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68685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968687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968689_417432637">
            <w:r>
              <w:rPr>
                <w:webHidden/>
                <w:rStyle w:val="IndexLink"/>
                <w:rtl w:val="true"/>
              </w:rPr>
              <w:t>[</w:t>
            </w:r>
            <w:r>
              <w:rPr>
                <w:rStyle w:val="IndexLink"/>
                <w:rtl w:val="true"/>
              </w:rPr>
              <w:t>القسم الرابع في الأحكام</w:t>
            </w:r>
            <w:r>
              <w:rPr>
                <w:rStyle w:val="IndexLink"/>
                <w:rtl w:val="true"/>
              </w:rPr>
              <w:t>]</w:t>
              <w:tab/>
            </w:r>
            <w:r>
              <w:rPr>
                <w:rStyle w:val="IndexLink"/>
              </w:rPr>
              <w:t>13</w:t>
            </w:r>
          </w:hyperlink>
        </w:p>
        <w:p>
          <w:pPr>
            <w:pStyle w:val="Contents3"/>
            <w:tabs>
              <w:tab w:val="clear" w:pos="8459"/>
              <w:tab w:val="right" w:pos="9026" w:leader="dot"/>
            </w:tabs>
            <w:rPr/>
          </w:pPr>
          <w:hyperlink w:anchor="__RefHeading___Toc7968691_417432637">
            <w:r>
              <w:rPr>
                <w:webHidden/>
                <w:rStyle w:val="IndexLink"/>
                <w:rtl w:val="true"/>
              </w:rPr>
              <w:t>[</w:t>
            </w:r>
            <w:r>
              <w:rPr>
                <w:rStyle w:val="IndexLink"/>
                <w:rtl w:val="true"/>
              </w:rPr>
              <w:t>كتاب الصيد و الذباحة</w:t>
            </w:r>
            <w:r>
              <w:rPr>
                <w:rStyle w:val="IndexLink"/>
                <w:rtl w:val="true"/>
              </w:rPr>
              <w:t>]</w:t>
              <w:tab/>
            </w:r>
            <w:r>
              <w:rPr>
                <w:rStyle w:val="IndexLink"/>
              </w:rPr>
              <w:t>13</w:t>
            </w:r>
          </w:hyperlink>
        </w:p>
        <w:p>
          <w:pPr>
            <w:pStyle w:val="Contents4"/>
            <w:tabs>
              <w:tab w:val="clear" w:pos="8176"/>
              <w:tab w:val="right" w:pos="9026" w:leader="dot"/>
            </w:tabs>
            <w:rPr/>
          </w:pPr>
          <w:hyperlink w:anchor="__RefHeading___Toc7968693_417432637">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7968695_417432637">
            <w:r>
              <w:rPr>
                <w:webHidden/>
                <w:rStyle w:val="IndexLink"/>
                <w:rtl w:val="true"/>
              </w:rPr>
              <w:t>[</w:t>
            </w:r>
            <w:r>
              <w:rPr>
                <w:rStyle w:val="IndexLink"/>
                <w:rtl w:val="true"/>
              </w:rPr>
              <w:t>أما الصيد</w:t>
            </w:r>
            <w:r>
              <w:rPr>
                <w:rStyle w:val="IndexLink"/>
                <w:rtl w:val="true"/>
              </w:rPr>
              <w:t>]</w:t>
              <w:tab/>
            </w:r>
            <w:r>
              <w:rPr>
                <w:rStyle w:val="IndexLink"/>
              </w:rPr>
              <w:t>14</w:t>
            </w:r>
          </w:hyperlink>
        </w:p>
        <w:p>
          <w:pPr>
            <w:pStyle w:val="Contents5"/>
            <w:tabs>
              <w:tab w:val="clear" w:pos="7892"/>
              <w:tab w:val="right" w:pos="9026" w:leader="dot"/>
            </w:tabs>
            <w:rPr/>
          </w:pPr>
          <w:hyperlink w:anchor="__RefHeading___Toc7968697_417432637">
            <w:r>
              <w:rPr>
                <w:webHidden/>
                <w:rStyle w:val="IndexLink"/>
                <w:rtl w:val="true"/>
              </w:rPr>
              <w:t>[</w:t>
            </w:r>
            <w:r>
              <w:rPr>
                <w:rStyle w:val="IndexLink"/>
                <w:rtl w:val="true"/>
              </w:rPr>
              <w:t>الأمر الأول فيما يؤكل صيده</w:t>
            </w:r>
            <w:r>
              <w:rPr>
                <w:rStyle w:val="IndexLink"/>
                <w:rtl w:val="true"/>
              </w:rPr>
              <w:t>]</w:t>
              <w:tab/>
            </w:r>
            <w:r>
              <w:rPr>
                <w:rStyle w:val="IndexLink"/>
              </w:rPr>
              <w:t>14</w:t>
            </w:r>
          </w:hyperlink>
        </w:p>
        <w:p>
          <w:pPr>
            <w:pStyle w:val="Contents6"/>
            <w:tabs>
              <w:tab w:val="clear" w:pos="7609"/>
              <w:tab w:val="right" w:pos="9026" w:leader="dot"/>
            </w:tabs>
            <w:rPr/>
          </w:pPr>
          <w:hyperlink w:anchor="__RefHeading___Toc7968699_417432637">
            <w:r>
              <w:rPr>
                <w:webHidden/>
                <w:rStyle w:val="IndexLink"/>
                <w:rtl w:val="true"/>
              </w:rPr>
              <w:t>اشارة</w:t>
            </w:r>
            <w:r>
              <w:rPr>
                <w:rStyle w:val="IndexLink"/>
                <w:rtl w:val="true"/>
              </w:rPr>
              <w:tab/>
            </w:r>
            <w:r>
              <w:rPr>
                <w:rStyle w:val="IndexLink"/>
              </w:rPr>
              <w:t>14</w:t>
            </w:r>
          </w:hyperlink>
        </w:p>
        <w:p>
          <w:pPr>
            <w:pStyle w:val="Contents6"/>
            <w:tabs>
              <w:tab w:val="clear" w:pos="7609"/>
              <w:tab w:val="right" w:pos="9026" w:leader="dot"/>
            </w:tabs>
            <w:rPr/>
          </w:pPr>
          <w:hyperlink w:anchor="__RefHeading___Toc7968701_417432637">
            <w:r>
              <w:rPr>
                <w:webHidden/>
                <w:rStyle w:val="IndexLink"/>
                <w:rtl w:val="true"/>
              </w:rPr>
              <w:t>[</w:t>
            </w:r>
            <w:r>
              <w:rPr>
                <w:rStyle w:val="IndexLink"/>
                <w:rtl w:val="true"/>
              </w:rPr>
              <w:t>و يشترط في المرسل للكلب أو السهم شروط</w:t>
            </w:r>
            <w:r>
              <w:rPr>
                <w:rStyle w:val="IndexLink"/>
                <w:rtl w:val="true"/>
              </w:rPr>
              <w:t>]</w:t>
              <w:tab/>
            </w:r>
            <w:r>
              <w:rPr>
                <w:rStyle w:val="IndexLink"/>
              </w:rPr>
              <w:t>32</w:t>
            </w:r>
          </w:hyperlink>
        </w:p>
        <w:p>
          <w:pPr>
            <w:pStyle w:val="Contents6"/>
            <w:tabs>
              <w:tab w:val="clear" w:pos="7609"/>
              <w:tab w:val="right" w:pos="9026" w:leader="dot"/>
            </w:tabs>
            <w:rPr/>
          </w:pPr>
          <w:hyperlink w:anchor="__RefHeading___Toc7968703_417432637">
            <w:r>
              <w:rPr>
                <w:webHidden/>
                <w:rStyle w:val="IndexLink"/>
                <w:rtl w:val="true"/>
              </w:rPr>
              <w:t>[</w:t>
            </w:r>
            <w:r>
              <w:rPr>
                <w:rStyle w:val="IndexLink"/>
                <w:rtl w:val="true"/>
              </w:rPr>
              <w:t>الأول أن يكون مسلما أو بحكمه</w:t>
            </w:r>
            <w:r>
              <w:rPr>
                <w:rStyle w:val="IndexLink"/>
                <w:rtl w:val="true"/>
              </w:rPr>
              <w:t>]</w:t>
              <w:tab/>
            </w:r>
            <w:r>
              <w:rPr>
                <w:rStyle w:val="IndexLink"/>
              </w:rPr>
              <w:t>32</w:t>
            </w:r>
          </w:hyperlink>
        </w:p>
        <w:p>
          <w:pPr>
            <w:pStyle w:val="Contents6"/>
            <w:tabs>
              <w:tab w:val="clear" w:pos="7609"/>
              <w:tab w:val="right" w:pos="9026" w:leader="dot"/>
            </w:tabs>
            <w:rPr/>
          </w:pPr>
          <w:hyperlink w:anchor="__RefHeading___Toc7968705_417432637">
            <w:r>
              <w:rPr>
                <w:webHidden/>
                <w:rStyle w:val="IndexLink"/>
                <w:rtl w:val="true"/>
              </w:rPr>
              <w:t>[</w:t>
            </w:r>
            <w:r>
              <w:rPr>
                <w:rStyle w:val="IndexLink"/>
                <w:rtl w:val="true"/>
              </w:rPr>
              <w:t>الثاني أن يرسله للاصطياد</w:t>
            </w:r>
            <w:r>
              <w:rPr>
                <w:rStyle w:val="IndexLink"/>
                <w:rtl w:val="true"/>
              </w:rPr>
              <w:t>]</w:t>
              <w:tab/>
            </w:r>
            <w:r>
              <w:rPr>
                <w:rStyle w:val="IndexLink"/>
              </w:rPr>
              <w:t>33</w:t>
            </w:r>
          </w:hyperlink>
        </w:p>
        <w:p>
          <w:pPr>
            <w:pStyle w:val="Contents6"/>
            <w:tabs>
              <w:tab w:val="clear" w:pos="7609"/>
              <w:tab w:val="right" w:pos="9026" w:leader="dot"/>
            </w:tabs>
            <w:rPr/>
          </w:pPr>
          <w:hyperlink w:anchor="__RefHeading___Toc7968707_417432637">
            <w:r>
              <w:rPr>
                <w:webHidden/>
                <w:rStyle w:val="IndexLink"/>
                <w:rtl w:val="true"/>
              </w:rPr>
              <w:t>[</w:t>
            </w:r>
            <w:r>
              <w:rPr>
                <w:rStyle w:val="IndexLink"/>
                <w:rtl w:val="true"/>
              </w:rPr>
              <w:t>الثالث أن يسمي عند إرساله</w:t>
            </w:r>
            <w:r>
              <w:rPr>
                <w:rStyle w:val="IndexLink"/>
                <w:rtl w:val="true"/>
              </w:rPr>
              <w:t>]</w:t>
              <w:tab/>
            </w:r>
            <w:r>
              <w:rPr>
                <w:rStyle w:val="IndexLink"/>
              </w:rPr>
              <w:t>36</w:t>
            </w:r>
          </w:hyperlink>
        </w:p>
        <w:p>
          <w:pPr>
            <w:pStyle w:val="Contents6"/>
            <w:tabs>
              <w:tab w:val="clear" w:pos="7609"/>
              <w:tab w:val="right" w:pos="9026" w:leader="dot"/>
            </w:tabs>
            <w:rPr/>
          </w:pPr>
          <w:hyperlink w:anchor="__RefHeading___Toc7968709_417432637">
            <w:r>
              <w:rPr>
                <w:webHidden/>
                <w:rStyle w:val="IndexLink"/>
                <w:rtl w:val="true"/>
              </w:rPr>
              <w:t>[</w:t>
            </w:r>
            <w:r>
              <w:rPr>
                <w:rStyle w:val="IndexLink"/>
                <w:rtl w:val="true"/>
              </w:rPr>
              <w:t>الرابع أن لا يغيب الصيد و حياته مستقرة</w:t>
            </w:r>
            <w:r>
              <w:rPr>
                <w:rStyle w:val="IndexLink"/>
                <w:rtl w:val="true"/>
              </w:rPr>
              <w:t>]</w:t>
              <w:tab/>
            </w:r>
            <w:r>
              <w:rPr>
                <w:rStyle w:val="IndexLink"/>
              </w:rPr>
              <w:t>43</w:t>
            </w:r>
          </w:hyperlink>
        </w:p>
        <w:p>
          <w:pPr>
            <w:pStyle w:val="Contents5"/>
            <w:tabs>
              <w:tab w:val="clear" w:pos="7892"/>
              <w:tab w:val="right" w:pos="9026" w:leader="dot"/>
            </w:tabs>
            <w:rPr/>
          </w:pPr>
          <w:hyperlink w:anchor="__RefHeading___Toc7968711_417432637">
            <w:r>
              <w:rPr>
                <w:webHidden/>
                <w:rStyle w:val="IndexLink"/>
                <w:rtl w:val="true"/>
              </w:rPr>
              <w:t>[</w:t>
            </w:r>
            <w:r>
              <w:rPr>
                <w:rStyle w:val="IndexLink"/>
                <w:rtl w:val="true"/>
              </w:rPr>
              <w:t>الأمر الثاني في أحكام الصيد</w:t>
            </w:r>
            <w:r>
              <w:rPr>
                <w:rStyle w:val="IndexLink"/>
                <w:rtl w:val="true"/>
              </w:rPr>
              <w:t>]</w:t>
              <w:tab/>
            </w:r>
            <w:r>
              <w:rPr>
                <w:rStyle w:val="IndexLink"/>
              </w:rPr>
              <w:t>48</w:t>
            </w:r>
          </w:hyperlink>
        </w:p>
        <w:p>
          <w:pPr>
            <w:pStyle w:val="Contents5"/>
            <w:tabs>
              <w:tab w:val="clear" w:pos="7892"/>
              <w:tab w:val="right" w:pos="9026" w:leader="dot"/>
            </w:tabs>
            <w:rPr/>
          </w:pPr>
          <w:hyperlink w:anchor="__RefHeading___Toc7968713_417432637">
            <w:r>
              <w:rPr>
                <w:webHidden/>
                <w:rStyle w:val="IndexLink"/>
                <w:rtl w:val="true"/>
              </w:rPr>
              <w:t>[</w:t>
            </w:r>
            <w:r>
              <w:rPr>
                <w:rStyle w:val="IndexLink"/>
                <w:rtl w:val="true"/>
              </w:rPr>
              <w:t>الأمر الثالث في اللواحق</w:t>
            </w:r>
            <w:r>
              <w:rPr>
                <w:rStyle w:val="IndexLink"/>
                <w:rtl w:val="true"/>
              </w:rPr>
              <w:t>]</w:t>
              <w:tab/>
            </w:r>
            <w:r>
              <w:rPr>
                <w:rStyle w:val="IndexLink"/>
              </w:rPr>
              <w:t>71</w:t>
            </w:r>
          </w:hyperlink>
        </w:p>
        <w:p>
          <w:pPr>
            <w:pStyle w:val="Contents6"/>
            <w:tabs>
              <w:tab w:val="clear" w:pos="7609"/>
              <w:tab w:val="right" w:pos="9026" w:leader="dot"/>
            </w:tabs>
            <w:rPr/>
          </w:pPr>
          <w:hyperlink w:anchor="__RefHeading___Toc7968715_417432637">
            <w:r>
              <w:rPr>
                <w:webHidden/>
                <w:rStyle w:val="IndexLink"/>
                <w:rtl w:val="true"/>
              </w:rPr>
              <w:t>[</w:t>
            </w:r>
            <w:r>
              <w:rPr>
                <w:rStyle w:val="IndexLink"/>
                <w:rtl w:val="true"/>
              </w:rPr>
              <w:t>المسألة الأولى الاصطياد بالآلة المغصوبة</w:t>
            </w:r>
            <w:r>
              <w:rPr>
                <w:rStyle w:val="IndexLink"/>
                <w:rtl w:val="true"/>
              </w:rPr>
              <w:t>]</w:t>
              <w:tab/>
            </w:r>
            <w:r>
              <w:rPr>
                <w:rStyle w:val="IndexLink"/>
              </w:rPr>
              <w:t>71</w:t>
            </w:r>
          </w:hyperlink>
        </w:p>
        <w:p>
          <w:pPr>
            <w:pStyle w:val="Contents6"/>
            <w:tabs>
              <w:tab w:val="clear" w:pos="7609"/>
              <w:tab w:val="right" w:pos="9026" w:leader="dot"/>
            </w:tabs>
            <w:rPr/>
          </w:pPr>
          <w:hyperlink w:anchor="__RefHeading___Toc7968717_417432637">
            <w:r>
              <w:rPr>
                <w:webHidden/>
                <w:rStyle w:val="IndexLink"/>
                <w:rtl w:val="true"/>
              </w:rPr>
              <w:t>[</w:t>
            </w:r>
            <w:r>
              <w:rPr>
                <w:rStyle w:val="IndexLink"/>
                <w:rtl w:val="true"/>
              </w:rPr>
              <w:t>المسألة الثانية إذا عض الكلب صيدا كان موضع العضة نجسا يجب غسله على الأصح</w:t>
            </w:r>
            <w:r>
              <w:rPr>
                <w:rStyle w:val="IndexLink"/>
                <w:rtl w:val="true"/>
              </w:rPr>
              <w:t>]</w:t>
              <w:tab/>
            </w:r>
            <w:r>
              <w:rPr>
                <w:rStyle w:val="IndexLink"/>
              </w:rPr>
              <w:t>73</w:t>
            </w:r>
          </w:hyperlink>
        </w:p>
        <w:p>
          <w:pPr>
            <w:pStyle w:val="Contents6"/>
            <w:tabs>
              <w:tab w:val="clear" w:pos="7609"/>
              <w:tab w:val="right" w:pos="9026" w:leader="dot"/>
            </w:tabs>
            <w:rPr/>
          </w:pPr>
          <w:hyperlink w:anchor="__RefHeading___Toc7968719_417432637">
            <w:r>
              <w:rPr>
                <w:webHidden/>
                <w:rStyle w:val="IndexLink"/>
                <w:rtl w:val="true"/>
              </w:rPr>
              <w:t>[</w:t>
            </w:r>
            <w:r>
              <w:rPr>
                <w:rStyle w:val="IndexLink"/>
                <w:rtl w:val="true"/>
              </w:rPr>
              <w:t>المسألة الثالثة إذا أرسل كلبه المعلم أو سلاحه فجرحه فإن لم تكن حياته مستقرة فهو بحكم المذبوح</w:t>
            </w:r>
            <w:r>
              <w:rPr>
                <w:rStyle w:val="IndexLink"/>
                <w:rtl w:val="true"/>
              </w:rPr>
              <w:t>]</w:t>
              <w:tab/>
            </w:r>
            <w:r>
              <w:rPr>
                <w:rStyle w:val="IndexLink"/>
              </w:rPr>
              <w:t>73</w:t>
            </w:r>
          </w:hyperlink>
        </w:p>
        <w:p>
          <w:pPr>
            <w:pStyle w:val="Contents4"/>
            <w:tabs>
              <w:tab w:val="clear" w:pos="8176"/>
              <w:tab w:val="right" w:pos="9026" w:leader="dot"/>
            </w:tabs>
            <w:rPr/>
          </w:pPr>
          <w:hyperlink w:anchor="__RefHeading___Toc7968721_417432637">
            <w:r>
              <w:rPr>
                <w:webHidden/>
                <w:rStyle w:val="IndexLink"/>
                <w:rtl w:val="true"/>
              </w:rPr>
              <w:t>[</w:t>
            </w:r>
            <w:r>
              <w:rPr>
                <w:rStyle w:val="IndexLink"/>
                <w:rtl w:val="true"/>
              </w:rPr>
              <w:t>أما الذباحة</w:t>
            </w:r>
            <w:r>
              <w:rPr>
                <w:rStyle w:val="IndexLink"/>
                <w:rtl w:val="true"/>
              </w:rPr>
              <w:t>]</w:t>
              <w:tab/>
            </w:r>
            <w:r>
              <w:rPr>
                <w:rStyle w:val="IndexLink"/>
              </w:rPr>
              <w:t>85</w:t>
            </w:r>
          </w:hyperlink>
        </w:p>
        <w:p>
          <w:pPr>
            <w:pStyle w:val="Contents5"/>
            <w:tabs>
              <w:tab w:val="clear" w:pos="7892"/>
              <w:tab w:val="right" w:pos="9026" w:leader="dot"/>
            </w:tabs>
            <w:rPr/>
          </w:pPr>
          <w:hyperlink w:anchor="__RefHeading___Toc7968723_417432637">
            <w:r>
              <w:rPr>
                <w:webHidden/>
                <w:rStyle w:val="IndexLink"/>
                <w:rtl w:val="true"/>
              </w:rPr>
              <w:t>[</w:t>
            </w:r>
            <w:r>
              <w:rPr>
                <w:rStyle w:val="IndexLink"/>
                <w:rtl w:val="true"/>
              </w:rPr>
              <w:t>الأركان الثلاثة</w:t>
            </w:r>
            <w:r>
              <w:rPr>
                <w:rStyle w:val="IndexLink"/>
                <w:rtl w:val="true"/>
              </w:rPr>
              <w:t>]</w:t>
              <w:tab/>
            </w:r>
            <w:r>
              <w:rPr>
                <w:rStyle w:val="IndexLink"/>
              </w:rPr>
              <w:t>85</w:t>
            </w:r>
          </w:hyperlink>
        </w:p>
        <w:p>
          <w:pPr>
            <w:pStyle w:val="Contents6"/>
            <w:tabs>
              <w:tab w:val="clear" w:pos="7609"/>
              <w:tab w:val="right" w:pos="9026" w:leader="dot"/>
            </w:tabs>
            <w:rPr/>
          </w:pPr>
          <w:hyperlink w:anchor="__RefHeading___Toc7968725_417432637">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7968727_417432637">
            <w:r>
              <w:rPr>
                <w:webHidden/>
                <w:rStyle w:val="IndexLink"/>
                <w:rtl w:val="true"/>
              </w:rPr>
              <w:t>[</w:t>
            </w:r>
            <w:r>
              <w:rPr>
                <w:rStyle w:val="IndexLink"/>
                <w:rtl w:val="true"/>
              </w:rPr>
              <w:t>أما الذابح</w:t>
            </w:r>
            <w:r>
              <w:rPr>
                <w:rStyle w:val="IndexLink"/>
                <w:rtl w:val="true"/>
              </w:rPr>
              <w:t>]</w:t>
              <w:tab/>
            </w:r>
            <w:r>
              <w:rPr>
                <w:rStyle w:val="IndexLink"/>
              </w:rPr>
              <w:t>85</w:t>
            </w:r>
          </w:hyperlink>
        </w:p>
        <w:p>
          <w:pPr>
            <w:pStyle w:val="Contents6"/>
            <w:tabs>
              <w:tab w:val="clear" w:pos="7609"/>
              <w:tab w:val="right" w:pos="9026" w:leader="dot"/>
            </w:tabs>
            <w:rPr/>
          </w:pPr>
          <w:hyperlink w:anchor="__RefHeading___Toc7968729_417432637">
            <w:r>
              <w:rPr>
                <w:webHidden/>
                <w:rStyle w:val="IndexLink"/>
                <w:rtl w:val="true"/>
              </w:rPr>
              <w:t>[</w:t>
            </w:r>
            <w:r>
              <w:rPr>
                <w:rStyle w:val="IndexLink"/>
                <w:rtl w:val="true"/>
              </w:rPr>
              <w:t>أما الآلة</w:t>
            </w:r>
            <w:r>
              <w:rPr>
                <w:rStyle w:val="IndexLink"/>
                <w:rtl w:val="true"/>
              </w:rPr>
              <w:t>]</w:t>
              <w:tab/>
            </w:r>
            <w:r>
              <w:rPr>
                <w:rStyle w:val="IndexLink"/>
              </w:rPr>
              <w:t>105</w:t>
            </w:r>
          </w:hyperlink>
        </w:p>
        <w:p>
          <w:pPr>
            <w:pStyle w:val="Contents6"/>
            <w:tabs>
              <w:tab w:val="clear" w:pos="7609"/>
              <w:tab w:val="right" w:pos="9026" w:leader="dot"/>
            </w:tabs>
            <w:rPr/>
          </w:pPr>
          <w:hyperlink w:anchor="__RefHeading___Toc7968731_417432637">
            <w:r>
              <w:rPr>
                <w:webHidden/>
                <w:rStyle w:val="IndexLink"/>
                <w:rtl w:val="true"/>
              </w:rPr>
              <w:t>[</w:t>
            </w:r>
            <w:r>
              <w:rPr>
                <w:rStyle w:val="IndexLink"/>
                <w:rtl w:val="true"/>
              </w:rPr>
              <w:t>أما الكيفية</w:t>
            </w:r>
            <w:r>
              <w:rPr>
                <w:rStyle w:val="IndexLink"/>
                <w:rtl w:val="true"/>
              </w:rPr>
              <w:t>]</w:t>
              <w:tab/>
            </w:r>
            <w:r>
              <w:rPr>
                <w:rStyle w:val="IndexLink"/>
              </w:rPr>
              <w:t>111</w:t>
            </w:r>
          </w:hyperlink>
        </w:p>
        <w:p>
          <w:pPr>
            <w:pStyle w:val="Contents6"/>
            <w:tabs>
              <w:tab w:val="clear" w:pos="7609"/>
              <w:tab w:val="right" w:pos="9026" w:leader="dot"/>
            </w:tabs>
            <w:rPr/>
          </w:pPr>
          <w:hyperlink w:anchor="__RefHeading___Toc7968733_417432637">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7968735_417432637">
            <w:r>
              <w:rPr>
                <w:webHidden/>
                <w:rStyle w:val="IndexLink"/>
                <w:rtl w:val="true"/>
              </w:rPr>
              <w:t>[</w:t>
            </w:r>
            <w:r>
              <w:rPr>
                <w:rStyle w:val="IndexLink"/>
                <w:rtl w:val="true"/>
              </w:rPr>
              <w:t>الشرط الأول أن يستقبل بها القبلة مع الإمكان</w:t>
            </w:r>
            <w:r>
              <w:rPr>
                <w:rStyle w:val="IndexLink"/>
                <w:rtl w:val="true"/>
              </w:rPr>
              <w:t>]</w:t>
              <w:tab/>
            </w:r>
            <w:r>
              <w:rPr>
                <w:rStyle w:val="IndexLink"/>
              </w:rPr>
              <w:t>116</w:t>
            </w:r>
          </w:hyperlink>
        </w:p>
        <w:p>
          <w:pPr>
            <w:pStyle w:val="Contents6"/>
            <w:tabs>
              <w:tab w:val="clear" w:pos="7609"/>
              <w:tab w:val="right" w:pos="9026" w:leader="dot"/>
            </w:tabs>
            <w:rPr/>
          </w:pPr>
          <w:hyperlink w:anchor="__RefHeading___Toc7968737_417432637">
            <w:r>
              <w:rPr>
                <w:webHidden/>
                <w:rStyle w:val="IndexLink"/>
                <w:rtl w:val="true"/>
              </w:rPr>
              <w:t>[</w:t>
            </w:r>
            <w:r>
              <w:rPr>
                <w:rStyle w:val="IndexLink"/>
                <w:rtl w:val="true"/>
              </w:rPr>
              <w:t>الشرط الثاني التسمية</w:t>
            </w:r>
            <w:r>
              <w:rPr>
                <w:rStyle w:val="IndexLink"/>
                <w:rtl w:val="true"/>
              </w:rPr>
              <w:t>]</w:t>
              <w:tab/>
            </w:r>
            <w:r>
              <w:rPr>
                <w:rStyle w:val="IndexLink"/>
              </w:rPr>
              <w:t>119</w:t>
            </w:r>
          </w:hyperlink>
        </w:p>
        <w:p>
          <w:pPr>
            <w:pStyle w:val="Contents6"/>
            <w:tabs>
              <w:tab w:val="clear" w:pos="7609"/>
              <w:tab w:val="right" w:pos="9026" w:leader="dot"/>
            </w:tabs>
            <w:rPr/>
          </w:pPr>
          <w:hyperlink w:anchor="__RefHeading___Toc7968739_417432637">
            <w:r>
              <w:rPr>
                <w:webHidden/>
                <w:rStyle w:val="IndexLink"/>
                <w:rtl w:val="true"/>
              </w:rPr>
              <w:t>[</w:t>
            </w:r>
            <w:r>
              <w:rPr>
                <w:rStyle w:val="IndexLink"/>
                <w:rtl w:val="true"/>
              </w:rPr>
              <w:t>الشرط الثالث اختصاص الإبل بالنحر و ما عداها بالذبح</w:t>
            </w:r>
            <w:r>
              <w:rPr>
                <w:rStyle w:val="IndexLink"/>
                <w:rtl w:val="true"/>
              </w:rPr>
              <w:t>]</w:t>
              <w:tab/>
            </w:r>
            <w:r>
              <w:rPr>
                <w:rStyle w:val="IndexLink"/>
              </w:rPr>
              <w:t>122</w:t>
            </w:r>
          </w:hyperlink>
        </w:p>
        <w:p>
          <w:pPr>
            <w:pStyle w:val="Contents6"/>
            <w:tabs>
              <w:tab w:val="clear" w:pos="7609"/>
              <w:tab w:val="right" w:pos="9026" w:leader="dot"/>
            </w:tabs>
            <w:rPr/>
          </w:pPr>
          <w:hyperlink w:anchor="__RefHeading___Toc7968741_417432637">
            <w:r>
              <w:rPr>
                <w:webHidden/>
                <w:rStyle w:val="IndexLink"/>
                <w:rtl w:val="true"/>
              </w:rPr>
              <w:t>[</w:t>
            </w:r>
            <w:r>
              <w:rPr>
                <w:rStyle w:val="IndexLink"/>
                <w:rtl w:val="true"/>
              </w:rPr>
              <w:t>الشرط الرابع الحركة الدالة على الحياة بعد الذبح أو النحر</w:t>
            </w:r>
            <w:r>
              <w:rPr>
                <w:rStyle w:val="IndexLink"/>
                <w:rtl w:val="true"/>
              </w:rPr>
              <w:t>]</w:t>
              <w:tab/>
            </w:r>
            <w:r>
              <w:rPr>
                <w:rStyle w:val="IndexLink"/>
              </w:rPr>
              <w:t>131</w:t>
            </w:r>
          </w:hyperlink>
        </w:p>
        <w:p>
          <w:pPr>
            <w:pStyle w:val="Contents4"/>
            <w:tabs>
              <w:tab w:val="clear" w:pos="8176"/>
              <w:tab w:val="right" w:pos="9026" w:leader="dot"/>
            </w:tabs>
            <w:rPr/>
          </w:pPr>
          <w:hyperlink w:anchor="__RefHeading___Toc7968743_417432637">
            <w:r>
              <w:rPr>
                <w:webHidden/>
                <w:rStyle w:val="IndexLink"/>
                <w:rtl w:val="true"/>
              </w:rPr>
              <w:t>[</w:t>
            </w:r>
            <w:r>
              <w:rPr>
                <w:rStyle w:val="IndexLink"/>
                <w:rtl w:val="true"/>
              </w:rPr>
              <w:t>أما اللواحق</w:t>
            </w:r>
            <w:r>
              <w:rPr>
                <w:rStyle w:val="IndexLink"/>
                <w:rtl w:val="true"/>
              </w:rPr>
              <w:t>]</w:t>
              <w:tab/>
            </w:r>
            <w:r>
              <w:rPr>
                <w:rStyle w:val="IndexLink"/>
              </w:rPr>
              <w:t>144</w:t>
            </w:r>
          </w:hyperlink>
        </w:p>
        <w:p>
          <w:pPr>
            <w:pStyle w:val="Contents5"/>
            <w:tabs>
              <w:tab w:val="clear" w:pos="7892"/>
              <w:tab w:val="right" w:pos="9026" w:leader="dot"/>
            </w:tabs>
            <w:rPr/>
          </w:pPr>
          <w:hyperlink w:anchor="__RefHeading___Toc7968745_417432637">
            <w:r>
              <w:rPr>
                <w:webHidden/>
                <w:rStyle w:val="IndexLink"/>
                <w:rtl w:val="true"/>
              </w:rPr>
              <w:t>[</w:t>
            </w:r>
            <w:r>
              <w:rPr>
                <w:rStyle w:val="IndexLink"/>
                <w:rtl w:val="true"/>
              </w:rPr>
              <w:t>المسألة الأولى ما يباع في أسواق المسلمين من الذبائح و اللحوم يجوز شراؤه</w:t>
            </w:r>
            <w:r>
              <w:rPr>
                <w:rStyle w:val="IndexLink"/>
                <w:rtl w:val="true"/>
              </w:rPr>
              <w:t>]</w:t>
              <w:tab/>
            </w:r>
            <w:r>
              <w:rPr>
                <w:rStyle w:val="IndexLink"/>
              </w:rPr>
              <w:t>144</w:t>
            </w:r>
          </w:hyperlink>
        </w:p>
        <w:p>
          <w:pPr>
            <w:pStyle w:val="Contents5"/>
            <w:tabs>
              <w:tab w:val="clear" w:pos="7892"/>
              <w:tab w:val="right" w:pos="9026" w:leader="dot"/>
            </w:tabs>
            <w:rPr/>
          </w:pPr>
          <w:hyperlink w:anchor="__RefHeading___Toc7968747_417432637">
            <w:r>
              <w:rPr>
                <w:webHidden/>
                <w:rStyle w:val="IndexLink"/>
                <w:rtl w:val="true"/>
              </w:rPr>
              <w:t>[</w:t>
            </w:r>
            <w:r>
              <w:rPr>
                <w:rStyle w:val="IndexLink"/>
                <w:rtl w:val="true"/>
              </w:rPr>
              <w:t>المسألة الثانية كل ما يتعذر ذبحه أو نحره جاز أن يعقر بالسيوف أو غيرها مما يجرح</w:t>
            </w:r>
            <w:r>
              <w:rPr>
                <w:rStyle w:val="IndexLink"/>
                <w:rtl w:val="true"/>
              </w:rPr>
              <w:t>]</w:t>
              <w:tab/>
            </w:r>
            <w:r>
              <w:rPr>
                <w:rStyle w:val="IndexLink"/>
              </w:rPr>
              <w:t>146</w:t>
            </w:r>
          </w:hyperlink>
        </w:p>
        <w:p>
          <w:pPr>
            <w:pStyle w:val="Contents5"/>
            <w:tabs>
              <w:tab w:val="clear" w:pos="7892"/>
              <w:tab w:val="right" w:pos="9026" w:leader="dot"/>
            </w:tabs>
            <w:rPr/>
          </w:pPr>
          <w:hyperlink w:anchor="__RefHeading___Toc7968749_417432637">
            <w:r>
              <w:rPr>
                <w:webHidden/>
                <w:rStyle w:val="IndexLink"/>
                <w:rtl w:val="true"/>
              </w:rPr>
              <w:t>[</w:t>
            </w:r>
            <w:r>
              <w:rPr>
                <w:rStyle w:val="IndexLink"/>
                <w:rtl w:val="true"/>
              </w:rPr>
              <w:t>المسألة الثالثة إذا قطعت رقبة الذبيحة من القفا و بقيت أعضاء الذباحة فإن كانت حياتها مستقرة ذبحت و حلت بالذبح</w:t>
            </w:r>
            <w:r>
              <w:rPr>
                <w:rStyle w:val="IndexLink"/>
                <w:rtl w:val="true"/>
              </w:rPr>
              <w:t>]</w:t>
              <w:tab/>
            </w:r>
            <w:r>
              <w:rPr>
                <w:rStyle w:val="IndexLink"/>
              </w:rPr>
              <w:t>147</w:t>
            </w:r>
          </w:hyperlink>
        </w:p>
        <w:p>
          <w:pPr>
            <w:pStyle w:val="Contents5"/>
            <w:tabs>
              <w:tab w:val="clear" w:pos="7892"/>
              <w:tab w:val="right" w:pos="9026" w:leader="dot"/>
            </w:tabs>
            <w:rPr/>
          </w:pPr>
          <w:hyperlink w:anchor="__RefHeading___Toc7968751_417432637">
            <w:r>
              <w:rPr>
                <w:webHidden/>
                <w:rStyle w:val="IndexLink"/>
                <w:rtl w:val="true"/>
              </w:rPr>
              <w:t>[</w:t>
            </w:r>
            <w:r>
              <w:rPr>
                <w:rStyle w:val="IndexLink"/>
                <w:rtl w:val="true"/>
              </w:rPr>
              <w:t>المسألة الرابعة إذا نذر أضحية معينة زال ملكه عنها</w:t>
            </w:r>
            <w:r>
              <w:rPr>
                <w:rStyle w:val="IndexLink"/>
                <w:rtl w:val="true"/>
              </w:rPr>
              <w:t>]</w:t>
              <w:tab/>
            </w:r>
            <w:r>
              <w:rPr>
                <w:rStyle w:val="IndexLink"/>
              </w:rPr>
              <w:t>159</w:t>
            </w:r>
          </w:hyperlink>
        </w:p>
        <w:p>
          <w:pPr>
            <w:pStyle w:val="Contents5"/>
            <w:tabs>
              <w:tab w:val="clear" w:pos="7892"/>
              <w:tab w:val="right" w:pos="9026" w:leader="dot"/>
            </w:tabs>
            <w:rPr/>
          </w:pPr>
          <w:hyperlink w:anchor="__RefHeading___Toc7968753_417432637">
            <w:r>
              <w:rPr>
                <w:webHidden/>
                <w:rStyle w:val="IndexLink"/>
                <w:rtl w:val="true"/>
              </w:rPr>
              <w:t>[</w:t>
            </w:r>
            <w:r>
              <w:rPr>
                <w:rStyle w:val="IndexLink"/>
                <w:rtl w:val="true"/>
              </w:rPr>
              <w:t>المسألة الخامسة لو نذر أضحية فذبحها يوم النحر غيره و لم ينو عن صاحبها لم تجز عنه</w:t>
            </w:r>
            <w:r>
              <w:rPr>
                <w:rStyle w:val="IndexLink"/>
                <w:rtl w:val="true"/>
              </w:rPr>
              <w:t>]</w:t>
              <w:tab/>
            </w:r>
            <w:r>
              <w:rPr>
                <w:rStyle w:val="IndexLink"/>
              </w:rPr>
              <w:t>165</w:t>
            </w:r>
          </w:hyperlink>
        </w:p>
        <w:p>
          <w:pPr>
            <w:pStyle w:val="Contents5"/>
            <w:tabs>
              <w:tab w:val="clear" w:pos="7892"/>
              <w:tab w:val="right" w:pos="9026" w:leader="dot"/>
            </w:tabs>
            <w:rPr/>
          </w:pPr>
          <w:hyperlink w:anchor="__RefHeading___Toc7968755_417432637">
            <w:r>
              <w:rPr>
                <w:webHidden/>
                <w:rStyle w:val="IndexLink"/>
                <w:rtl w:val="true"/>
              </w:rPr>
              <w:t>[</w:t>
            </w:r>
            <w:r>
              <w:rPr>
                <w:rStyle w:val="IndexLink"/>
                <w:rtl w:val="true"/>
              </w:rPr>
              <w:t>المسألة السادسة إذا نذر الأضحية و صارت واجبة لم يسقط استحباب الأكل منها</w:t>
            </w:r>
            <w:r>
              <w:rPr>
                <w:rStyle w:val="IndexLink"/>
                <w:rtl w:val="true"/>
              </w:rPr>
              <w:t>]</w:t>
              <w:tab/>
            </w:r>
            <w:r>
              <w:rPr>
                <w:rStyle w:val="IndexLink"/>
              </w:rPr>
              <w:t>167</w:t>
            </w:r>
          </w:hyperlink>
        </w:p>
        <w:p>
          <w:pPr>
            <w:pStyle w:val="Contents5"/>
            <w:tabs>
              <w:tab w:val="clear" w:pos="7892"/>
              <w:tab w:val="right" w:pos="9026" w:leader="dot"/>
            </w:tabs>
            <w:rPr/>
          </w:pPr>
          <w:hyperlink w:anchor="__RefHeading___Toc7968757_417432637">
            <w:r>
              <w:rPr>
                <w:webHidden/>
                <w:rStyle w:val="IndexLink"/>
                <w:rtl w:val="true"/>
              </w:rPr>
              <w:t>[</w:t>
            </w:r>
            <w:r>
              <w:rPr>
                <w:rStyle w:val="IndexLink"/>
                <w:rtl w:val="true"/>
              </w:rPr>
              <w:t>المسألة السابعة ذكاة السمك إخراجه من الماء حيا</w:t>
            </w:r>
            <w:r>
              <w:rPr>
                <w:rStyle w:val="IndexLink"/>
                <w:rtl w:val="true"/>
              </w:rPr>
              <w:t>]</w:t>
              <w:tab/>
            </w:r>
            <w:r>
              <w:rPr>
                <w:rStyle w:val="IndexLink"/>
              </w:rPr>
              <w:t>168</w:t>
            </w:r>
          </w:hyperlink>
        </w:p>
        <w:p>
          <w:pPr>
            <w:pStyle w:val="Contents5"/>
            <w:tabs>
              <w:tab w:val="clear" w:pos="7892"/>
              <w:tab w:val="right" w:pos="9026" w:leader="dot"/>
            </w:tabs>
            <w:rPr/>
          </w:pPr>
          <w:hyperlink w:anchor="__RefHeading___Toc7968759_417432637">
            <w:r>
              <w:rPr>
                <w:webHidden/>
                <w:rStyle w:val="IndexLink"/>
                <w:rtl w:val="true"/>
              </w:rPr>
              <w:t>[</w:t>
            </w:r>
            <w:r>
              <w:rPr>
                <w:rStyle w:val="IndexLink"/>
                <w:rtl w:val="true"/>
              </w:rPr>
              <w:t>المسألة الثامنة ذكاة الجراد أخذه حيا</w:t>
            </w:r>
            <w:r>
              <w:rPr>
                <w:rStyle w:val="IndexLink"/>
                <w:rtl w:val="true"/>
              </w:rPr>
              <w:t>]</w:t>
              <w:tab/>
            </w:r>
            <w:r>
              <w:rPr>
                <w:rStyle w:val="IndexLink"/>
              </w:rPr>
              <w:t>181</w:t>
            </w:r>
          </w:hyperlink>
        </w:p>
        <w:p>
          <w:pPr>
            <w:pStyle w:val="Contents5"/>
            <w:tabs>
              <w:tab w:val="clear" w:pos="7892"/>
              <w:tab w:val="right" w:pos="9026" w:leader="dot"/>
            </w:tabs>
            <w:rPr/>
          </w:pPr>
          <w:hyperlink w:anchor="__RefHeading___Toc7968761_417432637">
            <w:r>
              <w:rPr>
                <w:webHidden/>
                <w:rStyle w:val="IndexLink"/>
                <w:rtl w:val="true"/>
              </w:rPr>
              <w:t>[</w:t>
            </w:r>
            <w:r>
              <w:rPr>
                <w:rStyle w:val="IndexLink"/>
                <w:rtl w:val="true"/>
              </w:rPr>
              <w:t>المسألة التاسعة ذكاة الجنين ذكاة أمه</w:t>
            </w:r>
            <w:r>
              <w:rPr>
                <w:rStyle w:val="IndexLink"/>
                <w:rtl w:val="true"/>
              </w:rPr>
              <w:t>]</w:t>
              <w:tab/>
            </w:r>
            <w:r>
              <w:rPr>
                <w:rStyle w:val="IndexLink"/>
              </w:rPr>
              <w:t>186</w:t>
            </w:r>
          </w:hyperlink>
        </w:p>
        <w:p>
          <w:pPr>
            <w:pStyle w:val="Contents4"/>
            <w:tabs>
              <w:tab w:val="clear" w:pos="8176"/>
              <w:tab w:val="right" w:pos="9026" w:leader="dot"/>
            </w:tabs>
            <w:rPr/>
          </w:pPr>
          <w:hyperlink w:anchor="__RefHeading___Toc7968763_417432637">
            <w:r>
              <w:rPr>
                <w:webHidden/>
                <w:rStyle w:val="IndexLink"/>
                <w:rtl w:val="true"/>
              </w:rPr>
              <w:t>[</w:t>
            </w:r>
            <w:r>
              <w:rPr>
                <w:rStyle w:val="IndexLink"/>
                <w:rtl w:val="true"/>
              </w:rPr>
              <w:t>خاتمة تشتمل على أقسام</w:t>
            </w:r>
            <w:r>
              <w:rPr>
                <w:rStyle w:val="IndexLink"/>
                <w:rtl w:val="true"/>
              </w:rPr>
              <w:t>]</w:t>
              <w:tab/>
            </w:r>
            <w:r>
              <w:rPr>
                <w:rStyle w:val="IndexLink"/>
              </w:rPr>
              <w:t>192</w:t>
            </w:r>
          </w:hyperlink>
        </w:p>
        <w:p>
          <w:pPr>
            <w:pStyle w:val="Contents5"/>
            <w:tabs>
              <w:tab w:val="clear" w:pos="7892"/>
              <w:tab w:val="right" w:pos="9026" w:leader="dot"/>
            </w:tabs>
            <w:rPr/>
          </w:pPr>
          <w:hyperlink w:anchor="__RefHeading___Toc7968765_417432637">
            <w:r>
              <w:rPr>
                <w:webHidden/>
                <w:rStyle w:val="IndexLink"/>
                <w:rtl w:val="true"/>
              </w:rPr>
              <w:t>[</w:t>
            </w:r>
            <w:r>
              <w:rPr>
                <w:rStyle w:val="IndexLink"/>
                <w:rtl w:val="true"/>
              </w:rPr>
              <w:t>القسم الأول في مسائل من أحكام الذباحة</w:t>
            </w:r>
            <w:r>
              <w:rPr>
                <w:rStyle w:val="IndexLink"/>
                <w:rtl w:val="true"/>
              </w:rPr>
              <w:t>]</w:t>
              <w:tab/>
            </w:r>
            <w:r>
              <w:rPr>
                <w:rStyle w:val="IndexLink"/>
              </w:rPr>
              <w:t>192</w:t>
            </w:r>
          </w:hyperlink>
        </w:p>
        <w:p>
          <w:pPr>
            <w:pStyle w:val="Contents6"/>
            <w:tabs>
              <w:tab w:val="clear" w:pos="7609"/>
              <w:tab w:val="right" w:pos="9026" w:leader="dot"/>
            </w:tabs>
            <w:rPr/>
          </w:pPr>
          <w:hyperlink w:anchor="__RefHeading___Toc7968767_417432637">
            <w:r>
              <w:rPr>
                <w:webHidden/>
                <w:rStyle w:val="IndexLink"/>
                <w:rtl w:val="true"/>
              </w:rPr>
              <w:t>[</w:t>
            </w:r>
            <w:r>
              <w:rPr>
                <w:rStyle w:val="IndexLink"/>
                <w:rtl w:val="true"/>
              </w:rPr>
              <w:t>المسألة الأولى يجب متابعة الذبح حتى يستوفى الأعضاء الأربعة</w:t>
            </w:r>
            <w:r>
              <w:rPr>
                <w:rStyle w:val="IndexLink"/>
                <w:rtl w:val="true"/>
              </w:rPr>
              <w:t>]</w:t>
              <w:tab/>
            </w:r>
            <w:r>
              <w:rPr>
                <w:rStyle w:val="IndexLink"/>
              </w:rPr>
              <w:t>192</w:t>
            </w:r>
          </w:hyperlink>
        </w:p>
        <w:p>
          <w:pPr>
            <w:pStyle w:val="Contents6"/>
            <w:tabs>
              <w:tab w:val="clear" w:pos="7609"/>
              <w:tab w:val="right" w:pos="9026" w:leader="dot"/>
            </w:tabs>
            <w:rPr/>
          </w:pPr>
          <w:hyperlink w:anchor="__RefHeading___Toc7968769_417432637">
            <w:r>
              <w:rPr>
                <w:webHidden/>
                <w:rStyle w:val="IndexLink"/>
                <w:rtl w:val="true"/>
              </w:rPr>
              <w:t>[</w:t>
            </w:r>
            <w:r>
              <w:rPr>
                <w:rStyle w:val="IndexLink"/>
                <w:rtl w:val="true"/>
              </w:rPr>
              <w:t>المسألة الثانية لو أخذ الذابح في الذبح فانتزع آخر حشوته معا كان ميتة</w:t>
            </w:r>
            <w:r>
              <w:rPr>
                <w:rStyle w:val="IndexLink"/>
                <w:rtl w:val="true"/>
              </w:rPr>
              <w:t>]</w:t>
              <w:tab/>
            </w:r>
            <w:r>
              <w:rPr>
                <w:rStyle w:val="IndexLink"/>
              </w:rPr>
              <w:t>195</w:t>
            </w:r>
          </w:hyperlink>
        </w:p>
        <w:p>
          <w:pPr>
            <w:pStyle w:val="Contents6"/>
            <w:tabs>
              <w:tab w:val="clear" w:pos="7609"/>
              <w:tab w:val="right" w:pos="9026" w:leader="dot"/>
            </w:tabs>
            <w:rPr/>
          </w:pPr>
          <w:hyperlink w:anchor="__RefHeading___Toc7968771_417432637">
            <w:r>
              <w:rPr>
                <w:webHidden/>
                <w:rStyle w:val="IndexLink"/>
                <w:rtl w:val="true"/>
              </w:rPr>
              <w:t>[</w:t>
            </w:r>
            <w:r>
              <w:rPr>
                <w:rStyle w:val="IndexLink"/>
                <w:rtl w:val="true"/>
              </w:rPr>
              <w:t>المسألة الثالثة إذا تيقن بقاء الحياة بعد الذبح فهو حلال</w:t>
            </w:r>
            <w:r>
              <w:rPr>
                <w:rStyle w:val="IndexLink"/>
                <w:rtl w:val="true"/>
              </w:rPr>
              <w:t>]</w:t>
              <w:tab/>
            </w:r>
            <w:r>
              <w:rPr>
                <w:rStyle w:val="IndexLink"/>
              </w:rPr>
              <w:t>196</w:t>
            </w:r>
          </w:hyperlink>
        </w:p>
        <w:p>
          <w:pPr>
            <w:pStyle w:val="Contents5"/>
            <w:tabs>
              <w:tab w:val="clear" w:pos="7892"/>
              <w:tab w:val="right" w:pos="9026" w:leader="dot"/>
            </w:tabs>
            <w:rPr/>
          </w:pPr>
          <w:hyperlink w:anchor="__RefHeading___Toc7968773_417432637">
            <w:r>
              <w:rPr>
                <w:webHidden/>
                <w:rStyle w:val="IndexLink"/>
                <w:rtl w:val="true"/>
              </w:rPr>
              <w:t>[</w:t>
            </w:r>
            <w:r>
              <w:rPr>
                <w:rStyle w:val="IndexLink"/>
                <w:rtl w:val="true"/>
              </w:rPr>
              <w:t>القسم الثاني في ما يقع عليه الذكاة</w:t>
            </w:r>
            <w:r>
              <w:rPr>
                <w:rStyle w:val="IndexLink"/>
                <w:rtl w:val="true"/>
              </w:rPr>
              <w:t>]</w:t>
              <w:tab/>
            </w:r>
            <w:r>
              <w:rPr>
                <w:rStyle w:val="IndexLink"/>
              </w:rPr>
              <w:t>198</w:t>
            </w:r>
          </w:hyperlink>
        </w:p>
        <w:p>
          <w:pPr>
            <w:pStyle w:val="Contents6"/>
            <w:tabs>
              <w:tab w:val="clear" w:pos="7609"/>
              <w:tab w:val="right" w:pos="9026" w:leader="dot"/>
            </w:tabs>
            <w:rPr/>
          </w:pPr>
          <w:hyperlink w:anchor="__RefHeading___Toc7968775_417432637">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7968777_417432637">
            <w:r>
              <w:rPr>
                <w:webHidden/>
                <w:rStyle w:val="IndexLink"/>
                <w:rtl w:val="true"/>
              </w:rPr>
              <w:t>[</w:t>
            </w:r>
            <w:r>
              <w:rPr>
                <w:rStyle w:val="IndexLink"/>
                <w:rtl w:val="true"/>
              </w:rPr>
              <w:t>ما خرج عن القسمين فهو أربعة أقسام</w:t>
            </w:r>
            <w:r>
              <w:rPr>
                <w:rStyle w:val="IndexLink"/>
                <w:rtl w:val="true"/>
              </w:rPr>
              <w:t>]</w:t>
              <w:tab/>
            </w:r>
            <w:r>
              <w:rPr>
                <w:rStyle w:val="IndexLink"/>
              </w:rPr>
              <w:t>202</w:t>
            </w:r>
          </w:hyperlink>
        </w:p>
        <w:p>
          <w:pPr>
            <w:pStyle w:val="Contents6"/>
            <w:tabs>
              <w:tab w:val="clear" w:pos="7609"/>
              <w:tab w:val="right" w:pos="9026" w:leader="dot"/>
            </w:tabs>
            <w:rPr/>
          </w:pPr>
          <w:hyperlink w:anchor="__RefHeading___Toc7968779_417432637">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7968781_417432637">
            <w:r>
              <w:rPr>
                <w:webHidden/>
                <w:rStyle w:val="IndexLink"/>
                <w:rtl w:val="true"/>
              </w:rPr>
              <w:t>[</w:t>
            </w:r>
            <w:r>
              <w:rPr>
                <w:rStyle w:val="IndexLink"/>
                <w:rtl w:val="true"/>
              </w:rPr>
              <w:t>القسم الأول المسوخ</w:t>
            </w:r>
            <w:r>
              <w:rPr>
                <w:rStyle w:val="IndexLink"/>
                <w:rtl w:val="true"/>
              </w:rPr>
              <w:t>]</w:t>
              <w:tab/>
            </w:r>
            <w:r>
              <w:rPr>
                <w:rStyle w:val="IndexLink"/>
              </w:rPr>
              <w:t>202</w:t>
            </w:r>
          </w:hyperlink>
        </w:p>
        <w:p>
          <w:pPr>
            <w:pStyle w:val="Contents6"/>
            <w:tabs>
              <w:tab w:val="clear" w:pos="7609"/>
              <w:tab w:val="right" w:pos="9026" w:leader="dot"/>
            </w:tabs>
            <w:rPr/>
          </w:pPr>
          <w:hyperlink w:anchor="__RefHeading___Toc7968783_417432637">
            <w:r>
              <w:rPr>
                <w:webHidden/>
                <w:rStyle w:val="IndexLink"/>
                <w:rtl w:val="true"/>
              </w:rPr>
              <w:t>[</w:t>
            </w:r>
            <w:r>
              <w:rPr>
                <w:rStyle w:val="IndexLink"/>
                <w:rtl w:val="true"/>
              </w:rPr>
              <w:t>القسم الثاني الحشرات</w:t>
            </w:r>
            <w:r>
              <w:rPr>
                <w:rStyle w:val="IndexLink"/>
                <w:rtl w:val="true"/>
              </w:rPr>
              <w:t>]</w:t>
              <w:tab/>
            </w:r>
            <w:r>
              <w:rPr>
                <w:rStyle w:val="IndexLink"/>
              </w:rPr>
              <w:t>205</w:t>
            </w:r>
          </w:hyperlink>
        </w:p>
        <w:p>
          <w:pPr>
            <w:pStyle w:val="Contents6"/>
            <w:tabs>
              <w:tab w:val="clear" w:pos="7609"/>
              <w:tab w:val="right" w:pos="9026" w:leader="dot"/>
            </w:tabs>
            <w:rPr/>
          </w:pPr>
          <w:hyperlink w:anchor="__RefHeading___Toc7968785_417432637">
            <w:r>
              <w:rPr>
                <w:webHidden/>
                <w:rStyle w:val="IndexLink"/>
                <w:rtl w:val="true"/>
              </w:rPr>
              <w:t>[</w:t>
            </w:r>
            <w:r>
              <w:rPr>
                <w:rStyle w:val="IndexLink"/>
                <w:rtl w:val="true"/>
              </w:rPr>
              <w:t>القسم الثالث الآدمي</w:t>
            </w:r>
            <w:r>
              <w:rPr>
                <w:rStyle w:val="IndexLink"/>
                <w:rtl w:val="true"/>
              </w:rPr>
              <w:t>]</w:t>
              <w:tab/>
            </w:r>
            <w:r>
              <w:rPr>
                <w:rStyle w:val="IndexLink"/>
              </w:rPr>
              <w:t>205</w:t>
            </w:r>
          </w:hyperlink>
        </w:p>
        <w:p>
          <w:pPr>
            <w:pStyle w:val="Contents6"/>
            <w:tabs>
              <w:tab w:val="clear" w:pos="7609"/>
              <w:tab w:val="right" w:pos="9026" w:leader="dot"/>
            </w:tabs>
            <w:rPr/>
          </w:pPr>
          <w:hyperlink w:anchor="__RefHeading___Toc7968787_417432637">
            <w:r>
              <w:rPr>
                <w:webHidden/>
                <w:rStyle w:val="IndexLink"/>
                <w:rtl w:val="true"/>
              </w:rPr>
              <w:t>[</w:t>
            </w:r>
            <w:r>
              <w:rPr>
                <w:rStyle w:val="IndexLink"/>
                <w:rtl w:val="true"/>
              </w:rPr>
              <w:t>القسم الرابع السباع</w:t>
            </w:r>
            <w:r>
              <w:rPr>
                <w:rStyle w:val="IndexLink"/>
                <w:rtl w:val="true"/>
              </w:rPr>
              <w:t>]</w:t>
              <w:tab/>
            </w:r>
            <w:r>
              <w:rPr>
                <w:rStyle w:val="IndexLink"/>
              </w:rPr>
              <w:t>205</w:t>
            </w:r>
          </w:hyperlink>
        </w:p>
        <w:p>
          <w:pPr>
            <w:pStyle w:val="Contents5"/>
            <w:tabs>
              <w:tab w:val="clear" w:pos="7892"/>
              <w:tab w:val="right" w:pos="9026" w:leader="dot"/>
            </w:tabs>
            <w:rPr/>
          </w:pPr>
          <w:hyperlink w:anchor="__RefHeading___Toc7968789_417432637">
            <w:r>
              <w:rPr>
                <w:webHidden/>
                <w:rStyle w:val="IndexLink"/>
                <w:rtl w:val="true"/>
              </w:rPr>
              <w:t>[</w:t>
            </w:r>
            <w:r>
              <w:rPr>
                <w:rStyle w:val="IndexLink"/>
                <w:rtl w:val="true"/>
              </w:rPr>
              <w:t>القسم الثالث في مسائل من أحكام الصيد</w:t>
            </w:r>
            <w:r>
              <w:rPr>
                <w:rStyle w:val="IndexLink"/>
                <w:rtl w:val="true"/>
              </w:rPr>
              <w:t>]</w:t>
              <w:tab/>
            </w:r>
            <w:r>
              <w:rPr>
                <w:rStyle w:val="IndexLink"/>
              </w:rPr>
              <w:t>208</w:t>
            </w:r>
          </w:hyperlink>
        </w:p>
        <w:p>
          <w:pPr>
            <w:pStyle w:val="Contents6"/>
            <w:tabs>
              <w:tab w:val="clear" w:pos="7609"/>
              <w:tab w:val="right" w:pos="9026" w:leader="dot"/>
            </w:tabs>
            <w:rPr/>
          </w:pPr>
          <w:hyperlink w:anchor="__RefHeading___Toc7968791_417432637">
            <w:r>
              <w:rPr>
                <w:webHidden/>
                <w:rStyle w:val="IndexLink"/>
                <w:rtl w:val="true"/>
              </w:rPr>
              <w:t>[</w:t>
            </w:r>
            <w:r>
              <w:rPr>
                <w:rStyle w:val="IndexLink"/>
                <w:rtl w:val="true"/>
              </w:rPr>
              <w:t>المسألة الأولى ما يثبت في آلة الصائد كالحبالة و الشبكة يملكه ناصبها</w:t>
            </w:r>
            <w:r>
              <w:rPr>
                <w:rStyle w:val="IndexLink"/>
                <w:rtl w:val="true"/>
              </w:rPr>
              <w:t>]</w:t>
              <w:tab/>
            </w:r>
            <w:r>
              <w:rPr>
                <w:rStyle w:val="IndexLink"/>
              </w:rPr>
              <w:t>208</w:t>
            </w:r>
          </w:hyperlink>
        </w:p>
        <w:p>
          <w:pPr>
            <w:pStyle w:val="Contents6"/>
            <w:tabs>
              <w:tab w:val="clear" w:pos="7609"/>
              <w:tab w:val="right" w:pos="9026" w:leader="dot"/>
            </w:tabs>
            <w:rPr/>
          </w:pPr>
          <w:hyperlink w:anchor="__RefHeading___Toc7968793_417432637">
            <w:r>
              <w:rPr>
                <w:webHidden/>
                <w:rStyle w:val="IndexLink"/>
                <w:rtl w:val="true"/>
              </w:rPr>
              <w:t>[</w:t>
            </w:r>
            <w:r>
              <w:rPr>
                <w:rStyle w:val="IndexLink"/>
                <w:rtl w:val="true"/>
              </w:rPr>
              <w:t>المسألة الثانية إذا أمكن الصيد التحامل طائرا أو عاديا بحيث لا يقدر عليه</w:t>
            </w:r>
            <w:r>
              <w:rPr>
                <w:rStyle w:val="IndexLink"/>
                <w:rtl w:val="true"/>
              </w:rPr>
              <w:t>]</w:t>
              <w:tab/>
            </w:r>
            <w:r>
              <w:rPr>
                <w:rStyle w:val="IndexLink"/>
              </w:rPr>
              <w:t>214</w:t>
            </w:r>
          </w:hyperlink>
        </w:p>
        <w:p>
          <w:pPr>
            <w:pStyle w:val="Contents6"/>
            <w:tabs>
              <w:tab w:val="clear" w:pos="7609"/>
              <w:tab w:val="right" w:pos="9026" w:leader="dot"/>
            </w:tabs>
            <w:rPr/>
          </w:pPr>
          <w:hyperlink w:anchor="__RefHeading___Toc7968795_417432637">
            <w:r>
              <w:rPr>
                <w:webHidden/>
                <w:rStyle w:val="IndexLink"/>
                <w:rtl w:val="true"/>
              </w:rPr>
              <w:t>[</w:t>
            </w:r>
            <w:r>
              <w:rPr>
                <w:rStyle w:val="IndexLink"/>
                <w:rtl w:val="true"/>
              </w:rPr>
              <w:t>المسألة الثالثة إذا رمى الأول صيدا فأثبته و صيره في حكم المذبوح</w:t>
            </w:r>
            <w:r>
              <w:rPr>
                <w:rStyle w:val="IndexLink"/>
                <w:rtl w:val="true"/>
              </w:rPr>
              <w:t>]</w:t>
              <w:tab/>
            </w:r>
            <w:r>
              <w:rPr>
                <w:rStyle w:val="IndexLink"/>
              </w:rPr>
              <w:t>215</w:t>
            </w:r>
          </w:hyperlink>
        </w:p>
        <w:p>
          <w:pPr>
            <w:pStyle w:val="Contents6"/>
            <w:tabs>
              <w:tab w:val="clear" w:pos="7609"/>
              <w:tab w:val="right" w:pos="9026" w:leader="dot"/>
            </w:tabs>
            <w:rPr/>
          </w:pPr>
          <w:hyperlink w:anchor="__RefHeading___Toc7968797_417432637">
            <w:r>
              <w:rPr>
                <w:webHidden/>
                <w:rStyle w:val="IndexLink"/>
                <w:rtl w:val="true"/>
              </w:rPr>
              <w:t>[</w:t>
            </w:r>
            <w:r>
              <w:rPr>
                <w:rStyle w:val="IndexLink"/>
                <w:rtl w:val="true"/>
              </w:rPr>
              <w:t>المسألة الرابعة إذا كان الصيد يمتنع بأمرين كالدراج و القبج يمتنع بجناحه و عدوه فكسر الرامي جناحه ثم كسر آخر رجله قيل هو لهما</w:t>
            </w:r>
            <w:r>
              <w:rPr>
                <w:rStyle w:val="IndexLink"/>
                <w:rtl w:val="true"/>
              </w:rPr>
              <w:t>]</w:t>
              <w:tab/>
            </w:r>
            <w:r>
              <w:rPr>
                <w:rStyle w:val="IndexLink"/>
              </w:rPr>
              <w:t>228</w:t>
            </w:r>
          </w:hyperlink>
        </w:p>
        <w:p>
          <w:pPr>
            <w:pStyle w:val="Contents6"/>
            <w:tabs>
              <w:tab w:val="clear" w:pos="7609"/>
              <w:tab w:val="right" w:pos="9026" w:leader="dot"/>
            </w:tabs>
            <w:rPr/>
          </w:pPr>
          <w:hyperlink w:anchor="__RefHeading___Toc7968799_417432637">
            <w:r>
              <w:rPr>
                <w:webHidden/>
                <w:rStyle w:val="IndexLink"/>
                <w:rtl w:val="true"/>
              </w:rPr>
              <w:t>[</w:t>
            </w:r>
            <w:r>
              <w:rPr>
                <w:rStyle w:val="IndexLink"/>
                <w:rtl w:val="true"/>
              </w:rPr>
              <w:t>المسألة الخامسة لو رمى الصيد اثنان فعقراه ثم وجد ميتا</w:t>
            </w:r>
            <w:r>
              <w:rPr>
                <w:rStyle w:val="IndexLink"/>
                <w:rtl w:val="true"/>
              </w:rPr>
              <w:t>]</w:t>
              <w:tab/>
            </w:r>
            <w:r>
              <w:rPr>
                <w:rStyle w:val="IndexLink"/>
              </w:rPr>
              <w:t>229</w:t>
            </w:r>
          </w:hyperlink>
        </w:p>
        <w:p>
          <w:pPr>
            <w:pStyle w:val="Contents6"/>
            <w:tabs>
              <w:tab w:val="clear" w:pos="7609"/>
              <w:tab w:val="right" w:pos="9026" w:leader="dot"/>
            </w:tabs>
            <w:rPr/>
          </w:pPr>
          <w:hyperlink w:anchor="__RefHeading___Toc7968801_417432637">
            <w:r>
              <w:rPr>
                <w:webHidden/>
                <w:rStyle w:val="IndexLink"/>
                <w:rtl w:val="true"/>
              </w:rPr>
              <w:t>[</w:t>
            </w:r>
            <w:r>
              <w:rPr>
                <w:rStyle w:val="IndexLink"/>
                <w:rtl w:val="true"/>
              </w:rPr>
              <w:t>المسألة السادسة ما يقتله الكلب بالعقر يؤكل</w:t>
            </w:r>
            <w:r>
              <w:rPr>
                <w:rStyle w:val="IndexLink"/>
                <w:rtl w:val="true"/>
              </w:rPr>
              <w:t>]</w:t>
              <w:tab/>
            </w:r>
            <w:r>
              <w:rPr>
                <w:rStyle w:val="IndexLink"/>
              </w:rPr>
              <w:t>230</w:t>
            </w:r>
          </w:hyperlink>
        </w:p>
        <w:p>
          <w:pPr>
            <w:pStyle w:val="Contents6"/>
            <w:tabs>
              <w:tab w:val="clear" w:pos="7609"/>
              <w:tab w:val="right" w:pos="9026" w:leader="dot"/>
            </w:tabs>
            <w:rPr/>
          </w:pPr>
          <w:hyperlink w:anchor="__RefHeading___Toc7968803_417432637">
            <w:r>
              <w:rPr>
                <w:webHidden/>
                <w:rStyle w:val="IndexLink"/>
                <w:rtl w:val="true"/>
              </w:rPr>
              <w:t>[</w:t>
            </w:r>
            <w:r>
              <w:rPr>
                <w:rStyle w:val="IndexLink"/>
                <w:rtl w:val="true"/>
              </w:rPr>
              <w:t>المسألة السابعة لو رمى صيدا فظنه كلبا أو خنزيرا أو غيره مما لا يؤكل فقتله فبان صيدا لم يحل</w:t>
            </w:r>
            <w:r>
              <w:rPr>
                <w:rStyle w:val="IndexLink"/>
                <w:rtl w:val="true"/>
              </w:rPr>
              <w:t>]</w:t>
              <w:tab/>
            </w:r>
            <w:r>
              <w:rPr>
                <w:rStyle w:val="IndexLink"/>
              </w:rPr>
              <w:t>231</w:t>
            </w:r>
          </w:hyperlink>
        </w:p>
        <w:p>
          <w:pPr>
            <w:pStyle w:val="Contents6"/>
            <w:tabs>
              <w:tab w:val="clear" w:pos="7609"/>
              <w:tab w:val="right" w:pos="9026" w:leader="dot"/>
            </w:tabs>
            <w:rPr/>
          </w:pPr>
          <w:hyperlink w:anchor="__RefHeading___Toc7968805_417432637">
            <w:r>
              <w:rPr>
                <w:webHidden/>
                <w:rStyle w:val="IndexLink"/>
                <w:rtl w:val="true"/>
              </w:rPr>
              <w:t>[</w:t>
            </w:r>
            <w:r>
              <w:rPr>
                <w:rStyle w:val="IndexLink"/>
                <w:rtl w:val="true"/>
              </w:rPr>
              <w:t>المسألة الثامنة الطير إذا صيد مقصوصا لم يملكه الصائد</w:t>
            </w:r>
            <w:r>
              <w:rPr>
                <w:rStyle w:val="IndexLink"/>
                <w:rtl w:val="true"/>
              </w:rPr>
              <w:t>]</w:t>
              <w:tab/>
            </w:r>
            <w:r>
              <w:rPr>
                <w:rStyle w:val="IndexLink"/>
              </w:rPr>
              <w:t>232</w:t>
            </w:r>
          </w:hyperlink>
        </w:p>
        <w:p>
          <w:pPr>
            <w:pStyle w:val="Contents6"/>
            <w:tabs>
              <w:tab w:val="clear" w:pos="7609"/>
              <w:tab w:val="right" w:pos="9026" w:leader="dot"/>
            </w:tabs>
            <w:rPr/>
          </w:pPr>
          <w:hyperlink w:anchor="__RefHeading___Toc7968807_417432637">
            <w:r>
              <w:rPr>
                <w:webHidden/>
                <w:rStyle w:val="IndexLink"/>
                <w:rtl w:val="true"/>
              </w:rPr>
              <w:t>[</w:t>
            </w:r>
            <w:r>
              <w:rPr>
                <w:rStyle w:val="IndexLink"/>
                <w:rtl w:val="true"/>
              </w:rPr>
              <w:t>المسألة التاسعة ما يقطع من السمك بعد إخراجه من الماء ذكي</w:t>
            </w:r>
            <w:r>
              <w:rPr>
                <w:rStyle w:val="IndexLink"/>
                <w:rtl w:val="true"/>
              </w:rPr>
              <w:t>]</w:t>
              <w:tab/>
            </w:r>
            <w:r>
              <w:rPr>
                <w:rStyle w:val="IndexLink"/>
              </w:rPr>
              <w:t>239</w:t>
            </w:r>
          </w:hyperlink>
        </w:p>
        <w:p>
          <w:pPr>
            <w:pStyle w:val="Contents6"/>
            <w:tabs>
              <w:tab w:val="clear" w:pos="7609"/>
              <w:tab w:val="right" w:pos="9026" w:leader="dot"/>
            </w:tabs>
            <w:rPr/>
          </w:pPr>
          <w:hyperlink w:anchor="__RefHeading___Toc7968809_417432637">
            <w:r>
              <w:rPr>
                <w:webHidden/>
                <w:rStyle w:val="IndexLink"/>
                <w:rtl w:val="true"/>
              </w:rPr>
              <w:t>[</w:t>
            </w:r>
            <w:r>
              <w:rPr>
                <w:rStyle w:val="IndexLink"/>
                <w:rtl w:val="true"/>
              </w:rPr>
              <w:t>المسألة العاشرة إذا أصابا صيدا دفعة فان أثبتاه فهو لهما</w:t>
            </w:r>
            <w:r>
              <w:rPr>
                <w:rStyle w:val="IndexLink"/>
                <w:rtl w:val="true"/>
              </w:rPr>
              <w:t>]</w:t>
              <w:tab/>
            </w:r>
            <w:r>
              <w:rPr>
                <w:rStyle w:val="IndexLink"/>
              </w:rPr>
              <w:t>239</w:t>
            </w:r>
          </w:hyperlink>
        </w:p>
        <w:p>
          <w:pPr>
            <w:pStyle w:val="Contents3"/>
            <w:tabs>
              <w:tab w:val="clear" w:pos="8459"/>
              <w:tab w:val="right" w:pos="9026" w:leader="dot"/>
            </w:tabs>
            <w:rPr/>
          </w:pPr>
          <w:hyperlink w:anchor="__RefHeading___Toc7968811_417432637">
            <w:r>
              <w:rPr>
                <w:webHidden/>
                <w:rStyle w:val="IndexLink"/>
                <w:rtl w:val="true"/>
              </w:rPr>
              <w:t>[</w:t>
            </w:r>
            <w:r>
              <w:rPr>
                <w:rStyle w:val="IndexLink"/>
                <w:rtl w:val="true"/>
              </w:rPr>
              <w:t>كتاب الأطعمة و الأشربة</w:t>
            </w:r>
            <w:r>
              <w:rPr>
                <w:rStyle w:val="IndexLink"/>
                <w:rtl w:val="true"/>
              </w:rPr>
              <w:t>]</w:t>
              <w:tab/>
            </w:r>
            <w:r>
              <w:rPr>
                <w:rStyle w:val="IndexLink"/>
              </w:rPr>
              <w:t>242</w:t>
            </w:r>
          </w:hyperlink>
        </w:p>
        <w:p>
          <w:pPr>
            <w:pStyle w:val="Contents4"/>
            <w:tabs>
              <w:tab w:val="clear" w:pos="8176"/>
              <w:tab w:val="right" w:pos="9026" w:leader="dot"/>
            </w:tabs>
            <w:rPr/>
          </w:pPr>
          <w:hyperlink w:anchor="__RefHeading___Toc7968813_41743263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7968815_417432637">
            <w:r>
              <w:rPr>
                <w:webHidden/>
                <w:rStyle w:val="IndexLink"/>
                <w:rtl w:val="true"/>
              </w:rPr>
              <w:t>[</w:t>
            </w:r>
            <w:r>
              <w:rPr>
                <w:rStyle w:val="IndexLink"/>
                <w:rtl w:val="true"/>
              </w:rPr>
              <w:t>القسم الأول في حيوان البحر</w:t>
            </w:r>
            <w:r>
              <w:rPr>
                <w:rStyle w:val="IndexLink"/>
                <w:rtl w:val="true"/>
              </w:rPr>
              <w:t>]</w:t>
              <w:tab/>
            </w:r>
            <w:r>
              <w:rPr>
                <w:rStyle w:val="IndexLink"/>
              </w:rPr>
              <w:t>247</w:t>
            </w:r>
          </w:hyperlink>
        </w:p>
        <w:p>
          <w:pPr>
            <w:pStyle w:val="Contents4"/>
            <w:tabs>
              <w:tab w:val="clear" w:pos="8176"/>
              <w:tab w:val="right" w:pos="9026" w:leader="dot"/>
            </w:tabs>
            <w:rPr/>
          </w:pPr>
          <w:hyperlink w:anchor="__RefHeading___Toc7968817_417432637">
            <w:r>
              <w:rPr>
                <w:webHidden/>
                <w:rStyle w:val="IndexLink"/>
                <w:rtl w:val="true"/>
              </w:rPr>
              <w:t>[</w:t>
            </w:r>
            <w:r>
              <w:rPr>
                <w:rStyle w:val="IndexLink"/>
                <w:rtl w:val="true"/>
              </w:rPr>
              <w:t>القسم الثاني في البهائم</w:t>
            </w:r>
            <w:r>
              <w:rPr>
                <w:rStyle w:val="IndexLink"/>
                <w:rtl w:val="true"/>
              </w:rPr>
              <w:t>]</w:t>
              <w:tab/>
            </w:r>
            <w:r>
              <w:rPr>
                <w:rStyle w:val="IndexLink"/>
              </w:rPr>
              <w:t>270</w:t>
            </w:r>
          </w:hyperlink>
        </w:p>
        <w:p>
          <w:pPr>
            <w:pStyle w:val="Contents5"/>
            <w:tabs>
              <w:tab w:val="clear" w:pos="7892"/>
              <w:tab w:val="right" w:pos="9026" w:leader="dot"/>
            </w:tabs>
            <w:rPr/>
          </w:pPr>
          <w:hyperlink w:anchor="__RefHeading___Toc7968819_41743263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7968821_417432637">
            <w:r>
              <w:rPr>
                <w:webHidden/>
                <w:rStyle w:val="IndexLink"/>
                <w:rtl w:val="true"/>
              </w:rPr>
              <w:t>[</w:t>
            </w:r>
            <w:r>
              <w:rPr>
                <w:rStyle w:val="IndexLink"/>
                <w:rtl w:val="true"/>
              </w:rPr>
              <w:t>و قد يعرض التحريم للمحلل من وجوه</w:t>
            </w:r>
            <w:r>
              <w:rPr>
                <w:rStyle w:val="IndexLink"/>
                <w:rtl w:val="true"/>
              </w:rPr>
              <w:t>]</w:t>
              <w:tab/>
            </w:r>
            <w:r>
              <w:rPr>
                <w:rStyle w:val="IndexLink"/>
              </w:rPr>
              <w:t>277</w:t>
            </w:r>
          </w:hyperlink>
        </w:p>
        <w:p>
          <w:pPr>
            <w:pStyle w:val="Contents6"/>
            <w:tabs>
              <w:tab w:val="clear" w:pos="7609"/>
              <w:tab w:val="right" w:pos="9026" w:leader="dot"/>
            </w:tabs>
            <w:rPr/>
          </w:pPr>
          <w:hyperlink w:anchor="__RefHeading___Toc7968823_417432637">
            <w:r>
              <w:rPr>
                <w:webHidden/>
                <w:rStyle w:val="IndexLink"/>
                <w:rtl w:val="true"/>
              </w:rPr>
              <w:t>[</w:t>
            </w:r>
            <w:r>
              <w:rPr>
                <w:rStyle w:val="IndexLink"/>
                <w:rtl w:val="true"/>
              </w:rPr>
              <w:t>العارض الأول الجلل</w:t>
            </w:r>
            <w:r>
              <w:rPr>
                <w:rStyle w:val="IndexLink"/>
                <w:rtl w:val="true"/>
              </w:rPr>
              <w:t>]</w:t>
              <w:tab/>
            </w:r>
            <w:r>
              <w:rPr>
                <w:rStyle w:val="IndexLink"/>
              </w:rPr>
              <w:t>277</w:t>
            </w:r>
          </w:hyperlink>
        </w:p>
        <w:p>
          <w:pPr>
            <w:pStyle w:val="Contents6"/>
            <w:tabs>
              <w:tab w:val="clear" w:pos="7609"/>
              <w:tab w:val="right" w:pos="9026" w:leader="dot"/>
            </w:tabs>
            <w:rPr/>
          </w:pPr>
          <w:hyperlink w:anchor="__RefHeading___Toc7968825_417432637">
            <w:r>
              <w:rPr>
                <w:webHidden/>
                <w:rStyle w:val="IndexLink"/>
                <w:rtl w:val="true"/>
              </w:rPr>
              <w:t>[</w:t>
            </w:r>
            <w:r>
              <w:rPr>
                <w:rStyle w:val="IndexLink"/>
                <w:rtl w:val="true"/>
              </w:rPr>
              <w:t>العارض الثاني أن يشرب الحيوان‌لبن خنزيرة</w:t>
            </w:r>
            <w:r>
              <w:rPr>
                <w:rStyle w:val="IndexLink"/>
                <w:rtl w:val="true"/>
              </w:rPr>
              <w:t>]</w:t>
              <w:tab/>
            </w:r>
            <w:r>
              <w:rPr>
                <w:rStyle w:val="IndexLink"/>
              </w:rPr>
              <w:t>288</w:t>
            </w:r>
          </w:hyperlink>
        </w:p>
        <w:p>
          <w:pPr>
            <w:pStyle w:val="Contents6"/>
            <w:tabs>
              <w:tab w:val="clear" w:pos="7609"/>
              <w:tab w:val="right" w:pos="9026" w:leader="dot"/>
            </w:tabs>
            <w:rPr/>
          </w:pPr>
          <w:hyperlink w:anchor="__RefHeading___Toc7968827_417432637">
            <w:r>
              <w:rPr>
                <w:webHidden/>
                <w:rStyle w:val="IndexLink"/>
                <w:rtl w:val="true"/>
              </w:rPr>
              <w:t>[</w:t>
            </w:r>
            <w:r>
              <w:rPr>
                <w:rStyle w:val="IndexLink"/>
                <w:rtl w:val="true"/>
              </w:rPr>
              <w:t>العارض الثالث إذا وطأ الإنسان</w:t>
            </w:r>
            <w:r>
              <w:rPr>
                <w:rStyle w:val="IndexLink"/>
                <w:rtl w:val="true"/>
              </w:rPr>
              <w:t>]</w:t>
              <w:tab/>
            </w:r>
            <w:r>
              <w:rPr>
                <w:rStyle w:val="IndexLink"/>
              </w:rPr>
              <w:t>290</w:t>
            </w:r>
          </w:hyperlink>
        </w:p>
        <w:p>
          <w:pPr>
            <w:pStyle w:val="Contents4"/>
            <w:tabs>
              <w:tab w:val="clear" w:pos="8176"/>
              <w:tab w:val="right" w:pos="9026" w:leader="dot"/>
            </w:tabs>
            <w:rPr/>
          </w:pPr>
          <w:hyperlink w:anchor="__RefHeading___Toc7968829_417432637">
            <w:r>
              <w:rPr>
                <w:webHidden/>
                <w:rStyle w:val="IndexLink"/>
                <w:rtl w:val="true"/>
              </w:rPr>
              <w:t>[</w:t>
            </w:r>
            <w:r>
              <w:rPr>
                <w:rStyle w:val="IndexLink"/>
                <w:rtl w:val="true"/>
              </w:rPr>
              <w:t>القسم الثالث في الطير</w:t>
            </w:r>
            <w:r>
              <w:rPr>
                <w:rStyle w:val="IndexLink"/>
                <w:rtl w:val="true"/>
              </w:rPr>
              <w:t>]</w:t>
              <w:tab/>
            </w:r>
            <w:r>
              <w:rPr>
                <w:rStyle w:val="IndexLink"/>
              </w:rPr>
              <w:t>304</w:t>
            </w:r>
          </w:hyperlink>
        </w:p>
        <w:p>
          <w:pPr>
            <w:pStyle w:val="Contents5"/>
            <w:tabs>
              <w:tab w:val="clear" w:pos="7892"/>
              <w:tab w:val="right" w:pos="9026" w:leader="dot"/>
            </w:tabs>
            <w:rPr/>
          </w:pPr>
          <w:hyperlink w:anchor="__RefHeading___Toc7968831_417432637">
            <w:r>
              <w:rPr>
                <w:webHidden/>
                <w:rStyle w:val="IndexLink"/>
                <w:rtl w:val="true"/>
              </w:rPr>
              <w:t>[</w:t>
            </w:r>
            <w:r>
              <w:rPr>
                <w:rStyle w:val="IndexLink"/>
                <w:rtl w:val="true"/>
              </w:rPr>
              <w:t>الصنف الأول ما كان ذا مخلاب</w:t>
            </w:r>
            <w:r>
              <w:rPr>
                <w:rStyle w:val="IndexLink"/>
                <w:rtl w:val="true"/>
              </w:rPr>
              <w:t>]</w:t>
              <w:tab/>
            </w:r>
            <w:r>
              <w:rPr>
                <w:rStyle w:val="IndexLink"/>
              </w:rPr>
              <w:t>304</w:t>
            </w:r>
          </w:hyperlink>
        </w:p>
        <w:p>
          <w:pPr>
            <w:pStyle w:val="Contents5"/>
            <w:tabs>
              <w:tab w:val="clear" w:pos="7892"/>
              <w:tab w:val="right" w:pos="9026" w:leader="dot"/>
            </w:tabs>
            <w:rPr/>
          </w:pPr>
          <w:hyperlink w:anchor="__RefHeading___Toc7968833_417432637">
            <w:r>
              <w:rPr>
                <w:webHidden/>
                <w:rStyle w:val="IndexLink"/>
                <w:rtl w:val="true"/>
              </w:rPr>
              <w:t>[</w:t>
            </w:r>
            <w:r>
              <w:rPr>
                <w:rStyle w:val="IndexLink"/>
                <w:rtl w:val="true"/>
              </w:rPr>
              <w:t>الصنف الثاني ما كان صفيفه أكثر من دفيفه</w:t>
            </w:r>
            <w:r>
              <w:rPr>
                <w:rStyle w:val="IndexLink"/>
                <w:rtl w:val="true"/>
              </w:rPr>
              <w:t>]</w:t>
              <w:tab/>
            </w:r>
            <w:r>
              <w:rPr>
                <w:rStyle w:val="IndexLink"/>
              </w:rPr>
              <w:t>310</w:t>
            </w:r>
          </w:hyperlink>
        </w:p>
        <w:p>
          <w:pPr>
            <w:pStyle w:val="Contents5"/>
            <w:tabs>
              <w:tab w:val="clear" w:pos="7892"/>
              <w:tab w:val="right" w:pos="9026" w:leader="dot"/>
            </w:tabs>
            <w:rPr/>
          </w:pPr>
          <w:hyperlink w:anchor="__RefHeading___Toc7968835_417432637">
            <w:r>
              <w:rPr>
                <w:webHidden/>
                <w:rStyle w:val="IndexLink"/>
                <w:rtl w:val="true"/>
              </w:rPr>
              <w:t>[</w:t>
            </w:r>
            <w:r>
              <w:rPr>
                <w:rStyle w:val="IndexLink"/>
                <w:rtl w:val="true"/>
              </w:rPr>
              <w:t>الصنف الثالث ما ليس له قانصة و لا حوصلة و لا صيصية</w:t>
            </w:r>
            <w:r>
              <w:rPr>
                <w:rStyle w:val="IndexLink"/>
                <w:rtl w:val="true"/>
              </w:rPr>
              <w:t>]</w:t>
              <w:tab/>
            </w:r>
            <w:r>
              <w:rPr>
                <w:rStyle w:val="IndexLink"/>
              </w:rPr>
              <w:t>312</w:t>
            </w:r>
          </w:hyperlink>
        </w:p>
        <w:p>
          <w:pPr>
            <w:pStyle w:val="Contents5"/>
            <w:tabs>
              <w:tab w:val="clear" w:pos="7892"/>
              <w:tab w:val="right" w:pos="9026" w:leader="dot"/>
            </w:tabs>
            <w:rPr/>
          </w:pPr>
          <w:hyperlink w:anchor="__RefHeading___Toc7968837_417432637">
            <w:r>
              <w:rPr>
                <w:webHidden/>
                <w:rStyle w:val="IndexLink"/>
                <w:rtl w:val="true"/>
              </w:rPr>
              <w:t>[</w:t>
            </w:r>
            <w:r>
              <w:rPr>
                <w:rStyle w:val="IndexLink"/>
                <w:rtl w:val="true"/>
              </w:rPr>
              <w:t>الصنف الرابع ما يتناوله التحريم عينا كالخفاش</w:t>
            </w:r>
            <w:r>
              <w:rPr>
                <w:rStyle w:val="IndexLink"/>
                <w:rtl w:val="true"/>
              </w:rPr>
              <w:t>]</w:t>
              <w:tab/>
            </w:r>
            <w:r>
              <w:rPr>
                <w:rStyle w:val="IndexLink"/>
              </w:rPr>
              <w:t>315</w:t>
            </w:r>
          </w:hyperlink>
        </w:p>
        <w:p>
          <w:pPr>
            <w:pStyle w:val="Contents4"/>
            <w:tabs>
              <w:tab w:val="clear" w:pos="8176"/>
              <w:tab w:val="right" w:pos="9026" w:leader="dot"/>
            </w:tabs>
            <w:rPr/>
          </w:pPr>
          <w:hyperlink w:anchor="__RefHeading___Toc7968839_417432637">
            <w:r>
              <w:rPr>
                <w:webHidden/>
                <w:rStyle w:val="IndexLink"/>
                <w:rtl w:val="true"/>
              </w:rPr>
              <w:t>[</w:t>
            </w:r>
            <w:r>
              <w:rPr>
                <w:rStyle w:val="IndexLink"/>
                <w:rtl w:val="true"/>
              </w:rPr>
              <w:t>القسم الرابع في الجامدات</w:t>
            </w:r>
            <w:r>
              <w:rPr>
                <w:rStyle w:val="IndexLink"/>
                <w:rtl w:val="true"/>
              </w:rPr>
              <w:t>]</w:t>
              <w:tab/>
            </w:r>
            <w:r>
              <w:rPr>
                <w:rStyle w:val="IndexLink"/>
              </w:rPr>
              <w:t>342</w:t>
            </w:r>
          </w:hyperlink>
        </w:p>
        <w:p>
          <w:pPr>
            <w:pStyle w:val="Contents5"/>
            <w:tabs>
              <w:tab w:val="clear" w:pos="7892"/>
              <w:tab w:val="right" w:pos="9026" w:leader="dot"/>
            </w:tabs>
            <w:rPr/>
          </w:pPr>
          <w:hyperlink w:anchor="__RefHeading___Toc7968841_417432637">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7968843_417432637">
            <w:r>
              <w:rPr>
                <w:webHidden/>
                <w:rStyle w:val="IndexLink"/>
                <w:rtl w:val="true"/>
              </w:rPr>
              <w:t>[</w:t>
            </w:r>
            <w:r>
              <w:rPr>
                <w:rStyle w:val="IndexLink"/>
                <w:rtl w:val="true"/>
              </w:rPr>
              <w:t>الأنواع الخمسة للمحرم منها</w:t>
            </w:r>
            <w:r>
              <w:rPr>
                <w:rStyle w:val="IndexLink"/>
                <w:rtl w:val="true"/>
              </w:rPr>
              <w:t>]</w:t>
              <w:tab/>
            </w:r>
            <w:r>
              <w:rPr>
                <w:rStyle w:val="IndexLink"/>
              </w:rPr>
              <w:t>343</w:t>
            </w:r>
          </w:hyperlink>
        </w:p>
        <w:p>
          <w:pPr>
            <w:pStyle w:val="Contents6"/>
            <w:tabs>
              <w:tab w:val="clear" w:pos="7609"/>
              <w:tab w:val="right" w:pos="9026" w:leader="dot"/>
            </w:tabs>
            <w:rPr/>
          </w:pPr>
          <w:hyperlink w:anchor="__RefHeading___Toc7968845_417432637">
            <w:r>
              <w:rPr>
                <w:webHidden/>
                <w:rStyle w:val="IndexLink"/>
                <w:rtl w:val="true"/>
              </w:rPr>
              <w:t>[</w:t>
            </w:r>
            <w:r>
              <w:rPr>
                <w:rStyle w:val="IndexLink"/>
                <w:rtl w:val="true"/>
              </w:rPr>
              <w:t>النوع الأول الميتات</w:t>
            </w:r>
            <w:r>
              <w:rPr>
                <w:rStyle w:val="IndexLink"/>
                <w:rtl w:val="true"/>
              </w:rPr>
              <w:t>]</w:t>
              <w:tab/>
            </w:r>
            <w:r>
              <w:rPr>
                <w:rStyle w:val="IndexLink"/>
              </w:rPr>
              <w:t>343</w:t>
            </w:r>
          </w:hyperlink>
        </w:p>
        <w:p>
          <w:pPr>
            <w:pStyle w:val="Contents6"/>
            <w:tabs>
              <w:tab w:val="clear" w:pos="7609"/>
              <w:tab w:val="right" w:pos="9026" w:leader="dot"/>
            </w:tabs>
            <w:rPr/>
          </w:pPr>
          <w:hyperlink w:anchor="__RefHeading___Toc7968847_417432637">
            <w:r>
              <w:rPr>
                <w:webHidden/>
                <w:rStyle w:val="IndexLink"/>
                <w:rtl w:val="true"/>
              </w:rPr>
              <w:t>[</w:t>
            </w:r>
            <w:r>
              <w:rPr>
                <w:rStyle w:val="IndexLink"/>
                <w:rtl w:val="true"/>
              </w:rPr>
              <w:t>النوع الثاني الطحال و القضيب و الفرث و الدم و الأنثيان من كل ذبيحة</w:t>
            </w:r>
            <w:r>
              <w:rPr>
                <w:rStyle w:val="IndexLink"/>
                <w:rtl w:val="true"/>
              </w:rPr>
              <w:t>]</w:t>
              <w:tab/>
            </w:r>
            <w:r>
              <w:rPr>
                <w:rStyle w:val="IndexLink"/>
              </w:rPr>
              <w:t>348</w:t>
            </w:r>
          </w:hyperlink>
        </w:p>
        <w:p>
          <w:pPr>
            <w:pStyle w:val="Contents6"/>
            <w:tabs>
              <w:tab w:val="clear" w:pos="7609"/>
              <w:tab w:val="right" w:pos="9026" w:leader="dot"/>
            </w:tabs>
            <w:rPr/>
          </w:pPr>
          <w:hyperlink w:anchor="__RefHeading___Toc7968849_417432637">
            <w:r>
              <w:rPr>
                <w:webHidden/>
                <w:rStyle w:val="IndexLink"/>
                <w:rtl w:val="true"/>
              </w:rPr>
              <w:t>[</w:t>
            </w:r>
            <w:r>
              <w:rPr>
                <w:rStyle w:val="IndexLink"/>
                <w:rtl w:val="true"/>
              </w:rPr>
              <w:t>النوع الثالث الأعيان النجسة</w:t>
            </w:r>
            <w:r>
              <w:rPr>
                <w:rStyle w:val="IndexLink"/>
                <w:rtl w:val="true"/>
              </w:rPr>
              <w:t>]</w:t>
              <w:tab/>
            </w:r>
            <w:r>
              <w:rPr>
                <w:rStyle w:val="IndexLink"/>
              </w:rPr>
              <w:t>360</w:t>
            </w:r>
          </w:hyperlink>
        </w:p>
        <w:p>
          <w:pPr>
            <w:pStyle w:val="Contents6"/>
            <w:tabs>
              <w:tab w:val="clear" w:pos="7609"/>
              <w:tab w:val="right" w:pos="9026" w:leader="dot"/>
            </w:tabs>
            <w:rPr/>
          </w:pPr>
          <w:hyperlink w:anchor="__RefHeading___Toc7968851_417432637">
            <w:r>
              <w:rPr>
                <w:webHidden/>
                <w:rStyle w:val="IndexLink"/>
                <w:rtl w:val="true"/>
              </w:rPr>
              <w:t>[</w:t>
            </w:r>
            <w:r>
              <w:rPr>
                <w:rStyle w:val="IndexLink"/>
                <w:rtl w:val="true"/>
              </w:rPr>
              <w:t>النوع الرابع الطين</w:t>
            </w:r>
            <w:r>
              <w:rPr>
                <w:rStyle w:val="IndexLink"/>
                <w:rtl w:val="true"/>
              </w:rPr>
              <w:t>]</w:t>
              <w:tab/>
            </w:r>
            <w:r>
              <w:rPr>
                <w:rStyle w:val="IndexLink"/>
              </w:rPr>
              <w:t>361</w:t>
            </w:r>
          </w:hyperlink>
        </w:p>
        <w:p>
          <w:pPr>
            <w:pStyle w:val="Contents6"/>
            <w:tabs>
              <w:tab w:val="clear" w:pos="7609"/>
              <w:tab w:val="right" w:pos="9026" w:leader="dot"/>
            </w:tabs>
            <w:rPr/>
          </w:pPr>
          <w:hyperlink w:anchor="__RefHeading___Toc7968853_417432637">
            <w:r>
              <w:rPr>
                <w:webHidden/>
                <w:rStyle w:val="IndexLink"/>
                <w:rtl w:val="true"/>
              </w:rPr>
              <w:t>[</w:t>
            </w:r>
            <w:r>
              <w:rPr>
                <w:rStyle w:val="IndexLink"/>
                <w:rtl w:val="true"/>
              </w:rPr>
              <w:t>النوع الخامس السموم القاتلة</w:t>
            </w:r>
            <w:r>
              <w:rPr>
                <w:rStyle w:val="IndexLink"/>
                <w:rtl w:val="true"/>
              </w:rPr>
              <w:t>]</w:t>
              <w:tab/>
            </w:r>
            <w:r>
              <w:rPr>
                <w:rStyle w:val="IndexLink"/>
              </w:rPr>
              <w:t>377</w:t>
            </w:r>
          </w:hyperlink>
        </w:p>
        <w:p>
          <w:pPr>
            <w:pStyle w:val="Contents4"/>
            <w:tabs>
              <w:tab w:val="clear" w:pos="8176"/>
              <w:tab w:val="right" w:pos="9026" w:leader="dot"/>
            </w:tabs>
            <w:rPr/>
          </w:pPr>
          <w:hyperlink w:anchor="__RefHeading___Toc7968855_417432637">
            <w:r>
              <w:rPr>
                <w:webHidden/>
                <w:rStyle w:val="IndexLink"/>
                <w:rtl w:val="true"/>
              </w:rPr>
              <w:t>[</w:t>
            </w:r>
            <w:r>
              <w:rPr>
                <w:rStyle w:val="IndexLink"/>
                <w:rtl w:val="true"/>
              </w:rPr>
              <w:t>القسم الخامس في المائعات</w:t>
            </w:r>
            <w:r>
              <w:rPr>
                <w:rStyle w:val="IndexLink"/>
                <w:rtl w:val="true"/>
              </w:rPr>
              <w:t>]</w:t>
              <w:tab/>
            </w:r>
            <w:r>
              <w:rPr>
                <w:rStyle w:val="IndexLink"/>
              </w:rPr>
              <w:t>380</w:t>
            </w:r>
          </w:hyperlink>
        </w:p>
        <w:p>
          <w:pPr>
            <w:pStyle w:val="Contents5"/>
            <w:tabs>
              <w:tab w:val="clear" w:pos="7892"/>
              <w:tab w:val="right" w:pos="9026" w:leader="dot"/>
            </w:tabs>
            <w:rPr/>
          </w:pPr>
          <w:hyperlink w:anchor="__RefHeading___Toc7968857_417432637">
            <w:r>
              <w:rPr>
                <w:webHidden/>
                <w:rStyle w:val="IndexLink"/>
                <w:rtl w:val="true"/>
              </w:rPr>
              <w:t>[</w:t>
            </w:r>
            <w:r>
              <w:rPr>
                <w:rStyle w:val="IndexLink"/>
                <w:rtl w:val="true"/>
              </w:rPr>
              <w:t>الأنواع الخمسة للمحرم منها</w:t>
            </w:r>
            <w:r>
              <w:rPr>
                <w:rStyle w:val="IndexLink"/>
                <w:rtl w:val="true"/>
              </w:rPr>
              <w:t>]</w:t>
              <w:tab/>
            </w:r>
            <w:r>
              <w:rPr>
                <w:rStyle w:val="IndexLink"/>
              </w:rPr>
              <w:t>380</w:t>
            </w:r>
          </w:hyperlink>
        </w:p>
        <w:p>
          <w:pPr>
            <w:pStyle w:val="Contents6"/>
            <w:tabs>
              <w:tab w:val="clear" w:pos="7609"/>
              <w:tab w:val="right" w:pos="9026" w:leader="dot"/>
            </w:tabs>
            <w:rPr/>
          </w:pPr>
          <w:hyperlink w:anchor="__RefHeading___Toc7968859_417432637">
            <w:r>
              <w:rPr>
                <w:webHidden/>
                <w:rStyle w:val="IndexLink"/>
                <w:rtl w:val="true"/>
              </w:rPr>
              <w:t>[</w:t>
            </w:r>
            <w:r>
              <w:rPr>
                <w:rStyle w:val="IndexLink"/>
                <w:rtl w:val="true"/>
              </w:rPr>
              <w:t>النوع الأول الخمر</w:t>
            </w:r>
            <w:r>
              <w:rPr>
                <w:rStyle w:val="IndexLink"/>
                <w:rtl w:val="true"/>
              </w:rPr>
              <w:t>]</w:t>
              <w:tab/>
            </w:r>
            <w:r>
              <w:rPr>
                <w:rStyle w:val="IndexLink"/>
              </w:rPr>
              <w:t>380</w:t>
            </w:r>
          </w:hyperlink>
        </w:p>
        <w:p>
          <w:pPr>
            <w:pStyle w:val="Contents6"/>
            <w:tabs>
              <w:tab w:val="clear" w:pos="7609"/>
              <w:tab w:val="right" w:pos="9026" w:leader="dot"/>
            </w:tabs>
            <w:rPr/>
          </w:pPr>
          <w:hyperlink w:anchor="__RefHeading___Toc7968861_417432637">
            <w:r>
              <w:rPr>
                <w:webHidden/>
                <w:rStyle w:val="IndexLink"/>
                <w:rtl w:val="true"/>
              </w:rPr>
              <w:t>[</w:t>
            </w:r>
            <w:r>
              <w:rPr>
                <w:rStyle w:val="IndexLink"/>
                <w:rtl w:val="true"/>
              </w:rPr>
              <w:t>النوع الثاني الدم المسفوح</w:t>
            </w:r>
            <w:r>
              <w:rPr>
                <w:rStyle w:val="IndexLink"/>
                <w:rtl w:val="true"/>
              </w:rPr>
              <w:t>]</w:t>
              <w:tab/>
            </w:r>
            <w:r>
              <w:rPr>
                <w:rStyle w:val="IndexLink"/>
              </w:rPr>
              <w:t>384</w:t>
            </w:r>
          </w:hyperlink>
        </w:p>
        <w:p>
          <w:pPr>
            <w:pStyle w:val="Contents6"/>
            <w:tabs>
              <w:tab w:val="clear" w:pos="7609"/>
              <w:tab w:val="right" w:pos="9026" w:leader="dot"/>
            </w:tabs>
            <w:rPr/>
          </w:pPr>
          <w:hyperlink w:anchor="__RefHeading___Toc7968863_417432637">
            <w:r>
              <w:rPr>
                <w:webHidden/>
                <w:rStyle w:val="IndexLink"/>
                <w:rtl w:val="true"/>
              </w:rPr>
              <w:t>[</w:t>
            </w:r>
            <w:r>
              <w:rPr>
                <w:rStyle w:val="IndexLink"/>
                <w:rtl w:val="true"/>
              </w:rPr>
              <w:t>النوع الثالث كلما حصل فيه شي‌ء من النجاسات</w:t>
            </w:r>
            <w:r>
              <w:rPr>
                <w:rStyle w:val="IndexLink"/>
                <w:rtl w:val="true"/>
              </w:rPr>
              <w:t>]</w:t>
              <w:tab/>
            </w:r>
            <w:r>
              <w:rPr>
                <w:rStyle w:val="IndexLink"/>
              </w:rPr>
              <w:t>390</w:t>
            </w:r>
          </w:hyperlink>
        </w:p>
        <w:p>
          <w:pPr>
            <w:pStyle w:val="Contents6"/>
            <w:tabs>
              <w:tab w:val="clear" w:pos="7609"/>
              <w:tab w:val="right" w:pos="9026" w:leader="dot"/>
            </w:tabs>
            <w:rPr/>
          </w:pPr>
          <w:hyperlink w:anchor="__RefHeading___Toc7968865_417432637">
            <w:r>
              <w:rPr>
                <w:webHidden/>
                <w:rStyle w:val="IndexLink"/>
                <w:rtl w:val="true"/>
              </w:rPr>
              <w:t>[</w:t>
            </w:r>
            <w:r>
              <w:rPr>
                <w:rStyle w:val="IndexLink"/>
                <w:rtl w:val="true"/>
              </w:rPr>
              <w:t>النوع الرابع الأعيان النجسة</w:t>
            </w:r>
            <w:r>
              <w:rPr>
                <w:rStyle w:val="IndexLink"/>
                <w:rtl w:val="true"/>
              </w:rPr>
              <w:t>]</w:t>
              <w:tab/>
            </w:r>
            <w:r>
              <w:rPr>
                <w:rStyle w:val="IndexLink"/>
              </w:rPr>
              <w:t>397</w:t>
            </w:r>
          </w:hyperlink>
        </w:p>
        <w:p>
          <w:pPr>
            <w:pStyle w:val="Contents6"/>
            <w:tabs>
              <w:tab w:val="clear" w:pos="7609"/>
              <w:tab w:val="right" w:pos="9026" w:leader="dot"/>
            </w:tabs>
            <w:rPr/>
          </w:pPr>
          <w:hyperlink w:anchor="__RefHeading___Toc7968867_417432637">
            <w:r>
              <w:rPr>
                <w:webHidden/>
                <w:rStyle w:val="IndexLink"/>
                <w:rtl w:val="true"/>
              </w:rPr>
              <w:t>[</w:t>
            </w:r>
            <w:r>
              <w:rPr>
                <w:rStyle w:val="IndexLink"/>
                <w:rtl w:val="true"/>
              </w:rPr>
              <w:t>النوع الخامس ألبان الحيوان المحرم</w:t>
            </w:r>
            <w:r>
              <w:rPr>
                <w:rStyle w:val="IndexLink"/>
                <w:rtl w:val="true"/>
              </w:rPr>
              <w:t>]</w:t>
              <w:tab/>
            </w:r>
            <w:r>
              <w:rPr>
                <w:rStyle w:val="IndexLink"/>
              </w:rPr>
              <w:t>401</w:t>
            </w:r>
          </w:hyperlink>
        </w:p>
        <w:p>
          <w:pPr>
            <w:pStyle w:val="Contents4"/>
            <w:tabs>
              <w:tab w:val="clear" w:pos="8176"/>
              <w:tab w:val="right" w:pos="9026" w:leader="dot"/>
            </w:tabs>
            <w:rPr/>
          </w:pPr>
          <w:hyperlink w:anchor="__RefHeading___Toc7968869_417432637">
            <w:r>
              <w:rPr>
                <w:webHidden/>
                <w:rStyle w:val="IndexLink"/>
                <w:rtl w:val="true"/>
              </w:rPr>
              <w:t>[</w:t>
            </w:r>
            <w:r>
              <w:rPr>
                <w:rStyle w:val="IndexLink"/>
                <w:rtl w:val="true"/>
              </w:rPr>
              <w:t>القسم السادس في اللواحق</w:t>
            </w:r>
            <w:r>
              <w:rPr>
                <w:rStyle w:val="IndexLink"/>
                <w:rtl w:val="true"/>
              </w:rPr>
              <w:t>]</w:t>
              <w:tab/>
            </w:r>
            <w:r>
              <w:rPr>
                <w:rStyle w:val="IndexLink"/>
              </w:rPr>
              <w:t>405</w:t>
            </w:r>
          </w:hyperlink>
        </w:p>
        <w:p>
          <w:pPr>
            <w:pStyle w:val="Contents5"/>
            <w:tabs>
              <w:tab w:val="clear" w:pos="7892"/>
              <w:tab w:val="right" w:pos="9026" w:leader="dot"/>
            </w:tabs>
            <w:rPr/>
          </w:pPr>
          <w:hyperlink w:anchor="__RefHeading___Toc7968871_417432637">
            <w:r>
              <w:rPr>
                <w:webHidden/>
                <w:rStyle w:val="IndexLink"/>
                <w:rtl w:val="true"/>
              </w:rPr>
              <w:t>[</w:t>
            </w:r>
            <w:r>
              <w:rPr>
                <w:rStyle w:val="IndexLink"/>
                <w:rtl w:val="true"/>
              </w:rPr>
              <w:t>مسائل</w:t>
            </w:r>
            <w:r>
              <w:rPr>
                <w:rStyle w:val="IndexLink"/>
                <w:rtl w:val="true"/>
              </w:rPr>
              <w:t>]</w:t>
              <w:tab/>
            </w:r>
            <w:r>
              <w:rPr>
                <w:rStyle w:val="IndexLink"/>
              </w:rPr>
              <w:t>405</w:t>
            </w:r>
          </w:hyperlink>
        </w:p>
        <w:p>
          <w:pPr>
            <w:pStyle w:val="Contents6"/>
            <w:tabs>
              <w:tab w:val="clear" w:pos="7609"/>
              <w:tab w:val="right" w:pos="9026" w:leader="dot"/>
            </w:tabs>
            <w:rPr/>
          </w:pPr>
          <w:hyperlink w:anchor="__RefHeading___Toc7968873_417432637">
            <w:r>
              <w:rPr>
                <w:webHidden/>
                <w:rStyle w:val="IndexLink"/>
                <w:rtl w:val="true"/>
              </w:rPr>
              <w:t>[</w:t>
            </w:r>
            <w:r>
              <w:rPr>
                <w:rStyle w:val="IndexLink"/>
                <w:rtl w:val="true"/>
              </w:rPr>
              <w:t>المسألة الأولى لا يجوز استعمال شعر الخنزير اختيارا</w:t>
            </w:r>
            <w:r>
              <w:rPr>
                <w:rStyle w:val="IndexLink"/>
                <w:rtl w:val="true"/>
              </w:rPr>
              <w:t>]</w:t>
              <w:tab/>
            </w:r>
            <w:r>
              <w:rPr>
                <w:rStyle w:val="IndexLink"/>
              </w:rPr>
              <w:t>405</w:t>
            </w:r>
          </w:hyperlink>
        </w:p>
        <w:p>
          <w:pPr>
            <w:pStyle w:val="Contents6"/>
            <w:tabs>
              <w:tab w:val="clear" w:pos="7609"/>
              <w:tab w:val="right" w:pos="9026" w:leader="dot"/>
            </w:tabs>
            <w:rPr/>
          </w:pPr>
          <w:hyperlink w:anchor="__RefHeading___Toc7968875_417432637">
            <w:r>
              <w:rPr>
                <w:webHidden/>
                <w:rStyle w:val="IndexLink"/>
                <w:rtl w:val="true"/>
              </w:rPr>
              <w:t>[</w:t>
            </w:r>
            <w:r>
              <w:rPr>
                <w:rStyle w:val="IndexLink"/>
                <w:rtl w:val="true"/>
              </w:rPr>
              <w:t>المسألة الثانية إذا وجد لحم و لا يدري أ ذكي هو أم ميت قيل يطرح في النار فان انقبض فهو ذكي و إن انبسط فهو ميت</w:t>
            </w:r>
            <w:r>
              <w:rPr>
                <w:rStyle w:val="IndexLink"/>
                <w:rtl w:val="true"/>
              </w:rPr>
              <w:t>]</w:t>
              <w:tab/>
            </w:r>
            <w:r>
              <w:rPr>
                <w:rStyle w:val="IndexLink"/>
              </w:rPr>
              <w:t>409</w:t>
            </w:r>
          </w:hyperlink>
        </w:p>
        <w:p>
          <w:pPr>
            <w:pStyle w:val="Contents6"/>
            <w:tabs>
              <w:tab w:val="clear" w:pos="7609"/>
              <w:tab w:val="right" w:pos="9026" w:leader="dot"/>
            </w:tabs>
            <w:rPr/>
          </w:pPr>
          <w:hyperlink w:anchor="__RefHeading___Toc7968877_417432637">
            <w:r>
              <w:rPr>
                <w:webHidden/>
                <w:rStyle w:val="IndexLink"/>
                <w:rtl w:val="true"/>
              </w:rPr>
              <w:t>[</w:t>
            </w:r>
            <w:r>
              <w:rPr>
                <w:rStyle w:val="IndexLink"/>
                <w:rtl w:val="true"/>
              </w:rPr>
              <w:t>المسألة الثالثة لا يجوز أن يأكل الإنسان من مال غيره</w:t>
            </w:r>
            <w:r>
              <w:rPr>
                <w:rStyle w:val="IndexLink"/>
                <w:rtl w:val="true"/>
              </w:rPr>
              <w:t>]</w:t>
              <w:tab/>
            </w:r>
            <w:r>
              <w:rPr>
                <w:rStyle w:val="IndexLink"/>
              </w:rPr>
              <w:t>412</w:t>
            </w:r>
          </w:hyperlink>
        </w:p>
        <w:p>
          <w:pPr>
            <w:pStyle w:val="Contents6"/>
            <w:tabs>
              <w:tab w:val="clear" w:pos="7609"/>
              <w:tab w:val="right" w:pos="9026" w:leader="dot"/>
            </w:tabs>
            <w:rPr/>
          </w:pPr>
          <w:hyperlink w:anchor="__RefHeading___Toc7968879_417432637">
            <w:r>
              <w:rPr>
                <w:webHidden/>
                <w:rStyle w:val="IndexLink"/>
                <w:rtl w:val="true"/>
              </w:rPr>
              <w:t>[</w:t>
            </w:r>
            <w:r>
              <w:rPr>
                <w:rStyle w:val="IndexLink"/>
                <w:rtl w:val="true"/>
              </w:rPr>
              <w:t>المسألة الرابعة من تناول خمرا أو شيئا نجسا فبصاقه طاهر ما لم يكن متلوثا بالنجاسة</w:t>
            </w:r>
            <w:r>
              <w:rPr>
                <w:rStyle w:val="IndexLink"/>
                <w:rtl w:val="true"/>
              </w:rPr>
              <w:t>]</w:t>
              <w:tab/>
            </w:r>
            <w:r>
              <w:rPr>
                <w:rStyle w:val="IndexLink"/>
              </w:rPr>
              <w:t>421</w:t>
            </w:r>
          </w:hyperlink>
        </w:p>
        <w:p>
          <w:pPr>
            <w:pStyle w:val="Contents6"/>
            <w:tabs>
              <w:tab w:val="clear" w:pos="7609"/>
              <w:tab w:val="right" w:pos="9026" w:leader="dot"/>
            </w:tabs>
            <w:rPr/>
          </w:pPr>
          <w:hyperlink w:anchor="__RefHeading___Toc7968881_417432637">
            <w:r>
              <w:rPr>
                <w:webHidden/>
                <w:rStyle w:val="IndexLink"/>
                <w:rtl w:val="true"/>
              </w:rPr>
              <w:t>[</w:t>
            </w:r>
            <w:r>
              <w:rPr>
                <w:rStyle w:val="IndexLink"/>
                <w:rtl w:val="true"/>
              </w:rPr>
              <w:t>المسألة الخامسة الذمي إذا باع خمرا أو خنزيرا ثم أسلم و لم يقبض الثمن فله قبضه</w:t>
            </w:r>
            <w:r>
              <w:rPr>
                <w:rStyle w:val="IndexLink"/>
                <w:rtl w:val="true"/>
              </w:rPr>
              <w:t>]</w:t>
              <w:tab/>
            </w:r>
            <w:r>
              <w:rPr>
                <w:rStyle w:val="IndexLink"/>
              </w:rPr>
              <w:t>422</w:t>
            </w:r>
          </w:hyperlink>
        </w:p>
        <w:p>
          <w:pPr>
            <w:pStyle w:val="Contents6"/>
            <w:tabs>
              <w:tab w:val="clear" w:pos="7609"/>
              <w:tab w:val="right" w:pos="9026" w:leader="dot"/>
            </w:tabs>
            <w:rPr/>
          </w:pPr>
          <w:hyperlink w:anchor="__RefHeading___Toc7968883_417432637">
            <w:r>
              <w:rPr>
                <w:webHidden/>
                <w:rStyle w:val="IndexLink"/>
                <w:rtl w:val="true"/>
              </w:rPr>
              <w:t>[</w:t>
            </w:r>
            <w:r>
              <w:rPr>
                <w:rStyle w:val="IndexLink"/>
                <w:rtl w:val="true"/>
              </w:rPr>
              <w:t>المسألة السادسة يطهر الخمر إذا انقلبت خلا</w:t>
            </w:r>
            <w:r>
              <w:rPr>
                <w:rStyle w:val="IndexLink"/>
                <w:rtl w:val="true"/>
              </w:rPr>
              <w:t>]</w:t>
              <w:tab/>
            </w:r>
            <w:r>
              <w:rPr>
                <w:rStyle w:val="IndexLink"/>
              </w:rPr>
              <w:t>424</w:t>
            </w:r>
          </w:hyperlink>
        </w:p>
        <w:p>
          <w:pPr>
            <w:pStyle w:val="Contents6"/>
            <w:tabs>
              <w:tab w:val="clear" w:pos="7609"/>
              <w:tab w:val="right" w:pos="9026" w:leader="dot"/>
            </w:tabs>
            <w:rPr/>
          </w:pPr>
          <w:hyperlink w:anchor="__RefHeading___Toc7968885_417432637">
            <w:r>
              <w:rPr>
                <w:webHidden/>
                <w:rStyle w:val="IndexLink"/>
                <w:rtl w:val="true"/>
              </w:rPr>
              <w:t>[</w:t>
            </w:r>
            <w:r>
              <w:rPr>
                <w:rStyle w:val="IndexLink"/>
                <w:rtl w:val="true"/>
              </w:rPr>
              <w:t>المسألة السابعة أواني الخمر من الخشب و القرع و الخزف غير المغضور لا يجوز استعمالها</w:t>
            </w:r>
            <w:r>
              <w:rPr>
                <w:rStyle w:val="IndexLink"/>
                <w:rtl w:val="true"/>
              </w:rPr>
              <w:t>]</w:t>
              <w:tab/>
            </w:r>
            <w:r>
              <w:rPr>
                <w:rStyle w:val="IndexLink"/>
              </w:rPr>
              <w:t>425</w:t>
            </w:r>
          </w:hyperlink>
        </w:p>
        <w:p>
          <w:pPr>
            <w:pStyle w:val="Contents6"/>
            <w:tabs>
              <w:tab w:val="clear" w:pos="7609"/>
              <w:tab w:val="right" w:pos="9026" w:leader="dot"/>
            </w:tabs>
            <w:rPr/>
          </w:pPr>
          <w:hyperlink w:anchor="__RefHeading___Toc7968887_417432637">
            <w:r>
              <w:rPr>
                <w:webHidden/>
                <w:rStyle w:val="IndexLink"/>
                <w:rtl w:val="true"/>
              </w:rPr>
              <w:t>[</w:t>
            </w:r>
            <w:r>
              <w:rPr>
                <w:rStyle w:val="IndexLink"/>
                <w:rtl w:val="true"/>
              </w:rPr>
              <w:t>المسألة الثامنة لا يحرم شي‌ء من الربوبات و الأشربة</w:t>
            </w:r>
            <w:r>
              <w:rPr>
                <w:rStyle w:val="IndexLink"/>
                <w:rtl w:val="true"/>
              </w:rPr>
              <w:t>]</w:t>
              <w:tab/>
            </w:r>
            <w:r>
              <w:rPr>
                <w:rStyle w:val="IndexLink"/>
              </w:rPr>
              <w:t>426</w:t>
            </w:r>
          </w:hyperlink>
        </w:p>
        <w:p>
          <w:pPr>
            <w:pStyle w:val="Contents6"/>
            <w:tabs>
              <w:tab w:val="clear" w:pos="7609"/>
              <w:tab w:val="right" w:pos="9026" w:leader="dot"/>
            </w:tabs>
            <w:rPr/>
          </w:pPr>
          <w:hyperlink w:anchor="__RefHeading___Toc7968889_417432637">
            <w:r>
              <w:rPr>
                <w:webHidden/>
                <w:rStyle w:val="IndexLink"/>
                <w:rtl w:val="true"/>
              </w:rPr>
              <w:t>[</w:t>
            </w:r>
            <w:r>
              <w:rPr>
                <w:rStyle w:val="IndexLink"/>
                <w:rtl w:val="true"/>
              </w:rPr>
              <w:t>المسألة التاسعة يكره أكل ما باشره الجنب و الحائض إذا كانا غير مأمونين</w:t>
            </w:r>
            <w:r>
              <w:rPr>
                <w:rStyle w:val="IndexLink"/>
                <w:rtl w:val="true"/>
              </w:rPr>
              <w:t>]</w:t>
              <w:tab/>
            </w:r>
            <w:r>
              <w:rPr>
                <w:rStyle w:val="IndexLink"/>
              </w:rPr>
              <w:t>427</w:t>
            </w:r>
          </w:hyperlink>
        </w:p>
        <w:p>
          <w:pPr>
            <w:pStyle w:val="Contents5"/>
            <w:tabs>
              <w:tab w:val="clear" w:pos="7892"/>
              <w:tab w:val="right" w:pos="9026" w:leader="dot"/>
            </w:tabs>
            <w:rPr/>
          </w:pPr>
          <w:hyperlink w:anchor="__RefHeading___Toc7968891_417432637">
            <w:r>
              <w:rPr>
                <w:webHidden/>
                <w:rStyle w:val="IndexLink"/>
                <w:rtl w:val="true"/>
              </w:rPr>
              <w:t>[</w:t>
            </w:r>
            <w:r>
              <w:rPr>
                <w:rStyle w:val="IndexLink"/>
                <w:rtl w:val="true"/>
              </w:rPr>
              <w:t>النظر في حال الاضطرار</w:t>
            </w:r>
            <w:r>
              <w:rPr>
                <w:rStyle w:val="IndexLink"/>
                <w:rtl w:val="true"/>
              </w:rPr>
              <w:t>]</w:t>
              <w:tab/>
            </w:r>
            <w:r>
              <w:rPr>
                <w:rStyle w:val="IndexLink"/>
              </w:rPr>
              <w:t>431</w:t>
            </w:r>
          </w:hyperlink>
        </w:p>
        <w:p>
          <w:pPr>
            <w:pStyle w:val="Contents6"/>
            <w:tabs>
              <w:tab w:val="clear" w:pos="7609"/>
              <w:tab w:val="right" w:pos="9026" w:leader="dot"/>
            </w:tabs>
            <w:rPr/>
          </w:pPr>
          <w:hyperlink w:anchor="__RefHeading___Toc7968893_417432637">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7968895_417432637">
            <w:r>
              <w:rPr>
                <w:webHidden/>
                <w:rStyle w:val="IndexLink"/>
                <w:rtl w:val="true"/>
              </w:rPr>
              <w:t>[</w:t>
            </w:r>
            <w:r>
              <w:rPr>
                <w:rStyle w:val="IndexLink"/>
                <w:rtl w:val="true"/>
              </w:rPr>
              <w:t>أما المضطر</w:t>
            </w:r>
            <w:r>
              <w:rPr>
                <w:rStyle w:val="IndexLink"/>
                <w:rtl w:val="true"/>
              </w:rPr>
              <w:t>]</w:t>
              <w:tab/>
            </w:r>
            <w:r>
              <w:rPr>
                <w:rStyle w:val="IndexLink"/>
              </w:rPr>
              <w:t>433</w:t>
            </w:r>
          </w:hyperlink>
        </w:p>
        <w:p>
          <w:pPr>
            <w:pStyle w:val="Contents6"/>
            <w:tabs>
              <w:tab w:val="clear" w:pos="7609"/>
              <w:tab w:val="right" w:pos="9026" w:leader="dot"/>
            </w:tabs>
            <w:rPr/>
          </w:pPr>
          <w:hyperlink w:anchor="__RefHeading___Toc7968897_417432637">
            <w:r>
              <w:rPr>
                <w:webHidden/>
                <w:rStyle w:val="IndexLink"/>
                <w:rtl w:val="true"/>
              </w:rPr>
              <w:t>[</w:t>
            </w:r>
            <w:r>
              <w:rPr>
                <w:rStyle w:val="IndexLink"/>
                <w:rtl w:val="true"/>
              </w:rPr>
              <w:t>و أما كيفية الاستباحة</w:t>
            </w:r>
            <w:r>
              <w:rPr>
                <w:rStyle w:val="IndexLink"/>
                <w:rtl w:val="true"/>
              </w:rPr>
              <w:t>]</w:t>
              <w:tab/>
            </w:r>
            <w:r>
              <w:rPr>
                <w:rStyle w:val="IndexLink"/>
              </w:rPr>
              <w:t>438</w:t>
            </w:r>
          </w:hyperlink>
        </w:p>
        <w:p>
          <w:pPr>
            <w:pStyle w:val="Contents4"/>
            <w:tabs>
              <w:tab w:val="clear" w:pos="8176"/>
              <w:tab w:val="right" w:pos="9026" w:leader="dot"/>
            </w:tabs>
            <w:rPr/>
          </w:pPr>
          <w:hyperlink w:anchor="__RefHeading___Toc7968899_417432637">
            <w:r>
              <w:rPr>
                <w:webHidden/>
                <w:rStyle w:val="IndexLink"/>
                <w:rtl w:val="true"/>
              </w:rPr>
              <w:t>[</w:t>
            </w:r>
            <w:r>
              <w:rPr>
                <w:rStyle w:val="IndexLink"/>
                <w:rtl w:val="true"/>
              </w:rPr>
              <w:t>خاتمة تشتمل على أمور</w:t>
            </w:r>
            <w:r>
              <w:rPr>
                <w:rStyle w:val="IndexLink"/>
                <w:rtl w:val="true"/>
              </w:rPr>
              <w:t>]</w:t>
              <w:tab/>
            </w:r>
            <w:r>
              <w:rPr>
                <w:rStyle w:val="IndexLink"/>
              </w:rPr>
              <w:t>454</w:t>
            </w:r>
          </w:hyperlink>
        </w:p>
        <w:p>
          <w:pPr>
            <w:pStyle w:val="Contents5"/>
            <w:tabs>
              <w:tab w:val="clear" w:pos="7892"/>
              <w:tab w:val="right" w:pos="9026" w:leader="dot"/>
            </w:tabs>
            <w:rPr/>
          </w:pPr>
          <w:hyperlink w:anchor="__RefHeading___Toc7968901_417432637">
            <w:r>
              <w:rPr>
                <w:webHidden/>
                <w:rStyle w:val="IndexLink"/>
                <w:rtl w:val="true"/>
              </w:rPr>
              <w:t>[</w:t>
            </w:r>
            <w:r>
              <w:rPr>
                <w:rStyle w:val="IndexLink"/>
                <w:rtl w:val="true"/>
              </w:rPr>
              <w:t>أما الأكل</w:t>
            </w:r>
            <w:r>
              <w:rPr>
                <w:rStyle w:val="IndexLink"/>
                <w:rtl w:val="true"/>
              </w:rPr>
              <w:t>]</w:t>
              <w:tab/>
            </w:r>
            <w:r>
              <w:rPr>
                <w:rStyle w:val="IndexLink"/>
              </w:rPr>
              <w:t>454</w:t>
            </w:r>
          </w:hyperlink>
        </w:p>
        <w:p>
          <w:pPr>
            <w:pStyle w:val="Contents5"/>
            <w:tabs>
              <w:tab w:val="clear" w:pos="7892"/>
              <w:tab w:val="right" w:pos="9026" w:leader="dot"/>
            </w:tabs>
            <w:rPr/>
          </w:pPr>
          <w:hyperlink w:anchor="__RefHeading___Toc7968903_417432637">
            <w:r>
              <w:rPr>
                <w:webHidden/>
                <w:rStyle w:val="IndexLink"/>
                <w:rtl w:val="true"/>
              </w:rPr>
              <w:t>[</w:t>
            </w:r>
            <w:r>
              <w:rPr>
                <w:rStyle w:val="IndexLink"/>
                <w:rtl w:val="true"/>
              </w:rPr>
              <w:t>أما الشرب</w:t>
            </w:r>
            <w:r>
              <w:rPr>
                <w:rStyle w:val="IndexLink"/>
                <w:rtl w:val="true"/>
              </w:rPr>
              <w:t>]</w:t>
              <w:tab/>
            </w:r>
            <w:r>
              <w:rPr>
                <w:rStyle w:val="IndexLink"/>
              </w:rPr>
              <w:t>516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16_125174"/>
      <w:bookmarkStart w:id="1" w:name="pg12316_125174"/>
      <w:bookmarkEnd w:id="1"/>
    </w:p>
    <w:p>
      <w:pPr>
        <w:pStyle w:val="Heading2"/>
        <w:numPr>
          <w:ilvl w:val="1"/>
          <w:numId w:val="1"/>
        </w:numPr>
        <w:rPr/>
      </w:pPr>
      <w:bookmarkStart w:id="2" w:name="pg12316_125174"/>
      <w:bookmarkStart w:id="3" w:name="__RefHeading___Toc7968685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68687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bookmarkStart w:id="7" w:name="pg12316_125180"/>
    </w:p>
    <w:p>
      <w:pPr>
        <w:pStyle w:val="BookText"/>
        <w:rPr/>
      </w:pPr>
      <w:bookmarkEnd w:id="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Heading2"/>
        <w:numPr>
          <w:ilvl w:val="1"/>
          <w:numId w:val="1"/>
        </w:numPr>
        <w:rPr/>
      </w:pPr>
      <w:bookmarkStart w:id="8" w:name="__RefHeading___Toc7968689_417432637"/>
      <w:bookmarkStart w:id="9" w:name="_Toc3"/>
      <w:bookmarkEnd w:id="8"/>
      <w:r>
        <w:rPr>
          <w:rtl w:val="true"/>
        </w:rPr>
        <w:t>[</w:t>
      </w:r>
      <w:r>
        <w:rPr>
          <w:rtl w:val="true"/>
        </w:rPr>
        <w:t>القسم الرابع في الأحكام</w:t>
      </w:r>
      <w:r>
        <w:rPr>
          <w:rtl w:val="true"/>
        </w:rPr>
        <w:t>]</w:t>
      </w:r>
      <w:bookmarkEnd w:id="9"/>
    </w:p>
    <w:p>
      <w:pPr>
        <w:pStyle w:val="Heading3"/>
        <w:numPr>
          <w:ilvl w:val="2"/>
          <w:numId w:val="1"/>
        </w:numPr>
        <w:rPr/>
      </w:pPr>
      <w:bookmarkStart w:id="10" w:name="__RefHeading___Toc7968691_417432637"/>
      <w:bookmarkStart w:id="11" w:name="_Toc4"/>
      <w:bookmarkEnd w:id="10"/>
      <w:r>
        <w:rPr>
          <w:rtl w:val="true"/>
        </w:rPr>
        <w:t>[</w:t>
      </w:r>
      <w:r>
        <w:rPr>
          <w:rtl w:val="true"/>
        </w:rPr>
        <w:t>كتاب الصيد و الذباحة</w:t>
      </w:r>
      <w:r>
        <w:rPr>
          <w:rtl w:val="true"/>
        </w:rPr>
        <w:t>]</w:t>
      </w:r>
      <w:bookmarkEnd w:id="11"/>
    </w:p>
    <w:p>
      <w:pPr>
        <w:pStyle w:val="Heading4"/>
        <w:numPr>
          <w:ilvl w:val="3"/>
          <w:numId w:val="1"/>
        </w:numPr>
        <w:rPr/>
      </w:pPr>
      <w:bookmarkStart w:id="12" w:name="__RefHeading___Toc7968693_417432637"/>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الجزء السادس و الثلاثون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 من الأقسام التي بني عليها الكتاب في الأحكام، و هي اثنا عشر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الصيد و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الصيد و الذباحة أي كتاب التذكية بالصيد و الذباحة التي هي أعم من النحر، فيراد من الصيد حينئذ بقرينة الذباحة خصوص ما كان تذكية منه، فان له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إثبات اليد على الحيوان الممتنع بالأصالة، و الثاني إزهاق روحه بالآلة المعتبرة فيه من غير ذبح، و كلاهما مباحان كتابا و سنة و إجماعا بقسميه عليه، بل ضرورة من المذهب أو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صَيْدُ الْبَحْرِ وَ طَعامُهُ مَتاعاً لَكُمْ وَ لِلسَّيَّارَةِ، وَ حُرِّمَ عَلَيْكُمْ صَيْدُ الْبَرِّ ما دُمْتُمْ حُرُماً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مُكَلِّبِينَ تُعَلِّمُونَهُنَّ مِمَّا عَلَّمَكُمُ اللَّهُ فَكُلُوا مِمَّا أَمْسَكْنَ عَلَيْكُمْ، وَ اذْكُرُوا اسْمَ اللَّهِ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السنة فهي متواترة </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مقطوعة المضمون بأعلى مراتب القطع، و سيمر عليك جملة منها في أثناء المباحث إنشاء اللَّه</w:t>
      </w:r>
      <w:r>
        <w:rPr>
          <w:rFonts w:eastAsia="Amiri" w:cs="Amiri" w:ascii="Amiri" w:hAnsi="Amiri"/>
          <w:color w:val="111111"/>
          <w:sz w:val="28"/>
          <w:szCs w:val="28"/>
          <w:rtl w:val="true"/>
          <w:lang w:bidi="ar-SA"/>
        </w:rPr>
        <w:t>.</w:t>
      </w:r>
      <w:bookmarkStart w:id="14" w:name="pg12316_125181"/>
    </w:p>
    <w:p>
      <w:pPr>
        <w:pStyle w:val="BookText"/>
        <w:rPr/>
      </w:pPr>
      <w:bookmarkEnd w:id="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فالمراد بالصيد هنا ما عرفت قبل، و هو غير العنوان المعروف بين الفقهاء حتى المصنف 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الصيد و الذبائح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المصيد لا نفس الحدث الذي هو التذكية المذكورة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قد تذبح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مذبوحة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الكتاب معقودا لبيان الحيوان القابل للتذكية، لا لنفس التذكية، و هذا أقعد و أنسب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هذا المعنى أو ما يقرب منه من عنوان المتن، و ذكر الذباحة لا يقتضي خصوص التذكية الصيدية منه، و الأمر سهل</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7968695_417432637"/>
      <w:bookmarkStart w:id="16" w:name="_Toc6"/>
      <w:bookmarkEnd w:id="15"/>
      <w:r>
        <w:rPr>
          <w:rtl w:val="true"/>
        </w:rPr>
        <w:t>[</w:t>
      </w:r>
      <w:r>
        <w:rPr>
          <w:rtl w:val="true"/>
        </w:rPr>
        <w:t>أما الصيد</w:t>
      </w:r>
      <w:r>
        <w:rPr>
          <w:rtl w:val="true"/>
        </w:rPr>
        <w:t>]</w:t>
      </w:r>
      <w:bookmarkEnd w:id="16"/>
    </w:p>
    <w:p>
      <w:pPr>
        <w:pStyle w:val="Heading5"/>
        <w:numPr>
          <w:ilvl w:val="4"/>
          <w:numId w:val="1"/>
        </w:numPr>
        <w:rPr/>
      </w:pPr>
      <w:bookmarkStart w:id="17" w:name="__RefHeading___Toc7968697_417432637"/>
      <w:bookmarkStart w:id="18" w:name="_Toc7"/>
      <w:bookmarkEnd w:id="17"/>
      <w:r>
        <w:rPr>
          <w:rtl w:val="true"/>
        </w:rPr>
        <w:t>[</w:t>
      </w:r>
      <w:r>
        <w:rPr>
          <w:rtl w:val="true"/>
        </w:rPr>
        <w:t>الأمر الأول فيما يؤكل صيده</w:t>
      </w:r>
      <w:r>
        <w:rPr>
          <w:rtl w:val="true"/>
        </w:rPr>
        <w:t>]</w:t>
      </w:r>
      <w:bookmarkEnd w:id="18"/>
    </w:p>
    <w:p>
      <w:pPr>
        <w:pStyle w:val="Heading6"/>
        <w:numPr>
          <w:ilvl w:val="5"/>
          <w:numId w:val="1"/>
        </w:numPr>
        <w:rPr/>
      </w:pPr>
      <w:bookmarkStart w:id="19" w:name="__RefHeading___Toc7968699_417432637"/>
      <w:bookmarkStart w:id="20" w:name="_Toc8"/>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و كيف كان ف النظر في الصيد يستدعي بيان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فيما يؤكل صيده و إن قتل بعقر و نحوه و يختص من سائر أفراد الحيوان التي يصطاد بها بالكلب المعلم دون غيره من جوارح السباع و الطير على المشهور بين الأصحاب شهرة عظيمة يمكن دعوى تحصيل الإجماع معها، بل عن الانتصار و الخلاف و الغنية و السرائر و ظاهر سلم المبسوط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المستفيضة المعمول عليها بين الأصحاب قديما و حديثا، ك</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أبي بكر الحضرمي </w:t>
      </w:r>
      <w:r>
        <w:rPr>
          <w:rStyle w:val="FootnoteAnchor"/>
          <w:rtl w:val="true"/>
        </w:rPr>
        <w:footnoteReference w:id="6"/>
      </w:r>
      <w:r>
        <w:rPr>
          <w:rFonts w:ascii="Amiri" w:hAnsi="Amiri" w:eastAsia="Amiri" w:cs="Amiri"/>
          <w:color w:val="111111"/>
          <w:sz w:val="28"/>
          <w:sz w:val="28"/>
          <w:szCs w:val="28"/>
          <w:rtl w:val="true"/>
          <w:lang w:bidi="ar-SA"/>
        </w:rPr>
        <w:t xml:space="preserve">المروي في الكافي و التهذيب و تفسير علي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صيد البزاة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الصقورة و الكلب و الفهد؟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صيد شي‌ء من هذه إلا ما ذكيتموه إلا الكلب المكلب،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لأن اللَّه عز و جل يقول وَ ما عَلَّمْتُمْ مِنَ الْجَوارِحِ 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عَلَيْكُمْ، وَ اذْكُرُوا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السباع تمسك الصيد على نفسها إلا الكلاب المعلمة، فإنها تمسك على صاحبها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الحذاء </w:t>
      </w:r>
      <w:r>
        <w:rPr>
          <w:rStyle w:val="FootnoteAnchor"/>
          <w:rtl w:val="true"/>
        </w:rPr>
        <w:footnoteReference w:id="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يؤكل منه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مكلب إلا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حديث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خلاف الكلاب مما يصيده الفهود و الصقور و أشباه ذلك فلا تأكل من صيده إلا ما أدركت ذكاته، لأن اللَّه عز و جل قال مُكَلِّبِينَ، فما كان خلاف الكلاب فليس صيده بالذي يؤكل، إلا أن تدرك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لابن أبي عقيل الذي استقر الإجماع بعده، بل لعله كذلك قبله، فأباح صيد غير الكلب من السباع المعلمة غير جوارح الطير، كالفهد و النمر و غيرهما و إن لم تدرك ذكاته، و لم أجد له دليلا على ذلك، فضلا عن كونه مقاوما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اصطاد بغيره كالفهد و النمر أو غيرهما من السباع لم يحل منه و إن كانت معلمة إلا ما يدرك ذكاته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اصطاد بالبازي و العقاب و الباشق و غير ذلك من جوارح الطير معلما كان أو غير معلم نعم في جملة من النصوص حل الصيد بجوارح الطير كالباز و الصقر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خبر أبي مريم الأنصاري </w:t>
      </w:r>
      <w:r>
        <w:rPr>
          <w:rStyle w:val="FootnoteAnchor"/>
          <w:rtl w:val="true"/>
        </w:rPr>
        <w:footnoteReference w:id="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الصقورة و البزاة من الجوارح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بمنزلة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عبد اللَّه بن خالد بن نصر المدائني </w:t>
      </w:r>
      <w:r>
        <w:rPr>
          <w:rStyle w:val="FootnoteAnchor"/>
          <w:rtl w:val="true"/>
        </w:rPr>
        <w:footnoteReference w:id="1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البازي إذا أمسك صيده و قد سمي عليه فقتل الصيد هل يحل أكله؟</w:t>
      </w:r>
    </w:p>
    <w:p>
      <w:pPr>
        <w:pStyle w:val="BookText"/>
        <w:rPr/>
      </w:pPr>
      <w:r>
        <w:rPr>
          <w:rFonts w:ascii="Amiri" w:hAnsi="Amiri" w:eastAsia="Amiri" w:cs="Amiri"/>
          <w:color w:val="111111"/>
          <w:sz w:val="28"/>
          <w:sz w:val="28"/>
          <w:szCs w:val="28"/>
          <w:rtl w:val="true"/>
          <w:lang w:bidi="ar-SA"/>
        </w:rPr>
        <w:t>فكتب عليه السلام بخطه و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معارضة بغيرها من النصوص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الدالة على العدم، و أنه لا يحل من ذلك إلا ما أدركت ذكاته، بل يمكن دعوى القطع بها خصوصا بعد الاعراض عن هذه و العمل بتلك على وجه لم ينسب إلى أحد منا القول بذلك، فالمتجه حينئذ طرحها أو تأويلها بما لا ينافي تلك النصوص، أو حملها على التقية، كما صرح به في بعض النصوص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أبان بن تغلب </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يفتي في زمن بني أمية أن ما قتل البازي و الصقر فهو حلال، و كان يتقيهم، و أنا لا أتقيهم، و هو حرام ما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الحلبي </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يفتي و كنا نفتي نحن و نخاف في صيد البزاة و الصقور، فأما الآن فلا نخاف، و لا نحل صيدها إلا أن تدرك ذكاته، و أنه لفي كتاب اللَّه، 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عَلَّمْتُمْ مِنَ الْجَوارِحِ مُكَلِّبِينَ، فسمى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أخرى </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الفهد كالكلب في حل ما قتله، و ظاهرها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اختصاص الحل فيهما، و هو لا يقول به، بل ربما احتمل كون الفهد من الكلب موضوعا بناء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سبع، بل مقتضاه إدراج غيره فيه أيضا، لكن المعروف لغة و عرفا خلافه، ضرورة كون الكلب عبارة عن الحيوان المخصوص النابح، كما اعترف به بعض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فليس في شي‌ء من النصوص على كثرتها ما يوافق ما ذكره ابن أبي عقيل و نصوص التسوية بين الفهد و الكلب لا بد من طرحها أو حملها على التقية أو غير ذلك مما لا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كله ظهر لك أنه لا إشكال بحمد اللَّه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في الكلاب بين السلوقي و غيره و الكردي و غيره و الأسود و غيره، خلافا للمحكي عن ابن الجنيد، فحرم صيد الكلب الأسود البهيم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السكوني </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الأسود البهيم لا تأكل صيده،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ينبغي حمله على الكراهة، لضعفه عن مقاومة عموم الكتاب و السنة و إجماع الأصحاب على حل صيد الكلب المعلم مطلقا، و المخالف شاذ معلوم النسب، مسبوق بالإجماع و ملحوق به، فلا عبرة بخلافه، نحو ما سمعته من ابن أبي عقيل،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صيد الحيوان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الصيد بغيره من الجمادات ف يجوز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الاصطياد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 الرمح و السهام و كل ما فيه نصل بلا خلاف على ما حكاه بعض، بل عن آخر دعوى الإجماع عليه و إن كان قد يناقش الأول بأن المحكي عن الديلمي اشتراط التذكية في الصيد بالثلاثة و إن 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عبارته المحكية عنه في المختلف توهم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أوهمتها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كالصريحة في الموافقة للأصحاب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بدون التذكية، لكن 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عبارته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الصيد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يؤخذ بمعلم الكلاب أو الفهد أو الصقر أو البازي أو النشاب أو الرمح أو السيف أو المعراض أو الحبالة أو الشبك، و الآخر ما يصاد بالبندق و الحجارة و الخشب، و الأول كله إذا لحق منه ذكاته حل إلا ما يقتله معلم الكلاب فإنه حل أيضا، فإن أكل منه الكلب نادرا حل، و إن اعتاد الأكل لم يحل منه إلا ما يذكى، و الثاني لا يؤكل إلا ما يلحق ذكاته، و هو بخلاف الأول، لأنه يكره، و قد روي تحريم ما يصاد بقسي البندق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قد روي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جواز أكل ما قتل بسيف أو سهم أو رمح إذا سمى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أولها و آخرها ظاهر في صدق الحكاية عنه، كما اعترف به في المختلف، نعم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الأول، لأنه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يخالفها، لكنه يقتضي خلافا آخر لم يحك عنه، و هو كراهة ما يقتل بالقسم الأول الذي منه الحبالة و الشبك و الصقر و البازي، و كيف كان فعبارته غير نقية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بأن المحكي عن أبي الصلاح </w:t>
      </w:r>
      <w:r>
        <w:rPr>
          <w:rStyle w:val="FootnoteAnchor"/>
          <w:rtl w:val="true"/>
        </w:rPr>
        <w:footnoteReference w:id="19"/>
      </w:r>
      <w:r>
        <w:rPr>
          <w:rFonts w:ascii="Amiri" w:hAnsi="Amiri" w:eastAsia="Amiri" w:cs="Amiri"/>
          <w:color w:val="111111"/>
          <w:sz w:val="28"/>
          <w:sz w:val="28"/>
          <w:szCs w:val="28"/>
          <w:rtl w:val="true"/>
          <w:lang w:bidi="ar-SA"/>
        </w:rPr>
        <w:t>أنه لا يحل اصطياد الطير بغير النشاب حيث عد في الكافي قتل صيد الطير بغير النشاب من المحرمات، و نحوه ابن زهرة، بل ادعى الإجماع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أكل ما قتل من صيد الطير بغير النشاب و لا به إذا لم يكن فيه حديد بدليل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بذلك إلى الإجماع و طريقة الاحتياط،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عدا الطير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صيد البر يحل ما قتل منه بسائر السلاح و إن قتله بالعقر في غير الحلق و اللبة من بدنه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حكي ذلك أيضا عن ابن إدريس و إن كنا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ضعف الجميع و مخالفتها لعموم النص و الفتوى من غير معارض،</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محمد بن قيس </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جرح صيدا بسلاح و ذكر اسم اللَّه عليه ثم بقي ليلة أو ليلتين لم يأكل منه سبع و قد علم أن سلاحه هو الذي قتله فليأكل منه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روايته بإسناده إلى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صحيح ابن مسلم </w:t>
      </w:r>
      <w:r>
        <w:rPr>
          <w:rStyle w:val="FootnoteAnchor"/>
          <w:rtl w:val="true"/>
        </w:rPr>
        <w:footnoteReference w:id="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الصيد ما قتل السيف و الرمح و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الصيد يضربه الرجل بالسيف أو يطعنه بالرمح أو يرميه بالسهم فيقتله و قد سمى حين 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علي بن جعفر </w:t>
      </w:r>
      <w:r>
        <w:rPr>
          <w:rStyle w:val="FootnoteAnchor"/>
          <w:rtl w:val="true"/>
        </w:rPr>
        <w:footnoteReference w:id="24"/>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لحق حمارا أو ظبيا فضربه بالسيف و قطعه نصفين، هل 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لحق صيدا أو حمارا فضربه بالسيف فصرعه أ يؤكل؟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ذكاته أكل، و إن مات قبل أن يغيب عنه أكله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ذلك من النصوص التي سيمر عليك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فرق بين أنواع آلات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الاصطياد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الثلاثة و غيرها مما يدخل تحت اسم السلاح كالخنجر و السكين و غيرهما مما فيه نصل حتى العصا الصغيرة التي في طرفها حديدة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دخول ما يتجدد من أنواع السلاح إذا كان بالوصف المذكور الذي يقطع بحدة أو يشاك به، و إن احتمل الأردبيلي الاختصاص بالرمح المتعارف و السهم كذلك إلا أن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يحتمل القول بحل الصيد بآلات الحديد كالمخيط و الشك </w:t>
      </w:r>
      <w:r>
        <w:rPr>
          <w:rStyle w:val="FootnoteAnchor"/>
          <w:rtl w:val="true"/>
        </w:rPr>
        <w:footnoteReference w:id="26"/>
      </w:r>
      <w:r>
        <w:rPr>
          <w:rFonts w:ascii="Amiri" w:hAnsi="Amiri" w:eastAsia="Amiri" w:cs="Amiri"/>
          <w:color w:val="111111"/>
          <w:sz w:val="28"/>
          <w:sz w:val="28"/>
          <w:szCs w:val="28"/>
          <w:rtl w:val="true"/>
          <w:lang w:bidi="ar-SA"/>
        </w:rPr>
        <w:t>و السفود و إن لم يستعمل سلاحا في العادة، لقوة الظن بإرادة ما يشمل ذلك من النصوص المزبورة، بل</w:t>
      </w:r>
    </w:p>
    <w:p>
      <w:pPr>
        <w:pStyle w:val="BookText"/>
        <w:rPr/>
      </w:pPr>
      <w:r>
        <w:rPr>
          <w:rFonts w:ascii="Amiri" w:hAnsi="Amiri" w:eastAsia="Amiri" w:cs="Amiri"/>
          <w:color w:val="111111"/>
          <w:sz w:val="28"/>
          <w:sz w:val="28"/>
          <w:szCs w:val="28"/>
          <w:rtl w:val="true"/>
          <w:lang w:bidi="ar-SA"/>
        </w:rPr>
        <w:t xml:space="preserve">صحيح حريز </w:t>
      </w:r>
      <w:r>
        <w:rPr>
          <w:rStyle w:val="FootnoteAnchor"/>
          <w:rtl w:val="true"/>
        </w:rPr>
        <w:footnoteReference w:id="27"/>
      </w:r>
      <w:r>
        <w:rPr>
          <w:rFonts w:ascii="Amiri" w:hAnsi="Amiri" w:eastAsia="Amiri" w:cs="Amiri"/>
          <w:color w:val="111111"/>
          <w:sz w:val="28"/>
          <w:sz w:val="28"/>
          <w:szCs w:val="28"/>
          <w:rtl w:val="true"/>
          <w:lang w:bidi="ar-SA"/>
        </w:rPr>
        <w:t>منها شامل لغير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الرمية يجدها صاحبها من الغد أ يؤكل؟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رميته هي التي قتلته فليأكل، و ذلك إذا كان قد 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المراد منه الرمية بالسهم، بل لعله الظاهر، و حينئذ فلا دليل على حل الصيد بها خصوصا بعد أصالة عدم التذكية 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جرح صيدا بسلاح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الخبر السابق الظاهر في كون ذلك شرطا، بل المتجه جعل المدار على 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 الصيد في مثل الآلة الموسومة بالتفنك المستحدثة في قرب هذه الأعصار تردد، و لو قيل بالحل لم يكن بعيدا لعموم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أدلة الحل، و دخوله تحت عموم</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صيدا بسلاح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أخبار البندقة مصروفة إلى المعروف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w:t>
      </w:r>
    </w:p>
    <w:p>
      <w:pPr>
        <w:pStyle w:val="BookText"/>
        <w:rPr/>
      </w:pPr>
      <w:r>
        <w:rPr>
          <w:rFonts w:ascii="Amiri" w:hAnsi="Amiri" w:eastAsia="Amiri" w:cs="Amiri"/>
          <w:color w:val="111111"/>
          <w:sz w:val="28"/>
          <w:sz w:val="28"/>
          <w:szCs w:val="28"/>
          <w:rtl w:val="true"/>
          <w:lang w:bidi="ar-SA"/>
        </w:rPr>
        <w:t xml:space="preserve">ورد في الحديث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تصيد صيدا و لا تنكأ عدوا، و لكنها تكسر السن و تفقأ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أنها غير نوع السلاح المتعارف، بل هي إن لم تدخل في البنادق السابقة فلا إشكال في اقتضاء فحوى النصوص المستفيضة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المتضمنة للنهي عن أكل ما يقتل بها و بالحجر اتحادها معها في الحكم، و إطلاق اسم السلاح عليها باعتبار أنها آلة يقتل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كالعمود من حديد و العصا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إثبات الحكم المزبور، خصوصا بعد أصالة عدم التذكية، بل في الرياض أصالة الحرمة المستفادة من الصحاح المستفيضة و غيرها من المعتبرة الدالة عليها في الصيد الذي لم يعلم إزهاق روحه بالآلة المعتبرة و إن كانت له جارحة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 xml:space="preserve">الصحيحان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الرمية يجدها صاحبها أ يأكلها؟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يعلم أن رميته هي التي قتله فليأكل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نحوهما</w:t>
      </w:r>
    </w:p>
    <w:p>
      <w:pPr>
        <w:pStyle w:val="BookText"/>
        <w:rPr/>
      </w:pPr>
      <w:r>
        <w:rPr>
          <w:rFonts w:ascii="IRNazanin" w:hAnsi="IRNazanin" w:eastAsia="IRNazanin"/>
          <w:color w:val="111111"/>
          <w:sz w:val="28"/>
          <w:sz w:val="28"/>
          <w:szCs w:val="28"/>
          <w:rtl w:val="true"/>
          <w:lang w:bidi="fa-IR"/>
        </w:rPr>
        <w:t xml:space="preserve">الموثق </w:t>
      </w:r>
      <w:r>
        <w:rPr>
          <w:rStyle w:val="FootnoteAnchor"/>
          <w:rtl w:val="true"/>
        </w:rPr>
        <w:footnoteReference w:id="33"/>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 يأكل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وجد فيه سهم و هو ميت لا يدري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قد يناقش بأن أقصاها الدلالة على عدم الحل مع الشك في تحقق التذكية المعلومة، لا الدلالة على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حصولها بمثل الصيد بغير السلاح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عرفت أن مقتضى</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جرح صيدا بسلاح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اعتبار الجرح بالسلاح في الحل، و الظاهر إرادة السلاح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بما يتجدد من نوعه و إن اختلفت الهيئة، و لكن هو إما قاطع بحدة أو شاك به، بخلاف مثل بندق التفنك و عمود الحديد غير المحدد، إلا أن الظاهر عدم اعتبار كونه ذا نصل، كما عساه يظهر من المصنف و غيره، بل يكفي فيه كونه مصنوعا قاطعا بنفسه أو شاكا كذلك مما هو سلاح و إن لم يتلبس بعود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كونه من الحديد أو يكفي فيه غيره كالذهب و الفضة؟</w:t>
      </w:r>
    </w:p>
    <w:p>
      <w:pPr>
        <w:pStyle w:val="BookText"/>
        <w:rPr/>
      </w:pPr>
      <w:r>
        <w:rPr>
          <w:rFonts w:ascii="Amiri" w:hAnsi="Amiri" w:eastAsia="Amiri" w:cs="Amiri"/>
          <w:color w:val="111111"/>
          <w:sz w:val="28"/>
          <w:sz w:val="28"/>
          <w:szCs w:val="28"/>
          <w:rtl w:val="true"/>
          <w:lang w:bidi="ar-SA"/>
        </w:rPr>
        <w:t>الظاهر الثاني مع فرض عده سلاحا عرفا و اتخاذه على نوع السلاح المعهود من القطع بحدة أو الوخز به، لكن ستعرف اعتبار الحديد مع الاختيار في الذبح و النحر و إجزاء غيره مع عدمه و لو خشبة أو عظما، بل و السن و الظفر على الأصح و إن كانا متصلين إلا أنه لم يثبت اتحاد هذا النوع من التذكية مع النوع الآخر في ذلك، و لذلك اكتفي فيه بالمعراض و السهم و إن لم يكن فيه حديدا ذا خرق مع الاختيار و لم يجز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المعهود من السلاح الحديد، فتصرف اليه الإطلاقات، و يبقى غيره على أصالة عدم التذكية إلا إذا خرق، إلحاقا له بالمعراض و نحوه مما ثبت بالأدلة، و لا ريب في أنه أحوط، و اللَّه العالم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أصاب معترضا السهم أو الرمح أو غيرهما مما هو سلاح فقتل حل بلا خلاف أجده فيه نصا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فتوى،</w:t>
      </w:r>
    </w:p>
    <w:p>
      <w:pPr>
        <w:pStyle w:val="BookText"/>
        <w:rPr/>
      </w:pPr>
      <w:r>
        <w:rPr>
          <w:rFonts w:ascii="Amiri" w:hAnsi="Amiri" w:eastAsia="Amiri" w:cs="Amiri"/>
          <w:color w:val="111111"/>
          <w:sz w:val="28"/>
          <w:sz w:val="28"/>
          <w:szCs w:val="28"/>
          <w:rtl w:val="true"/>
          <w:lang w:bidi="ar-SA"/>
        </w:rPr>
        <w:t xml:space="preserve">قال الحلبي في الصحيح </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الصيد يرميه الرجل بسهم فيصيبه معترضا فيقتله، و قد كان سمى حين رمى و لم تصبه الحديدة،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السهم الذي أصابه هو الذي قتله فإذا أراده فليأكله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الكليني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رآه فليأكله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هو دال على المقصود و إن كان الثاني موافقا ل</w:t>
      </w:r>
    </w:p>
    <w:p>
      <w:pPr>
        <w:pStyle w:val="BookText"/>
        <w:rPr/>
      </w:pPr>
      <w:r>
        <w:rPr>
          <w:rFonts w:ascii="Amiri" w:hAnsi="Amiri" w:eastAsia="Amiri" w:cs="Amiri"/>
          <w:color w:val="111111"/>
          <w:sz w:val="28"/>
          <w:sz w:val="28"/>
          <w:szCs w:val="28"/>
          <w:rtl w:val="true"/>
          <w:lang w:bidi="ar-SA"/>
        </w:rPr>
        <w:t xml:space="preserve">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الصيد يصيبه السهم معترضا و لم يصبه بحديدة، و قد سمى حين 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إذا أصابه و هو يراه، و عن صيد المعراض،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نبل غيره و كان قد سمى حين رمى فليأكل منه، و إن كان له نبل غيره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خلاف في أنه يؤكل ما قتله المعراض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بالمعراض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لا نصل فيها إلا أنها محددة الرأس ثقيلة الوسط إذا خرق اللحم، و كذا السهم الذي لا نصل فيه إذا كان حادا فخرق اللحم</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عبيدة </w:t>
      </w:r>
      <w:r>
        <w:rPr>
          <w:rStyle w:val="FootnoteAnchor"/>
          <w:rtl w:val="true"/>
        </w:rPr>
        <w:footnoteReference w:id="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بالمعراض فخرق فكل، فان لم يخرق و اعترض فلا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جملة من النصوص تفصيل في المعراض و غيره مما لا نصل فيه، لكن لم أجد قائلا به، منها ما سمعته في خبر الحلبي السابق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نحوه ما في</w:t>
      </w:r>
    </w:p>
    <w:p>
      <w:pPr>
        <w:pStyle w:val="BookText"/>
        <w:rPr/>
      </w:pPr>
      <w:r>
        <w:rPr>
          <w:rFonts w:ascii="Amiri" w:hAnsi="Amiri" w:eastAsia="Amiri" w:cs="Amiri"/>
          <w:color w:val="111111"/>
          <w:sz w:val="28"/>
          <w:sz w:val="28"/>
          <w:szCs w:val="28"/>
          <w:rtl w:val="true"/>
          <w:lang w:bidi="ar-SA"/>
        </w:rPr>
        <w:t xml:space="preserve">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عما صرع المعراض من الصيد،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نبل غير المعراض و ذكر اسم اللَّه عليه فليأكل ما قتل، و إن كان له نبل غيره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زرارة و إسماعيل الجعفي </w:t>
      </w:r>
      <w:r>
        <w:rPr>
          <w:rStyle w:val="FootnoteAnchor"/>
          <w:rtl w:val="true"/>
        </w:rPr>
        <w:footnoteReference w:id="41"/>
      </w:r>
      <w:r>
        <w:rPr>
          <w:rFonts w:ascii="Amiri" w:hAnsi="Amiri" w:eastAsia="Amiri" w:cs="Amiri"/>
          <w:color w:val="111111"/>
          <w:sz w:val="28"/>
          <w:sz w:val="28"/>
          <w:szCs w:val="28"/>
          <w:rtl w:val="true"/>
          <w:lang w:bidi="ar-SA"/>
        </w:rPr>
        <w:t xml:space="preserve">أنهما سألا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قتل المعراض،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هو مرماتك أو صنعته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قتل المعراض لا بأس به إذا كان إنما يصنع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سلاحه الذي يرمي به فلا بأس</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المرسل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له نبال ليس فيها حديد، و هي عيدان كلها، فيرمي بالعود فيصيب وسط الطير معترضا فيقتله، و يذكر اسم اللَّه و إن لم يخرج دم، و هي نبالة معلومة فيأكل منه إذا ذكر اسم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لا أجد أحدا من الأصحاب اعتبر ما فيها، فالمتجه حينئذ تنزيله على ما اتفقت عليه كلمة الأصحاب مما سمعته، و هو الحل باعتراض ذي النصل و إن لم تصبه الحديدة، و بخرق غيره إذا لم يكن فيه نصل، أو طرحه أو غير ذلك، على أن متن الأخير منها كما سمعت غير نقي،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خلاف نصا و فتوى كتابا </w:t>
      </w:r>
      <w:r>
        <w:rPr>
          <w:rStyle w:val="FootnoteAnchor"/>
          <w:rtl w:val="true"/>
        </w:rPr>
        <w:footnoteReference w:id="45"/>
      </w:r>
      <w:r>
        <w:rPr>
          <w:rFonts w:ascii="Amiri" w:hAnsi="Amiri" w:eastAsia="Amiri" w:cs="Amiri"/>
          <w:color w:val="111111"/>
          <w:sz w:val="28"/>
          <w:sz w:val="28"/>
          <w:szCs w:val="28"/>
          <w:rtl w:val="true"/>
          <w:lang w:bidi="ar-SA"/>
        </w:rPr>
        <w:t xml:space="preserve">و سنة </w:t>
      </w:r>
      <w:r>
        <w:rPr>
          <w:rStyle w:val="FootnoteAnchor"/>
          <w:rtl w:val="true"/>
        </w:rPr>
        <w:footnoteReference w:id="4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أنه يشترط في الكلب لإباحة ما يقتله أن يكون معلما بل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مجمع عليه، و المرجع في صدق ذلك الى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أنه يتحقق ذلك عرفا بشروط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يسترسل إذا أرسله بمعنى أنه متى أغراه بالصيد هاج عليه إذا لم يكن له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أن ينزجر بزجره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زجره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أطلقه غير واحد، إلا أنه يمكن تنزيله على ما في التحرير و الدروس بل و المسالك من تقييده بما إذا لم يكن بعد إرساله على الصيد، فلا يقدح عدم انزجاره بعده، لأنه من الفروض النادرة، بل قل ما يتحقق التعليم بهذا الوجه، فلو كان معتبرا لزم سقوط الانتفاع بصيده، مضافا إلى عدم منافاة مثل ذلك للتعليم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 لا يأكل ما يمسكه على وجه الغلبة و الاعتياد فإن أكل نادرا لم يقدح في إباحة ما يقتله كما هو المشهور بين الأصحاب القدماء و المتأخرين، بل عن ظاهر الغنية الإجماع عليه، بل في المختلف بعد أن حكى عن الصدوقين و ابن أبي عقيل حل صيد الكلب أكل منه أو لم يأكل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ليس مشهورا على إطلاقه، لأن عند علمائنا أنه إن كان يعتاد أكل الصيد لم يجز أكل ما يقتله و إن أكل نادرا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الدروس احتمال تنزيل كلام المخالف على الندرة، و حينئذ فيرتفع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احتج للتحريم بالأصل و عدم صدق اسم المعلم مع اعتياد الأكل، و قوله تعالى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يتحقق الإمساك علينا مع اعتياد الأكل كما يكشف عن ذلك</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رفاعة </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يقتل،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منه فلم يمسك عليك، و إنما أمسك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محمد </w:t>
      </w:r>
      <w:r>
        <w:rPr>
          <w:rStyle w:val="FootnoteAnchor"/>
          <w:rtl w:val="true"/>
        </w:rPr>
        <w:footnoteReference w:id="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قتل الكلب و الفهد؟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 الفهد سواء، فإذا هو أخذه فأمسكه فمات و هو معه فكل، فإنه أمسك عليك، و إذا أمسكه و أكل منه فلا تأكل، فإنما أمسك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حجة أخرى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موثق سماعة بن مهران </w:t>
      </w:r>
      <w:r>
        <w:rPr>
          <w:rStyle w:val="FootnoteAnchor"/>
          <w:rtl w:val="true"/>
        </w:rPr>
        <w:footnoteReference w:id="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عما أمسك عليه الكلب المعلم للصيد، و هو قول اللَّه وَ ما عَلَّمْتُمْ مِنَ الْجَوارِحِ مُكَلِّبِينَ تُعَلِّمُونَهُنَّ مِمَّا عَلَّمَكُمُ اللَّهُ فَكُلُوا مِمَّا أَمْسَكْنَ عَلَيْكُمْ، وَ اذْكُرُوا اسْمَ اللَّهِ عَلَيْهِ </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تأكلوا مما أمسك الكلب ما لم يأكل الكلب منه، فإذا أكل الكلب منه قبل أن تدركه فلا تأكل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مقابل ذلك نصوص كثيرة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فيها الصحيح و غيره دالة على الحل و إن أكل ثلثه أو نصفه أو ثلثيه، بل في بعضها ما يدل على أن القول بالحرمة قول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حكم بن حكيم الصيرفي </w:t>
      </w:r>
      <w:r>
        <w:rPr>
          <w:rStyle w:val="FootnoteAnchor"/>
          <w:rtl w:val="true"/>
        </w:rPr>
        <w:footnoteReference w:id="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تقول في الكلب يصيد فيقتله؟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قتله و أكل منه فإنما أمسك على نفسه فلا تأكله،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أو ليس قد جامعوكم على أن قتله ذكاته؟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شاة ذبحها رجل؟ أ ذكاها؟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السبع جاء بعد ما ذكاها فأكل بعضها أتوكل البقية؟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أجابوكم إلى هذا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إذا ذكى ذلك و أكل منه لم تأكلوا و إذا ذكى هذا و أكل أكلتم؟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مسلم و غير واحد </w:t>
      </w:r>
      <w:r>
        <w:rPr>
          <w:rStyle w:val="FootnoteAnchor"/>
          <w:rtl w:val="true"/>
        </w:rPr>
        <w:footnoteReference w:id="54"/>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 في الكلب يرسله الرجل،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أخذه فأدركت ذكاته فذكه، و إن أدركت و قد قتله و أكل منه فكل ما بقي، و لا ترون ما يرون في الكلب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سالم الأشل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يمسك على صيده و يأكل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يأكل، هو لك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خبره الآخر </w:t>
      </w:r>
      <w:r>
        <w:rPr>
          <w:rStyle w:val="FootnoteAnchor"/>
          <w:rtl w:val="true"/>
        </w:rPr>
        <w:footnoteReference w:id="5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صيد كلب معلم قد أكل من صيده،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يونس بن يعقوب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أرسل كلبه فأدركه و قد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إن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زرارة </w:t>
      </w:r>
      <w:r>
        <w:rPr>
          <w:rStyle w:val="FootnoteAnchor"/>
          <w:rtl w:val="true"/>
        </w:rPr>
        <w:footnoteReference w:id="5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صيد الكلب إن أرسله الرجل و سمى فيأكل مما أمسك عليه و إن قتل، و إن أكل فكل ما بقي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عبد الرحمن </w:t>
      </w:r>
      <w:r>
        <w:rPr>
          <w:rStyle w:val="FootnoteAnchor"/>
          <w:rtl w:val="true"/>
        </w:rPr>
        <w:footnoteReference w:id="5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أرسل كلبا فأخذ صيدا فأكل منه، آكل من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قتل الكلب إذا سميت عليه، فإذا كنت ناسيا فكل منه أيضا و كل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الحلبي </w:t>
      </w:r>
      <w:r>
        <w:rPr>
          <w:rStyle w:val="FootnoteAnchor"/>
          <w:rtl w:val="true"/>
        </w:rPr>
        <w:footnoteReference w:id="6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قتله الكلب و قد ذكرت اسم اللَّه عليه فكل منه و إن 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الصدوق </w:t>
      </w:r>
      <w:r>
        <w:rPr>
          <w:rStyle w:val="FootnoteAnchor"/>
          <w:rtl w:val="true"/>
        </w:rPr>
        <w:footnoteReference w:id="6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أكل منه الكلب و إن أكل منه ثلثيه، كل ما أكل منه الكلب و إن لم يبق إلا بضعة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مسعدة بن زياد </w:t>
      </w:r>
      <w:r>
        <w:rPr>
          <w:rStyle w:val="FootnoteAnchor"/>
          <w:rtl w:val="true"/>
        </w:rPr>
        <w:footnoteReference w:id="6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صاد الكلب المعلم و قد ذكر اسم اللَّه عليه فكله و إن كان قد قتله و 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الحسين بن علوان </w:t>
      </w:r>
      <w:r>
        <w:rPr>
          <w:rStyle w:val="FootnoteAnchor"/>
          <w:rtl w:val="true"/>
        </w:rPr>
        <w:footnoteReference w:id="63"/>
      </w:r>
      <w:r>
        <w:rPr>
          <w:rFonts w:ascii="Amiri" w:hAnsi="Amiri" w:eastAsia="Amiri" w:cs="Amiri"/>
          <w:color w:val="111111"/>
          <w:sz w:val="28"/>
          <w:sz w:val="28"/>
          <w:szCs w:val="28"/>
          <w:rtl w:val="true"/>
          <w:lang w:bidi="ar-SA"/>
        </w:rPr>
        <w:t xml:space="preserve">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الكلب المعلم للصيد فكله أكل منه أو لم يأكل قتل أو لم 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أبان بن تغلب </w:t>
      </w:r>
      <w:r>
        <w:rPr>
          <w:rStyle w:val="FootnoteAnchor"/>
          <w:rtl w:val="true"/>
        </w:rPr>
        <w:footnoteReference w:id="6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أمسك عليه الكلب و إن بقي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سعيد المكاري </w:t>
      </w:r>
      <w:r>
        <w:rPr>
          <w:rStyle w:val="FootnoteAnchor"/>
          <w:rtl w:val="true"/>
        </w:rPr>
        <w:footnoteReference w:id="6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الكلب يرسل على الصيد و سمى فيقتل و يأكل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إن 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أيضا </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الكلب يصطاد فيأكل من صيده أ فآكل بقيته؟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أنها حملت جميعا على الأكل نادرا و لو كان كثيرا جمعا بين الأخبار، بخلاف ما إذا كان مساويا أو غالبا، بل ربما كان في التعليل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الصحاح منها بعدم الإمساك عليكم حينئذ بل هو ممسك على نفسه إشعارا بذلك، و لعله أولى من حمل أخبار المنع على التقية أو الكراهة فإنه فرع التكافؤ، و هو منتف، فان التحريم هو المطابق للأصل و الاحتياط و ظاهر الكتاب و فتوى الأصحاب و الإجماع على اشتراط التعليم، و لا يحصل مع اعتياد الأكل كما قلنا، و لو تحقق فلا ريب في أن المعهود في تعليم الكلب تأديبه على الإمساك لصاحبه و زجره عن أكل الصيد، و إطلاقات الكتاب و السنة إنما تحمل على المعهود المتعارف، و العامة مختلفون في المسألة، لاختلاف الرواية عندهم، فالحمل على التقية قائم من الطرفين، و إن كان ظاهر الخبر الأول أنهم قائلون بالمنع، إلا أنه يمكن حمله على المنع عندهم و لو من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مع ذلك كله عدم خلو المسألة من إشكال في الجملة، لكثرة النصوص المزبورة مع خلوها عن الإشعار في شي‌ء منها بوجه الجمع المزبور عدا ما سمعته من التعليل المزبور، و لو لم يكن إجماعا أمكن الجمع بينها بحمل أخبار المنع على الأكل النادر الذي لا ينافي كونه معلما كما لا ينافي سائر الملكات من ذوي العقول فضلا عن الحيوانات، و لا فرق في ذلك بين الأكل و الاسترسال و الانزجار، و أخبار الجواز على الكلب الذي كان في تعليمه الأكل مما يصيده، فإنه يكون حينئذ معلما على هذا الوجه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كونه خلاف المتعارف في التعليم لا ينافي كون الحكم الجواز مع فرض وقوعه، و يكون قوله تعالى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 مورد الغالب، لا أن المراد اشتراطه حتى لو علم الكلب على أكل بعض ما يصيده، خصوصا إذا كان تأديبه على أكل القليل منه و لم يتعده،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أو بعضا على حسب ما اقتضاه تأديبها و تعليمها، نعم لو اعتادت غير ما علمت خرجت عن كونها معلمة، فلا يحل صيدها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عدم منافاة ذلك للمشهور، ضرورة ظهور كلامهم في اعتياد الأكل المنافي للتعليم، بل جعل بعضهم ذلك دليلا للمسألة، نعم يظهر من بعض الأفاضل كون الحكم عندهم كذلك و إن علم، و لكنه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يخفى ضعف القول بالحل مع الاعتياد للأكل من دون تعليم، ضرورة اقتضائه طرح النصوص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الدالة على المنع مع استفاضتها و اعتضادها بما سمعت من الإجماع المحكي، بل و بالشهرة العظيمة التي كادت تكون كذلك، بل لعلها الآن كذلك، أو حملها على التقية مع أنك قد عرفت اختلاف العامة فيما بينهم، بل فيها المشتمل على المنع من صيد الفهد إلا أن تدرك ذكاته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هو مناف لما عندهم، أو حملها على الكراهة، و هو فرع المكافئة المعلوم فقدها،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يعلم أنه لا ينبغي الإشكال في أنه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في حل صيد الكلب لو شرب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الصيد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إذا فرض تأديبه على ذلك، بل ظاهر المسالك المفروغية من عدم قدحه و إن لم يكن تعليمه كذلك و يقع منه غالبا، لأن الدم غير مقصود للصائد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أكل حشوته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تؤكل كاللحم، و من أنها تلقى غالبا و لا تقصد كالدم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الأقوى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فيراعى تأديبها على ذلك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ابن الجنيد أن في حكم أكله منه ما إذا أراد الصائد أخذ الصيد منه فامتنع و صار يقاتل دونه، لأنه في معنى الأكل من حيث إن غرضه ذلك، فلم يتمرن على التعليم من هذه الجهة،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يحكى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في أصل المسألة بين أكله منه قبل موت الصيد و بعده و جعل الأول قادحا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الوجه مع فرض عدم تأديبه على ذلك،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جمع بين الأخبار، إلا أنه كما ترى، ضرورة عدم شاهد عليه لا منها و لا من إجماع يحكى و نحوه، بل يمكن أن يكون في بعضها ما ينافيه،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 لا بد من تكرار الاصطياد به متصفا بهذه الشرائط الثلاثة ليتحقق حصولها فيه على وجه يصدق عليه كونه معلما نحو غيره مما يتحقق به ملكة الصنائع و لو على وجه الظن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لا يكفي اتفاقها مرة و إن كان لعله ظاهر محكي التبيان و مجمع البيان،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يوسف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التعليم أن يفعل ذلك ثلاث مرات،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لتعليم الكلاب، فإذا فعل ما قلناه فهو معلم و قد دل على ذلك رواية أصحابنا، لأنهم رووا أنه إذا أخذ كلب مجوسي فعلمه في الحال فاصطاد جاز أكل ما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المجمع، و ظاهرهما الاكتفاء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بالرواية إلى روايتي السكوني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عبد الرحمن بن سيابة </w:t>
      </w:r>
      <w:r>
        <w:rPr>
          <w:rStyle w:val="FootnoteAnchor"/>
          <w:rtl w:val="true"/>
        </w:rPr>
        <w:footnoteReference w:id="7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الآتيتين في مسألة اعتبار إسلام المعلم المحمولتين على الامتحان دون التعليم، لأن الفرض كونه معلما، نعم في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72"/>
      </w:r>
      <w:bookmarkStart w:id="21" w:name="pg12316_125199"/>
    </w:p>
    <w:p>
      <w:pPr>
        <w:pStyle w:val="BookText"/>
        <w:rPr/>
      </w:pPr>
      <w:bookmarkEnd w:id="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غير معلم فعلمه في ساعة ثم يرسله فليأكل منه، فإنه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ليس نصا في المرة، لأن التكرار ممكن في ساعته، خصوصا مع كون المراد بها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المعتبرة في التعليم لا بد أن تتكرر مرة بعد اخرى، ليغلب على الظن تأدب الكلب، و لم يقدر أكثر الأصحاب عدد المرات، و ذلك لأن المعتبر في التعليم العرف، و هو مضطرب، و طباع الجوارح مختلفة، و الرجوع في الباب إلى أهل الخبرة بطباع الجوارح و اكتفى بعضهم بالتكرار مرتين، لأن العادة تثبت بهما، و اعتبر آخرون ثلاث مرات، و الأقوى الرجوع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كلامه ثبوت القول بالمرة و المرتين للأصحاب، و لم أجد ذلك كما اعترف به بعض الأفاضل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يعتبر التكرار في حصول التعليم فكذا في زواله، فيرجع فيه إلى العرف أيضا على المختار، و على القول بالمرتين أو الثلاث قيل يعتبر حصولهما، و على القول بالمرة فلو أكل منه بعدها حرم و لو في الأولى، و الأمر في ذلك كله سهل بعد وضوح الحال و كون تعليم الكلب الصيد على نحو تعليم العاقل الصناعة، فيكفي فيه إثباتا و نفيا ما يكفي في ذلك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 w:name="__RefHeading___Toc7968701_417432637"/>
      <w:bookmarkStart w:id="23" w:name="_Toc9"/>
      <w:bookmarkEnd w:id="22"/>
      <w:r>
        <w:rPr>
          <w:rtl w:val="true"/>
        </w:rPr>
        <w:t>[</w:t>
      </w:r>
      <w:r>
        <w:rPr>
          <w:rtl w:val="true"/>
        </w:rPr>
        <w:t>و يشترط في المرسل للكلب أو السهم شروط</w:t>
      </w:r>
      <w:r>
        <w:rPr>
          <w:rtl w:val="true"/>
        </w:rPr>
        <w:t>]</w:t>
      </w:r>
      <w:bookmarkEnd w:id="23"/>
    </w:p>
    <w:p>
      <w:pPr>
        <w:pStyle w:val="Heading6"/>
        <w:numPr>
          <w:ilvl w:val="5"/>
          <w:numId w:val="1"/>
        </w:numPr>
        <w:rPr/>
      </w:pPr>
      <w:bookmarkStart w:id="24" w:name="__RefHeading___Toc7968703_417432637"/>
      <w:bookmarkStart w:id="25" w:name="_Toc10"/>
      <w:bookmarkEnd w:id="24"/>
      <w:r>
        <w:rPr>
          <w:rtl w:val="true"/>
        </w:rPr>
        <w:t>[</w:t>
      </w:r>
      <w:r>
        <w:rPr>
          <w:rtl w:val="true"/>
        </w:rPr>
        <w:t>الأول أن يكون مسلما أو بحكمه</w:t>
      </w:r>
      <w:r>
        <w:rPr>
          <w:rtl w:val="true"/>
        </w:rPr>
        <w:t>]</w:t>
      </w:r>
      <w:bookmarkEnd w:id="25"/>
    </w:p>
    <w:p>
      <w:pPr>
        <w:pStyle w:val="BookText"/>
        <w:rPr/>
      </w:pPr>
      <w:r>
        <w:rPr>
          <w:rFonts w:ascii="Amiri" w:hAnsi="Amiri" w:eastAsia="Amiri" w:cs="Amiri"/>
          <w:color w:val="111111"/>
          <w:sz w:val="28"/>
          <w:sz w:val="28"/>
          <w:szCs w:val="28"/>
          <w:rtl w:val="true"/>
          <w:lang w:bidi="ar-SA"/>
        </w:rPr>
        <w:t xml:space="preserve">و كيف كان ف يشترط في المرسل للكلب أو السهم مثلا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مسلما أو بحكمه كالصبي المميز الملحق به أو البنت المميزة كذلك، لأن الإرسال نوع من التذكية نصا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فتوى، و ستعرف اشتراط ذلك فيها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أرسله المجوسي أو الوثني بل أو اليهودي أو النصراني أو غيرهم ممن هو غير مسلم، بل أو منه و لكن كان محكوما</w:t>
      </w:r>
      <w:bookmarkStart w:id="26" w:name="pg12316_125200"/>
    </w:p>
    <w:p>
      <w:pPr>
        <w:pStyle w:val="BookText"/>
        <w:rPr/>
      </w:pPr>
      <w:bookmarkEnd w:id="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بكفره و لو لنصب أو إنكار ضروري أو غير ذلك لم يحل أكل ما يقتله كما أنه لا يحل ما يذبحه أو ينحره و إن كان إذا أرسله اليهودي و النصراني فيه خلاف كما في تذكيتهما أظهره أنه لا يحل للأصل و غيره مما ستعرفه، بل عن الانتصار الإجماع على عدم الحل بإرسال الكافر، بل في المجوسي قول بالحل أيضا و إن كان ظاهر عبارة المصنف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في خصوص التذكية بالذبح، كما عن ظاهر الصدوق، و ستعرف الحال فيه في محله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مجي‌ء الخلاف في المخالف مطلقا باعتبار الخلاف في كفره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لم يحل صيد غير المميز و المجنون، لعدم القصد المعتبر منهما، كما ستعرف ذلك في الذبح إنشاء اللَّه،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7968705_417432637"/>
      <w:bookmarkStart w:id="28" w:name="_Toc11"/>
      <w:bookmarkEnd w:id="27"/>
      <w:r>
        <w:rPr>
          <w:rtl w:val="true"/>
        </w:rPr>
        <w:t>[</w:t>
      </w:r>
      <w:r>
        <w:rPr>
          <w:rtl w:val="true"/>
        </w:rPr>
        <w:t>الثاني أن يرسله للاصطياد</w:t>
      </w:r>
      <w:r>
        <w:rPr>
          <w:rtl w:val="true"/>
        </w:rPr>
        <w:t>]</w:t>
      </w:r>
      <w:bookmarkEnd w:id="2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يرسله للاصطياد، فلو استرسل من نفسه أو رمى بسهم هدفا مثلا فأصاب صيدا، فضلا عما لو أفلت من يده فأصاب صيدا فقتله لم يحل مقتوله بلا خلاف أجده فيه، بل عن الخلاف الإجماع على الثاني الذي لا فرق بينه و بين الأول في الحكم المزبور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أصالة عدم التذكية المقتصر في الخروج عنها بالمتيقن، و هو الإرسال للصيد، خصوصا مع ملاحظة عدم الخلاف فيه التي لا إشكال في اقتضائها الشك في إرادة غيرها من بعض الإطلاقات التي مع ذلك لم تسق لبيان هذا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إلى</w:t>
      </w:r>
    </w:p>
    <w:p>
      <w:pPr>
        <w:pStyle w:val="BookText"/>
        <w:rPr/>
      </w:pPr>
      <w:r>
        <w:rPr>
          <w:rFonts w:ascii="IRNazanin" w:hAnsi="IRNazanin" w:eastAsia="IRNazanin"/>
          <w:color w:val="111111"/>
          <w:sz w:val="28"/>
          <w:sz w:val="28"/>
          <w:szCs w:val="28"/>
          <w:rtl w:val="true"/>
          <w:lang w:bidi="fa-IR"/>
        </w:rPr>
        <w:t xml:space="preserve">خبر القاسم بن سلمان </w:t>
      </w:r>
      <w:r>
        <w:rPr>
          <w:rStyle w:val="FootnoteAnchor"/>
          <w:rtl w:val="true"/>
        </w:rPr>
        <w:footnoteReference w:id="74"/>
      </w:r>
      <w:r>
        <w:rPr>
          <w:rFonts w:ascii="Amiri" w:hAnsi="Amiri" w:eastAsia="Amiri" w:cs="Amiri"/>
          <w:color w:val="111111"/>
          <w:sz w:val="28"/>
          <w:sz w:val="28"/>
          <w:szCs w:val="28"/>
          <w:rtl w:val="true"/>
          <w:lang w:bidi="ar-SA"/>
        </w:rPr>
        <w:t>المنجبر دلالة بما عرفته، و سندا به أيضا و برواية المشايخ الثلاثة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كلب أفلت و لم يرسله صاحبه فصاد فأدركه صاحبه و قد قتله، أ يأكل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صاد و قد سمى فليأكل، و إن صاد و لم يسم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إلى ما في ذيل</w:t>
      </w:r>
    </w:p>
    <w:p>
      <w:pPr>
        <w:pStyle w:val="BookText"/>
        <w:rPr/>
      </w:pPr>
      <w:r>
        <w:rPr>
          <w:rFonts w:ascii="Amiri" w:hAnsi="Amiri" w:eastAsia="Amiri" w:cs="Amiri"/>
          <w:color w:val="111111"/>
          <w:sz w:val="28"/>
          <w:sz w:val="28"/>
          <w:szCs w:val="28"/>
          <w:rtl w:val="true"/>
          <w:lang w:bidi="ar-SA"/>
        </w:rPr>
        <w:t xml:space="preserve">خبر أبي بكر الحضرمي </w:t>
      </w:r>
      <w:r>
        <w:rPr>
          <w:rStyle w:val="FootnoteAnchor"/>
          <w:rtl w:val="true"/>
        </w:rPr>
        <w:footnoteReference w:id="75"/>
      </w:r>
      <w:r>
        <w:rPr>
          <w:rFonts w:ascii="Amiri" w:hAnsi="Amiri" w:eastAsia="Amiri" w:cs="Amiri"/>
          <w:color w:val="111111"/>
          <w:sz w:val="28"/>
          <w:sz w:val="28"/>
          <w:szCs w:val="28"/>
          <w:rtl w:val="true"/>
          <w:lang w:bidi="ar-SA"/>
        </w:rPr>
        <w:t xml:space="preserve">المروي عن تفسير علي بن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سابقا،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الكلب المعلم فاذكر اسم اللَّه عليه، فهو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استناد المنع فيه عن الأكل إلى عدم التسمية لا إلى الاسترسال، بل ربما كان في ذيله إشعار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بعد التسليم بالانجبار بما عرفت، على أن مجرد الاحتمال لا ينافي الظهور الذي هو مبنى أكثر الأحكام، و الذيل المزبور الظاهر في كون المعيار التسمية يمكن كون المراد منه الكناية عن اعتبارها مع الإرسال المصاحب لها، خصوصا على ما ستعرف من كون الأقوى أن وقتها عنده، و بالجملة لا وجه لهذه المناقشات بعد كون الحكم مفروعا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زجره عقيب الاسترسال فوقف ثم أغراه صح و حل ما يقتله بلا خلاف و لا إشكال لأن الاسترسال انقطع بوقوفه، و صار الإغراء إرسالا مستأنفا كالمبتدإ الواقع بعد إرسال سابق انقضى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كذلك لو استرسل فأغراه من دون أن يزجره و لا زاد إغراؤه في عدوه، ضرورة صدق عدم الإرسال منه، أما إذا زاد في عدوه ففي المسالك تبعا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الحل، لأنه قد ظهر أثر الإغراء، فيقطع الاسترسال، و يصير كأنه جرح بإغراء صاحبه،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أصحهما المنع، لأنه قد اجتمع الاسترسال المحرم و الإغراء المبيح، فقتله بالسببين، فيغلب التحريم، و لو كان الإغراء و زيادة العدو بعد ما زجره فلم ينزجر فالوجهان، و أولى بعدم الحل، لظهور إبائه و ترك مبالاته بإشارة الصائد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الحلبي </w:t>
      </w:r>
      <w:r>
        <w:rPr>
          <w:rStyle w:val="FootnoteAnchor"/>
          <w:rtl w:val="true"/>
        </w:rPr>
        <w:footnoteReference w:id="76"/>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قتله الكلب و قد ذكرت اسم اللَّه عليه فكل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مسعدة بن زياد </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صاد الكلب المعلم و قد ذكر اسم اللَّه عليه فكله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إطلاق الأدلة حل صيد الكلب مطلقا، إلا أنه خرج المسترسل لنفسه بالإجماع و نحوه، و بقي غيره الذي منه المفروض، إلا أن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الشك في إرادة الفر المزبور من الإطلاق المزبور الذي لم يسق لبيان ذلك المقيد بالإرسال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الحل، خصوصا بعد صدق عدم الإرسال و إن زاد في عدوه، و خصوصا مع عدم انزجاره بالزجر و إن قلنا بعدم اعتباره في التعليم بعد رؤية الصيد و الإرسال، فالأقوى ما ذكره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أرسل كلبا معلما فأغراه مجوسي فازداد عدوه لم يؤثر في الحل، كما أنه لو أرسل المجوسي كلبا فأغراه المسلم و زاد عدوه بإغرائه لم يؤثر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يأتي ذلك على الوجه الأول الذي قد عرفت ضعفه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أرسله فأغراه فضولي فازداد عدوه لم يملك الصيد، بل هو للمرسل و إن كان غاصبا للكلب، و يأتي على الاحتمال الآخر ملك الفضولي له و إن كان غاصبا للكلب، لانقطاع حكم الإرسال الأول بالإغراء،</w:t>
      </w:r>
      <w:bookmarkStart w:id="29" w:name="pg12316_125203"/>
    </w:p>
    <w:p>
      <w:pPr>
        <w:pStyle w:val="BookText"/>
        <w:rPr/>
      </w:pPr>
      <w:bookmarkEnd w:id="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لا يخفى عليك ما فيه، و كذا احتمال اشتراكهما في الملك، لحصوله بفعلهما،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المسترسل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المرسل لغير الصيد فصاد لم يحل بمقتضى الشرط المزبور، و ستعرف إنشاء اللَّه تمام ما يتفرع على ذلك عند تعرض المصنف له،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7968707_417432637"/>
      <w:bookmarkStart w:id="31" w:name="_Toc12"/>
      <w:bookmarkEnd w:id="30"/>
      <w:r>
        <w:rPr>
          <w:rtl w:val="true"/>
        </w:rPr>
        <w:t>[</w:t>
      </w:r>
      <w:r>
        <w:rPr>
          <w:rtl w:val="true"/>
        </w:rPr>
        <w:t>الثالث أن يسمي عند إرساله</w:t>
      </w:r>
      <w:r>
        <w:rPr>
          <w:rtl w:val="true"/>
        </w:rPr>
        <w:t>]</w:t>
      </w:r>
      <w:bookmarkEnd w:id="3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يسمي عند إرساله آلة الصيد كلبا أو سهما مثلا، بلا خلاف في أصل الشرطية، بل عليه الإجماع بقسميه، مضافا إلى نهي الكتاب عن أكل ما لم يذكر اسم اللَّه عليه </w:t>
      </w:r>
      <w:r>
        <w:rPr>
          <w:rStyle w:val="FootnoteAnchor"/>
          <w:rtl w:val="true"/>
        </w:rPr>
        <w:footnoteReference w:id="78"/>
      </w:r>
      <w:r>
        <w:rPr>
          <w:rFonts w:ascii="Amiri" w:hAnsi="Amiri" w:eastAsia="Amiri" w:cs="Amiri"/>
          <w:color w:val="111111"/>
          <w:sz w:val="28"/>
          <w:sz w:val="28"/>
          <w:szCs w:val="28"/>
          <w:rtl w:val="true"/>
          <w:lang w:bidi="ar-SA"/>
        </w:rPr>
        <w:t xml:space="preserve">و الأمر في خصوص صيد الكلب </w:t>
      </w:r>
      <w:r>
        <w:rPr>
          <w:rStyle w:val="FootnoteAnchor"/>
          <w:rtl w:val="true"/>
        </w:rPr>
        <w:footnoteReference w:id="79"/>
      </w:r>
      <w:r>
        <w:rPr>
          <w:rFonts w:ascii="Amiri" w:hAnsi="Amiri" w:eastAsia="Amiri" w:cs="Amiri"/>
          <w:color w:val="111111"/>
          <w:sz w:val="28"/>
          <w:sz w:val="28"/>
          <w:szCs w:val="28"/>
          <w:rtl w:val="true"/>
          <w:lang w:bidi="ar-SA"/>
        </w:rPr>
        <w:t>و السنة التي ستسمع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ترك التسمية عمدا لم يحل ما يقتله بلا خلاف، بل الإجماع بقسميه عليه، مضافا إلى النصوص المستفيضة، ك</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8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أرسل كلبه و لم يسم فلا 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زرارة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صيد الكلب إن أرسله الرجل و سمى فليأكل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خبره الآخر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أرسل الرجل كلبه و نسي أن يسمي فهو بمنزلة من ذبح و نسي أن يسمي، و كذلك إذا رمى بالسهم و نسي أن يسمي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أنه لا يضر لو كان الترك لها نسيانا مضافا إلى الإجماع بقسميه عليه، و إلى</w:t>
      </w:r>
    </w:p>
    <w:p>
      <w:pPr>
        <w:pStyle w:val="BookText"/>
        <w:rPr/>
      </w:pPr>
      <w:r>
        <w:rPr>
          <w:rFonts w:ascii="IRNazanin" w:hAnsi="IRNazanin" w:eastAsia="IRNazanin"/>
          <w:color w:val="111111"/>
          <w:sz w:val="28"/>
          <w:sz w:val="28"/>
          <w:szCs w:val="28"/>
          <w:rtl w:val="true"/>
          <w:lang w:bidi="fa-IR"/>
        </w:rPr>
        <w:t xml:space="preserve">خبر عبد الرحمن </w:t>
      </w:r>
      <w:r>
        <w:rPr>
          <w:rStyle w:val="FootnoteAnchor"/>
          <w:rtl w:val="true"/>
        </w:rPr>
        <w:footnoteReference w:id="8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ناسيا فكل منه أيضا و كل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الكلام في أن وقتها عند الإرسال على وجه لا يجزئ وقوعها من العامد ما بينه و بين الإصابة، فإن فيه قولين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كما هو ظاهر المقنع و المقنعة و النهاية و الخلاف و المهذب و الغنية و السرائر و الجامع و الإرشاد و التبصرة و تلخيص المرام و المعالم و تلخيص الخلاف و غيرها مما عبر فيها كعبارة المصنف، ضرورة ظهوره في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الخلاف و الغنية الإجماع عليه، لأنه قال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 واجبة عند إرسال الكلب و إرسال السهم و عند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على ذلك بإجماع الفرقة و أخبارهم، 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التسمية شرط عند إرسال الكلب و السهم و عند الذبح بدليل إجماع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لهما فتوى المعظم بذلك، فهما الحجة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أصالة التحريم في الصيد حتى يثبت الحل، و هو في الفرض معلوم إجماعا و نصا، فيقتصر عليه تمسكا بالأصل و أخذا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أن الإرسال منزل منزلة الذكاة، لأنها تجزئ عنه إجماعا، فلا تجزئ بعده كما لا تجزئ بعد الذكاة، و لأن التسمية يجب أن يقارن بها فعل المرسل كما يقارن بها فعل الذابح، و المرسل لا فعل له سوى الإرسال، فيجب اقتران التسمية به، و في الأخبار ما يلوح إلى ذلك، بل قيل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 xml:space="preserve">صحيح الحذاء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يسرح كلبه المعلم و يسمي إذا سرحه،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مما أمسك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سليمان بن خالد </w:t>
      </w:r>
      <w:r>
        <w:rPr>
          <w:rStyle w:val="FootnoteAnchor"/>
          <w:rtl w:val="true"/>
        </w:rPr>
        <w:footnoteReference w:id="8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كلب المجوسي يأخذه الرجل المسلم فيسمي حين يرسله أ يأكل مما أمسك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مكلب قد 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محمد الحلبي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الصيد يضربه الرجل بالسيف أو يطعنه برمح أو يرميه بسهم فيقتله و قد سمى حين فعل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الحلبي </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الصيد يرميه الرجل بسهم فيصيبه معترضا فيقتله و قد كان سمى حين رمى و لم تصبه الحديدة،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السهم الذي أصابه هو الذي قتله فان أراده فليأكل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التوقيت بالإرسال و نحوه في هذه النصوص و إن وقع في كلام الرواة إلا أنه يدل على كون الحكم شائعا معروفا عندهم، و السائلون من فقهاء الأصحاب و أعاظمهم، فيبعد أخذهم لهذا القيد في السؤال من دون أن يكون له مدخل في الحل، و قد أقرهم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القيد و لم ينكر عليهم في ذلك، فدل على أنه معتبر في حل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للحلبي </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الصيد يصيبه السهم معترضا و لم تصبه الحديدة و قد سمى حين 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يأكله إذا أصابه و هو يراه، و عن صيد المعراض،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نبل غيره و كان قد سمى حين رمى فليأكل منه، و إن كان له نبل غيره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فيها التقييد في كلام السائل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التقريب في الثاني ظاهر، و في الأول نحو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الحضرمي </w:t>
      </w:r>
      <w:r>
        <w:rPr>
          <w:rStyle w:val="FootnoteAnchor"/>
          <w:rtl w:val="true"/>
        </w:rPr>
        <w:footnoteReference w:id="89"/>
      </w:r>
      <w:r>
        <w:rPr>
          <w:rFonts w:ascii="Amiri" w:hAnsi="Amiri" w:eastAsia="Amiri" w:cs="Amiri"/>
          <w:color w:val="111111"/>
          <w:sz w:val="28"/>
          <w:sz w:val="28"/>
          <w:szCs w:val="28"/>
          <w:rtl w:val="true"/>
          <w:lang w:bidi="ar-SA"/>
        </w:rPr>
        <w:t xml:space="preserve">المروي عن تفسير علي بن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الكلب المعلم فاذكر اسم اللَّه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يؤيده أو يدل عليه النصوص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السابقة في صدر المسألة أيضا الظاهرة في أن وقت التسمية وقت 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فيكفي التسمية قبل الإصابة، و هو ظاهر القواعد و التحرير و الشهيدين في الدروس و المسالك و الروضة، لإطلاق الكتاب </w:t>
      </w:r>
      <w:r>
        <w:rPr>
          <w:rStyle w:val="FootnoteAnchor"/>
          <w:rtl w:val="true"/>
        </w:rPr>
        <w:footnoteReference w:id="91"/>
      </w:r>
      <w:r>
        <w:rPr>
          <w:rFonts w:ascii="Amiri" w:hAnsi="Amiri" w:eastAsia="Amiri" w:cs="Amiri"/>
          <w:color w:val="111111"/>
          <w:sz w:val="28"/>
          <w:sz w:val="28"/>
          <w:szCs w:val="28"/>
          <w:rtl w:val="true"/>
          <w:lang w:bidi="ar-SA"/>
        </w:rPr>
        <w:t xml:space="preserve">و السنة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التسمية عند الصيد من غير تعيين وقت، و لأنه إذا أجزأ التسمية عند الإرسال فبالأولى إجزاؤها بعد ذلك، و خصوصا عند الإصابة و الجرح، فإنه وقت التذكية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يؤيد ذلك أيضا تدارك الناسي لها ما بينه و بين الإصابة، فإنه لو لم يكن وقتا للتسمية لما وجب الإتيان بها فيه، بل كان مستحبا كالتسمية عند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الإطلاق محمول على المعهود المتعارف الذي هو عند الإرسال و منع الأولوية، فإن التذكية فعل المرسل دون الآلة، و لا فعل له سوى الإرسال، فيكون إرساله بمنزلة التذكية، فيجب أن يقارنها التسمية كما ذكرناه، و تدارك الناسي لها فيه لا يقتضي الاجزاء في حال العمد، إذ يمكن كون ذلك وقتا للناسي دون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بان لك أن الأول هو الأقوى و الأحوط و إن كان قد يظهر من بعض النصوص التي قدمناها في مسألة الحل مع أكل الكلب الاكتفاء بالتسمية عند قتل الكلب الصيد، إلا أن الاحتياط لا ينبغي تركه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الحل لو شك فيها كما عن ابن سعيد في جامعه،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أولى من الناسي، و</w:t>
      </w:r>
    </w:p>
    <w:p>
      <w:pPr>
        <w:pStyle w:val="BookText"/>
        <w:rPr/>
      </w:pPr>
      <w:r>
        <w:rPr>
          <w:rFonts w:ascii="IRNazanin" w:hAnsi="IRNazanin" w:eastAsia="IRNazanin"/>
          <w:color w:val="111111"/>
          <w:sz w:val="28"/>
          <w:sz w:val="28"/>
          <w:szCs w:val="28"/>
          <w:rtl w:val="true"/>
          <w:lang w:bidi="fa-IR"/>
        </w:rPr>
        <w:t xml:space="preserve">للخبر </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 بسهمي و لا أدري أ سميت أم لم أسم؟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أصل الصحة كاف في المقام مع فرض العلم بالإتيان بالفعل بقصد إرادة الصحيح أو ظاهره ذلك و لكن شك في بعض شروطه، فهو حينئذ كمن ذكى ثم شك في التسمية مثلا، أما إذا لم يعلم الإتيان بالفعل على الوجه المزبور و لا كان ظاهره ذلك فقد يشكل الحكم بأصل الصحة على وجه يقطع أصالة العدم بإمكان الإتيان بالفعل على غير الوجه الصحيح، بل كان لبعض الأغراض التي تجامع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لو شك في أنه ترك التسمية عمدا، لأنه لم يرد الصحيح، أو نسيانا أو لم يتركها، إذ دعوى أولوية ذلك من الناسي غير معلوم، بل قد يشك في مساواته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يشك في الاجتزاء بالتدارك لو كان في الأثناء و إن اجتزئ به في الناسي، و الخبر المزبور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إن كان مطلقا لكنه لا جابر له، بل يمكن دعوى انسياقه فيما ذكرناه أولا، فتأمل جيدا، فإن المسألة غير محررة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الجاهل بوجوبها فلا إشكال في الحل لو فعلها و إن لم يعتقد وجوبها، لعموم الكتاب </w:t>
      </w:r>
      <w:r>
        <w:rPr>
          <w:rStyle w:val="FootnoteAnchor"/>
          <w:rtl w:val="true"/>
        </w:rPr>
        <w:footnoteReference w:id="95"/>
      </w:r>
      <w:r>
        <w:rPr>
          <w:rFonts w:ascii="Amiri" w:hAnsi="Amiri" w:eastAsia="Amiri" w:cs="Amiri"/>
          <w:color w:val="111111"/>
          <w:sz w:val="28"/>
          <w:sz w:val="28"/>
          <w:szCs w:val="28"/>
          <w:rtl w:val="true"/>
          <w:lang w:bidi="ar-SA"/>
        </w:rPr>
        <w:t xml:space="preserve">و السنة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المتضمنة لحل ما 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تركها عمدا لاعتقاد عدم وجوبها فالمتجه عدم الحل، كما هو ظاهر الأصحاب على ما اعترف به في الدروس و إن أشكله بحكمهم بحل ذبيحة المخالف على الإطلاق ما لم يكن ناصبا، و بعضهم لا يعتقد وجوبها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يدفعه أن المقصود في هذا الحكم عدم التحريم من جهة الذابح فلا ينافي حينئذ الحكم بالتحريم من جهة عدم التسمية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نوقش بأنه ليس بحاسم لمادة الإشكال، فإن الغالب عدم العلم بمذهب الذابح، و قصر الحكم على من علم من مذهبه الاشتراط يقتضي سقوط فائدة هذا الحكم غالبا، على أن ذلك لو كان مرادا لنبهوا عليه و في ترك التنبيه عليه دليل على أنه غير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بأن الأصل حمل فعل المسلم على ما هو صحيح في الواقع، كما يقتضيه الحكم بإباحة الجلد المأخوذ من المسلم ما لم يعلم كونه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السيرة المستمرة في الأعصار و الأمصار من الشيعة مع أهل الخلاف في العبادات و المعاملات مع تحقق الاختلاف في البين في شروطها بين الفريقين، و تظهر الفائدة حينئذ فيما علم انتفاء التسمية فيه، و هو فرض نادر لا مانع من خروجه عن اختلاف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التسمية و إن لم يوجبها جميع أهل الخلاف لكن القائل بعدم الوجوب يثبت الندب، و العادة المستمرة فيما بينهم الإتيان بها و إن لم تجب، فاكتفى بذلك في الذبيحة المجهولة،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من عادته التسمية فنسيها فالظاهر الحل لدخوله في الناسي مع عدم تأثير مجرد الاعتقاد، لكن في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يؤكل لو نسي إذا اعتقد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قيل من اختصاص أدلة الإباحة مع نسيان التسمية بحكم التبادر بمعتقد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القيد و إن لم يذكره في الشرائع و لا غيره عدا الشيخ في النهاية و الحلي في السرائر و القاضي، إلا أن الظاهر بحكم ما مر من التبادر إرادته و إن تركه حوالة على الظهور من الخارج، فما يظهر من التنقيح من التردد في اعتباره حيث حكم بأنه أحوط غير ظاهر الوجه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إطلاق الأدلة بعد منع التبادر المزبور، ضرورة صدق النسيان على من كان عزمه الفعل، من غير فرق بين معتقد الوجوب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عدمه، و لعله لذا جزم به العلامة الطباطبائي في مصابيحه،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غير واحد من الأصحاب من غير خلاف يعرف فيه بينهم اعتبار كون التسمية من المرسل و حينئذ ف لو أرسل واحد و سمى آخر لم يحل الصيد مع قتله له للأصل و</w:t>
      </w:r>
    </w:p>
    <w:p>
      <w:pPr>
        <w:pStyle w:val="BookText"/>
        <w:rPr/>
      </w:pPr>
      <w:r>
        <w:rPr>
          <w:rFonts w:ascii="IRNazanin" w:hAnsi="IRNazanin" w:eastAsia="IRNazanin"/>
          <w:color w:val="111111"/>
          <w:sz w:val="28"/>
          <w:sz w:val="28"/>
          <w:szCs w:val="28"/>
          <w:rtl w:val="true"/>
          <w:lang w:bidi="fa-IR"/>
        </w:rPr>
        <w:t xml:space="preserve">خبر محمد بن مسلم </w:t>
      </w:r>
      <w:r>
        <w:rPr>
          <w:rStyle w:val="FootnoteAnchor"/>
          <w:rtl w:val="true"/>
        </w:rPr>
        <w:footnoteReference w:id="97"/>
      </w:r>
      <w:r>
        <w:rPr>
          <w:rFonts w:ascii="Amiri" w:hAnsi="Amiri" w:eastAsia="Amiri" w:cs="Amiri"/>
          <w:color w:val="111111"/>
          <w:sz w:val="28"/>
          <w:sz w:val="28"/>
          <w:szCs w:val="28"/>
          <w:rtl w:val="true"/>
          <w:lang w:bidi="ar-SA"/>
        </w:rPr>
        <w:t xml:space="preserve">بل في المسالك صحيحه و إن كنا لم نتحققه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يخرجون جماعة إلى الصيد، فيكون الكلب لرجل منهم، و يرسل صاحب الكلب كلبه و يسمي غيره، أ يجزئ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يسمي إلا صاحبه الذي أرسل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أبي بصير </w:t>
      </w:r>
      <w:r>
        <w:rPr>
          <w:rStyle w:val="FootnoteAnchor"/>
          <w:rtl w:val="true"/>
        </w:rPr>
        <w:footnoteReference w:id="9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يجزئ إلا الذي أرسل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القصور في السند منجبر بالعمل، على أن مضمونهما مقتضى الأصل المقتصر في الخروج منه على غير الفرض، و لو للتبادر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بعدم الحل لو أرسل شخص و قصد الصيد آخر و سمى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يعتبر من غير خلاف يعرف فيه بينهم أيضا اتحاد السبب المزهق المحلل ف لو سمى شخص فأرسل كلبه و أرسل آخر كلبه و لم يسم و اشتركا في قتل الصيد لم يحل للأصل أيضا، بل لو لم يعلم الحال لم يحل أيضا، للأصل المزبور، فضلا عن العلم بالاشتراك، و هكذا الحال في كل سبب محلل اشترك معه غير المحلل إذا لم يعلم استناد الازهاق إلى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أبي عبيدة </w:t>
      </w:r>
      <w:r>
        <w:rPr>
          <w:rStyle w:val="FootnoteAnchor"/>
          <w:rtl w:val="true"/>
        </w:rPr>
        <w:footnoteReference w:id="9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صيد الكلب،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وجدت معه كلبا غير معلم فلا تأكل</w:t>
      </w:r>
      <w:r>
        <w:rPr>
          <w:rFonts w:eastAsia="Amiri" w:cs="Amiri" w:ascii="Amiri" w:hAnsi="Amiri"/>
          <w:color w:val="111111"/>
          <w:sz w:val="28"/>
          <w:szCs w:val="28"/>
          <w:rtl w:val="true"/>
          <w:lang w:bidi="ar-SA"/>
        </w:rPr>
        <w:t>».</w:t>
      </w:r>
      <w:bookmarkStart w:id="32" w:name="pg12316_125210"/>
    </w:p>
    <w:p>
      <w:pPr>
        <w:pStyle w:val="BookText"/>
        <w:rPr/>
      </w:pPr>
      <w:bookmarkEnd w:id="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10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أرسلوا كلابهم و هي معلمة كلها، و قد سموا عليها فلما مضت الكلاب دخل فيها كلب غريب لا يعرفون له صاحبا فاشتركن جميعا في الصيد،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منه، لأنك لا تدري أخذه معلم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الفقيه </w:t>
      </w:r>
      <w:r>
        <w:rPr>
          <w:rStyle w:val="FootnoteAnchor"/>
          <w:rtl w:val="true"/>
        </w:rPr>
        <w:footnoteReference w:id="10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كلبك على صيد و شاركه كلب آخر فلا تأكل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 و إن كان مطلقا شاملا لاشتراك المحلل أيضا إلا أن صريح بعض و ظاهر غيره الاتفاق على الحل مع اشتراك الأسباب المحللة، بل كاد يكون صريح خبر أبي بصير السابق، بل لعله مقتضى مفهوم الخبر الأول،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7968709_417432637"/>
      <w:bookmarkStart w:id="34" w:name="_Toc13"/>
      <w:bookmarkEnd w:id="33"/>
      <w:r>
        <w:rPr>
          <w:rtl w:val="true"/>
        </w:rPr>
        <w:t>[</w:t>
      </w:r>
      <w:r>
        <w:rPr>
          <w:rtl w:val="true"/>
        </w:rPr>
        <w:t>الرابع أن لا يغيب الصيد و حياته مستقرة</w:t>
      </w:r>
      <w:r>
        <w:rPr>
          <w:rtl w:val="true"/>
        </w:rPr>
        <w:t>]</w:t>
      </w:r>
      <w:bookmarkEnd w:id="3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يغيب الصيد عنه و حياته مستقرة بلا خلاف أجده فيه، و حينئذ فلو وجد مقتولا أو ميتا بعد غيبته لم يحل، لاحتمال أن يكون القتل لا منه، سواء وجد الكلب واقفا عليه أو بعيدا منه و سواء وجد السهم فيه مثلا أولا، للمعتبرة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خبر سليمان بن خالد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الرمية يجدها صاحبها أ يأكلها؟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رميته هي التي قتلته فليأكل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حريز </w:t>
      </w:r>
      <w:r>
        <w:rPr>
          <w:rStyle w:val="FootnoteAnchor"/>
          <w:rtl w:val="true"/>
        </w:rPr>
        <w:footnoteReference w:id="1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الرمية يجدها صاحبها من الغد أ يأكل؟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رميته هي التي قتلته فليأكل، و ذلك إذا كان قد 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سماعة </w:t>
      </w:r>
      <w:r>
        <w:rPr>
          <w:rStyle w:val="FootnoteAnchor"/>
          <w:rtl w:val="true"/>
        </w:rPr>
        <w:footnoteReference w:id="10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رمى حمار وحش أو ظبيا فأصابه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كان في طلبه فوجده من الغد و سهمه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أنه أصابه و أن سهمه هو الذي قتله فليأكل منه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محمد بن قيس </w:t>
      </w:r>
      <w:r>
        <w:rPr>
          <w:rStyle w:val="FootnoteAnchor"/>
          <w:rtl w:val="true"/>
        </w:rPr>
        <w:footnoteReference w:id="10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صيد وجد فيه سهم و هو ميت لا يدري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النبوي عن عدي بن حاتم </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إذا أهل صيد و الرجل يرمي الصيد فيغيب عنه الليلتين و الثلاث فيجده ميتا،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فيه أثر سهمك و لم يكن فيه أثر سبع و علمت أن سهمك قتله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المستفاد منها اعتبار العلم باستناد الازهاق إلى السبب المحلل، فكان المناسب التعبير بذلك، إذ لا مدخلية للغيبة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زرارة </w:t>
      </w:r>
      <w:r>
        <w:rPr>
          <w:rStyle w:val="FootnoteAnchor"/>
          <w:rtl w:val="true"/>
        </w:rPr>
        <w:footnoteReference w:id="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رميت فوجدته و ليس به أثر غير السهم و ترى أنه لم يقتله غير سهمك فكل، يغيب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أو لم يغب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يرجع</w:t>
      </w:r>
    </w:p>
    <w:p>
      <w:pPr>
        <w:pStyle w:val="BookText"/>
        <w:rPr/>
      </w:pPr>
      <w:r>
        <w:rPr>
          <w:rFonts w:ascii="Amiri" w:hAnsi="Amiri" w:eastAsia="Amiri" w:cs="Amiri"/>
          <w:color w:val="111111"/>
          <w:sz w:val="28"/>
          <w:sz w:val="28"/>
          <w:szCs w:val="28"/>
          <w:rtl w:val="true"/>
          <w:lang w:bidi="ar-SA"/>
        </w:rPr>
        <w:t xml:space="preserve">خبر الحسين بن علوان </w:t>
      </w:r>
      <w:r>
        <w:rPr>
          <w:rStyle w:val="FootnoteAnchor"/>
          <w:rtl w:val="true"/>
        </w:rPr>
        <w:footnoteReference w:id="108"/>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صيدا فيغيب عنك فوجدت سهمك فيه في موضع مقتل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أن ذلك طريق علم باستناد الموت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عيسى القمي </w:t>
      </w:r>
      <w:r>
        <w:rPr>
          <w:rStyle w:val="FootnoteAnchor"/>
          <w:rtl w:val="true"/>
        </w:rPr>
        <w:footnoteReference w:id="109"/>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فيغيب عني، و أجد سهمي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لم يؤكل منه، فان كان أكل منه فلا تأكل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علي بن جعفر </w:t>
      </w:r>
      <w:r>
        <w:rPr>
          <w:rStyle w:val="FootnoteAnchor"/>
          <w:rtl w:val="true"/>
        </w:rPr>
        <w:footnoteReference w:id="110"/>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ظبي أو حمار وحش أو طير رماه رجل ثم رماه غيره بعد ما صرعه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ما لم يتغيب إذا سمى و 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النبوي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أصميت، و دع ما أنميت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قتله كلبك أو سهمك و أنت تراه،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أنميت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عنك مقتله، ضرورة كون المراد من الجميع هو ما ذكرنا من أن المدار على العلم باستناد القتل إلى السبب المحلل، فيكفي في الحرمة الشك، فضلا عن العلم بالعدم، إلا أنه غالبا لا يحصل مع الغيبة و استقرار الحياة، لاحتمال عروض سبب آخر، و لا يكفي أصالة عدمه، للنصوص المزبورة و معارضته بأصالة عدم كون موته من رميته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إرادة العلم بمعنى اليقين، بل يكفي فيه الطمأنينة العادية، كما أومأ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سهمك فيه في موضع 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أولى بالحل من ذلك لو غاب غير مستقر الحياة، بلا خلاف أجده فيه إلا ما يحكى من إطلاق النهاية الحرمة مع الغيبة المنزل على ذلك نحو ما سمعته من إطلاق بعض النصوص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اتكالا على الظهور، كما اعترف به في المختلف، و إن ناقشه الحلي فيه في المحكي عن سرائره، لكنه في غير محله،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خلاف نصا </w:t>
      </w:r>
      <w:r>
        <w:rPr>
          <w:rStyle w:val="FootnoteAnchor"/>
          <w:rtl w:val="true"/>
        </w:rPr>
        <w:footnoteReference w:id="11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فتوى في أنه يجوز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الاصطياد ب كل آلة ك الشرك و الحبالة و الشباك و الصقور و الفهود و الأحجار و البنادق و غيرها، و ما عن سلار من أنه روي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تحريم ما يصاد بقسي البندق إن أراد تحريمه مع قتله بالبندق فهو حق، و إن كان مع التذكية 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المفيد عبارة موهمة،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أكل الثعلب و الضب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يؤكل ما قتله البندق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أكل الثعلب و الضب، و لا يؤكل ما قتله البندق من الطير و غيره، و رمي الجلاهق و هو قسي البندق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الجلاهق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قسير البندق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ما عرفت، و في</w:t>
      </w:r>
    </w:p>
    <w:p>
      <w:pPr>
        <w:pStyle w:val="BookText"/>
        <w:rPr/>
      </w:pPr>
      <w:r>
        <w:rPr>
          <w:rFonts w:ascii="Amiri" w:hAnsi="Amiri" w:eastAsia="Amiri" w:cs="Amiri"/>
          <w:color w:val="111111"/>
          <w:sz w:val="28"/>
          <w:sz w:val="28"/>
          <w:szCs w:val="28"/>
          <w:rtl w:val="true"/>
          <w:lang w:bidi="ar-SA"/>
        </w:rPr>
        <w:t xml:space="preserve">خبر غياث بن إبراهيم </w:t>
      </w:r>
      <w:r>
        <w:rPr>
          <w:rStyle w:val="FootnoteAnchor"/>
          <w:rtl w:val="true"/>
        </w:rPr>
        <w:footnoteReference w:id="11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الجلاهق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بل و لا خلاف يعتد به في أنه يحل الاصطياد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جعل الحيوان الممتنع تحت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آلة و لكن لا يحل منه بغير ما عرفت إلا ما يدرك ذكاته و لو كان فيه سلاح لم يصدق عليه أنه رماه به و كذا السهم إذا لم يكن فيه نصل و لا يخرق و إنما يصيد بثقله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بن خالد </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قتل الحجر و البندق أ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صحيح الحلبي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 خبر حريز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خبر عبد اللَّه بن سنان </w:t>
      </w:r>
      <w:r>
        <w:rPr>
          <w:rStyle w:val="FootnoteAnchor"/>
          <w:rtl w:val="true"/>
        </w:rPr>
        <w:footnoteReference w:id="12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خبر محمد بن مسلم </w:t>
      </w:r>
      <w:r>
        <w:rPr>
          <w:rStyle w:val="FootnoteAnchor"/>
          <w:rtl w:val="true"/>
        </w:rPr>
        <w:footnoteReference w:id="12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الحسين بن علوان </w:t>
      </w:r>
      <w:r>
        <w:rPr>
          <w:rStyle w:val="FootnoteAnchor"/>
          <w:rtl w:val="true"/>
        </w:rPr>
        <w:footnoteReference w:id="122"/>
      </w:r>
      <w:r>
        <w:rPr>
          <w:rFonts w:ascii="Amiri" w:hAnsi="Amiri" w:eastAsia="Amiri" w:cs="Amiri"/>
          <w:color w:val="111111"/>
          <w:sz w:val="28"/>
          <w:sz w:val="28"/>
          <w:szCs w:val="28"/>
          <w:rtl w:val="true"/>
          <w:lang w:bidi="ar-SA"/>
        </w:rPr>
        <w:t>المروي عن قرب الاسناد عن جعفر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ما قتل الحجر و البندق و المعراض إلا ما ذكيت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محمد بن قيس </w:t>
      </w:r>
      <w:r>
        <w:rPr>
          <w:rStyle w:val="FootnoteAnchor"/>
          <w:rtl w:val="true"/>
        </w:rPr>
        <w:footnoteReference w:id="123"/>
      </w:r>
      <w:r>
        <w:rPr>
          <w:rFonts w:ascii="Amiri" w:hAnsi="Amiri" w:eastAsia="Amiri" w:cs="Amiri"/>
          <w:color w:val="111111"/>
          <w:sz w:val="28"/>
          <w:sz w:val="28"/>
          <w:szCs w:val="28"/>
          <w:rtl w:val="true"/>
          <w:lang w:bidi="ar-SA"/>
        </w:rPr>
        <w:t xml:space="preserve">عن أبي جعفر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الحبالة من صيد فقطعت منه يدا أو رجلا فذروه فإنه ميت، و كلوا ما أدركتم حيا و ذكرتم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عبد الرحمن </w:t>
      </w:r>
      <w:r>
        <w:rPr>
          <w:rStyle w:val="FootnoteAnchor"/>
          <w:rtl w:val="true"/>
        </w:rPr>
        <w:footnoteReference w:id="12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الحبالة فقطعت منه شيئا فهو ميت، و ما أدركت من سائر جسده حيا فذكه ثم 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زرارة </w:t>
      </w:r>
      <w:r>
        <w:rPr>
          <w:rStyle w:val="FootnoteAnchor"/>
          <w:rtl w:val="true"/>
        </w:rPr>
        <w:footnoteReference w:id="12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 التي مر عليك شطر منها، و فيها المشتمل على حصر الحل بقتل الكلب المكلب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مر عليك نصوص حل الصيد المقتول بالسلاح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ذكرنا هناك تفصيل الحال فيه، و تفصيل الحال في السهم ذي النصل و غيره من المعراض و نحوه و أنه لا يدخل فيه الصيد بالآلة المسماة بالتفنك المستحدثة في قرب هذا الزمان، خلافا للكفاية، للعموم الذي قد عرفت البحث فيه هناك، و لا أقل من الشك، و الأصل الحرمة، كما تقدم الكلام فيه سابقا،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قيل و القائل الشيخ في محكي النهاية و ابنا حمزة و إدريس و يحيى بن سعيد على ما حكي عنهم يحرم أن يرمي الصيد بما هو أكبر منه ل</w:t>
      </w:r>
    </w:p>
    <w:p>
      <w:pPr>
        <w:pStyle w:val="BookText"/>
        <w:rPr/>
      </w:pPr>
      <w:r>
        <w:rPr>
          <w:rFonts w:ascii="Amiri" w:hAnsi="Amiri" w:eastAsia="Amiri" w:cs="Amiri"/>
          <w:color w:val="111111"/>
          <w:sz w:val="28"/>
          <w:sz w:val="28"/>
          <w:szCs w:val="28"/>
          <w:rtl w:val="true"/>
          <w:lang w:bidi="ar-SA"/>
        </w:rPr>
        <w:t xml:space="preserve">مرفوع محمد بن يحيى </w:t>
      </w:r>
      <w:r>
        <w:rPr>
          <w:rStyle w:val="FootnoteAnchor"/>
          <w:rtl w:val="true"/>
        </w:rPr>
        <w:footnoteReference w:id="127"/>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يرمي الصيد بشي‌ء أكبر منه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إذا كان أكبر</w:t>
      </w:r>
      <w:bookmarkStart w:id="35" w:name="pg12316_125215"/>
    </w:p>
    <w:p>
      <w:pPr>
        <w:pStyle w:val="BookText"/>
        <w:rPr/>
      </w:pPr>
      <w:bookmarkEnd w:id="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يقتله بثقله، أو يشترك الثقل و الحد في قتله، إلا أنه قاصر سندا عن إثبات الحكم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دلالة، خصوصا على حرمة الأكل و منع لزوم القتل بالثقل أو بمشاركته، نعم ربما احتمل الحرمة مع احتمال ذلك، للدخول في الوقيذ، مع أنه في محل المنع لما عرفت من النصوص على حل ما قتله السهم و إن أصاب بعرضه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 و القائل غير واحد بل لعله ظاهر الأكثر أو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بل يمكن دعوى الإجماع عليه، نعم صرح غير واحد بأنه يكره و هو أولى لقبول المرفوع المزبور لإثبات الكراهة التي يتسامح فيها بخلاف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عن القائل المزبور من التصريح بتحريم الفعل و الصيد و هو ضعف في ضعف، ضرورة أن الخبر المزبور على فرض قابليته للعمل به لا يدل على أزيد من النهي عن الفعل، و هو لا يستلزم تحريم الصيد، كما هو واضح،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7968711_417432637"/>
      <w:bookmarkStart w:id="37" w:name="_Toc14"/>
      <w:bookmarkEnd w:id="36"/>
      <w:r>
        <w:rPr>
          <w:rtl w:val="true"/>
        </w:rPr>
        <w:t>[</w:t>
      </w:r>
      <w:r>
        <w:rPr>
          <w:rtl w:val="true"/>
        </w:rPr>
        <w:t>الأمر الثاني في أحكام الصيد</w:t>
      </w:r>
      <w:r>
        <w:rPr>
          <w:rtl w:val="true"/>
        </w:rPr>
        <w:t>]</w:t>
      </w:r>
      <w:bookmarkEnd w:id="3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في أحكام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الاصطيادخ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ظاهر النص </w:t>
      </w:r>
      <w:r>
        <w:rPr>
          <w:rStyle w:val="FootnoteAnchor"/>
          <w:rtl w:val="true"/>
        </w:rPr>
        <w:footnoteReference w:id="128"/>
      </w:r>
      <w:r>
        <w:rPr>
          <w:rFonts w:ascii="Amiri" w:hAnsi="Amiri" w:eastAsia="Amiri" w:cs="Amiri"/>
          <w:color w:val="111111"/>
          <w:sz w:val="28"/>
          <w:sz w:val="28"/>
          <w:szCs w:val="28"/>
          <w:rtl w:val="true"/>
          <w:lang w:bidi="ar-SA"/>
        </w:rPr>
        <w:t>و الفتوى اعتبار استناد موت الصيد إلى السبب المحلل في حل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 لو أرسل المسلم و الوثني مثلا آلتهما فقتلاه لم يحل لفوات الشرط، ضرورة استناد القتل إلى مجموعهما سواء اتفقت آلتهما مثل أن يرسلا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كلبين أو سهمين أو اختلفتا، كأن يرسل أحدهما كلبا و الآخر سهما، و سواء اتفقت الإصابة في وقت واحد أو وقتين إذا كان أثر كل واحدة من الآلتين قاتلا على وجه يستند القتل الخارجي و ينسب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اتخنه المسلم فلم تعد حياته مستقرة ثم ذفف عليه الآخر و جهز عليه حل، لأن القاتل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انعكس الفرض بأن كانت آلة الكافر هي الموجبة للازهاق و آلة المسلم المجهزة لم يحل بل و كذا لو اشتبه الحال لم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الحالان حرم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 للحرمة باعتبار أصالة عدم التذكية بعد فرض الجهل بحصول شرطها المقتضي للجهل بالمشروط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أيضا لو كان مع المسلم كلبان و أرسل أحدهما و استرسل الآخر فقتلا لم يحل و كذا لو اشتبه الحال نعم لو رمى سهما فأوصلته الريح إلى الصيد فقتله 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استناد القتل اليه و إن كان لو لا الريح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أصاب السهم الأرض مثلا ثم وثب فقتل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لأن ما يتولد من فعل الرامي منسوب إليه، لكن في المسالك الاشكال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بالاستناد إلى سببين في الأول، و بعدم الجريان على وفق قصده في الثاني، إلا أنه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فالمذهب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كذلك لما عرفت بعد منع كون القتل بسببين على وجه ينافي مصداق الأدلة، و منع اعتبار الجريان على وفق القصد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واضح</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الاعتبار في حل الصيد بالمرسل لا بالمعلم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 بين الأصحاب شهرة عظيمة يمكن دعوى الإجماع معها، بل هو كذلك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اعترف به بعض الأفاضل، بل لم يحك الخلاف في ذلك إلا عن الشيخ في المبسوط و كتابي الأخبار، مع أن الشيخ نفسه ادعى الإجماع في محكي خلافه على حل الصيد بكلب المجوسي المعلم،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الأدلة و عمومها و كون الكلب آلة كالسكين التي لا فرق فيها بين كونها لمسلم أو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w:t>
      </w:r>
    </w:p>
    <w:p>
      <w:pPr>
        <w:pStyle w:val="BookText"/>
        <w:rPr/>
      </w:pPr>
      <w:r>
        <w:rPr>
          <w:rFonts w:ascii="Amiri" w:hAnsi="Amiri" w:eastAsia="Amiri" w:cs="Amiri"/>
          <w:color w:val="111111"/>
          <w:sz w:val="28"/>
          <w:sz w:val="28"/>
          <w:szCs w:val="28"/>
          <w:rtl w:val="true"/>
          <w:lang w:bidi="ar-SA"/>
        </w:rPr>
        <w:t xml:space="preserve">صحيح سليمان بن خالد </w:t>
      </w:r>
      <w:r>
        <w:rPr>
          <w:rStyle w:val="FootnoteAnchor"/>
          <w:rtl w:val="true"/>
        </w:rPr>
        <w:footnoteReference w:id="129"/>
      </w:r>
      <w:r>
        <w:rPr>
          <w:rFonts w:ascii="Amiri" w:hAnsi="Amiri" w:eastAsia="Amiri" w:cs="Amiri"/>
          <w:color w:val="111111"/>
          <w:sz w:val="28"/>
          <w:sz w:val="28"/>
          <w:szCs w:val="28"/>
          <w:rtl w:val="true"/>
          <w:lang w:bidi="ar-SA"/>
        </w:rPr>
        <w:t xml:space="preserve">الذي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كلب المجوسي يأخذه الرجل المسلم فيسمي حين يرسله أ يأكل مما أمسك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مكلب و 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مع ضعف ما يذكر حجة للشيخ من الأصل المقطوع بما عرفت و ظاهر قوله تعالى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عَلَّمْتُمْ مِنَ الْجَوارِحِ مُكَلِّبِينَ تُعَلِّمُونَهُنَّ مِمَّا 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مورد الغالب من كون كلب المسلم معلما له، فلا يكون حجة لضعفه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w:t>
      </w:r>
      <w:r>
        <w:rPr>
          <w:rStyle w:val="FootnoteAnchor"/>
          <w:rtl w:val="true"/>
        </w:rPr>
        <w:footnoteReference w:id="131"/>
      </w:r>
      <w:r>
        <w:rPr>
          <w:rFonts w:ascii="Amiri" w:hAnsi="Amiri" w:eastAsia="Amiri" w:cs="Amiri"/>
          <w:color w:val="111111"/>
          <w:sz w:val="28"/>
          <w:sz w:val="28"/>
          <w:szCs w:val="28"/>
          <w:rtl w:val="true"/>
          <w:lang w:bidi="ar-SA"/>
        </w:rPr>
        <w:t xml:space="preserve">عبد الرحمن بن سيابة </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مجوسي أستعيره فأصيد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صيده إلا أن يكون علمه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الضعيف في نفسه القاصر عن معارضة الصحيح المزبور المعتضد بإطلاق الأدلة و عمومها، و بالإجماع بقسميه، فلا بأس بحمله على الكراهة التي يشهد لها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المرسل </w:t>
      </w:r>
      <w:r>
        <w:rPr>
          <w:rStyle w:val="FootnoteAnchor"/>
          <w:rtl w:val="true"/>
        </w:rPr>
        <w:footnoteReference w:id="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كلب المجوسي لا يؤكل صيده إلا أن يأخذه مسلم فيقلده و يرسله،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أرسله المسلم جاز أكل ما أمسك و إن لم يكن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السكوني </w:t>
      </w:r>
      <w:r>
        <w:rPr>
          <w:rStyle w:val="FootnoteAnchor"/>
          <w:rtl w:val="true"/>
        </w:rPr>
        <w:footnoteReference w:id="1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كلب المجوسي لا تأكل صيده إلا أن يأخذه المسلم فيعلمه و يرسله، و كذا البازي و كلاب أهل الذمة و بزاتهم حلال للمسلمين أن يأكلوا 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كان المرسل مسلما فقتل حل و لو كان المعلم مجوسيا أو وثنيا فضلا عن غيرهما و لو كان المرسل غير مسلم لم يحل و لو كان المعلم مسلما لما عرفت من كون المدار على الإرسال دون التعليم،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أرسل كلبه على صيد معين و سمى حين إرساله فقتل غيره حل بلا خلاف أجده فيه، بل و لا إشكال بعد إطلاق الأدلة و عمومها، و خصوص</w:t>
      </w:r>
    </w:p>
    <w:p>
      <w:pPr>
        <w:pStyle w:val="BookText"/>
        <w:rPr/>
      </w:pPr>
      <w:r>
        <w:rPr>
          <w:rFonts w:ascii="Amiri" w:hAnsi="Amiri" w:eastAsia="Amiri" w:cs="Amiri"/>
          <w:color w:val="111111"/>
          <w:sz w:val="28"/>
          <w:sz w:val="28"/>
          <w:szCs w:val="28"/>
          <w:rtl w:val="true"/>
          <w:lang w:bidi="ar-SA"/>
        </w:rPr>
        <w:t xml:space="preserve">خبر عباد بن صهيب </w:t>
      </w:r>
      <w:r>
        <w:rPr>
          <w:rStyle w:val="FootnoteAnchor"/>
          <w:rtl w:val="true"/>
        </w:rPr>
        <w:footnoteReference w:id="135"/>
      </w:r>
      <w:r>
        <w:rPr>
          <w:rFonts w:ascii="Amiri" w:hAnsi="Amiri" w:eastAsia="Amiri" w:cs="Amiri"/>
          <w:color w:val="111111"/>
          <w:sz w:val="28"/>
          <w:sz w:val="28"/>
          <w:szCs w:val="28"/>
          <w:rtl w:val="true"/>
          <w:lang w:bidi="ar-SA"/>
        </w:rPr>
        <w:t>الوارد في الرمي الذي لا فرق بينه و بين إرسال الكلب في ذلك قطعا،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سمى و رمى صيدا فأخطأ و أصاب صيدا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منه و منهما يستفاد عدم اعتبار قصد عين الصيد و إن اعتبرنا قصد جنسه، لا على وجه لو رمى سهما في الهواء أو فضاء الأرض لاختبار قوته أو عبثا أو رمى إلى هدف فاعترض صيدا فأصابه و قتله من غير قصده، فإنه لا يحل و إن سمى عند إرساله، لأصالة عدم التذكية المقتصر في الخروج منها على المتيقن الذي هو الإرسال و الرمي بقصد جنس الصيد، أما الفرض فلا إشكال في 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لو أرسله على سرب ضباء و لم يقصد واحدا بعينه، أو أرسله على صيود كبار فتفرقت عن صغار فقتلها الكلب حلت إذا كانت ممتنعة لما عرفت من كون المدار على قصد جنس الصيد و لو في ضمن قصد شخص بعينه لا على خصوص ما قصد اصطياده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في الآلة كالسهم و نحوه من السلاح الذي لا فرق بينه و بين الكلب في الحكم المزبور بلا خلاف أجده فيه، بل يمكن تحصيل الإجماع عليه، مضافا إلى اتحاد مقتضى الأدلة فيهما بالنسبة إلى ذلك حلا و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قول المصنف و غيره أما لو أرسله و لم يشاهد صيدا فاتفق إصابة الصيد لم يحل و لو سمى، سواء كانت الآلة كلبا أو سلاحا الذي مقتضاه اعتبار المشاهدة التي لو نزلت على إرادة مطلق العلم منها أمكن إشكالها بمنافاة ذلك لإطلاق الأدلة و عمومها الذي قد عرفت عدم زيادة مقتضاها على كون الإرسال أو الرمي للصيد المتحقق مع المشاهدة و عدمها، بل مع العلم و عدمه إلا أن قوله تعليلا للحكم المزبور لأنه لم يقصد الصيد فجرى مجرى استرسال الكلب يقتضي كون مراده بالأول غير القاصد لأصل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مراده عدم إمكان تحقق قصد الصيد مع عدم المشاهدة أو ما يقوم مقامها من أسباب العلم، كما صرح به الفاضل في التحرير،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ير صيدا و لا علمه فرمى سهمه أو أرسل كلبه فصاد لم يحل و إن قصد الصيد، لأن القصد إنما يتحقق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منع واضح، ضرورة صدق قصد الصيد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رأى سوادا و سمع صوتا فظنه آدميا أو بهيمة أو حجرا فرماه فبان صيدا لم يحل، سواء أرسل سهما أو كلبا، و كذا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ظنه كلبا أو خنزيرا، و لو ظن أنه صيد حل، و لو شك أو غلب على ظنه أنه ليس بصيد لم يحل، و لو رمى حجرا فظنه صيدا فقتل صيدا احتمل الحل، لأن صحة القصد تبنى على الظن و عدمه، لأنه لم يقصد صيدا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أرسله و لم يشاهد صيدا و سمى فأصاب صيدا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إطلاقه عدم الحل حتى لو كان قد أرسله للصيد و إن علم به أو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الاجتزاء بالعلم بل الظن، فيحل بإرسال الأعمى إذا علم أو ظن، للعمومات، و ربما احتمل الاجتزاء بالاحتمال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أشار بذلك إلى ما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عدم اشتراط مشاهدة الصيد، و الاكتفاء بالعلم به بل بظنه، لتوجه القصد اليه، بل يحتمل الاكتفاء بقصده إذا كان يتوقعه و بنى الرمي و الإرسال عليه، كما إذا رمى في ظلمة الليل و قال ربما أصيب صيدا فأصابه، و على هذا يتفرع صيد الأعمى، فإن أحس بالصيد في الجملة و لو ظنا فقصده بالرمي أو الإرسال فوافق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ظاهرهما تحقق صدق قصد الصيد مع الاحتمال و هو كذلك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مجمع البرهان بعد أن ذكر الأمثلة المجردة عن قصد الصيد كرمي السهم للهدف و إرسال الكلب للامتحان و نحوهما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يذكرون هذه المسألة، و لا نعرف دليلها، نعم هي ظاهرة على تقدير ترك التسمية، و الظاهر تركها بناء على ظنه، إذ الفرض أنه ظن غير صيد و لا قصد، و أما على تقدير التسمية لاحتمال وقوعه على صيد اتفاقا و إن ظن عدمه فليست بظاهرة، بل الظاهر الحكم حينئذ بالحل، لعموم الأدلة، بل خصوصها، إذ ليس في الأدلة قصد الصيد، بل قتله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التسمية و سائر الشرائط، و فهم اشتراط القصد من مجرد أن الظاهر أن الذي يسمى إنما يقصد الصيد و لا يمكن بدون ذلك مشكل، إذ قد يظن عدمه، و يكون محتملا وجوده فيسمي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الفرض ليس بمحال، و إنما البحث معه، و لا يبعد حمل كلامهم على عدم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كلماتهم صريحة في التحريم مع التسمية كما سمعته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الحل في ذلك ليس عدم اشتراط قصد الصيد، بل صدق تحققه مع الاحتمال، نعم لو لم يكن قد قصده أصلا بل كان مراده الامتحان و نحوه فصادف صيدا لم يحل و إن سمى لغرض من الأغراض، لما عرفته من أصالة عدم التذكية المقتصر في الخروج منها على المتيقن الذي هو الصيد المقصود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مواضع النظر فيما سمعته من التحرير، و ربما يأتي لذلك زيادة عند تعرض المصنف لبعض هذه الأمثلة في الذباحة،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الصيد الذي يحل بقتل الكلب له أو الآلة في غير موضع الذكاة هو كل ما كان ممتنعا وحشيا كان أو إنسيا توحش من الحيوان المحلل لحمه المحرم ميتته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ما يصول من البهائم أو يتردى في بئر و شبهها و يتعذر نحره أو ذبحه، فإنه يكفي عقرها في استباحتها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استباحته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يختص العقر حينئذ بموضع من جسدها بلا خلاف أجده في شي‌ء من ذلك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حكاه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الحجة مضافا إلى النصوص </w:t>
      </w:r>
      <w:r>
        <w:rPr>
          <w:rStyle w:val="FootnoteAnchor"/>
          <w:rtl w:val="true"/>
        </w:rPr>
        <w:footnoteReference w:id="13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الآتية في الأخير، لكن ليس فيها التعميم في الحيوان و الآلة، و العرف و اللغة في الوحشي الممتنع، إذ لا فرد للصيد أظهر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 فيدخل تحت عموم ما دل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على حله بالاصطياد بمطلق الآلة المعتبرة من غير تذكية، و أما الانسي المستوحش ففي صدق الصيد عليه فيهما حقيقة مناقشة، و الأصول تقتضي الرجوع في إباحته إلى مراعاة التذكية، لكن الإجماع و النصوص المزبورة في المتردي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ألحقاه بالصيد و إن اختلفا في الإلحاق كلا حتى في مقتوله بالكلب و نحوه كما يظهر من الأول، أو في الجملة كما يظهر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غير الممتنع ليس بصيد فالأصل فيه العرف و اللغة، فيندرج تحت عموم ما دل </w:t>
      </w:r>
      <w:r>
        <w:rPr>
          <w:rStyle w:val="FootnoteAnchor"/>
          <w:rtl w:val="true"/>
        </w:rPr>
        <w:footnoteReference w:id="139"/>
      </w:r>
      <w:r>
        <w:rPr>
          <w:rFonts w:ascii="Amiri" w:hAnsi="Amiri" w:eastAsia="Amiri" w:cs="Amiri"/>
          <w:color w:val="111111"/>
          <w:sz w:val="28"/>
          <w:sz w:val="28"/>
          <w:szCs w:val="28"/>
          <w:rtl w:val="true"/>
          <w:lang w:bidi="ar-SA"/>
        </w:rPr>
        <w:t xml:space="preserve">على توقف حل الحيوان على التذكية، مضافا إلى فحوى النصوص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الآتية في لزوم التذكية لحل الصيد بعد أن أدرك و فيه حياة مستقرة، و ليس ذلك إلا لزوال امتناعه الموجب لانتفاء حكم الصيد عنه، فإذا ثبت انتفاؤه عنه مع حصول الامتناع فيه في الجملة و صدق الصيد عليه حقيقة عرفا و لغة فثبوته عما ليس بممتنع بالأصل أولى، مع أن كون مثله صيدا يستلزم عدم وجود ما يحكم في حله بالتذكية بالذبح و النحر أصلا، و هو فاسد قطعا، و النصوص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بخلافه متواترة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عرض ببعض ما ذكره بالمقدس الأردبيلي، فإنه بعد ذكر أن دليل وحشي الأصل واضح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الأهلي المستوحش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شرعا، و يحتمل لغة أيضا، و لعل عموم ما يدل على جواز أكل ما قتله الآلات المذكورة مثل الكلب من الكتاب </w:t>
      </w:r>
      <w:r>
        <w:rPr>
          <w:rStyle w:val="FootnoteAnchor"/>
          <w:rtl w:val="true"/>
        </w:rPr>
        <w:footnoteReference w:id="142"/>
      </w:r>
      <w:r>
        <w:rPr>
          <w:rFonts w:ascii="Amiri" w:hAnsi="Amiri" w:eastAsia="Amiri" w:cs="Amiri"/>
          <w:color w:val="111111"/>
          <w:sz w:val="28"/>
          <w:sz w:val="28"/>
          <w:szCs w:val="28"/>
          <w:rtl w:val="true"/>
          <w:lang w:bidi="ar-SA"/>
        </w:rPr>
        <w:t xml:space="preserve">و السنة </w:t>
      </w:r>
      <w:r>
        <w:rPr>
          <w:rStyle w:val="FootnoteAnchor"/>
          <w:rtl w:val="true"/>
        </w:rPr>
        <w:footnoteReference w:id="14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يشمله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هو مثل الوحشي في هذا الحكم لعله بالإجماع أو القياس، و الضرورة و رفع الحجر و عدم تضييع المال و العمومات مؤيدات، و كذا الخصوصيات الآتية،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ذلك كله خال عن التحصيل بعد الاعتراف بالإجماع المحقق، بل في المسالك هو موضع وفاق منا و من أكثر العامة و خالف فيه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إلا بقطع الحلقوم، و منه يمكن دعوى اندراجه في إطلاق أو عموم قتيل الكلب و السلاح المقتصر في الخروج منه على الانسى غير الممتنع و إن لم يسم صيدا لغة و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خبر أبي البختري </w:t>
      </w:r>
      <w:r>
        <w:rPr>
          <w:rStyle w:val="FootnoteAnchor"/>
          <w:rtl w:val="true"/>
        </w:rPr>
        <w:footnoteReference w:id="144"/>
      </w:r>
      <w:r>
        <w:rPr>
          <w:rFonts w:ascii="Amiri" w:hAnsi="Amiri" w:eastAsia="Amiri" w:cs="Amiri"/>
          <w:color w:val="111111"/>
          <w:sz w:val="28"/>
          <w:sz w:val="28"/>
          <w:szCs w:val="28"/>
          <w:rtl w:val="true"/>
          <w:lang w:bidi="ar-SA"/>
        </w:rPr>
        <w:t xml:space="preserve">المروي عن قرب الاسناد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استصعبت عليكم الذبيحة فعرقبوها و إن لم تقدروا أن تعرقبوها فإنه يحلها ما يحل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كالصريح في اتحاد حكم المستوحش بالعارض و وحشي الأصل، و كفى به دليلا بعد انجباره بالعمل و الإجماع المزبور، بل و</w:t>
      </w:r>
    </w:p>
    <w:p>
      <w:pPr>
        <w:pStyle w:val="BookText"/>
        <w:rPr/>
      </w:pPr>
      <w:r>
        <w:rPr>
          <w:rFonts w:ascii="Amiri" w:hAnsi="Amiri" w:eastAsia="Amiri" w:cs="Amiri"/>
          <w:color w:val="111111"/>
          <w:sz w:val="28"/>
          <w:sz w:val="28"/>
          <w:szCs w:val="28"/>
          <w:rtl w:val="true"/>
          <w:lang w:bidi="ar-SA"/>
        </w:rPr>
        <w:t xml:space="preserve">النبوي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استوحشت الإنسية و تمنعت فإنه يحلها ما يحل الوحشية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أجده في طرقنا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إنسية توحشت فذكها ذكاة الوحشية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المناقشة فيما سمعته من الرياض، بل قد يستفاد منه أن المراد بما في غيره من النصوص في المستعصي ذكر فرد من أفراد تذكية الوحشي لا الاختصاص بذلك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الحلبي </w:t>
      </w:r>
      <w:r>
        <w:rPr>
          <w:rStyle w:val="FootnoteAnchor"/>
          <w:rtl w:val="true"/>
        </w:rPr>
        <w:footnoteReference w:id="1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تعاصى فابتدره قوم بأسيافهم و سموا، فأتوا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ذكاة وحية </w:t>
      </w:r>
      <w:r>
        <w:rPr>
          <w:rStyle w:val="FootnoteAnchor"/>
          <w:rtl w:val="true"/>
        </w:rPr>
        <w:footnoteReference w:id="147"/>
      </w:r>
      <w:r>
        <w:rPr>
          <w:rFonts w:ascii="IRNazanin" w:hAnsi="IRNazanin" w:eastAsia="IRNazanin"/>
          <w:color w:val="111111"/>
          <w:sz w:val="28"/>
          <w:sz w:val="28"/>
          <w:szCs w:val="28"/>
          <w:rtl w:val="true"/>
          <w:lang w:bidi="fa-IR"/>
        </w:rPr>
        <w:t>و لحمه 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 العيص بن القاسم </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ثورا بالكوفة ثار، فبادر الناس إليه بأسيافهم فضربوه، فأتوا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و حية و لحمه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الفضل بن عبد الملك و عبد الرحمن بن أبي عبد اللَّه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بقرة لنا غلبتنا و استصعبت علينا فضربناها بالسيف، فأمرهم بأكلها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15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امتنع عليك بعير و أنت تريد أن تنحره فانطلق منك فان خشيت أن يسبقك فضربته بالسيف أو طعنته بحربة بعد أن تسمي فكل إلا أن تدركه و لم يمت بعد فذكه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كون الأمر أوسع من ذلك باعتبار الاكتفاء فيه بخوف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نصوص المتردية لا عموم فيها على وجه يشمل التذكية بعقر الكلب مثلا، ففي</w:t>
      </w:r>
    </w:p>
    <w:p>
      <w:pPr>
        <w:pStyle w:val="BookText"/>
        <w:rPr/>
      </w:pPr>
      <w:r>
        <w:rPr>
          <w:rFonts w:ascii="Amiri" w:hAnsi="Amiri" w:eastAsia="Amiri" w:cs="Amiri"/>
          <w:color w:val="111111"/>
          <w:sz w:val="28"/>
          <w:sz w:val="28"/>
          <w:szCs w:val="28"/>
          <w:rtl w:val="true"/>
          <w:lang w:bidi="ar-SA"/>
        </w:rPr>
        <w:t xml:space="preserve">خبر إسماعيل الجعفي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بعير تردى في بئر كيف ينحر؟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الحربة فيطعنه بها و يسمي و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15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بعير تردى في بئر ذبح من قبل ذنبه،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الحسين بن علوان </w:t>
      </w:r>
      <w:r>
        <w:rPr>
          <w:rStyle w:val="FootnoteAnchor"/>
          <w:rtl w:val="true"/>
        </w:rPr>
        <w:footnoteReference w:id="153"/>
      </w:r>
      <w:r>
        <w:rPr>
          <w:rFonts w:ascii="Amiri" w:hAnsi="Amiri" w:eastAsia="Amiri" w:cs="Amiri"/>
          <w:color w:val="111111"/>
          <w:sz w:val="28"/>
          <w:sz w:val="28"/>
          <w:szCs w:val="28"/>
          <w:rtl w:val="true"/>
          <w:lang w:bidi="ar-SA"/>
        </w:rPr>
        <w:t>المروي عن قرب الاسناد عن جعفر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عما تردى على منخره فيقطع و يسمى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أمر بأكله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خبره الآخر بالإسناد السابق </w:t>
      </w:r>
      <w:r>
        <w:rPr>
          <w:rStyle w:val="FootnoteAnchor"/>
          <w:rtl w:val="true"/>
        </w:rPr>
        <w:footnoteReference w:id="15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إنسية تردت في بئر فلم يقدر على منحرها فلينحرها من حيث يقدر عليه و يسمى اللَّه عليها و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حسن الحلبي </w:t>
      </w:r>
      <w:r>
        <w:rPr>
          <w:rStyle w:val="FootnoteAnchor"/>
          <w:rtl w:val="true"/>
        </w:rPr>
        <w:footnoteReference w:id="15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ضرب بسيفه جزورا أو شاة في غير مذبحها و قد سمى حين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اضطر اليه و استصعب عليه ما يريد أن يذبح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ثعلبة </w:t>
      </w:r>
      <w:r>
        <w:rPr>
          <w:rStyle w:val="FootnoteAnchor"/>
          <w:rtl w:val="true"/>
        </w:rPr>
        <w:footnoteReference w:id="156"/>
      </w:r>
      <w:r>
        <w:rPr>
          <w:rFonts w:ascii="Amiri" w:hAnsi="Amiri" w:eastAsia="Amiri" w:cs="Amiri"/>
          <w:color w:val="111111"/>
          <w:sz w:val="28"/>
          <w:sz w:val="28"/>
          <w:szCs w:val="28"/>
          <w:rtl w:val="true"/>
          <w:lang w:bidi="ar-SA"/>
        </w:rPr>
        <w:t xml:space="preserve">المروي عن غير طرقنا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بعيرا تردى فرماه رجل بسهم فحبسه،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أوابد كأوابد الوحش، فما عسر عليكم منها فاصنعوا به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بعير تردى في بئر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طعنه في خاصرته لحل 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منها يظهر لك وجه المناقشة فيما ذكره الأردبيلي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المتردية فظاهر قوله تعالى </w:t>
      </w:r>
      <w:r>
        <w:rPr>
          <w:rStyle w:val="FootnoteAnchor"/>
          <w:rtl w:val="true"/>
        </w:rPr>
        <w:footnoteReference w:id="1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 إلا مع التذكية، إلا أن يحمل على القتل بما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النصوص السابقة،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تدل على غير البعير و البقر، و لا على جواز القتل بمطلق الآلة حتى الكلب و السهم، فيمكن الاقتصار على ما في الروايات، و التعدي لعدم الفرق و فهم العلة و ذكر الأصحاب من غير فرق و قائل بالفرق يدل على العموم في الغنم و غيره أيضا، و أما التعدي إلى الكلب فغير معلوم الجواز، بل لا يفهم من عباراتهم، نعم من الذين ذكروا أن حكمه حكم الصيد يفهم ذلك كأنه غير المتردي و غير الصائل، بل المستعصي،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إن صدق أنه صيد فحكمه حكمه، و إلا فيقتصر فيه على ما علم جواز قتله به و أكله، مثل القتل بالرمح في المستعصي،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عليك ما في كلامه من التشويش و عدم الإحاطة بجميع النصوص التي منها ما سمعته من قرب الاسناد و غيره، بل لا ينبغي الشك في دخول الصائل في المستعصي الذي قد سمعت</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يحلها ما يحل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يمكن تنزيل إطلاق كلامهم على ذلك،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الصائل و المتردي، مشيرين به إلى ما ذكروه سابقا من القتل بالكلب و الآلة في المستوحش و لو إنسيا، فيكون المراد من العقر في كلامهم ما يشمل العقر بالكلب و غيره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مؤيدا ذلك بدعوى أن التأمل في النصوص المزبورة و غيرها يقتضي أن الشارع شرع فردين للتذكية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الذبح و النحر في الحيوان المقدور على ذلك فيه و لو كان وحشيا قد استأنس أو جرح مثلا بحيث لا يستطيع الامتناع بفرار و نحوه، و ثانيهما العقر بكلب أو سلاح للحيوان الممتنع ذكاته بالكيفية المزبورة، و لو لاستيحاش بعد الاستيناس أو لصيرورة سبعية فيه بصول و نحوه، أو لتردي في بئر و نحوه، أو لدخول في جحر ضيق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نحو ذلك، و حينئذ يكون الاستيحاش في وحشي الأصل سببا للتذكية المزبورة باعتبار كونه أحد أفراد عدم القدرة عليه لا لخصوصية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على ذلك لا مدخلية لصدق الصيد و عدمه في التذكية المزبورة، و هو قوي جدا خصوصا في الوحشي إذا تردى في بئر مثلا أو تحصن في غار و إن خرج بذلك عن الامتناع بالفرار، و لكن في تحصيله من كلام الأصحاب نوع صعوبة في خصوص الانسي المتردي، بل و الصائل فالاحتياط لا ينبغي تركه، خصوصا بعد أن كان الأصل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من كلام الأصحاب خصوصا ثاني الشهيدين منهم و صاحب الكفاية اختصاص هذا النوع من التذكية المزبورة بمأكول اللحم، دون غيره من طاهر العين الذي يخرج بتذكية الذبحية عن كونه ميتة، و يصح لبس جلده، و لعله لأن المنساق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قوله تعالى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شابهه من السنة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 الأكل، على أن الأصل في التذكية الذبح، و أن هذا النوع قائم مقامها، و لم يثبت قيامه في غير مأكول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لو لا ظهور بعض النصوص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الفتاوى لأمكن القول بأن هذا النوع من الميتة التي أحلها الشرع، و إلا فليس هو تذكية، فيقتصر على خصوص ما ثبت منه، لكن إطلاق بعض معاقد الإجماعات المحكية بل و بعض النصوص يقتضي كون هذا القسم كالذكاة الذبحية في المأكول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 xml:space="preserve">موثق سماعة </w:t>
      </w:r>
      <w:r>
        <w:rPr>
          <w:rStyle w:val="FootnoteAnchor"/>
          <w:rtl w:val="true"/>
        </w:rPr>
        <w:footnoteReference w:id="16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جلود السباع ينتفع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رميت و سميت فانتفع بجلده، و أما الميتة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اختص بالآلة الجمادية إلا أن الظاهر عدم الفرق بينها و بين الكلب في ذلك و إن كان الاحتياط لا ينبغي تركه فيه، بل و في الآلة الجمادية و إن كان ظاهرهم فيما يأتي المفروغية من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رمى فرخا لم ينهض فقتله لم يحل لعدم كونه من الحيوان الممتنع، فلا يكون صيدا و كذا لو أرسل كلبه على حيوان غير ممتنع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رمى طائرا و فرخا لم ينهض فقتلهما حل الطائر دون الفرخ بلا خلاف و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لكل واحد منهما حكم نفسه بسبب الامتناع الذي يدخله تحت اسم الصيد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الأفلح </w:t>
      </w:r>
      <w:r>
        <w:rPr>
          <w:rStyle w:val="FootnoteAnchor"/>
          <w:rtl w:val="true"/>
        </w:rPr>
        <w:footnoteReference w:id="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رمى صيدا في و كره فأصاب الطير و الفراخ جميعا فإنه يأكل الطير و لا يأكل الفراخ، و ذلك أن الفرخ ليس بصيد ما لم يطر، و إنما يؤخذ باليد، و إنما يكون صيدا إذا 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يستفاد أصل الحكم المزبور و إن كان يكفي في إثباته أن الأصل عدم التذكية أو عدم كون هذا النوع تذكية المقتصر في الخروج منه على غير الفرض، و لو لأنه المنساق من الأدلة كتابا و سنة، و اللَّه العالم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تقاطعت الكلاب الصيد قبل إدراكه على وجه يكون إزهاق نفسه بالتقطيع المزبور لم يحرم لوجود شرط الحل و انتفاء المانع، إذ ليس إلا قطع الكلاب له، و هو تذكية لا مناف لها،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تقاطعهم إياه و حياته مستقرة و عدمه بخلاف ما لو تقاطعه الصائدون، فان حله مشروط بوقوع فعلهم بعد أن صار في حكم المذبوح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الفرق أن ذكاته بالذبح معتبرة مع إمكانها بعد أخذ الكلب له لا بدونها فإذا أدركه الصائدون أو بعضهم مستقر الحياة صار حله متوقفا على الذبح فلا يحل بدونه، بخلاف تقاطع الكلاب له قبل إدراكه، فإن اعتبار ذبحه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عدم الفرق بين الصيد بالكلب أو بالسلاح في أنه متى قطع من الصيد قطعة و كان الباقي مستقر الحياة كان ما قطع منه قطعة مبانة من حي، فهي ميتة، و إلا كان حلالا، كما أنه لو تقاطعه الصائدون بسيوفهم و هو ممتنع حتى صار إزهاق نفسه بذلك كان حلالا مثل صيد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تقطيع بعض الكلاب له و كان الباقي ذا حياة مستقرة و لم يدركه الصائدون حتى قتله الكلب كان ذلك حلالا لا القطعة التي قطعها الكلب أولا، بخلاف الصائد، فإنه متى قطع منه قطعة و كان حياته مستقرة و أدرك ذكاته اعتبر في حله تذكيته، لخروجه عن الامتناع حينئذ، فيعتبر فيه ما يعتبر في غيره من الحيوان غير الممتنع، و ستسمع تفصيل الحال في ذلك إنشاء اللَّه، و ربما كان ذلك هو مراده في المسالك، لا أنه خلاف في المسألة،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رمى صيدا فتردى من جبل أو وقع في الماء فمات لم يحل، لاحتمال أن يكون موته من السقطة مثلا، ضرورة كونه من اجتماع السببين المختلفين في التحليل و التحريم، و قد عرفت غلبة جانب التحريم حتى يعلم استناد الموت إلى السبب المحلل، و إلا حرم حتى لو ظن فضلا عن حال الشك أو الظن أو العلم بالعدم، لأصالة عدم التذكية، و 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16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رمى صيدا و هو على جبل أو حائط فيخرق فيه السهم فيموت،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فان وقع في الماء من رميتك فمات فلا تأكل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موثق سماعة </w:t>
      </w:r>
      <w:r>
        <w:rPr>
          <w:rStyle w:val="FootnoteAnchor"/>
          <w:rtl w:val="true"/>
        </w:rPr>
        <w:footnoteReference w:id="16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خالد بن الحجاج </w:t>
      </w:r>
      <w:r>
        <w:rPr>
          <w:rStyle w:val="FootnoteAnchor"/>
          <w:rtl w:val="true"/>
        </w:rPr>
        <w:footnoteReference w:id="167"/>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الصيد إذا وقع في الماء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الفقيه </w:t>
      </w:r>
      <w:r>
        <w:rPr>
          <w:rStyle w:val="FootnoteAnchor"/>
          <w:rtl w:val="true"/>
        </w:rPr>
        <w:footnoteReference w:id="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رميت الصيد و هو على جبل فسقط و مات فلا تأكله، فإن رميته فأصاب سهمك و وقع في الماء فمات فكله إذا كان رأسه خارجا من الماء، و إن كان رأسه في الماء فلا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الصدوقين قيدا الحل بأن يموت و رأسه خارج من الماء، و لا بأس به، لأنه أمارة على قتله بالسهم إن لم يظهر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ينزل المرسل المزبور، و بالجملة لا إشكال في الحكم في الفرض بعد الإحاطة بما ذكرناه سابقا و في المقام من الأصل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صير حياته غير مستقرة برميته ثم وقع في الماء مثلا و هو في الحال المزبور حل، لأنه يجري مجرى المذبوح فلا يكون موته مستندا إلى سببين، بناء على أن هذه الحياة كعدمها، كما هو واضح، و اللَّه العالم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قطعت الآلة كالسيف و نحوه منه شيئا عضوا أو غيره و بقي الباقي مقدورا عليه و حياته مستقرة كان ما قطعته ميتة فلا إشكال في تحريمه، لأنه حينئذ قطعة مبانة من حي، فيندرج فيما دل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مثل ذلك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يذكي ما بقي إن كان كما فرضناه من كونه مقدورا عليه و حياته مستقرة و أدرك ذكاته، خلافا لما عساه يظهر مما تسمعه من إطلاق الشيخ و القاضي و ابن حمزة من الحل و إن لم يذك، لإطلاقهم الحل مع الحركة و خروج الدم، إلا أنه كما ترى مناف لأصول المذهب و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أمكن حمل كلامهم كالخبر الآتي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الدال على ذلك على إرادة القيد المزبور اتكالا على الظهور، فلا خلاف حينئذ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لم يكن حياته مستقرة بالضربة المزبورة التي قطعت منه شيئا فالظاهر حله أجمع، ضرورة صدق صيده بقتله الذي هو ذكاة نصا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فتوى مع اجتماع الشرائط من التسمية و السلاح و غيرها مما عرفت، بل لا فرق في الآلة بين السلاح و الكلب في 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قطعته نصفين أي قطعتين و إن لم يعتدلا فلم يتحركا أصلا أو تحركا حركة 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إذا علم أن إزهاق نفسه كان بذلك ف ان هما معا حلال بلا خلاف، كما عن المبسوط و الخلاف و السرائر و إن لم يقيداه بأحد القيدين إلا أن الظاهر إرادتهما ذلك، بناء على الغالب من عدم استقرار الحياة بذلك، كما حكي عنهم التصريح بأن مثله من جملة أسباب عدم استقرار الحياة، كقطع المري‌ء و شق البطن أو القلب أو قطع الحلقوم، فلا خلاف في الحقيقة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إطلاق الأدلة أو عمومها من غير فرق بين اتحادهما و عدمه و خروج الدم من أحدهما و عدمه، و بين ذي الرأس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علي بن جعفر </w:t>
      </w:r>
      <w:r>
        <w:rPr>
          <w:rStyle w:val="FootnoteAnchor"/>
          <w:rtl w:val="true"/>
        </w:rPr>
        <w:footnoteReference w:id="172"/>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لحق حمارا أو ظبيا فضربه بالسيف فقطعه نصفين، هل 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 موافق لما ذكرناه، و كذا غيره مما تسمعه، بل يمكن تنزيل ما ينافيه مما يأتي عليه كما ستعرف، و إلا كان شاذا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تحرك أحدهما فالحلال هو كما عن الشيخ في النهاية 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إلا إذا كانت حركة استقرار حياة، فإن الحلال حينئذ بالتذكية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فالأصح ما قيل من أنهما يؤكلان معا إن لم يكن في المتحرك حياة مستقرة و إنما كان حركة مذبوح، إذ هو كما عرفت أشبه بأصول المذهب و قواعده و إطلاق الأدلة و عمومها، بل هو الذي استقر عليه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يؤكل ما فيه الرأس و هي</w:t>
      </w:r>
    </w:p>
    <w:p>
      <w:pPr>
        <w:pStyle w:val="BookText"/>
        <w:rPr/>
      </w:pPr>
      <w:r>
        <w:rPr>
          <w:rFonts w:ascii="Amiri" w:hAnsi="Amiri" w:eastAsia="Amiri" w:cs="Amiri"/>
          <w:color w:val="111111"/>
          <w:sz w:val="28"/>
          <w:sz w:val="28"/>
          <w:szCs w:val="28"/>
          <w:rtl w:val="true"/>
          <w:lang w:bidi="ar-SA"/>
        </w:rPr>
        <w:t xml:space="preserve">رواية إسحاق بن عمار </w:t>
      </w:r>
      <w:r>
        <w:rPr>
          <w:rStyle w:val="FootnoteAnchor"/>
          <w:rtl w:val="true"/>
        </w:rPr>
        <w:footnoteReference w:id="17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ضرب غزالا بسيفه حتى أبانه أ يأكله؟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يأكل مما يلي الرأس و يدع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 يؤكل الأكبر دون الأصغر و هي</w:t>
      </w:r>
    </w:p>
    <w:p>
      <w:pPr>
        <w:pStyle w:val="BookText"/>
        <w:rPr/>
      </w:pPr>
      <w:r>
        <w:rPr>
          <w:rFonts w:ascii="Amiri" w:hAnsi="Amiri" w:eastAsia="Amiri" w:cs="Amiri"/>
          <w:color w:val="111111"/>
          <w:sz w:val="28"/>
          <w:sz w:val="28"/>
          <w:szCs w:val="28"/>
          <w:rtl w:val="true"/>
          <w:lang w:bidi="ar-SA"/>
        </w:rPr>
        <w:t xml:space="preserve">مرسلة النوفلي </w:t>
      </w:r>
      <w:r>
        <w:rPr>
          <w:rStyle w:val="FootnoteAnchor"/>
          <w:rtl w:val="true"/>
        </w:rPr>
        <w:footnoteReference w:id="17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رميت بالمعراض فأقتل،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قطعه جدلين فارم بأصغرهما و كل الأكبر، و إن اعتدلا فكلهما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كلاهما شاذ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الثالثة، و هي</w:t>
      </w:r>
    </w:p>
    <w:p>
      <w:pPr>
        <w:pStyle w:val="BookText"/>
        <w:rPr/>
      </w:pPr>
      <w:r>
        <w:rPr>
          <w:rFonts w:ascii="Amiri" w:hAnsi="Amiri" w:eastAsia="Amiri" w:cs="Amiri"/>
          <w:color w:val="111111"/>
          <w:sz w:val="28"/>
          <w:sz w:val="28"/>
          <w:szCs w:val="28"/>
          <w:rtl w:val="true"/>
          <w:lang w:bidi="ar-SA"/>
        </w:rPr>
        <w:t xml:space="preserve">مرفوعة النضر بن سويد </w:t>
      </w:r>
      <w:r>
        <w:rPr>
          <w:rStyle w:val="FootnoteAnchor"/>
          <w:rtl w:val="true"/>
        </w:rPr>
        <w:footnoteReference w:id="17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الظبي و حمار الوحش يعترضان بالسيف فيقدان،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بأكلهما ما لم يتحرك أحد النصفين، فإذا تحرك أحدهما لم يؤكل الآخر لأنه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بكل قائل، بل قد يظهر من التعليل في الأخير كون المراد من الحياة المتبقية و المثبتة الحياة المستقرة لا مطلقا، و به يقيد الخبر الذي أطلق فيه الحل مع القد نصفين من دون اشتراط عدم استقرار الحياة مضافا إلى وروده مورد الغالب المتحقق فيه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فليس في شي‌ء منها و لا من غيرها اعتبار خروج الدم بالكلية، خلافا لمن ستعرف من الشيخ و غيره، فاعتبره في الحلية، بل صرح بعضهم بالحرمة مع عدمه، و لكن حجتهم عليه غير واضحة، و إن حكي عن التنقيح أنه نفى البأس عنه، إلا أن الأمر سهل باعتبار ندرة عدم خروج الدم مع القد نصفين، بل لعله من المحال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فجملة ما وصل إلينا من النصوص ما سمعته من خبر علي بن جعفر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17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صيد صيد فتوزعه القوم قبل أن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محمول على كونه غير مستقر الحياة، فإنه حينئذ بحكم المذبوح، فلا بأس بتوزيعه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p>
    <w:p>
      <w:pPr>
        <w:pStyle w:val="BookText"/>
        <w:rPr/>
      </w:pPr>
      <w:r>
        <w:rPr>
          <w:rFonts w:ascii="Amiri" w:hAnsi="Amiri" w:eastAsia="Amiri" w:cs="Amiri"/>
          <w:color w:val="111111"/>
          <w:sz w:val="28"/>
          <w:sz w:val="28"/>
          <w:szCs w:val="28"/>
          <w:rtl w:val="true"/>
          <w:lang w:bidi="ar-SA"/>
        </w:rPr>
        <w:t xml:space="preserve">خبر الحلبي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يرمي الصيد فيصرعه فيبتدره القوم فيقطعونه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محمد بن قيس </w:t>
      </w:r>
      <w:r>
        <w:rPr>
          <w:rStyle w:val="FootnoteAnchor"/>
          <w:rtl w:val="true"/>
        </w:rPr>
        <w:footnoteReference w:id="17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أيل يصطاده رجل فيقطعه الناس و الرجل يتبعه أ فتراه نهبة؟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بنهبة، و ليس به بأس</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المحمول على عدم خروجه عن الامتناع بصيد الأول، فلا يكون ملكا له، فإذا لحقه الناس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قطعوه على وجه كان إزهاق نفسه بذلك و فرض بقاؤه على الامتناع كان حلالا و لم يكن نهبة من الغير، و نحوه ما</w:t>
      </w:r>
    </w:p>
    <w:p>
      <w:pPr>
        <w:pStyle w:val="BookText"/>
        <w:rPr/>
      </w:pPr>
      <w:r>
        <w:rPr>
          <w:rFonts w:ascii="Amiri" w:hAnsi="Amiri" w:eastAsia="Amiri" w:cs="Amiri"/>
          <w:color w:val="111111"/>
          <w:sz w:val="28"/>
          <w:sz w:val="28"/>
          <w:szCs w:val="28"/>
          <w:rtl w:val="true"/>
          <w:lang w:bidi="ar-SA"/>
        </w:rPr>
        <w:t xml:space="preserve">عن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أيل اصطاده رجل فقطعه الناس و الذي اصطاده يمنعه ففيه نهي،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نهي، و ليس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غياث بن إبراهيم </w:t>
      </w:r>
      <w:r>
        <w:rPr>
          <w:rStyle w:val="FootnoteAnchor"/>
          <w:rtl w:val="true"/>
        </w:rPr>
        <w:footnoteReference w:id="18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يضرب الصيد فيجد له نصفين،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يأكلهما جميعا، و إن ضربه فأبان منه عضوا لم يأكل منه ما أبان، و أكل سائره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 فرض بقائه مستقر الحياة و أدرك ذكاته و لو بالصيد مع فرض بقائه على الامتناع، أما الأول فهو قطعة مبانة من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كله ظهر لك ما في الأقوال المزبورة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قده نصفين و لم يتحرك واحد منهما جاز له أكلهما إذا خرج منهما الدم، فان تحرك أحد النصفين و لم يتحرك الآخر أكل الذي يتحرك و رمى بما لم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القاضي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إن ضربه فقطعه نصفين و تحرك كل واحد منهما و خرج منه دم، فان تحرك أحدهما و خرج منه دم دون الآخر فالحلال هو المتحرك دون الذي لم يتحرك و لم يخرج منه دم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الصيد نصفين حل أكل الكل بلا خلاف، فان كان الذي مع الرأس أكبر أكل الذي مع الرأس دون الباقي، و به قال أبو حنيفة،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أكل الجميع، دليلنا طريقة الاحتياط، فإن أكل ما مع الرأس مجمع على إباحته،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قالوه ليس عليه دليل، و أيضا</w:t>
      </w:r>
    </w:p>
    <w:p>
      <w:pPr>
        <w:pStyle w:val="BookText"/>
        <w:rPr/>
      </w:pPr>
      <w:r>
        <w:rPr>
          <w:rFonts w:ascii="Amiri" w:hAnsi="Amiri" w:eastAsia="Amiri" w:cs="Amiri"/>
          <w:color w:val="111111"/>
          <w:sz w:val="28"/>
          <w:sz w:val="28"/>
          <w:szCs w:val="28"/>
          <w:rtl w:val="true"/>
          <w:lang w:bidi="ar-SA"/>
        </w:rPr>
        <w:t xml:space="preserve">روي عن ابن عمر </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من البهيمة و هي حية فما قطع منها فهو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أبين من حي فهو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الأقل أبين من حي فيجب كونه ميتا، و هذه رواية أصحابنا لا يختلفون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يشعر كلامه الأخير بإرادة ما يخرج به عن الخلاف، بل يمكن حمل كلام غيره على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حمزة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قتله بحده لم يخل إما قطعه نصفين أو لم يقطعه، فان قطعه نصفين و كانا سواء و خرج منهما الدم حلا، و إن لم يخرج حرم، و إن كان أحد الشقين أكبر و معه الرأس حل ذلك الشق، و إن تحرك أحدهما حل المتحرك، و إن أبان بعضه حرم ذلك البعض، فان كان الباقي ممتنعا و رماه ثانيا فقتله حل، و إن كان غير ممتنع و أدركه و فيه حياة مستقرة فذبحه أو تركه إذا لم يتسع الزمان لذبحه حتى يبرد حل، و إن كان فيه حياة غير مستقرة حل من غير 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 بعد حكايته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المعتمد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إرادة ما ذكره أخيرا، بقرينة استدلاله على ذلك بأن مع وجود الحياة المستقرة يكون المقطوع ميتة، لأنه أبين من حي، و مع فقد الحياة يكون مصيدا و قد قتل بالصيد، فلو لم يقطع كان حلالا، فمع القطع لا يزول الحكم عنه، و هو عين المختار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عن ابن إدريس كذلك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سال الدم منهما أكلهما جميعا ما تحرك و ما لم يتحرك، و لا اعتبار بما مع الرأس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تكن فيه حياة مستقرة </w:t>
      </w:r>
      <w:r>
        <w:rPr>
          <w:rStyle w:val="FootnoteAnchor"/>
          <w:rtl w:val="true"/>
        </w:rPr>
        <w:footnoteReference w:id="183"/>
      </w:r>
      <w:r>
        <w:rPr>
          <w:rFonts w:ascii="Amiri" w:hAnsi="Amiri" w:eastAsia="Amiri" w:cs="Amiri"/>
          <w:color w:val="111111"/>
          <w:sz w:val="28"/>
          <w:sz w:val="28"/>
          <w:szCs w:val="28"/>
          <w:rtl w:val="true"/>
          <w:lang w:bidi="ar-SA"/>
        </w:rPr>
        <w:t>فإذا كان كذلك حل الجميع، و إن كان الذي مع الرأس فيه حياة مستقرة فلا يؤكل ما عداه مما أبين منه، لأنه أبين من حي، فهو ميتة، فأما إذا لم يكن فيه حياة مستقرة فما هو مما أبين من حي فيؤكل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في أول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شرط مبني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فالمذهب ما عرفت، فإن أمكن رجوع شي‌ء مما سمعت من نص أو فتوى اليه فمرحبا بالوفاق، و إلا كان مطرحا شاذا مخالفا لأصول المذهب و قواعده و إطلاق الأدلة و عمومها، كما ذكرناه سابقا، خصوصا ما يقتضيه إطلاق بعضهم من حل المتحرك مطلقا من دون تذكية و إن كان ذا حياة مستقرة، و من حرمة غير المتحرك و إن كانت حركة المتحرك حركة مذبوح و نحوه مما هو غير مستقر الحياة، و لا دليل لهم سوى الخبر المزبور </w:t>
      </w:r>
      <w:r>
        <w:rPr>
          <w:rStyle w:val="FootnoteAnchor"/>
          <w:rtl w:val="true"/>
        </w:rPr>
        <w:footnoteReference w:id="184"/>
      </w:r>
      <w:r>
        <w:rPr>
          <w:rFonts w:ascii="Amiri" w:hAnsi="Amiri" w:eastAsia="Amiri" w:cs="Amiri"/>
          <w:color w:val="111111"/>
          <w:sz w:val="28"/>
          <w:sz w:val="28"/>
          <w:szCs w:val="28"/>
          <w:rtl w:val="true"/>
          <w:lang w:bidi="ar-SA"/>
        </w:rPr>
        <w:t>القاصر في نفسه و عن المكافئة من وجوه عديدة منها الشهرة العظيمة التي كادت تكون إجماعا، بل لعلها كذلك كما اعترف به بعض الأفاضل فلا بد من طرحه أو حمله على ما يرجع إلى غيره مما هو موافق لأصول المذهب و قواعده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لما ذكروه وجها إن لم يعتبر استقرار الحياة في وجوب تذكية الصيد مطلقا، بل قلنا بوجوبها ما دام فيه حركة ما كطرف العين و ركض الرجل و نحوهما، أو اعتبرناه بأحد الأمور المزبورة كما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حمزة، و ذلك لأن المتحرك حينئذ حي واجب التذكية، فيكون الآخر الذي لا حركة فيه قطعة مبانة من حي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قولا لأحد من الأصحاب، ضرورة ظهور كلامهم بل صريح بعضهم في اعتبار استقرار الحياة في التذكية، من غير فرق بين الصيد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استقرار الحياة و تفسيره بغير تلك الأمور المشهورة مشهور، و منهم الشيخ الذي هو الأصل في هذا القول، على أن القد نصفين من جملة ما فسروا به عدم استقرار الحياة، فلا وجه لهذا القول حينئذ إلا الخبر المزبور القاصر في نفسه و عن المكافئة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دليل للقول بحل خصوص ما فيه الرأس إذا كان أكبر عدا ما سمعته من الشيخ في الخلاف الذي قد عرفت احتمال الموافقة منه خصوصا مع نسبته في محكي المبسوط ذلك إلى مذهبنا، و لم نعرف له موافقا، إلا ما يحكى عن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يقوي ارادة ما ذكرناه، و إلا كان محجوجا بما سمعت، مع أنه لا شاهد له سوى الموثق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الخالي عما ذكره من التقييد بالأكبر، و تنزيله عليه جمعا بينه و بين الخبر الآخر </w:t>
      </w:r>
      <w:r>
        <w:rPr>
          <w:rStyle w:val="FootnoteAnchor"/>
          <w:rtl w:val="true"/>
        </w:rPr>
        <w:footnoteReference w:id="18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الشاهد و المكافئة، و هما معا مفقودان، فالأولى حملها على ارادة كون ذلك أمارة على استقرار حياة ما فيه الرأس الذي هو الأكبر، فيكون المبان منه قطعة مبانة من حي، فيحرم و يحل هو بالخصوص مع التذكية أو ما يقوم مقامها مما ستعرف، و اللَّه العالم</w:t>
      </w:r>
      <w:r>
        <w:rPr>
          <w:rFonts w:eastAsia="Amiri" w:cs="Amiri" w:ascii="Amiri" w:hAnsi="Amiri"/>
          <w:color w:val="111111"/>
          <w:sz w:val="28"/>
          <w:szCs w:val="28"/>
          <w:rtl w:val="true"/>
          <w:lang w:bidi="ar-SA"/>
        </w:rPr>
        <w:t>.</w:t>
      </w:r>
      <w:bookmarkStart w:id="38" w:name="pg12316_125238"/>
    </w:p>
    <w:p>
      <w:pPr>
        <w:pStyle w:val="BookText"/>
        <w:rPr/>
      </w:pPr>
      <w:bookmarkEnd w:id="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Heading5"/>
        <w:numPr>
          <w:ilvl w:val="4"/>
          <w:numId w:val="1"/>
        </w:numPr>
        <w:rPr/>
      </w:pPr>
      <w:bookmarkStart w:id="39" w:name="__RefHeading___Toc7968713_417432637"/>
      <w:bookmarkStart w:id="40" w:name="_Toc15"/>
      <w:bookmarkEnd w:id="39"/>
      <w:r>
        <w:rPr>
          <w:rtl w:val="true"/>
        </w:rPr>
        <w:t>[</w:t>
      </w:r>
      <w:r>
        <w:rPr>
          <w:rtl w:val="true"/>
        </w:rPr>
        <w:t>الأمر الثالث في اللواحق</w:t>
      </w:r>
      <w:r>
        <w:rPr>
          <w:rtl w:val="true"/>
        </w:rPr>
        <w:t>]</w:t>
      </w:r>
      <w:bookmarkEnd w:id="40"/>
    </w:p>
    <w:p>
      <w:pPr>
        <w:pStyle w:val="Heading6"/>
        <w:numPr>
          <w:ilvl w:val="5"/>
          <w:numId w:val="1"/>
        </w:numPr>
        <w:rPr/>
      </w:pPr>
      <w:bookmarkStart w:id="41" w:name="__RefHeading___Toc7968715_417432637"/>
      <w:bookmarkStart w:id="42" w:name="_Toc16"/>
      <w:bookmarkEnd w:id="41"/>
      <w:r>
        <w:rPr>
          <w:rtl w:val="true"/>
        </w:rPr>
        <w:t>[</w:t>
      </w:r>
      <w:r>
        <w:rPr>
          <w:rtl w:val="true"/>
        </w:rPr>
        <w:t>المسألة الأولى الاصطياد بالآلة المغصوبة</w:t>
      </w:r>
      <w:r>
        <w:rPr>
          <w:rtl w:val="true"/>
        </w:rPr>
        <w:t>]</w:t>
      </w:r>
      <w:bookmarkEnd w:id="42"/>
    </w:p>
    <w:p>
      <w:pPr>
        <w:pStyle w:val="BookText"/>
        <w:rPr/>
      </w:pPr>
      <w:r>
        <w:rPr>
          <w:rFonts w:ascii="Amiri" w:hAnsi="Amiri" w:eastAsia="Amiri" w:cs="Amiri"/>
          <w:color w:val="111111"/>
          <w:sz w:val="28"/>
          <w:sz w:val="28"/>
          <w:szCs w:val="28"/>
          <w:rtl w:val="true"/>
          <w:lang w:bidi="ar-SA"/>
        </w:rPr>
        <w:t>الأمر الثالث في اللواحق و فيه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الاصطياد بالآلة المغصوبة سلاحا أو كلبا أو غيرهما حرام بلا خلاف و لا إشكال، إذ هو كغيره من التصرف بالمغصوب الممتنع عقلا و شرعا و لكن لا يحرم الصيد لإطلاق الأدلة و عمومها، ضرورة كونه من المعاملة التي تجامع المحرم، كالذبح بالآلة المغصوبة، بل لو كان المذبوح مغصوبا لم يحرم بمعنى عدم كونه ميتة و إن ضمن الغاصب تفاوت ما بين كونه مذبوحا و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خلاف أجده بيننا في أنه يملكه الصائد دون صاحب الآلة لأن الصيد من المباحات التي تملك بالمباشرة المتحققة من الغاصب و إن حرم استعماله للآلة، خلافا لبعض العامة في خصوص الحيوان من الآلة كالكلب فجعل صيده لمالكه كصيد العبد المغصوب، و هو مع أنه قياس مع الفارق ضرورة كون العبد أهلا للقصد بخلاف الكلب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احتمال الأردبيلي هنا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حصول الملك للغاصب في الشبكة و الكلب غير ظاهر، لأنه ليس له فعل مملك واضح مستقل و وضع يد، فيحتمل حصوله للمغصوب منه، و عدم حصول ملك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لأحد، فيبقى على الإباحة حتى يأخذه آخذ على وجه الملك، نعم في الجرح بالرمح و السهم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 هو فعله، و الآلة ليس لها دخل إلا الآلية، و أن فعله و إتيانه بفعله بمنزلة أخذه و وضع يده، و بالجملة الفعل غير مستقل في أمثال هذه، و ليس فيها دلالة شرعية من نص و إجماع، فالاحتياط لا يترك علما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ما لا يخفى، ضرورة صدق وضع اليد و الدخول تحتها و إن كان بالآلة المغصوبة،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عليه أي الصائد أجرة مثلها للمالك كباقي الأعيان المغصوبة، بل لو لم يصد بها كانت عليه الأجرة، لفوات المنفعة تحت يده، بل عن بعض العامة ذلك، حتى القول بكون الصيد للمالك، و لا يخلو من وجه، و إن كان الحق عندنا أنه ملك للصائد و إن صاده بالآلة المغصوبة سواء كانت كلبا أو سلاحا أو غيرهما من شبك و نحوه خلافا لمن عرفت من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ملك الصائد دون صاحب الآلة، تنبيها على خلاف المخالف، كما بيناه لا إلى القريب، و هو ضمان الأجرة، لأنهما مستويان نفيا و إثباتا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رجوعه إليه و لو باعتبار نفي الأجرة عند بعض العامة في خصوص الكلب، بناء على أن ما يصيده الكلب لمالكه، فتكون منفعته حينئذ لمالكه، فلا يضمن له أجرة و إن كان واضح الضعف، و الأمر سهل، و اللَّه العالم</w:t>
      </w:r>
      <w:r>
        <w:rPr>
          <w:rFonts w:eastAsia="Amiri" w:cs="Amiri" w:ascii="Amiri" w:hAnsi="Amiri"/>
          <w:color w:val="111111"/>
          <w:sz w:val="28"/>
          <w:szCs w:val="28"/>
          <w:rtl w:val="true"/>
          <w:lang w:bidi="ar-SA"/>
        </w:rPr>
        <w:t>.</w:t>
      </w:r>
      <w:bookmarkStart w:id="43" w:name="pg12316_125240"/>
    </w:p>
    <w:p>
      <w:pPr>
        <w:pStyle w:val="BookText"/>
        <w:rPr/>
      </w:pPr>
      <w:bookmarkEnd w:id="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Heading6"/>
        <w:numPr>
          <w:ilvl w:val="5"/>
          <w:numId w:val="1"/>
        </w:numPr>
        <w:rPr/>
      </w:pPr>
      <w:bookmarkStart w:id="44" w:name="__RefHeading___Toc7968717_417432637"/>
      <w:bookmarkStart w:id="45" w:name="_Toc17"/>
      <w:bookmarkEnd w:id="44"/>
      <w:r>
        <w:rPr>
          <w:rtl w:val="true"/>
        </w:rPr>
        <w:t>[</w:t>
      </w:r>
      <w:r>
        <w:rPr>
          <w:rtl w:val="true"/>
        </w:rPr>
        <w:t>المسألة الثانية إذا عض الكلب صيدا كان موضع العضة نجسا يجب غسله على الأصح</w:t>
      </w:r>
      <w:r>
        <w:rPr>
          <w:rtl w:val="true"/>
        </w:rPr>
        <w:t>]</w:t>
      </w:r>
      <w:bookmarkEnd w:id="4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عض الكلب صيدا كان موضع العضة نجسا يجب غسله على الأصح وفاقا للمعظم، لإطلاق ما دل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على وجوب غسل ما لاقاه الكلب برطوبة، خلافا للمحكي عن الشيخ في الخلاف و المبسوط، فحكم بطهارته، لإطلاق قوله تعالى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أمر بالغسل، و ربما حكي عن بعض العامة و عن آخر أنه عفو، لمكان الحاجة و عسر الاحتراز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منع العسر و الاحتياج، و إطلاق الآية إنما هو لحل الأكل من حيث إنه صيد، فلا ينافي وجوب الغسل من حيث النجاسة، إذ الإطلاق عرفا حجة فيما يساق له دون غيره مما لم يسق لبيان حكمه، نحو قوله تعالى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غَنِمْتُمْ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لا ينافي المنع من جهة أخرى، بل لو كان كذلك لزم فساد كثير من الأحكام المعلومة بالشرع،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7968719_417432637"/>
      <w:bookmarkStart w:id="47" w:name="_Toc18"/>
      <w:bookmarkEnd w:id="46"/>
      <w:r>
        <w:rPr>
          <w:rtl w:val="true"/>
        </w:rPr>
        <w:t>[</w:t>
      </w:r>
      <w:r>
        <w:rPr>
          <w:rtl w:val="true"/>
        </w:rPr>
        <w:t>المسألة الثالثة إذا أرسل كلبه المعلم أو سلاحه فجرحه فإن لم تكن حياته مستقرة فهو بحكم المذبوح</w:t>
      </w:r>
      <w:r>
        <w:rPr>
          <w:rtl w:val="true"/>
        </w:rPr>
        <w:t>]</w:t>
      </w:r>
      <w:bookmarkEnd w:id="4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أرسل كلبه المعلم أو سلاحه فجرحه فعليه أن يسارع إليه على الوجه المعتاد، كما صرح به جماعة،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إيجابها شرطا على الظاهر أو شرعا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أجد لهم دليلا صريحا و إن احتمل توجيهه بأصالة الحرمة و عدم انصراف الإطلاقات إلى صيد لم يتحقق اليه مسارعة معتادة، لأن المتبادر منها ما تحققت فيه، و إلا لحل الصيد مع عدمها و لو بقي غير ممتنع سنة ثم مات بجرح الآلة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للإجماع بل الضرورة، هذا مع إمكان دعوى الاستقراء و التتبع للنصوص و الفتاوى على دوران حل الصيد بالاصطياد و حرمته مدار حصول موته حال الامتناع به و عدمه مع القدرة عليه، فيحل في الأول دون الثاني إلا بعد تذكيته، و في التنقيح عن الحلي الإجماع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مقتول الكلب إلا مع الامتناع إجماعا، و على هذا فلو أخذته الآلة و صيرته غير ممتنع توقف حلها على التذكية، فيجب تحصيلها بالمسارعة المعتادة، و هذه الحجة و إن اقتضت الحرمة بعد المسارعة أيضا مع إدراك التذكية و تركها لقصور الزمان و نحوه إلا أن هذه الصورة خرجت بالإجماع و نحوه من الأدلة، و حينئذ فما ذكروه لا يخلو من قوة، سيما مع اعتضاده بأن المستفاد من النصوص و الفتاوى عدم حل الحيوان مطلقا إلا بالذبح و نحوه، و أن الاكتفاء بغيرهما في الحلية إنما هو حيث حصلت ضرورة كالاستعصاء و نحوه، و يمكن أن ينزل عليه إطلاق بعض العبارات و النصوص بحملها على صورة تحقق المسارعة، لوروده لبيان حكم غير المسارعة، بل هذا التنزيل يتعين نظرا إلى ما مر إليه الإشارة من تلك القواعد المستفادة من تتبع النصوص و كلماتهم و كلمات غيرهم من الجماعة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كله قد تأمل فيه في مجمع البرهان و الكفاية، بل ظاهر الأول الميل إلى العدم، بل لعله ظاهر كل من اقتصر على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اشتراط حل الصيد، كما أنه ظاهر إطلاق الأدلة أو عمومها كتابا </w:t>
      </w:r>
      <w:r>
        <w:rPr>
          <w:rStyle w:val="FootnoteAnchor"/>
          <w:rtl w:val="true"/>
        </w:rPr>
        <w:footnoteReference w:id="190"/>
      </w:r>
      <w:r>
        <w:rPr>
          <w:rFonts w:ascii="Amiri" w:hAnsi="Amiri" w:eastAsia="Amiri" w:cs="Amiri"/>
          <w:color w:val="111111"/>
          <w:sz w:val="28"/>
          <w:sz w:val="28"/>
          <w:szCs w:val="28"/>
          <w:rtl w:val="true"/>
          <w:lang w:bidi="ar-SA"/>
        </w:rPr>
        <w:t xml:space="preserve">و سنة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دعوى انسياق الإطلاق إلى ما فيه المسارعة دون غيره واضحة المنع، خصوصا مع المانع عنها أو مع تعدد الصيد على وجه لا يمكن المسارعة إليه أجمع، و النصوص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إنما دلت على وجوب تذكيته إذا أدركه حيا و صار تحت يده كذلك، و هو لا دلالة فيه على وجوب المسارعة شرطا أو شرعا، و لا يستلزم ذلك حل الصيد الذي قد جرح بحيث صار تحت يد الصائد و قبضته ثم ترك سنة مثلا و مات بعدها بالجرح، لاندراجه فيمن أدرك ذكاته و لم يذكه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يكن كذلك و لو لعدم مسارعته اختيارا أو لمانع ثم وجد الصيد بعد ذلك و علم أنه قد مات بجرح آلته و لو بالسراية فيحل بناء على الاحتمال المزبور، لإطلاق الأدلة، و عدم صدق كونه تحت يده و عدم إدراكه حيا، بل قد مر من النصوص </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الشرط الرابع و في حل الصيد بالسلاح و إن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الإباحة و لو لترك الاستفصال، و ما ذكره من الاستقراء و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حرمة ما ذكرناه من الفرض، بل أقصاها حرمة غير الممتنع مع إدراك تذكيته و تركها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كله فالاحتياط لا ينبغي تركه، خصوصا في الصيد الذي علم صيرورته غير ممتنع بما أصابه من الآلة، و تمكن من الوصول إليه و تعرف حاله أنه قتل بها أو بعده حيا يحتاج إلى التذكية،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فان بادر إليه على الوجه المتعارف و أدركه حيا ف في المتن و غيره، بل في المسالك و غيرها أن المشهور أنه إن لم تكن حياته مستقرة فهو بحكم المذبوح أي حلال من غير حاجة إلى تذكية، لأن هذه الحياة كعدمها و إن كان ورد في بعض الأخبار أن أدنى ما يدرك ذكاته أن يجده يركض برجله أو تطرف عينه أو يتحرك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w:t>
      </w:r>
      <w:r>
        <w:rPr>
          <w:rStyle w:val="FootnoteAnchor"/>
          <w:rtl w:val="true"/>
        </w:rPr>
        <w:footnoteReference w:id="1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كل شي‌ء من الحيوان غير الخنزير و النطيحة و المتردية، و ما أكل السبع، و هو قول اللَّه عز و جل إِلَّا ما ذَكَّيْتُمْ </w:t>
      </w:r>
      <w:r>
        <w:rPr>
          <w:rStyle w:val="FootnoteAnchor"/>
          <w:rtl w:val="true"/>
        </w:rPr>
        <w:footnoteReference w:id="195"/>
      </w:r>
      <w:r>
        <w:rPr>
          <w:rFonts w:ascii="Amiri" w:hAnsi="Amiri" w:eastAsia="Amiri" w:cs="Amiri"/>
          <w:color w:val="111111"/>
          <w:sz w:val="28"/>
          <w:sz w:val="28"/>
          <w:szCs w:val="28"/>
          <w:rtl w:val="true"/>
          <w:lang w:bidi="ar-SA"/>
        </w:rPr>
        <w:t>فإن أدركت شيئا منها و عين تطرف أو قائمة تركض أو ذنب يمصع فقد أدركت ذكاته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ليث المرادي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الصقورة و البزاة و عن صيدها،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يقتلن إذا أدركت ذكاته، و آخر الذكاة إذا كانت العين تطرف و الرجل تركض و الذنب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 عبد اللَّه بن سليمان </w:t>
      </w:r>
      <w:r>
        <w:rPr>
          <w:rStyle w:val="FootnoteAnchor"/>
          <w:rtl w:val="true"/>
        </w:rPr>
        <w:footnoteReference w:id="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طرفت العين أو ركضت الرجل أو تحرك الذنب و أدركته فذكه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 البصري </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طرفت العين أو ركضت الرجل أو تحرك الذنب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فكل منه فقد أدركت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أيضا في الصحيح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الذنب أو تطرف العين أو الاذن فهو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 أبان بن تغلب </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حياة شاة و رأيتها تطرف عينها أو تحرك اذنها و تمصع بذنبها فاذبحها، فإنها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 رفاعة </w:t>
      </w:r>
      <w:r>
        <w:rPr>
          <w:rStyle w:val="FootnoteAnchor"/>
          <w:rtl w:val="true"/>
        </w:rPr>
        <w:footnoteReference w:id="2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الشاة إذا طرفت عينها أو حركت ذنبها فهي 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الاكتفاء بمثل ذلك الذي هو إما استقرار حياة أو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دال على عدم اعتبار استقرارها كما ستعرف تحقيقه في الذباحة إنشاء اللَّه، هذا كله في غير مستقر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أدركه و كانت حياته مستقرة و الزمان يتسع لذبحه لم يحل أكله حتى يذكى وفاقا للمشهور، للأمر بتذكيته حينئذ في جملة من النصوص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لصيرورته حينئذ حيوانا غير ممتنع، و النص و الفتوى على أنه لا يذكيه غير الذبح، و ليس عدم وجود آلة الذبح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قيل و القائل الصدوق و ابن الجنيد و الشيخ في محكي النهاية و العلامة في المختلف إن لم يكن معه ما يذبح به ترك حتى يقتله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حتى يقتله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يأكله إن شاء 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جميل </w:t>
      </w:r>
      <w:r>
        <w:rPr>
          <w:rStyle w:val="FootnoteAnchor"/>
          <w:rtl w:val="true"/>
        </w:rPr>
        <w:footnoteReference w:id="20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الكلب على الصيد فيأخذه و لا يكون معه سكين فيذكيه بها أ فيدعه حتى يقتله و يأكل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قال اللَّه تعالى </w:t>
      </w:r>
      <w:r>
        <w:rPr>
          <w:rStyle w:val="FootnoteAnchor"/>
          <w:rtl w:val="true"/>
        </w:rPr>
        <w:footnoteReference w:id="204"/>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يستفاد الاستدلال بإطلاق الأدلة كتابا و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خبره الآخر </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الكلب و أسمي عليه فيصيد و ليس معي ما أذكيه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حتى يقتله الكلب و 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 الفقيه </w:t>
      </w:r>
      <w:r>
        <w:rPr>
          <w:rStyle w:val="FootnoteAnchor"/>
          <w:rtl w:val="true"/>
        </w:rPr>
        <w:footnoteReference w:id="2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أرسلت كلبك على صيد فأدركته و لم يكن معك حديدة فدع الكلب يقتله ثم 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في الإيضاح عن الآية بأنها لا تدل على العموم و إلا لجاز مع وجود آلة الذبح، و عن الرواية بأنها لا تدل على المطلوب، لأن الضمير المستكن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الكلب لا إلى الصائد و البارز راجع إلى الصيد، و التقدير فيأخذ الكلب الصيد، و هذا لا يدل على ابطال امتناعه، بل جاز أن يبقى امتناعه و الكلب ممسك له، فإذا قتله قتل ما هو ممتنع، فيحل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تخصيص الآية بعدم الجواز مع وجود الآلة للإجماع و غيره لا يقتضي تخصيصها في محل النزاع، و قد تقرر في الأصول أن العام المخصوص حجة في الباقي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الرواية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ظاهرة في صيرورة الصيد غير ممتنع من جهات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معه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مقتضاه أن المانع له من التذكية عدم السكين لا عدم القدرة عليه لكونه ممتنعا،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حينئذ ممتنعا لما كان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معه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فيذكيه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أيضا في أنه لو كان معه سكين لذكاه بها، فدل على بطلان امتناعه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ظاهر أيضا في أنه قادر على أن لا يدعه حتى يقتله و أنه إنما يترك تذكيته و يدع الكلب يقتله لعدم وجود 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مال بعض المتأخرين إلى العمل بالصحيح المزبور المعتضد بغيره، لكن لا يخفى عليك أولا أنه بعد تسليم ظهوره مرجوح بالنسبة إلى ما قابله من الأدلة الدالة على أن الحيوان بعد صيرورته غير ممتنع لا يحله إلا التذكية، خصوصا بعد الاعتضاد بالشهرة و الأصل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بإمكان كون المراد من الصحيح المزبور السؤال عمن ترك المبادرة إلى الصيد بعد أخذ الكلب لتعرف حاله فيدعه حتى يقتله الكلب، و ذلك لعدم سكين عنده يذبحه بها لو بادر و أمكنه إدراك ذكاته بعد صيرورته غير ممتنع،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بحليته، فلا منافاة حينئذ بينه و بين غيره من النصوص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الدالة على وجوب التذكية لو أدركها المنزلة على من بادر فأدرك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الصحيح المزبور قوة ما أشرنا إليه من عدم وجوب المبادرة، و أن له أن يترك الكلب يقتله من غير تعرف حاله و إن أمكنه ذلك، و هو غير ما لو بادر و أدرك تذكية، فإنه لا يجزؤه حينئذ قتل الكلب له، لما سمعته من النص و الفتوى، مضافا إلى الأصل و غيره مما دل على أن الحيوان لا يحله إلا الذبح، فتأمل جيدا، فإنه قوي و قريب جدا،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سعة الزمان لتذكيته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لم يتسع الزمان لذبحه من غير تقصير الصائد فهو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حلال و لو كانت حياته مستقرة وفاقا للأكثر كما في المسالك، لإطلاق و عموم حل قتيل الكلب المقتصر في الخروج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 ذكاته دون غيره، مضافا إلى النصوص الدالة على ذلك مفهوما و منطوقا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بصير </w:t>
      </w:r>
      <w:r>
        <w:rPr>
          <w:rStyle w:val="FootnoteAnchor"/>
          <w:rtl w:val="true"/>
        </w:rPr>
        <w:footnoteReference w:id="2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أرسلت كلبا معلما أو فهدا بعد أن تسمي فكل مما أمسك عليك قتل أو لم يقتل، أكل أو لم يأكل، و إن أدركت صيده و كان في يدك حيا فذكه، فان عجل عليك فمات قبل أن تذكيه فكل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محمد بن مسلم و غير واحد </w:t>
      </w:r>
      <w:r>
        <w:rPr>
          <w:rStyle w:val="FootnoteAnchor"/>
          <w:rtl w:val="true"/>
        </w:rPr>
        <w:footnoteReference w:id="209"/>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قالا في الكلب يرسله الرجل و يسمي،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أخذه فأدركت ذكاته فذكه، و إن أدركته و قد قتله فأكل منه فكل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التي فيها ما هو كالصريح في المطلوب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بل يندرج فيه ما لو اشتغل بأخذ الآلة و سل السكين فمات قبل أن يمكنه الذبح، بل و ما لو امتنع بما فيه من قوة و يموت قبل القدرة عليه فضلا عمن لا يجد من الزمان ما يمكنه الذبح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المدار ما عرفت خلافا للمحكي عن الشيخ في الخلاف و ابن إدريس و الفاضل في المختلف و التحرير من الحرمة، لأنه مستقر الحياة فتوقفت إباحته بتذكيته، كمتسع الزمان، و هو كما ترى كأنه اجتهاد في مقابلة النص </w:t>
      </w:r>
      <w:r>
        <w:rPr>
          <w:rStyle w:val="FootnoteAnchor"/>
          <w:rtl w:val="true"/>
        </w:rPr>
        <w:footnoteReference w:id="21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المعمول به بين الأصحاب المتضمن لاعتبار التذكية على تقدير إدراكها لا مطلقا، و الفرض كونه مفقودا، نعم لو دخل تحت يده و تمكن من تذكيته و تركه حتى مات حرم و إن كان قتيلا للكلب أو السلاح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بسراية الجرح، إذ هو حينئذ كما لو تردى الحيوان من شاهق و لم يذبحه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حل قتيل الكلب و السلاح غير مجد بعد تقييده بما إذا لم يدرك ذكاته، فإنه حينئذ لا يحل إلا بها نصا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فتوى كما عرفت، بل لا خلاف فيه، بل يمكن تحصيل الإجماع عليه إلا ما سمعته من القول بأن من العذر عدم الآلة، و قد عرفت التحقيق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فالمدار في الحرمة على إمكان التذكية و لم يفعل بتقصير منه، و الظاهر أن منه أن لا يكون معه مدية يذبح بها، فان ترك استصحاب الآلة للذبح تقصير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ضاعت الآلة فمات الصيد في مدة الطلب أو نشبت في الغمد، فان حقه أن يستصحب الآلة في غمد يواسيها </w:t>
      </w:r>
      <w:r>
        <w:rPr>
          <w:rStyle w:val="FootnoteAnchor"/>
          <w:rtl w:val="true"/>
        </w:rPr>
        <w:footnoteReference w:id="213"/>
      </w:r>
      <w:r>
        <w:rPr>
          <w:rFonts w:ascii="Amiri" w:hAnsi="Amiri" w:eastAsia="Amiri" w:cs="Amiri"/>
          <w:color w:val="111111"/>
          <w:sz w:val="28"/>
          <w:sz w:val="28"/>
          <w:szCs w:val="28"/>
          <w:rtl w:val="true"/>
          <w:lang w:bidi="ar-SA"/>
        </w:rPr>
        <w:t>و كذا لو اشتغل بتحديد المدية، لأنه قصر بعدم تقديمه، كل ذلك لما عرفت من ظهور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الأصل عدم التذكية المقتصر في الخروج منه على الصورة الأولى دون غيرها السالم عن معارضة الإطلاق الذي هو إن لم يكن ظاهرا في غير الفرض فلا أقل من الشك في تناوله له على وجه يبقى الأصل سليما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الفخر في الإيضاح قد اعترض على نحو عبارة المصنف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بعدم اتساع الزمان لها عدم اتساعه لنفس فعل الذكاة كان منافيا لاستقرار الحياة، لأن الحياة المستقرة هي ما يمكن أن يعيش صاحبها اليوم و اليومين، فلا يدخل تحت المقسم، فلا يصح التقسيم، و إن أريد عدم اتساعه لها و لما يتوقف عليه من تحصيل الآلة و المعاون و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لم يتم الحكم بالحل على تقدير تعذر ذلك، لجواز أن يحتاج في تحصيل الآلة أو المعاون إلى أكثر من يوم أو يومين، فلا يحل بموته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في المسالك بجواز اختيار كل من القسمين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فلأن استقرار الحياة هو إمكان أن يعيش اليوم و اليومين، و مجرد الإمكان لا ينافي نقيضه، لجواز أن يموت في الحال مع تحقق الإمكان، فيصير حاصله كونه متصفا بإمكان أن يعيش عادة فاتفق خلاف ذلك و مات قبل أن يتسع الوقت لذبحه، خصوصا و مناط الإمكان مجرد الاحتمال، و هو مما يمكن خلافه ظاهرا و في نفس الأمر، و أما الثاني فلأن المراد اتساعه لما يتوقف عليه من الآلة ما يعتبر تحصيله عادة كما أشرنا إليه سابقا من سل السكين و أخذها من محل قريب و انتظار المعاون القريب الذي لا ينافي المبادرة عادة، فإن القدر المعتبر منها ما يعد في العرف طالبا للتذكية و مبادرا إليها، فإذا فرض موته قبل ذلك حل، و لم يناف استقرار الحياة عادة كما أشرنا إليه، و لا يرد عليه الإمهال اليوم و اليومين كما ذكر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كلام لا مدخلية له فيما نحن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على تقدير الحكم بكونه في مثل هذه الحالة يعد مستقر الحياة،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هذا التقدير كان الحكم به ظاهرا، و قد كشف تعجيل إزهاقه عن عدم الاستقرار و مع ذلك لا ينافي الحكم بكونه مستقر الحياة عملا بالظاهر الذي يجوز كذبه، و كذلك حكموا بعدم حله على تقدير أن يجده ممتنعا فجعل يعدو خلفه فوقف له و قد بقي من حياته زمن لا يسع لذبحه، و الأقوى حله هنا أيضا، لأنه قبل القدرة عليه لم تكن تذكيته معتبرة، لكونه ممتنعا و بعد إدراكه لم يسع الزمان لها فكالأول، فيدخل في عموم حل الصيد المقتول بالآلة حيث لا يمكن تذكيته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الأخير من كلامه من احتمال الكشف المنافي لما هو كالصريح من جعلهم له قسما من مستقر الحياة ظاهرا و واقعا على أن استقرار الحياة عرفي لا يرتفع بسرعة موته قبل إدراك تذكيته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عليك ما في أوله أيضا من كون المراد منه الإمكان الذي لا ينافيه وقوع النقيض، ضرورة صراحة كلامهم بكونه قسما من مستقر الحياة لم يسع الزمان لذبحه و إن علم عدم إمكان أن يعيش المدة المزبورة، على أنه في آخر المدة المزبورة هو من مستقر الحياة مع عدم المدة و فرض مدة أخرى له ينافي التقدير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أو لغيره اعترف بعض من تأخر عنه بضعف الجواب المزبور، و أن فيه من التعسف ما لا يخفى، و اعترف بورود الاشكال على فرض تفسير استقرار الحياة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ربما أشكل المقام أيضا بأمر آخر، و هو أن جماعة ممن اختار جعل المدار في التذكية و عدمها على مضمون النصوص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السابقة من طرف العين و ركض الرجل و مصع الذنب فصلوا بين مستقر الحياة و غيره في مواضع كثيرة من هذا الكتاب، فحكموا في الأول بلزوم التذكية في الحل و في الثاني بعدمه، و هذا التفصيل لا يتصور إلا على تقدير تفسير استقرار الحياة بما ذكره في المبسوط و تبعه الجماعة من إمكان بقاء الحياة المدة المزبورة، فإنه هو الذي يتصور فيه التفصيل بين مستقر الحياة، و هو ما أمكن أن يعيش المدة و غيره، و هو ما قابله، و أما تفسيره بإدراكه و عينه تطرف و رجله تركض فغير متصور فيه التفصيل الذي مر، إذ لا حركة دون الحركات المزبورة تعد قسما آخر تقابل مستقر الحياة 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الذب عن هذا الاشكال بما هو حقيق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يسطر و يرجع إليه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المستفاد من تتبع جملة من العبارات في تفسير غير مستقر الحياة بأنه هو الذي قطع حلقومه أو فتق قلبه أو شق بطنه أن مستقر الحياة ما قابله، و هو الذي لم يحصل فيه أحد من الأمور المزبورة، سواء كان ممن يعيش تلك المدة المتقدمة أم لا، و استقرار الحياة بهذا المعنى يجامع ما ذكره ابن حمزة و من تبعه من أن أدناه طرف العين و ركض الرجل، و يمكن تنزيل تفسير الشيخ له بما ذكره من إمكان بقاء تلك المدة عليه بإرادته من الإمكان ما يقابل إمكان البقاء مع شق البطن و نحوه، و يعضده ما نقله عن الأصحاب من إدراك الذكاة بطرف العين مع موافقته لابن حمزة في تفسير غير مستقر الحياة بما ذكره، لكن في الخلاف ما يأبى عن هذا التنزيل، و بما ذكرنا ظهر عدم الخلاف في اعتبار استقرار الحياة، كما يستفاد من التنقيح، و أنه على تقديره انما هو في تفسيره، و لا ينافيه ما مر عن يحيى بن سعيد من أن اعتباره ليس من المذهب، لاحتمال إرادته من الاستقرار الذي نفاه الاستقرار بمعنى البقاء إلى المدة المذكورة لا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التحقيق يظهر الجواب عما يرد من الاشكال على فرض استقرار الحياة مع عدم سعة الزمان لإدراك الذكاة، و لعل هذا الفرض أيضا من شواهد هذا التحقيق، كما قد نبه عليه المقدس الأردبيلي، فإن ما أجيب عنه على طريقة المشهور في تفسير استقرار الحياة لا يخلو من 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مواضع للنظر تظهر لك عند ما تسمع تحقيق الكلام في استقرار الحياة في الذباحة، و اللَّه العالم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عرفت أن الاصطياد يتحقق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إزهاقه بالآلة على الوجه الذي تقدم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إثباته كما إذا صيره الرامي غير ممتنع بأن يجرحه جراحة مزهقة أو يرميه</w:t>
      </w:r>
      <w:bookmarkStart w:id="48" w:name="pg12316_125252"/>
    </w:p>
    <w:p>
      <w:pPr>
        <w:pStyle w:val="BookText"/>
        <w:rPr/>
      </w:pPr>
      <w:bookmarkEnd w:id="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يثخنه و يزمنه أو يكسر جناحه بحيث يعجز عن الطيران و العدو جميعا أو بأن يقع في شبكته المنصوبة له و لو بأن طرده طارد حتى أوقعه فيها، أو يرسل عليه كلبا أو غيره مما له يد عليه فيثبته بعقر أو غيره، أو بأن يلجؤه إلى مضيق لا يقدر على الإفلات منه، كما لو أدخله إلى بيت و نحوه و غير ذلك مما يحصل به الاستيلاء على وجه يصدق عليه أنه في حوزته و في قبضته و تحت يده، فمتى كان كذلك ملكه و إن لم يقبضه القبض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أخذه غيره لم يملكه أي الثاني و وجب دفعه إلى الأول الذي هو مالكه بالسبب الذي عرفت، إذ هو حينئذ كما لو صاده بيده قاصدا لتملكه أو غير قاصد لعدم تملكه إن اعتبرنا ذلك في تملك المباحات، و إلا ملكه مطلقا حتى لو أخذه لينظر إليه، نعم لو سعى خلف صيد فوقف للاعياء لم يملكه حتى يأخذه، كما جزم به في المسالك، لعدم صدق الاستيلاء و نحوه بذلك، فيبقى على مقتضى الأصل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الصيد</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7968721_417432637"/>
      <w:bookmarkStart w:id="50" w:name="_Toc19"/>
      <w:bookmarkEnd w:id="49"/>
      <w:r>
        <w:rPr>
          <w:rtl w:val="true"/>
        </w:rPr>
        <w:t>[</w:t>
      </w:r>
      <w:r>
        <w:rPr>
          <w:rtl w:val="true"/>
        </w:rPr>
        <w:t>أما الذباحة</w:t>
      </w:r>
      <w:r>
        <w:rPr>
          <w:rtl w:val="true"/>
        </w:rPr>
        <w:t>]</w:t>
      </w:r>
      <w:bookmarkEnd w:id="50"/>
    </w:p>
    <w:p>
      <w:pPr>
        <w:pStyle w:val="Heading5"/>
        <w:numPr>
          <w:ilvl w:val="4"/>
          <w:numId w:val="1"/>
        </w:numPr>
        <w:rPr/>
      </w:pPr>
      <w:bookmarkStart w:id="51" w:name="__RefHeading___Toc7968723_417432637"/>
      <w:bookmarkStart w:id="52" w:name="_Toc20"/>
      <w:bookmarkEnd w:id="51"/>
      <w:r>
        <w:rPr>
          <w:rtl w:val="true"/>
        </w:rPr>
        <w:t>[</w:t>
      </w:r>
      <w:r>
        <w:rPr>
          <w:rtl w:val="true"/>
        </w:rPr>
        <w:t>الأركان الثلاثة</w:t>
      </w:r>
      <w:r>
        <w:rPr>
          <w:rtl w:val="true"/>
        </w:rPr>
        <w:t>]</w:t>
      </w:r>
      <w:bookmarkEnd w:id="52"/>
    </w:p>
    <w:p>
      <w:pPr>
        <w:pStyle w:val="Heading6"/>
        <w:numPr>
          <w:ilvl w:val="5"/>
          <w:numId w:val="1"/>
        </w:numPr>
        <w:rPr/>
      </w:pPr>
      <w:bookmarkStart w:id="53" w:name="__RefHeading___Toc7968725_417432637"/>
      <w:bookmarkStart w:id="54" w:name="_Toc21"/>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و أما الذباحة التي اعترف في كشف اللثام بأنه لم يرها في كتب اللغة و إن اشتهر التعبير بها في كتب الفقه فالنظر فيها إما في الأركان و إما في اللواحق،</w:t>
      </w:r>
    </w:p>
    <w:p>
      <w:pPr>
        <w:pStyle w:val="BookText"/>
        <w:rPr/>
      </w:pPr>
      <w:r>
        <w:rPr>
          <w:rFonts w:ascii="Amiri" w:hAnsi="Amiri" w:eastAsia="Amiri" w:cs="Amiri"/>
          <w:color w:val="111111"/>
          <w:sz w:val="28"/>
          <w:sz w:val="28"/>
          <w:szCs w:val="28"/>
          <w:rtl w:val="true"/>
          <w:lang w:bidi="ar-SA"/>
        </w:rPr>
        <w:t>أما الأركان فثلاثة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الذابح و الآلة و كيفية الذبح</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7968727_417432637"/>
      <w:bookmarkStart w:id="56" w:name="_Toc22"/>
      <w:bookmarkEnd w:id="55"/>
      <w:r>
        <w:rPr>
          <w:rtl w:val="true"/>
        </w:rPr>
        <w:t>[</w:t>
      </w:r>
      <w:r>
        <w:rPr>
          <w:rtl w:val="true"/>
        </w:rPr>
        <w:t>أما الذابح</w:t>
      </w:r>
      <w:r>
        <w:rPr>
          <w:rtl w:val="true"/>
        </w:rPr>
        <w:t>]</w:t>
      </w:r>
      <w:bookmarkEnd w:id="5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الذابح ف لا خلاف في أنه يشترط فيه الإسلام أو حكمه على معنى ما أشار إليه بقوله فلا يتولاه الوثني و غيره من الكفار غير الكتابي و إن كان من كفار المسلمين كالمرتد و الغلاة و الخوارج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النصاب و نحوهم، و حينئذ فلو ذبح كان المذبوح ميتة و إن جاء بالتسمية و غيرها من الشرائط، بل في المسالك و غيرها أنه مجمع عليه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المشهور شهرة عظيمة على معنى أنه لا يتولاه الكافر مطلقا و إن كان كتابيا و جاء بالتسمية، بل استقر الإجماع في جملة من الأعصار المتأخرة عن زمن الصدوقين على ذلك، بل و المتقدمة كما حكاه المرتضى و الشيخ بعد اعترافهما بأنه من متفردات الإمامية، بل كاد يكون من ضروريات المذهب في زماننا، مضافا إلى النصوص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المستفيضة التي إن لم تكن متواترة بالمعنى المصطلح فمضمونها مقطوع به و لو بمعونة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الغريب وسوسة بعض الناس فيه، و كان الذي جرأه على ذلك تعبير المصنف و غيره عن ذلك بقوله و في الكتابي روايتان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أشهرهما المنع، فلا تؤكل ذبيحة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ذباحة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و لا النصراني و لا المجوسي بناء على أنه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بكون المسألة ظنية و أن النصوص فيها مختلفة، و من المعلوم أن هذه النصوص بين الإمامية كالنصوص الدالة على طهارة سؤرهم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نحوهما مما هو معلوم خروجها مخرج التقية، كما أومأ إليه</w:t>
      </w:r>
    </w:p>
    <w:p>
      <w:pPr>
        <w:pStyle w:val="BookText"/>
        <w:rPr/>
      </w:pPr>
      <w:r>
        <w:rPr>
          <w:rFonts w:ascii="Amiri" w:hAnsi="Amiri" w:eastAsia="Amiri" w:cs="Amiri"/>
          <w:color w:val="111111"/>
          <w:sz w:val="28"/>
          <w:sz w:val="28"/>
          <w:szCs w:val="28"/>
          <w:rtl w:val="true"/>
          <w:lang w:bidi="ar-SA"/>
        </w:rPr>
        <w:t xml:space="preserve">خبر بشير بن أبي غيلان الشيباني </w:t>
      </w:r>
      <w:r>
        <w:rPr>
          <w:rStyle w:val="FootnoteAnchor"/>
          <w:rtl w:val="true"/>
        </w:rPr>
        <w:footnoteReference w:id="21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اليهود و النصارى و النصاب،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فلوى شدقه،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إلى يوم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يخفى على من رزقه اللَّه فهم اللحن في القول أن هذا الاختلاف منهم في الجواب ليس إلا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النهي عن ذبيحتهم، ك</w:t>
      </w:r>
    </w:p>
    <w:p>
      <w:pPr>
        <w:pStyle w:val="BookText"/>
        <w:rPr/>
      </w:pPr>
      <w:r>
        <w:rPr>
          <w:rFonts w:ascii="Amiri" w:hAnsi="Amiri" w:eastAsia="Amiri" w:cs="Amiri"/>
          <w:color w:val="111111"/>
          <w:sz w:val="28"/>
          <w:sz w:val="28"/>
          <w:szCs w:val="28"/>
          <w:rtl w:val="true"/>
          <w:lang w:bidi="ar-SA"/>
        </w:rPr>
        <w:t xml:space="preserve">خبر أبي المعزى عن جماعة </w:t>
      </w:r>
      <w:r>
        <w:rPr>
          <w:rStyle w:val="FootnoteAnchor"/>
          <w:rtl w:val="true"/>
        </w:rPr>
        <w:footnoteReference w:id="219"/>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ذبيحة اليهودي و 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إسماعيل بن جابر </w:t>
      </w:r>
      <w:r>
        <w:rPr>
          <w:rStyle w:val="FootnoteAnchor"/>
          <w:rtl w:val="true"/>
        </w:rPr>
        <w:footnoteReference w:id="2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ذبائحهم، و لا تأكل في آنيتهم يعني أهل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محمد بن عذافر </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يجلب الغنم من الجبل يكون فيها الأجير المجوسي و النصراني فتقع العارضة فيأتيه بها مملحة،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الحسين الأحمسي </w:t>
      </w:r>
      <w:r>
        <w:rPr>
          <w:rStyle w:val="FootnoteAnchor"/>
          <w:rtl w:val="true"/>
        </w:rPr>
        <w:footnoteReference w:id="22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إن لنا جارا قصابا فيجي‌ء بيهودي فيذبح له حتى يشتري منه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ذبيحته، و لا تشتر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محمد بن مسلم </w:t>
      </w:r>
      <w:r>
        <w:rPr>
          <w:rStyle w:val="FootnoteAnchor"/>
          <w:rtl w:val="true"/>
        </w:rPr>
        <w:footnoteReference w:id="22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نصارى العرب أ تؤكل ذبائحهم؟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ذبائحهم و عن صيدهم و مناكحتهم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زيد الشحام </w:t>
      </w:r>
      <w:r>
        <w:rPr>
          <w:rStyle w:val="FootnoteAnchor"/>
          <w:rtl w:val="true"/>
        </w:rPr>
        <w:footnoteReference w:id="2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الذمي،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سمى و إن لم 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 سماعة </w:t>
      </w:r>
      <w:r>
        <w:rPr>
          <w:rStyle w:val="FootnoteAnchor"/>
          <w:rtl w:val="true"/>
        </w:rPr>
        <w:footnoteReference w:id="225"/>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ذبيحة اليهودي و 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هي 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البأس عن ذلك، ك</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226"/>
      </w:r>
      <w:r>
        <w:rPr>
          <w:rFonts w:ascii="IRNazanin" w:hAnsi="IRNazanin" w:eastAsia="IRNazanin"/>
          <w:color w:val="111111"/>
          <w:sz w:val="28"/>
          <w:sz w:val="28"/>
          <w:szCs w:val="28"/>
          <w:rtl w:val="true"/>
          <w:lang w:bidi="fa-IR"/>
        </w:rPr>
        <w:t>سأل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ذبيحة أهل الكتاب و نسائهم،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المدار على سماع التسمية و عدمه، ك</w:t>
      </w:r>
    </w:p>
    <w:p>
      <w:pPr>
        <w:pStyle w:val="BookText"/>
        <w:rPr/>
      </w:pPr>
      <w:r>
        <w:rPr>
          <w:rFonts w:ascii="IRNazanin" w:hAnsi="IRNazanin" w:eastAsia="IRNazanin"/>
          <w:color w:val="111111"/>
          <w:sz w:val="28"/>
          <w:sz w:val="28"/>
          <w:szCs w:val="28"/>
          <w:rtl w:val="true"/>
          <w:lang w:bidi="fa-IR"/>
        </w:rPr>
        <w:t xml:space="preserve">خبر حمران </w:t>
      </w:r>
      <w:r>
        <w:rPr>
          <w:rStyle w:val="FootnoteAnchor"/>
          <w:rtl w:val="true"/>
        </w:rPr>
        <w:footnoteReference w:id="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ذبيحة الناصب و اليهودي و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ذبيحته حتى تسمعه يذكر اسم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سمعته يذكر اسم اللَّه، أما سمعت قول اللَّه تعالى </w:t>
      </w:r>
      <w:r>
        <w:rPr>
          <w:rStyle w:val="FootnoteAnchor"/>
          <w:rtl w:val="true"/>
        </w:rPr>
        <w:footnoteReference w:id="228"/>
      </w:r>
      <w:r>
        <w:rPr>
          <w:rFonts w:ascii="Amiri" w:hAnsi="Amiri" w:eastAsia="Amiri" w:cs="Amiri"/>
          <w:color w:val="111111"/>
          <w:sz w:val="28"/>
          <w:sz w:val="28"/>
          <w:szCs w:val="28"/>
          <w:rtl w:val="true"/>
          <w:lang w:bidi="ar-SA"/>
        </w:rPr>
        <w:t>وَ لا تَأْكُلُوا مِمَّا لَمْ يُذْكَرِ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عامر بن علي </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نأكل ذبائح أهل الكتاب و لا ندري يسمون عليها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قد سموا فكلوا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حمران </w:t>
      </w:r>
      <w:r>
        <w:rPr>
          <w:rStyle w:val="FootnoteAnchor"/>
          <w:rtl w:val="true"/>
        </w:rPr>
        <w:footnoteReference w:id="2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ذبيحة الناصب و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 ذبيحته حتى تسمعه يذكر اسم اللَّه، 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المدار على سماعها أو إخبار رجل مسلم بها، ك</w:t>
      </w:r>
    </w:p>
    <w:p>
      <w:pPr>
        <w:pStyle w:val="BookText"/>
        <w:rPr/>
      </w:pPr>
      <w:r>
        <w:rPr>
          <w:rFonts w:ascii="IRNazanin" w:hAnsi="IRNazanin" w:eastAsia="IRNazanin"/>
          <w:color w:val="111111"/>
          <w:sz w:val="28"/>
          <w:sz w:val="28"/>
          <w:szCs w:val="28"/>
          <w:rtl w:val="true"/>
          <w:lang w:bidi="fa-IR"/>
        </w:rPr>
        <w:t xml:space="preserve">خبر </w:t>
      </w:r>
      <w:r>
        <w:rPr>
          <w:rStyle w:val="FootnoteAnchor"/>
          <w:rtl w:val="true"/>
        </w:rPr>
        <w:footnoteReference w:id="231"/>
      </w:r>
      <w:r>
        <w:rPr>
          <w:rFonts w:ascii="Amiri" w:hAnsi="Amiri" w:eastAsia="Amiri" w:cs="Amiri"/>
          <w:color w:val="111111"/>
          <w:sz w:val="28"/>
          <w:sz w:val="28"/>
          <w:szCs w:val="28"/>
          <w:rtl w:val="true"/>
          <w:lang w:bidi="ar-SA"/>
        </w:rPr>
        <w:t xml:space="preserve">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قالا في ذبائح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شهدتموهم و قد سموا اسم اللَّه فكلوا ذبائحهم، و إن لم تشهدوهم فلا تأكلوا، و إن أتاك رجل مسلم فأخبرك أنهم سموا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حريز الآخر </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اليهود و النصارى و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سمعتهم يسمون أو شهد لك من يراهم يسمون فكل، و إن لم تسمعهم و لم يشهد عندك من رآهم يسمون فلا تأكل ذبيحتهم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الأكل إلا مع حضورهم و لم يسموا،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خبر جميل و محمد بن حمران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اليهود و النصارى و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يسمون،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حضرتموهم فلم يسموا فلا تأكلوا،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غاب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أكل ذبائحهم و إن ذكروا اسم المسيح، لأنهم يريدون به اللَّه، ك</w:t>
      </w:r>
    </w:p>
    <w:p>
      <w:pPr>
        <w:pStyle w:val="BookText"/>
        <w:rPr/>
      </w:pPr>
      <w:r>
        <w:rPr>
          <w:rFonts w:ascii="Amiri" w:hAnsi="Amiri" w:eastAsia="Amiri" w:cs="Amiri"/>
          <w:color w:val="111111"/>
          <w:sz w:val="28"/>
          <w:sz w:val="28"/>
          <w:szCs w:val="28"/>
          <w:rtl w:val="true"/>
          <w:lang w:bidi="ar-SA"/>
        </w:rPr>
        <w:t xml:space="preserve">خبر عبد الملك </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ذبائح 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يذكرون عليها اسم المسيح،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أرادوا بالمسيح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بصير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سم المسيح،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سم المسيح، فإنه انما يريد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كون السؤال عن ذبيحة النصراني، لأنه هو الذي يسمى المسيح، لا اليهودي المنكر له، و لعل السهو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مناف ل</w:t>
      </w:r>
    </w:p>
    <w:p>
      <w:pPr>
        <w:pStyle w:val="BookText"/>
        <w:rPr/>
      </w:pPr>
      <w:r>
        <w:rPr>
          <w:rFonts w:ascii="Amiri" w:hAnsi="Amiri" w:eastAsia="Amiri" w:cs="Amiri"/>
          <w:color w:val="111111"/>
          <w:sz w:val="28"/>
          <w:sz w:val="28"/>
          <w:szCs w:val="28"/>
          <w:rtl w:val="true"/>
          <w:lang w:bidi="ar-SA"/>
        </w:rPr>
        <w:t xml:space="preserve">خبر حنان بن سدير </w:t>
      </w:r>
      <w:r>
        <w:rPr>
          <w:rStyle w:val="FootnoteAnchor"/>
          <w:rtl w:val="true"/>
        </w:rPr>
        <w:footnoteReference w:id="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أبي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إن لنا خلطاء من النصارى، و إنا نأتيهم فيذبحون لنا الدجاج و الفراخ و الجداء أ فنأكلها؟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تأكلوها و لا تقربوها، فإنهم يقولون على ذبائحهم ما لا أحب لكم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إنا لنقول باسم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النهي عن أكلها مع التعليل بأن الاسم لا يؤمن عليه إلا المسلم، ك</w:t>
      </w:r>
    </w:p>
    <w:p>
      <w:pPr>
        <w:pStyle w:val="BookText"/>
        <w:rPr/>
      </w:pPr>
      <w:r>
        <w:rPr>
          <w:rFonts w:ascii="Amiri" w:hAnsi="Amiri" w:eastAsia="Amiri" w:cs="Amiri"/>
          <w:color w:val="111111"/>
          <w:sz w:val="28"/>
          <w:sz w:val="28"/>
          <w:szCs w:val="28"/>
          <w:rtl w:val="true"/>
          <w:lang w:bidi="ar-SA"/>
        </w:rPr>
        <w:t xml:space="preserve">مرسل ابن أبي عمير </w:t>
      </w:r>
      <w:r>
        <w:rPr>
          <w:rStyle w:val="FootnoteAnchor"/>
          <w:rtl w:val="true"/>
        </w:rPr>
        <w:footnoteReference w:id="23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يأكلون ذبائحهم فكيف تستحلون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تأكلوا ذبائحهم؟ إنما هو الاسم، و لا يؤمن عليه إلا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قتيبة الأعشى </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اليهود و 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الذبيحة اسم، و لا يؤمن على الاسم إلا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الحسين بن المنذر </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قوم نختلف إلى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الرعاة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يأتون بالذبائح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نصارى، فأي شي‌ء قولك في ذبائح اليهود و 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الذبيحة بالاسم، و لا يؤمن عليها إلا أهل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المدار على ذكر اسم اللَّه و عدمه، ك</w:t>
      </w:r>
    </w:p>
    <w:p>
      <w:pPr>
        <w:pStyle w:val="BookText"/>
        <w:rPr/>
      </w:pPr>
      <w:r>
        <w:rPr>
          <w:rFonts w:ascii="Amiri" w:hAnsi="Amiri" w:eastAsia="Amiri" w:cs="Amiri"/>
          <w:color w:val="111111"/>
          <w:sz w:val="28"/>
          <w:sz w:val="28"/>
          <w:szCs w:val="28"/>
          <w:rtl w:val="true"/>
          <w:lang w:bidi="ar-SA"/>
        </w:rPr>
        <w:t xml:space="preserve">خبر الورد ابن زيد </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حديثا و أملاه علي حتى أكتبه،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حفظكم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لا يرده علي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مجوسي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ذبح؟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فمسلم ذبح و لم يسم،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خبر علي بن جعفر </w:t>
      </w:r>
      <w:r>
        <w:rPr>
          <w:rStyle w:val="FootnoteAnchor"/>
          <w:rtl w:val="true"/>
        </w:rPr>
        <w:footnoteReference w:id="243"/>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ذبيحة اليهود و النصارى هل تحل؟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اليهود و النصارى و بين المجوس، لأنهم ليسوا أهل كتاب، ك</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عمر بن حنظلة </w:t>
      </w:r>
      <w:r>
        <w:rPr>
          <w:rStyle w:val="FootnoteAnchor"/>
          <w:rtl w:val="true"/>
        </w:rPr>
        <w:footnoteReference w:id="24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ذُكِرَ اسْمُ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المجوسي فلا، فليسوا من أهل الكتاب، و أما اليهود و النصارى فلا بأس إذا سموا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المجوس و نصارى تغلب، ك</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24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ذبيحة المجوسي،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ذبيحة نصارى تغلب، فإنهم مشركو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نصارى العرب، ك</w:t>
      </w:r>
    </w:p>
    <w:p>
      <w:pPr>
        <w:pStyle w:val="BookText"/>
        <w:rPr/>
      </w:pPr>
      <w:r>
        <w:rPr>
          <w:rFonts w:ascii="Amiri" w:hAnsi="Amiri" w:eastAsia="Amiri" w:cs="Amiri"/>
          <w:color w:val="111111"/>
          <w:sz w:val="28"/>
          <w:sz w:val="28"/>
          <w:szCs w:val="28"/>
          <w:rtl w:val="true"/>
          <w:lang w:bidi="ar-SA"/>
        </w:rPr>
        <w:t xml:space="preserve">خبر محمد بن قيس </w:t>
      </w:r>
      <w:r>
        <w:rPr>
          <w:rStyle w:val="FootnoteAnchor"/>
          <w:rtl w:val="true"/>
        </w:rPr>
        <w:footnoteReference w:id="24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تأكلوا ذبيحة نصارى العرب، فإنهم ليسوا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علي ابن جعفر </w:t>
      </w:r>
      <w:r>
        <w:rPr>
          <w:rStyle w:val="FootnoteAnchor"/>
          <w:rtl w:val="true"/>
        </w:rPr>
        <w:footnoteReference w:id="247"/>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ذبائح نصارى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 بأهل الكتاب، و لا تحل ذبائحهم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ذبح اليهودي و النصراني و المجوسي أضحيته، ك</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24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يذبح أضحيتك يهودي و لا نصراني و لا 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الحسين بن علوان </w:t>
      </w:r>
      <w:r>
        <w:rPr>
          <w:rStyle w:val="FootnoteAnchor"/>
          <w:rtl w:val="true"/>
        </w:rPr>
        <w:footnoteReference w:id="249"/>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مناديه بالكوفة أيام الأضحى أنه لا يذبح نساككم يعني نسككم اليهود و لا النصارى، و لا يذبحها إلا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الاختلاف الذي يورث الفقيه القطع بخروج هذه النصوص مخرج التقية التي قد خفي الأمر من جهتها في ذلك الزمان على مثل أبي بصير و المعلى، و هما من البطانة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شعيب العقرقوفي </w:t>
      </w:r>
      <w:r>
        <w:rPr>
          <w:rStyle w:val="FootnoteAnchor"/>
          <w:rtl w:val="true"/>
        </w:rPr>
        <w:footnoteReference w:id="2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معنا أبو بصير و أناس من أهل الجبل يسألونه عن ذبائح أهل الكتاب، فقال لهم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قال اللَّه عز و جل في كتابه،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تخبرنا،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تأكلوها، فلما خرجنا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في عنقي ما فيها، فقد سمعته و سمعت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يأمران بأكلها، فرجعنا إليه، فقال لي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ذبائح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شهدتنا بالغداة و سمعت؟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سله الثانية، فقال لي مثل مقالته الأولى، و أعاد أبو بصير، فقال لي قوله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عنقي كلها،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أسأله بعد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 بن جناح و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العبيدي أنه حدث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أبي يعفور و معلى بن خنيس كانا بالنيل على عهد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فاختلفا في ذبائح اليهود، فأكل المعلى و لم يأكل ابن أبي يعفور، فلما صارا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أخبراه، فرضي بفعل ابن أبي يعفور و خطأ المعلى في أكله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بعد ذلك إطناب ثاني الشهيدين في المسالك و بعض أتباعه في تأييد القول بالجواز و اختياره، و ذكر الجمع بالكراهة و نحوه، و ذكره فيها ما لو وقع من غيره لعد من الخرافات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أغرب من هذا أن الفاضل في الرياض مع اعتداله و شدة أطنابه في الإنكار على ثاني الشهيدين في ميلة إلى القول بالجواز مال بعض الميل إلى العمل إلى ما سمعته في رواية ثالثة </w:t>
      </w:r>
      <w:r>
        <w:rPr>
          <w:rStyle w:val="FootnoteAnchor"/>
          <w:rtl w:val="true"/>
        </w:rPr>
        <w:footnoteReference w:id="252"/>
      </w:r>
      <w:r>
        <w:rPr>
          <w:rFonts w:ascii="Amiri" w:hAnsi="Amiri" w:eastAsia="Amiri" w:cs="Amiri"/>
          <w:color w:val="111111"/>
          <w:sz w:val="28"/>
          <w:sz w:val="28"/>
          <w:szCs w:val="28"/>
          <w:rtl w:val="true"/>
          <w:lang w:bidi="ar-SA"/>
        </w:rPr>
        <w:t xml:space="preserve">مقابلة لروايتي </w:t>
      </w:r>
      <w:r>
        <w:rPr>
          <w:rStyle w:val="FootnoteAnchor"/>
          <w:rtl w:val="true"/>
        </w:rPr>
        <w:footnoteReference w:id="253"/>
      </w:r>
      <w:r>
        <w:rPr>
          <w:rFonts w:ascii="IRNazanin" w:hAnsi="IRNazanin" w:eastAsia="IRNazanin"/>
          <w:color w:val="111111"/>
          <w:sz w:val="28"/>
          <w:sz w:val="28"/>
          <w:szCs w:val="28"/>
          <w:rtl w:val="true"/>
          <w:lang w:bidi="fa-IR"/>
        </w:rPr>
        <w:t>الجواز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مطلقا و عدمه، و هي تؤكل ذباحة الذمي إذا سمعت تسميته، و هي مع أنها مطرحة لم يحك القول بها إلا عن الصدوق، بل قد سمعت اختلاف مؤداها أيضا،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موافقة للعامة و إن أنكره بعضهم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صح هذا الإنكار و لم تكن أدلة الحرمة بالشهرة معتضدة لكان المصير إلى هذه الرواية في غاية القوة، لوضوح الجمع بها بين مطلق الروايتين الأولتين الدالتين على التحريم و الحلية، بحمل الأولى على عدم سماع التسمية و الثانية على سماعها، و تجعل هذه قرينة على أن المراد بالتعليل المتقدم إليه الإشارة في أخبار الحرمة بأنها اسم و لا يؤمن عليه إلا مسلم المعنى المستفاد منه في بادئ النظر، و هو كون عدم الأمن من حيث خوف الترك لا خوف عدم القصد إلى ما دل، نعم لا يمكن الجمع بها بين صريحهما، لكنه غير محتاج إليه أصلا، لضعف سندها، بل و موافقة الثانية منهما للتقية جدا، فالتعارض الموجب للتردد حقيقة انما هو ما وقع بين المعتبرة من أخبارهما، و هو مرتفع بهذه الرواية المفصلة جدا، فلا إشكال في المصير إليها لو لا رجحان رواية الحرمة مطلقا و صريحها بالشهرة، لكن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ندرة القائل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مسرح عن العمل بتلك الرواية و لا مندوحة، مع أن من روايات الحلية ما لا يقبل الحمل على هذه المفصلة جدا، مع أنها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ذبائح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سمعته في الرابعة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الذب عنها بالحمل على التقية مع ندرة القائل بها منا من حيث التسوية فيها بين الفرق الثلاثة، مع أن العماني الذي هو أحد القائلين بالحلية يفرق بينها، فيحكم في ذبيحة المجوسي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بالحرمة مطلقا، فانحصر القائل بها في الإسكافي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بعد الإحاطة بما ذكرناه من أن النصوص مع قطع النظر عن الشهرة ظاهرة في اشتراط الذبح بالإسلام، لأنه اسم و لا يؤمن عليه غير المسلم، و دعوى كون المراد منه ما ذكره ينافيها التعليل به في عدم جواز ذبح عبدة النيران و أشباههم ممن لم يقل أحد بجواز ذلك منهم مع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المنذر </w:t>
      </w:r>
      <w:r>
        <w:rPr>
          <w:rStyle w:val="FootnoteAnchor"/>
          <w:rtl w:val="true"/>
        </w:rPr>
        <w:footnoteReference w:id="2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نتكارى هؤلاء الأكراد في قطاع الغنم، و إنما هم عبدة النيران و أشباه ذلك، فتسقط العارضة فيذبحونها و يبيعونها،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تجعل في مالك، إنما الذبيحة اسم، و لا يؤمن على الاسم إلا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ذلك أن هذا حكمة لا تعليل يدور الحكم مداره و إلا ثبت حتى في المشرك إذا سمى، و لم يقل به أحد، كما أنه لم يقل أحد أيضا بجوازه في الناصب إذا ذكر و إن اقتضاه خبر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الذي أوقعه في ذلك حتى أظهر بعض الميل إلى الحل في الجملة هو ما أطنب به في المسالك و أتباعه على وجه يتخيل منه كون المسألة نظرية، و قد عرفت أنها من ضروريات المذهب، فلا وجه للتأمل فيها مطلقا، بل نسأل اللَّه تعالى شأنه أن لا يجعل ما وقع لنا من الكلام فيها من اللغو الذي لا نؤجر عليه، هذا كله في اشتراطه بالمعنيين اللذين ذكرناهما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اشتراطه بمعنى عدم الصحة من غيره و إن لم يكن كافرا كولد الزنا قبل البلوغ مثلا فظاهر المصنف و غيره ممن جعل الإسلام شرطا ذلك أيضا، و لعله لأنه مقتضى ما سمعته من التعليل بأنه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يؤمن عليه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مضافا إلى ما تسمعه من التصريح باشتراط الإسلام في المستفيضة الواردة في المرأة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لا قائل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فيه أن ظاهر ذلك من وصف الإسلام فعلا، خصوصا بعد ذكر الائتمان فيه الذي ستعرف عدمه في الصبي، فلا يدخل فيه ولد المسلم، و تبعيته في صحة التذكية لا دليل عليها بالخصوص، و لا بالعموم الشامل لمثل ذلك، بل مقتضى سلب قول الصبي و فعله في المعاملة الشاملة لمثل المقام العكس، نعم ما سمعته من النصوص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في خصوص المقام دليل صحة تذكيته، و هي لا اختصاص فيها بولد المسلم الشرعي، فيندرج فيها ابن الزنا، بل و ابن الكافر إن لم يثبت اندراجه في اسم اليهودي مثلا أو تبعيته له في عدم صحة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الصبي في النصوص </w:t>
      </w:r>
      <w:r>
        <w:rPr>
          <w:rStyle w:val="FootnoteAnchor"/>
          <w:rtl w:val="true"/>
        </w:rPr>
        <w:footnoteReference w:id="25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الصبي التابع للمسلم في الإسلام و لو بمعونة قول الأصحاب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أو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ظاهرهم أن صحة تذكية الصبي باعتبار كونه بحكم المسلم، فيبقى غيره ممن هو محكوم بكفره تبعا أو لم يحكم بكفره و لا بإسلامه تحت ما دل على عدم جواز تذكيته من الأصل و شرطية الإسلام المقتضية عدم الحل في فاقدها، من غير فرق بين الصبي الذي لم يكن بحكم المسلم و لا بحكم الكافر و الذي هو بحكم الكافر، كما أن مقتضاها عدمه أيضا في البالغ إذا كان في فسحة النظر و إن لم يحكم بكفره حتى يصف الكفر، لكونه غير مسلم قطعا، لعدم وصفه الإسلام،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فلا خلاف في أنه يجوز أن تذبح المسلمة و الخصي فضلا عن الخنثى و المجبوب و الجنب و الحائض و ولد المسلم و إن كان طفلا إذا أحسن و الأعمى و ولد الزنا و الأغلف، و لا إشكال بل يمكن تحصيل الإجماع عليه، لإطلاق الأدلة، حتى قوله تعالى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دخول الولد و البنت و الزوجة في صدق نسبة التذكية إلينا، مضافا إلى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خبر أبي بصير المرادي </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أضحيتك يهودي و لا نصراني، و إن كانت امرأة فلتذبح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عبد اللَّه بن سنان </w:t>
      </w:r>
      <w:r>
        <w:rPr>
          <w:rStyle w:val="FootnoteAnchor"/>
          <w:rtl w:val="true"/>
        </w:rPr>
        <w:footnoteReference w:id="26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جارية تذبح له إذا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علي بن جعفر </w:t>
      </w:r>
      <w:r>
        <w:rPr>
          <w:rStyle w:val="FootnoteAnchor"/>
          <w:rtl w:val="true"/>
        </w:rPr>
        <w:footnoteReference w:id="263"/>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ذبيحة الجارية هل تصلح؟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لا تنخع و لا تكسر الرقبة فلا بأس، و قد كانت لأهل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تذبح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مسعدة بن صدقة </w:t>
      </w:r>
      <w:r>
        <w:rPr>
          <w:rStyle w:val="FootnoteAnchor"/>
          <w:rtl w:val="true"/>
        </w:rPr>
        <w:footnoteReference w:id="26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ذبيحة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مسلمة فذكرت اسم اللَّه عليها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سليمان بن خالد </w:t>
      </w:r>
      <w:r>
        <w:rPr>
          <w:rStyle w:val="FootnoteAnchor"/>
          <w:rtl w:val="true"/>
        </w:rPr>
        <w:footnoteReference w:id="26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الغلام و المرأة هل تؤكل؟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المرأة مسلمة فذكرت اسم اللَّه على ذبيحتها حلت ذبيحتها، و كذلك الغلام إذا 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 خ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الذبيحة فذكر اسم اللَّه، و ذلك إذا خيف فوت الذبيحة و لم يوجد من يذبح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 ابن أذينة </w:t>
      </w:r>
      <w:r>
        <w:rPr>
          <w:rStyle w:val="FootnoteAnchor"/>
          <w:rtl w:val="true"/>
        </w:rPr>
        <w:footnoteReference w:id="266"/>
      </w:r>
      <w:r>
        <w:rPr>
          <w:rFonts w:ascii="Amiri" w:hAnsi="Amiri" w:eastAsia="Amiri" w:cs="Amiri"/>
          <w:color w:val="111111"/>
          <w:sz w:val="28"/>
          <w:sz w:val="28"/>
          <w:szCs w:val="28"/>
          <w:rtl w:val="true"/>
          <w:lang w:bidi="ar-SA"/>
        </w:rPr>
        <w:t xml:space="preserve">عن غير واحد رواه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ذبيحة المرأة إذا أجادت الذبح و سمت فلا بأس بأكله، و كذلك الصبي و كذلك الأعمى إذا سدد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مرسل أحمد بن محمد </w:t>
      </w:r>
      <w:r>
        <w:rPr>
          <w:rStyle w:val="FootnoteAnchor"/>
          <w:rtl w:val="true"/>
        </w:rPr>
        <w:footnoteReference w:id="2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المرزبان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الصبي قبل أن يبلغ و ذبيحة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بذبيحة الصبي و الخصي و المرأة إذا اضطروا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عبد اللَّه بن سنان </w:t>
      </w:r>
      <w:r>
        <w:rPr>
          <w:rStyle w:val="FootnoteAnchor"/>
          <w:rtl w:val="true"/>
        </w:rPr>
        <w:footnoteReference w:id="26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ذبيحة المرأة و الغلام هل تؤكل؟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المرأة مسلمة و ذكرت اسم اللَّه حلت ذبيحتها، و إن كان الغلام قويا على الذبح و ذكر اسم اللَّه حلت ذبيحته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ابن أبي البلاد </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الخصي،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محمد بن مسلم </w:t>
      </w:r>
      <w:r>
        <w:rPr>
          <w:rStyle w:val="FootnoteAnchor"/>
          <w:rtl w:val="true"/>
        </w:rPr>
        <w:footnoteReference w:id="27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ذبيحة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و كان له خمسة أشبار و أطاق الشفرة، و عن ذبيحة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 نساء ليس معهن رجل فلتذبح أعقلهن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لتذكر اسم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مرسل ابن أبي عمير </w:t>
      </w:r>
      <w:r>
        <w:rPr>
          <w:rStyle w:val="FootnoteAnchor"/>
          <w:rtl w:val="true"/>
        </w:rPr>
        <w:footnoteReference w:id="27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يذبح الرجل و 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المرسل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الذبح على غير طهارة فرخص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صفوان بن يحيى </w:t>
      </w:r>
      <w:r>
        <w:rPr>
          <w:rStyle w:val="FootnoteAnchor"/>
          <w:rtl w:val="true"/>
        </w:rPr>
        <w:footnoteReference w:id="2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المرزبان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ولد الزنا و قد عرفناه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المرأة و الصبي إذا اضطروا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مسعدة بن صدقة </w:t>
      </w:r>
      <w:r>
        <w:rPr>
          <w:rStyle w:val="FootnoteAnchor"/>
          <w:rtl w:val="true"/>
        </w:rPr>
        <w:footnoteReference w:id="274"/>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ذبيحة الأغلف،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بعض النصوص من اعتبار الضرورة بعدم الرجل الجاري مجرى الغالب أو خوف موت الذبيحة أو غير ذلك في ذبيحة المرأة و الغلام لم أجد أحدا أفتى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بعضهم، فلا بأس بحمله على ضرب من الندب أو الكراهة، خصوصا مع أعمية البأس المستفاد من المفهوم من الحرمة، كما أن الظاهر إرادة الإشارة إلى التمييز مما ذكر في بعض النصوص من بلوغ خمسة أشبار و قوى و أطاق الشفرة و نحو ذلك، لا أن ذلك شرط، خصوصا بعد عدم القائل به، نعم قد يقال بعدم حل ذبيحته مع عدم العلم بإحراز الشرائط التي لا يكفي فيها قوله فضلا عن عدم قوله، لعدم الدليل القاطع لأصالة عدم التذكية بعد فرض عدم جريان 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الصحة في فعله، و ثبوت صحة التذكية شرعا أعم من ذلك، كتطهيره المتنجس،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يشترط الايمان بالمعنى الأخص وفاقا للمشهور، للأصل و ظاهر التعليل السابق المستفاد منه أن المسلم هو الذي يؤمن على الاسم، و السيرة القطعية المستمرة، و نفي الحرج، و</w:t>
      </w:r>
    </w:p>
    <w:p>
      <w:pPr>
        <w:pStyle w:val="BookText"/>
        <w:rPr/>
      </w:pPr>
      <w:r>
        <w:rPr>
          <w:rFonts w:ascii="Amiri" w:hAnsi="Amiri" w:eastAsia="Amiri" w:cs="Amiri"/>
          <w:color w:val="111111"/>
          <w:sz w:val="28"/>
          <w:sz w:val="28"/>
          <w:szCs w:val="28"/>
          <w:rtl w:val="true"/>
          <w:lang w:bidi="ar-SA"/>
        </w:rPr>
        <w:t xml:space="preserve">قول الباقر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ذبيحة من دان بكلمة الإسلام و صام و صلى حلال لكم إذا ذكر اسم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نصوص </w:t>
      </w:r>
      <w:r>
        <w:rPr>
          <w:rStyle w:val="FootnoteAnchor"/>
          <w:rtl w:val="true"/>
        </w:rPr>
        <w:footnoteReference w:id="276"/>
      </w:r>
      <w:r>
        <w:rPr>
          <w:rFonts w:ascii="Amiri" w:hAnsi="Amiri" w:eastAsia="Amiri" w:cs="Amiri"/>
          <w:color w:val="111111"/>
          <w:sz w:val="28"/>
          <w:sz w:val="28"/>
          <w:szCs w:val="28"/>
          <w:rtl w:val="true"/>
          <w:lang w:bidi="ar-SA"/>
        </w:rPr>
        <w:t xml:space="preserve">شراء الفراء و اللحم من سوق المسلمين، و خبر السفرة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فيه قول بعيد باشتراطه و عدم الجواز محكي عن الحلي و أبي الصلاح و ابني حمزة و البراج، فعن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نحل إلا ذبيحة المؤمن و المستضعف الذي لا منا و لا منهم، بمعنى أنه لا يعرف الحق و لا يعاند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تحل ذباحة الكافر و جاحد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في الذابح أن يكون مؤمنا أو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يتولى الذبح إلا من كان مسلما من أهل الحق، فإن تولاه غير من ذكرناه من الكفار المخالفين لدين الإسلام أو من كفار أهل الملة على اختلافهم في جهات كفرهم لم تصح ذكاته و لم تؤكل ذبيحته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صراحة في الأخير، بل و لا ظهور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فمنشأ هذا القول من القائل به استفاضة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تواترها بكفر المخالفين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أنهم مجوس هذه الأمة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 مجوس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مجوس، و مجوس هذه الأمة الذين يقولون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 من اليهود و النصارى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التي قد عرفت كون المراد منها بيان حالهم في الآخرة لا الدنيا، كما تقدم الكلام فيه مفصلا في كتاب الطهارة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الظاهر كراهة ذلك خصوصا مع وجود المؤمن، ل</w:t>
      </w:r>
    </w:p>
    <w:p>
      <w:pPr>
        <w:pStyle w:val="BookText"/>
        <w:rPr/>
      </w:pPr>
      <w:r>
        <w:rPr>
          <w:rFonts w:ascii="Amiri" w:hAnsi="Amiri" w:eastAsia="Amiri" w:cs="Amiri"/>
          <w:color w:val="111111"/>
          <w:sz w:val="28"/>
          <w:sz w:val="28"/>
          <w:szCs w:val="28"/>
          <w:rtl w:val="true"/>
          <w:lang w:bidi="ar-SA"/>
        </w:rPr>
        <w:t xml:space="preserve">خبر زكريا بن آدم </w:t>
      </w:r>
      <w:r>
        <w:rPr>
          <w:rStyle w:val="FootnoteAnchor"/>
          <w:rtl w:val="true"/>
        </w:rPr>
        <w:footnoteReference w:id="282"/>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أنهاك عن ذبيحة كل من كان على خلاف الذي أنت عليه و أصحابك إلا في وقت الضرورة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ذلك ك</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اللحم من السوق و عنده من يذبح و يبيع من إخوانه فيتعمد الشراء من النصاب،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تسألني أن أقول؟</w:t>
      </w:r>
    </w:p>
    <w:p>
      <w:pPr>
        <w:pStyle w:val="BookText"/>
        <w:rPr/>
      </w:pPr>
      <w:r>
        <w:rPr>
          <w:rFonts w:ascii="Amiri" w:hAnsi="Amiri" w:eastAsia="Amiri" w:cs="Amiri"/>
          <w:color w:val="111111"/>
          <w:sz w:val="28"/>
          <w:sz w:val="28"/>
          <w:szCs w:val="28"/>
          <w:rtl w:val="true"/>
          <w:lang w:bidi="ar-SA"/>
        </w:rPr>
        <w:t>ما يأكل إلا الميتة و الدم و لحم الخنزير،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مثل الدم و الميتة و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أعظم عند اللَّه من ذلك،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 قلبه على المؤمن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المخالفين من النصاب و لو بقرينة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 من السوق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مطلق المخالف هو المتعارف معاملته في الأسواق لا خصوص النصاب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لعله المراد من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إبراهيم بن أبي محمود </w:t>
      </w:r>
      <w:r>
        <w:rPr>
          <w:rStyle w:val="FootnoteAnchor"/>
          <w:rtl w:val="true"/>
        </w:rPr>
        <w:footnoteReference w:id="284"/>
      </w:r>
      <w:r>
        <w:rPr>
          <w:rFonts w:ascii="Amiri" w:hAnsi="Amiri" w:eastAsia="Amiri" w:cs="Amiri"/>
          <w:color w:val="111111"/>
          <w:sz w:val="28"/>
          <w:sz w:val="28"/>
          <w:szCs w:val="28"/>
          <w:rtl w:val="true"/>
          <w:lang w:bidi="ar-SA"/>
        </w:rPr>
        <w:t>عن أبي الحسن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موسى بن جعفر 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يجبر عباده على المعاصي أو يكلفهم ما لا يطيقون فلا تأكلوا ذبيحته، و لا تقبلوا شهادته، و لا تصلوا وراءه، و لا تعطوه من الزكاة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مقالة الأشاعرة من المخالفين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 xml:space="preserve">خبر يونس </w:t>
      </w:r>
      <w:r>
        <w:rPr>
          <w:rStyle w:val="FootnoteAnchor"/>
          <w:rtl w:val="true"/>
        </w:rPr>
        <w:footnoteReference w:id="28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من زعم أن للَّه وجها كالوجوه فقد أشرك، و من زعم أن له جوارح كجوارح المخلوقين فهو كافر بالله، فلا تقبلوا شهادته، و لا تأكلوا ذبيحته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قول المجسمة منهم الذي لا تصح ذباحته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أشار إليه المصنف بقوله لا تصح ذباحة المعلن بالعداوة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كالخارجي و إن أظهر الإسلام و كذا غيره، بل لا خلاف أجده فيه، بل عن المذهب و غيره الإجماع عليه، لاستفاضة النصوص </w:t>
      </w:r>
      <w:r>
        <w:rPr>
          <w:rStyle w:val="FootnoteAnchor"/>
          <w:rtl w:val="true"/>
        </w:rPr>
        <w:footnoteReference w:id="286"/>
      </w:r>
      <w:r>
        <w:rPr>
          <w:rFonts w:ascii="Amiri" w:hAnsi="Amiri" w:eastAsia="Amiri" w:cs="Amiri"/>
          <w:color w:val="111111"/>
          <w:sz w:val="28"/>
          <w:sz w:val="28"/>
          <w:szCs w:val="28"/>
          <w:rtl w:val="true"/>
          <w:lang w:bidi="ar-SA"/>
        </w:rPr>
        <w:t>المعتضدة بالفتوى بكفره الذي قد عرفت عدم صحة الذبح معه، مضافا إلى</w:t>
      </w:r>
    </w:p>
    <w:p>
      <w:pPr>
        <w:pStyle w:val="BookText"/>
        <w:rPr/>
      </w:pPr>
      <w:r>
        <w:rPr>
          <w:rFonts w:ascii="Amiri" w:hAnsi="Amiri" w:eastAsia="Amiri" w:cs="Amiri"/>
          <w:color w:val="111111"/>
          <w:sz w:val="28"/>
          <w:sz w:val="28"/>
          <w:szCs w:val="28"/>
          <w:rtl w:val="true"/>
          <w:lang w:bidi="ar-SA"/>
        </w:rPr>
        <w:t xml:space="preserve">موثق أبي بصير </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ذبيحة الناصب لا تحل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موثقه الآخر </w:t>
      </w:r>
      <w:r>
        <w:rPr>
          <w:rStyle w:val="FootnoteAnchor"/>
          <w:rtl w:val="true"/>
        </w:rPr>
        <w:footnoteReference w:id="28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ذبائح الحرورية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هم كما في المسالك و غيرها من جملة النصاب، لنصبهم العداوة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كغيرهم من فرق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تحقيق الناصب في كتاب الطهارة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التنقيح هنا عن بعض المحققين تفسيره بأنه من ينسب إليهم ما يثلم العدالة، و استحسنه،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حكم من صرح برد ما ورد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اشتهاره أو تواتره، أو نقص من منزلتهم بحيث يساويهم بآحاد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به إذا كان المراد من ذلك تحقق حصول العداوة منه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 لأن التحقيق كون الناصب من دان بعداوتهم أو أعلن بها، كما تقدم الكلام فيه مفصلا، و على كل حال فلا إشكال و لا خلاف في عدم حل ذبيحة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بعد أن ناقش في سند ما ورد من النصوص على الحرمة ذكر</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29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ذبيحة المرجئ و الحروري،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وقر و استقر حتى يكون 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حسن حمران </w:t>
      </w:r>
      <w:r>
        <w:rPr>
          <w:rStyle w:val="FootnoteAnchor"/>
          <w:rtl w:val="true"/>
        </w:rPr>
        <w:footnoteReference w:id="29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ذبيحة الناصب حتى تسمعه يسمي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هاتان الروايتان أوضح سندا و هما مناسبتان لروايات الكتاب و أدل بالحل، إلا أن الأشهر استثناء الناصبي مطلقا و الحروري من جملته لنصبه العداوة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فرق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الميل إلى حل ذبيحته في الجملة، و لم أره لغيره، كما أني لم أر نسبته إلى الأشهر القاضية بكون الحل مشهورا أيضا لغيره أيضا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 احتمل حمل الحسن المزبور على التقية،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يشعر به الصحيح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و أحسن مما في كشف اللثام من إمكان الجمع بين النصوص بسماع التسمية، لما عرفت من إجماع المسلمين على عدم حل ذبيحة الكافر غير الكتابي و إن جاء بجميع الشرائط، و لا إشكال في كفر الناصب عندنا و إن وقع النزاع في معناه، فلا وجه لشي‌ء من هذه الاحتمالات، بل المتجه طرح ما لا يقبل التأويل منها بالحمل على التقية، أو إرادة مطلق المخالف من الناصب أو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ظهر لك من ذلك كله من تحل ذبيحته و من لا تحل ذبيحته، و منه الصبي غير المميز و المجنون حين الذبح و إن اجتمعت صورة الشرائط فيهما، لعدم العبرة بفعلهما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اختلف صنف الجنون، إذ ربما كان لبعضهم تميز، فلا مانع من حل ذبيحته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الشارع ألغى فعله و قوله بعد صدق اسم المجنون كالصبي غير المميز، و إنما خرج المميز بالدليل، و من هنا لم أجد أحدا غيره استثنى منه فردا، و قياسه على حيازة المباح و نحوه لا وجه له، فهو حينئذ كالنائم و إن اتفق حصول القصد و التسمية من بعض النائمين، إلا أن الشارع لم يعتبر هذا القصد و كذا السكران و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المكره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أكره على الذبح فذبح فان بلغ الإكراه حدا يرفع القصد فلا إشكال في عدم حل ذبحه، و إلا فوجهان مثل ما لو أكرهه على رمي السهم، و ينبغي أن يكون الملك للمكره إذا لم يبق للمكره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مناف لأصالة عدم الملك و ظهور اعتبار القصد في الصيد كالذبح، و دعوى صيرورته كالآلة له واضحة المنع، نعم لو حازه بعد أن رماه المكره المزبور ملكه، أي المكره بالكسر بحيازته له إذا أدركه حيا، و إلا فمع فرض قتله له بالرمي يكون ميتة كالذبح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الفاضل قد جعل ممن لا يجوز ذبحه من لا يعتقد بوجوب التسمية و إن سمى، و لعله لدعوى ظهور ما دل </w:t>
      </w:r>
      <w:r>
        <w:rPr>
          <w:rStyle w:val="FootnoteAnchor"/>
          <w:rtl w:val="true"/>
        </w:rPr>
        <w:footnoteReference w:id="29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من الآية و غيرها في فعلها بعنوان اعتقاد تأثيرها في حل الذبيحة، خصوصا بعد ذكر الائتمان الذي لا مورد له مع اعتقاد عدم الوجوب و إن كان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منع واضح، ضرورة عدم دلالة الإطلاق كتابا </w:t>
      </w:r>
      <w:r>
        <w:rPr>
          <w:rStyle w:val="FootnoteAnchor"/>
          <w:rtl w:val="true"/>
        </w:rPr>
        <w:footnoteReference w:id="293"/>
      </w:r>
      <w:r>
        <w:rPr>
          <w:rFonts w:ascii="Amiri" w:hAnsi="Amiri" w:eastAsia="Amiri" w:cs="Amiri"/>
          <w:color w:val="111111"/>
          <w:sz w:val="28"/>
          <w:sz w:val="28"/>
          <w:szCs w:val="28"/>
          <w:rtl w:val="true"/>
          <w:lang w:bidi="ar-SA"/>
        </w:rPr>
        <w:t xml:space="preserve">و سنة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على أزيد من مدخلية ذكرها في حل الذبيحة من غير مدخلية لاشتراط الاعتقاد المزبور كما في غيره من الشرائط، و الائتمان قد عرفت أنه حكمة، على أن أقصاه الدلالة على اشتراط الذكر لا الاعتقاد، فتأمل جيدا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ذلك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إن خص المنع بما إذا لم يعلم منه التسمية،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النصوص المتقدمة المعللة بعدم ائتمان غير المسلم اعتبار حصول الأمن منه بتحقق التسمية في حل الذبيحة، و هو لا يحصل في ذبيحة من لا يعتقد وجوبها، حيث لا يحصل العلم بتسميته عليها، لاحتمال تركه لها بمقتضى مذهبه، و هذا لا ينافي مقتضاها بحصول الأمن بتحققها في المسلم، لأن المراد من المسلم فيها من يعتقد الوجوب لا مطلقا، للتبادر و الغلبة جدا، فإن أكثر أهل الإسلام يعتقدونه قطعا، و بهذا يجاب عن التمسك لضعف هذا القول بالمعاضد المزبور الدال على أصالة الحل في اللحوم المشتراة من أسواق المسلمين، بناء على استلزام صحته لزوم الاجتناب عنها من باب المقدمة، لاحتمال كونها ذبائح من لا يعتقد الوجوب و تركها، و هو مناف للمعاضد المزبور جدا، و ذلك لاحتمال كون أكثرية المعتقدين منهم موجبة للأصالة المزبورة، و نحن نقول بموجبها حيث لا تؤخذ الذبيحة من يد من يعلم أنه لا يعتقد وجوب التسمية، و أما إذا أخذت من يده فلا نقول به، و إطلاق الحكم بحل ما يؤخذ من السوق منصرف بحكم التبادر و الغلبة إلى غير هذه الصورة و هو ما إذا أخذ من يد من لا يعلم حاله في اعتقاد وجوب التسمية و عدمه</w:t>
      </w:r>
      <w:bookmarkStart w:id="57" w:name="pg12316_125272"/>
    </w:p>
    <w:p>
      <w:pPr>
        <w:pStyle w:val="BookText"/>
        <w:rPr/>
      </w:pPr>
      <w:bookmarkEnd w:id="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هذا الوجه في غاية المتانة و القوة، و لم أقف على من تفطن له و ذكره، فالاحتياط عنه لازم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مبنى كلام الفاضل شرطية الاعتقاد بحيث لو سمى غير المعتقد لم يجد في الحل، فلا مدخلية لهذا الكلام في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الائتمان أحد أدلة الشرطية، كالأمر بالذكر الظاهر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حكمة لا علة، و لذا لا ينفع ذكر التسمية من غير المسلم مع سماعها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الائتمان في المسلم باعتبار أمرنا فيه بحمل فعله على الأحسن </w:t>
      </w:r>
      <w:r>
        <w:rPr>
          <w:rStyle w:val="FootnoteAnchor"/>
          <w:rtl w:val="true"/>
        </w:rPr>
        <w:footnoteReference w:id="295"/>
      </w:r>
      <w:r>
        <w:rPr>
          <w:rFonts w:ascii="Amiri" w:hAnsi="Amiri" w:eastAsia="Amiri" w:cs="Amiri"/>
          <w:color w:val="111111"/>
          <w:sz w:val="28"/>
          <w:sz w:val="28"/>
          <w:szCs w:val="28"/>
          <w:rtl w:val="true"/>
          <w:lang w:bidi="ar-SA"/>
        </w:rPr>
        <w:t>و لا ريب في أنه هنا هو الذكر و إن لم يعتقد الوجوب، لأنه لا إشكال في أنه الأحوط عند المسلمين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على أخذ اللحم ممن نعلم بعدم وجوب التسمية عنده من فرق المسلمين كأخذنا له ممن يعتقد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أصل الصحة المحمول عليه فعل المسلم في أمثال ذلك الصحة في الواقع لا عنده، كما نبه عليه أخذ الجلد ممن يستحل الميتة بالدبغ، بل السيرة في أخذ المجتهد و مقلديه من مجتهد آخر و مقلديه ما هو محل الخلاف بينهم في الطهارة و النجاسة و الحل و الحرمة و غيره مع عدم العلم بكون المأخوذ حصل فيه الاختلاف، بل يمكن دعوى القطع بذلك في جميع أفعال المسلمين، فالتحقيق عدم الفرق في الحل بين الجميع مع عدم العلم بترك التسمية،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7968729_417432637"/>
      <w:bookmarkStart w:id="59" w:name="_Toc23"/>
      <w:bookmarkEnd w:id="58"/>
      <w:r>
        <w:rPr>
          <w:rtl w:val="true"/>
        </w:rPr>
        <w:t>[</w:t>
      </w:r>
      <w:r>
        <w:rPr>
          <w:rtl w:val="true"/>
        </w:rPr>
        <w:t>أما الآلة</w:t>
      </w:r>
      <w:r>
        <w:rPr>
          <w:rtl w:val="true"/>
        </w:rPr>
        <w:t>]</w:t>
      </w:r>
      <w:bookmarkEnd w:id="5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الآلة فلا تصح التذكية ذبحا أو نحرا إلا بالحديد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القدرة عليه و إن كان من المعادن المنطبعة كالنحاس و الصفر و الرصاص و الذهب و غيرها بلا خلاف فيه بيننا كما في الرياض،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بدعوى الإجماع عليه كما عن غيره، بل في كشف اللثام اتفاقا كما يظهر، لأنه المتعارف في التذكية على وجه يشك في تناول الإطلاق لغيره مع القدرة عليه فيبقى على أصالة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حسن ابن مسلم أو صحيحه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الذبيحة بالليطة و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ذكاة إلا بحديد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 الحلبي أو صحيحه </w:t>
      </w:r>
      <w:r>
        <w:rPr>
          <w:rStyle w:val="FootnoteAnchor"/>
          <w:rtl w:val="true"/>
        </w:rPr>
        <w:footnoteReference w:id="29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ذبيحة العود و الحجر و القصبة،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بحديدة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 أبي بكر الحضرمي </w:t>
      </w:r>
      <w:r>
        <w:rPr>
          <w:rStyle w:val="FootnoteAnchor"/>
          <w:rtl w:val="true"/>
        </w:rPr>
        <w:footnoteReference w:id="298"/>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يؤكل ما لم يذبح بحديدة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سماعة بن مهران </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 إلا بحديدة، نهى عن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يوجد الحديد و خيف فوت الذبيحة جاز بما يفري أعضاء الذبيح و لو كان ليطة أو خشبة أو مروة حادة أو زجاجة أو غير ذلك عدا السن و الظفر بلا خلاف أجده فيه أيضا،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مع تعذرها و الاضطرار إلى التذكية ما فرى الأعضاء من المحددات و لو من خشب أو ليطة بفتح اللام، و هي القشر الظاهر من القصبة، أو مروة، و هي الحجر الحاد الذي يقدح النار، أو غير ذلك عدا السن و الظفر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عن ظاهر غيرها، و في كشف اللثام مازجا لعبارة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تعذر و خيف فوت الذبيحة أو اضطر إلى الذبح لغير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جاز بكل ما يفري الأعضاء اتفاقا 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الأدلة في الحال المزبور، و</w:t>
      </w:r>
    </w:p>
    <w:p>
      <w:pPr>
        <w:pStyle w:val="BookText"/>
        <w:rPr/>
      </w:pPr>
      <w:r>
        <w:rPr>
          <w:rFonts w:ascii="Amiri" w:hAnsi="Amiri" w:eastAsia="Amiri" w:cs="Amiri"/>
          <w:color w:val="111111"/>
          <w:sz w:val="28"/>
          <w:sz w:val="28"/>
          <w:szCs w:val="28"/>
          <w:rtl w:val="true"/>
          <w:lang w:bidi="ar-SA"/>
        </w:rPr>
        <w:t xml:space="preserve">صحيح الشحام </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لم يكن بحضرته سكين أ يذبح بقصبة؟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بالحجر و بالعظم و بالقصبة و بالعود إذا لم تصب الحديدة، إذا قطع الحلقوم و خرج الدم فلا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حسن عبد الرحمن بن الحجاج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المروة و القصبة و العود يذبح بهن الإنسان إذا لم يجد سكينا،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فرى الأوداج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عبد اللَّه بن سنان </w:t>
      </w:r>
      <w:r>
        <w:rPr>
          <w:rStyle w:val="FootnoteAnchor"/>
          <w:rtl w:val="true"/>
        </w:rPr>
        <w:footnoteReference w:id="30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تأكل ما ذبح بحجر إذا لم تجد حديدة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محمد بن مسلم </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الذبيحة بغير حديدة إذا اضطررت إليها، فان لم تجد حديدة فاذبحها بحجر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علوان </w:t>
      </w:r>
      <w:r>
        <w:rPr>
          <w:rStyle w:val="FootnoteAnchor"/>
          <w:rtl w:val="true"/>
        </w:rPr>
        <w:footnoteReference w:id="304"/>
      </w:r>
      <w:r>
        <w:rPr>
          <w:rFonts w:ascii="Amiri" w:hAnsi="Amiri" w:eastAsia="Amiri" w:cs="Amiri"/>
          <w:color w:val="111111"/>
          <w:sz w:val="28"/>
          <w:sz w:val="28"/>
          <w:szCs w:val="28"/>
          <w:rtl w:val="true"/>
          <w:lang w:bidi="ar-SA"/>
        </w:rPr>
        <w:t xml:space="preserve">المروي عن قرب الاسناد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بذبيحة المروة و العود و أشباههما ما خلا السن و العظم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عدي بن حاتم </w:t>
      </w:r>
      <w:r>
        <w:rPr>
          <w:rStyle w:val="FootnoteAnchor"/>
          <w:rtl w:val="true"/>
        </w:rPr>
        <w:footnoteReference w:id="305"/>
      </w:r>
      <w:r>
        <w:rPr>
          <w:rFonts w:ascii="Amiri" w:hAnsi="Amiri" w:eastAsia="Amiri" w:cs="Amiri"/>
          <w:color w:val="111111"/>
          <w:sz w:val="28"/>
          <w:sz w:val="28"/>
          <w:szCs w:val="28"/>
          <w:rtl w:val="true"/>
          <w:lang w:bidi="ar-SA"/>
        </w:rPr>
        <w:t xml:space="preserve">و إن لم أجده في طرقنا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نصيد الصيد فلا نجد سكينا إلا الطرار و شقة العصا، فقال رسول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 الدم بما شئت و اذكر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خبر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خوف فوت الذبيحة، و مقتضاها الجواز و إن لم يخف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محمد بن مسلم اشتراط الاضطرار إليها، و هو أعم من خوف الفوت، بل يمكن إرادة مطلق الحاجة إلى الذبح، فلا ينافي حينئذ غيره، و لعله الأقوى، بل يمكن القول بجواز ذلك مع وجود الحديدة إذا أعجلته الذبيحة عن الإتيان بها و إخراجها من غمدها، لظهور التوسعة في الأخبار المزبورة مؤيدا بأن الضرورات تبيح المحذورات، و بعدم الضرر و الحرج بفوات المال و تلفه و بغير ذلك، و لعله إليه يرجع 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يجزئ بغير الحديد مع إمكانه، و لا مع تعذره إذا لم يخف فوت الذبيحة إلا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تقع الذكاة بالظفر أو السن مع الضرورة لعدم الحديد و خوف موت الذبيحة مثلا؟ قيل و القائل المتأخرون نعم، لأن المقصود الذي هو قطع الأوداج يحصل بذلك، و قد عرفت ظهور الأدلة في التوسعة المزبورة الموافقة لأدلة نفي الضرر و الحرج و غيرهما، بل ظاهر النصوص المزبورة سيما النبوي أن المدار مع الضرورة على فري الأوداج بأي شي‌ء يكون، على أن في صحيح الشحام التصريح بالعظم الذي منه السن، و بمعناه الظفر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الإسكافي و الشيخ في محكي الخلاف و المبسوط و ابن زهرة في محكي الغنية و الكيدري في محكي الإصباح و الشهيد في غاية المراد لا يجوز، بل عن الشيخ و ابن زهرة دعوى الإجماع عليه بل عن الأول منهما نسبته إلى أخبار الفرقة مع ذلك بعد أن نفي الخلاف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كما أن المحكي عن الإسكافي منهم منع ذلك بكل ما يكون من حيوان كالسن و الظفر و القرن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فالمنع منهما لعله لمكان إطلاق النهي عن ذلك الذي مقتضاه العدم و لو كان كل منهما منفصلا كما عن المبسوط و الخلاف و الإصباح التصريح به،</w:t>
      </w:r>
    </w:p>
    <w:p>
      <w:pPr>
        <w:pStyle w:val="BookText"/>
        <w:rPr/>
      </w:pPr>
      <w:r>
        <w:rPr>
          <w:rFonts w:ascii="Amiri" w:hAnsi="Amiri" w:eastAsia="Amiri" w:cs="Amiri"/>
          <w:color w:val="111111"/>
          <w:sz w:val="28"/>
          <w:sz w:val="28"/>
          <w:szCs w:val="28"/>
          <w:rtl w:val="true"/>
          <w:lang w:bidi="ar-SA"/>
        </w:rPr>
        <w:t xml:space="preserve">قال رافع بن خديج </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نلقى العدو غداء و ليس معنا مدا،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أنهر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ذكر اسم اللَّه عليه فكلوا ما لم يكن سنا أو ظفرا، و سأحدثكم عن ذلك، أما السن فعظم الإنسان، و أما الظفر فمدى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سمعت خبر الحسين ابن علوان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الأول عامي، بل قد يستفاد من غرابة التعليل فيه إرادة الكراهة من النهي فيه، و الثاني مع خلوه عن الظفر لا جابر له، و معارض بالصحيح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المقدم عليه في العظم، بل و على خبر رافع، و إن كان هو مقيدا و الصحيح مطلقا إلا أنه قاصر عن تقييده من وجوه، و الإجماع المحكي لا وثوق به بعد تبين عدمه، إذ لم يحك القول المزبور إلا ممن عرفت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مورده المنع منهما حال الاضطرار غير معلوم، لاحتماله المنع حال الاختيار، بل نزله الفاضل في المختلف و الشهيد على ذلك قال في المختلف بعد أن حكى عن ابن إدريس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ينبغي تحصيله الجواز حال الاضطرار دون الاختيار، لأنه لا خلاف بيننا أنه يجوز الذباحة مع الاضطرار و عند تعذر الحديد بكل شي‌ء يفري الأوداج،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سواء كان ذلك عظما أو حجرا أو عودا أو غير ذلك، و إنما بعض المخالفين يذهب إلى أنه لا يجوز الذبح بالسن و الظفر حال الاضطرار و الاختيار، و استدل المخالف بخبر رواه المخالف من طرقهم، و ما رواه أحد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الذي ذكره ابن إدريس هو الذي اختاره شيخنا، و إنما أطلق في الكتابين المنع بناء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عنه التصريح في التهذيب بالتفصيل بين الاختيار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الشيخ منهما في المبسوط و الخلاف و إن كانا منفصلين، مستدلا بالإجماع، و الظاهر إرادته مع الاختيار، لأنه جوز مثل ذلك في التهذيب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غاية المراد بعد أن حكى عن التهذيب الجواز مع الضرورة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الظاهر أن مراده في الكتابين مع الاختيار بناء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يستبعده في كشف اللثام، و على كل حال فالأصح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القولين عدم الفرق بين المتصلين و المنفصلين، بل عن المهذب و نهاية المرام نسبة ذلك إلى الأصحاب، نعم حكيا عن أبي حنيفة الفرق بينهما، فمنع في الأول و أجاز في الثاني، و لعله إليه أشار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فرق بين المتصلين و المنفصلين من حيث إن المنفصلين كغيرهما من الآلات، بخلاف المتصلين، فان القطع بهما يخرج عن مسمى الذبح، بل هو أشبه بالأكل و التقطيع، و المقتضي للذكاة هو الذبح، و يحمل النهي في الخبر على المتصلين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احتمله أيضا في غاية المراد، و احتاط فيه في الرياض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أحوط منه القول بالمنع المطلق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بناء على المختار مساواتهما للغير من الآلات، لكن في الدروس استقرب الجواز مطلقا مع عدم غيرهما، بل هو ظاهره أيضا</w:t>
      </w:r>
      <w:bookmarkStart w:id="60" w:name="pg12316_125278"/>
    </w:p>
    <w:p>
      <w:pPr>
        <w:pStyle w:val="BookText"/>
        <w:rPr/>
      </w:pPr>
      <w:bookmarkEnd w:id="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اللمعة، بل ظاهر القواعد و كشف اللثام أن محل الخلاف ذلك،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يصح بالظفر و السن مع تعذر غيرهما؟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قيل بالمنع للنهي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إرادته من الضرورة في المتن و إن كان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كون النزاع في أنهما كغيرهما من الآلات مع الضرورة أو لا تشرع التذكية بهما، و على كل حال فلا ريب في أنه أحوط، و إن كان الأقوى الأول، لما عرفته من أنه مقتضى إطلاق الأدلة الأولى التي لا يكافؤها غيرها حتى يجمع بذلك، مع أنه لا شاهد،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7968731_417432637"/>
      <w:bookmarkStart w:id="62" w:name="_Toc24"/>
      <w:bookmarkEnd w:id="61"/>
      <w:r>
        <w:rPr>
          <w:rtl w:val="true"/>
        </w:rPr>
        <w:t>[</w:t>
      </w:r>
      <w:r>
        <w:rPr>
          <w:rtl w:val="true"/>
        </w:rPr>
        <w:t>أما الكيفية</w:t>
      </w:r>
      <w:r>
        <w:rPr>
          <w:rtl w:val="true"/>
        </w:rPr>
        <w:t>]</w:t>
      </w:r>
      <w:bookmarkEnd w:id="62"/>
    </w:p>
    <w:p>
      <w:pPr>
        <w:pStyle w:val="Heading6"/>
        <w:numPr>
          <w:ilvl w:val="5"/>
          <w:numId w:val="1"/>
        </w:numPr>
        <w:rPr/>
      </w:pPr>
      <w:bookmarkStart w:id="63" w:name="__RefHeading___Toc7968733_417432637"/>
      <w:bookmarkStart w:id="64" w:name="_Toc25"/>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و أما الكيفية فالواجب قطع تمام الأعضاء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المري‌ء بتشديد الياء أو همز الأخيرة منهما و هو مجرى الطعام، و الحلقوم أي الحلق و هو مجرى النفس و محله فوق المري‌ء و الودجان، و هما عرقان محيطان بالحلقوم كما عن المشهور، و بالمري‌ء كما عن بعض، و ربما أطلق على الأربعة اسم الأوداج، و حينئذ ف لا يجزئ قطع بعضها أو بعض أحدها مع الإمكان لا مع عدمه، في مثل المتردية في مكان لا يتمكن من ذبحها مثلا تمام التمكن هذا في قول مشهور بل في نهاية المرام و محكي المهذب الإجماع عليه، بل و الغنية إلا أنه لم يذكر المري‌ء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Style w:val="FootnoteAnchor"/>
          <w:rtl w:val="true"/>
        </w:rPr>
        <w:footnoteReference w:id="309"/>
      </w:r>
      <w:r>
        <w:rPr>
          <w:rFonts w:ascii="Amiri" w:hAnsi="Amiri" w:eastAsia="Amiri" w:cs="Amiri"/>
          <w:color w:val="111111"/>
          <w:sz w:val="28"/>
          <w:sz w:val="28"/>
          <w:szCs w:val="28"/>
          <w:rtl w:val="true"/>
          <w:lang w:bidi="ar-SA"/>
        </w:rPr>
        <w:t xml:space="preserve">السابقة و غيرها إذا قطع الحلقوم و خرج الدم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لعله لذا مع صدق اسم الذبح به اقتصر عليه الإسكافي، بل في الدروس أنه يظهر من الخلاف و مال إليه الفاضل بعض الميل، و ربما مال إليه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 في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عبد الرحمن </w:t>
      </w:r>
      <w:r>
        <w:rPr>
          <w:rStyle w:val="FootnoteAnchor"/>
          <w:rtl w:val="true"/>
        </w:rPr>
        <w:footnoteReference w:id="310"/>
      </w:r>
      <w:r>
        <w:rPr>
          <w:rFonts w:ascii="Amiri" w:hAnsi="Amiri" w:eastAsia="Amiri" w:cs="Amiri"/>
          <w:color w:val="111111"/>
          <w:sz w:val="28"/>
          <w:sz w:val="28"/>
          <w:szCs w:val="28"/>
          <w:rtl w:val="true"/>
          <w:lang w:bidi="ar-SA"/>
        </w:rPr>
        <w:t xml:space="preserve">السابق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الأوداج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في مقام الضرورة التي هي عدم الحديد لا ينافي الدلالة على ذلك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أنه مع فري الأوداج تحل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ينافي الاكتفاء بما دونها، فإذا ثبت في الرواية الصحيحة الاكتفاء بقطع الحلقوم لم يكن منافيا له إلا من حيث المفهوم، و ليس بحجة، و أيضا فإن فري الأوداج لا يقتضي قطعها رأسا الذي هو المعتبر على القول المشهور، لأن الفري الشق و إن لم ينقطع</w:t>
      </w:r>
    </w:p>
    <w:p>
      <w:pPr>
        <w:pStyle w:val="BookText"/>
        <w:rPr/>
      </w:pPr>
      <w:r>
        <w:rPr>
          <w:rFonts w:ascii="Amiri" w:hAnsi="Amiri" w:eastAsia="Amiri" w:cs="Amiri"/>
          <w:color w:val="111111"/>
          <w:sz w:val="28"/>
          <w:sz w:val="28"/>
          <w:szCs w:val="28"/>
          <w:rtl w:val="true"/>
          <w:lang w:bidi="ar-SA"/>
        </w:rPr>
        <w:t>، 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ابن عباس </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فرى الأوداج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شقها و أخرج ما فيها من الدم، فقد ظهر أن اعتبار قطع الأربعة لا دليل عليه إلا الشهرة، و لو عمل بالروايتين و اعتبر الحسن لاكتفي بقطع الحلقوم وحده أو فري الأوداج بحيث يخرج منها الدم و إن لم يستوعبها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الأردبيلي و غيره في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أولا ما تقرر في الأصول من حجية المفهوم المزبور، و صلاحية معارضته للمنطوق، خصوصا في المقام باعتبار اعتضاده بالشهرة العظيمة و الإجماعين المحكيين، بل يمكن دعوى تحصيله، خصوصا بملاحظة السيرة القطعية و أصالة عدم التذكية التي هي من قبيل الحكم الشرعي المحتاج إلى التوقيف، بل هي منه، فلا يكفي فيها مطلق اسم الذبح بعد تسليم صدقه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يمكن أن يكون الاقتصار في الصحيحة </w:t>
      </w:r>
      <w:r>
        <w:rPr>
          <w:rStyle w:val="FootnoteAnchor"/>
          <w:rtl w:val="true"/>
        </w:rPr>
        <w:footnoteReference w:id="31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ذلك الحلقوم باعتبار ما ذكره المقداد من أن الأوداج الأربعة متصلة بعضها مع بعض فإذا قطع الحلقوم أو الودجان فلا بد أن ينقطع الباقي معه، و لعله كذلك في الذبح المتعارف المسؤول عنه في النصوص، لا ما إذا قصد الاقتصار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أحدها، و كأنه لذلك ترك ذكر المري‌ء فيهما المفسر في كلام غير واحد بما تحت الحلقوم، و حينئذ فالانتهاء بالذبح المتعارف إلى منتهى الحلقوم يستلزم قطع الجميع، لأنها مع اتصالها به على وجه الإحاطة و نحوها لا يزيد عرضها على عرضه، و حينئذ فيمكن إرادة ما يشمل الحلقوم من الأوداج في الحسن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الذي هو كالصحيح، بل لعل المحافظة على حقيقة الجمعية التي أقلها ثلاثة يقتضي ذلك، و لا أقل من التعارض، و لا ريب في أن الترجيح لذلك لما عرفت من الشهرة و الإجماع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المناقشة بإرادة الشق من الفري فيدفعها أن المصرح به في الصحاح استعماله بمعنى القطع، بل هو المراد في فري الأوداج في التذكية، و كذا عن غيره، بل لعله المنساق منه فيها عرفا،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حمله على الشق فيها مخالف للإجماع، إذ القول بعدم الاكتفاء بقطع الحلقوم و لزوم فريها بمعنى الشق لم يذهب إليه أحد من أصحابنا حتى العماني، لأنه و إن اكتفى بالشق إلا أنه اكتفى بقطع الحلقوم أيضا، مخيرا بينهما، و هو غير ما دلت عليه الرواية من لزوم فري الأوداج خاصة، و حينئذ فهذا الإجماع أقوى قرينة على إرادة القطع من الفري فيها، مضافا إلى الإجماعات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إشكال و لا خلاف في إرادة القطع منه بالنظر إلى الحلقوم بل هو مجمع عليه، فينبغي أن يكون بالنظر إلى الباقي كذلك، و إلا لزم استعمال اللفظ الواحد في معنيين حقيقيين أو مجازيين الذي هو غير مرضي عند المحققين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بإرادة خصوص الودجين من الأوداج فيه و لو من باب التجوز في هيئة الجمع، لكن يدفعه رجحان المجاز الأخير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عرفت،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استعمالها فيما يشمل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قيل من أن الأوداج في كلامه يشمل المري‌ء المفسر في كلامه و كلام غيره بما تحت الحلقوم، و شقه غير ممكن إلا بقطع ما فوقه من الأوداج، فإذا ثبت وجوب قطعها من هذه الرواية و لو من باب المقدمة ثبت وجوب قطع الجميع، لعدم القائل بالفرق بين الطائفة حتى من لم يعتبر المري‌ء، فإنه لم يعتبره مطلقا، لا قطعا و لا شقا، و أما اعتباره شقا خاصة لا قطعا فلم يقل به أحد بالضرورة، و على كل حال فلا ريب في ضعف القول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عن العماني من التخيير المذكور بدعوى أنه مقتضى الجمع بين الخبرين، إذ قد عرفت أن ما ذكرناه أولى منه من وجوه، بل مقتضاه في نفسه فضلا عن مراعاة المرجحات اعتبار قطع الجميع، لعدم التنافي الموجب للجمع بالتخيير، كما هو واضح</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أولى مما عساه يستفاد من الفاضل في المختلف من عدم وجوب قطع المري‌ء، حيث إنه بعد نقل الخبرين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أصح ما وصل إلينا في هذا الباب، و لا دلالة فيه على قطع ما زاد على الحلقوم و 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بذلك أن قطع المري‌ء لا دليل عليه، إذ لو أراد بالأوداج ما يشمله لم يفتقر إلى إثبات أمر آخر، لأن ذلك غاية ما قيل، بل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الإجماع المحكي لا يخلو من قوة، لعدم ذكر المري‌ء في الروايتين، و الأوداج في الثانية غير ظاهرة الشمول له، إذ المراد بها إما المعنى الحقيقي و الجمع جمع مجازي منطقي، فهو لا يشمل الحلقوم فضلا عن المري‌ء، أو المعنى المجازي مراعاة لحقيقة الجمع، و هي تحصل بضم الحلقوم إلى الودجين، و لا يحتاج في صدقها إلى ضم المري‌ء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الغنية الموافقة له، حيث لم يذكر المري‌ء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اكتفى بذكر الحلقوم و الودجين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عليك بعد الإحاطة بما ذكرناه من تلازم قطع الأربعة في الذبح المتعارف، و خصوصا المري‌ء منها الذي هو تحت الحلقوم، و حينئذ فالاكتفاء في النصوص بذكر البعض مبني على ذلك، مضافا إلى ما سمعته من الإجماعين المحكيين على قطع الأربعة المعتضدين بالشهرة العظيمة التي يمكن معها دعوى تحصيل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و الفتاوى إنما هي لبيان الواقع الذي هو حصول قطع الأربعة باعتبار تلازمها في الذبح المتعارف المسؤول عنه، لا أن المراد منها بيان وجوب ذلك في الذبح، بمعنى إمكان الاقتصار فيه على بعضها، و على تقديره فقد عرفت الحجة عليه، كما أنك عرفت النظر في كلام جملة من الناس الذين من عاداتهم الوسوسة في الأحكام المفروغ منها خصوصا كيفية الذبح المأخوذ يدا عن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بقي شي‌ء كثر السؤال عنه في زماننا هذا، و هو دعوى تعلق الأعضاء الأربعة بالخرزة التي تكون في عنق الحيوان المسماة بالجوزة على وجه إذا لم يبقها الذابح في الرأس لم يقطعها أجمع أو لم يعلم بذلك و إن قطع نصف الجوزة، و لكن لم أجد لذلك أثرا في كلام الأصحاب و لا في النصوص، و المدار على صدق قطعها تماما أجمع، و ربما كان الممارسون لذلك العارفون أولى من غيرهم في معرفة ذلك، و هم الذين أشير إليهم في بعض النصوص بمن يحسن الذبح و يجيده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المنحور طعنه في ثغرة النحر، و هي و هدة اللبة</w:t>
      </w:r>
      <w:bookmarkStart w:id="65" w:name="pg12316_125283"/>
    </w:p>
    <w:p>
      <w:pPr>
        <w:pStyle w:val="BookText"/>
        <w:rPr/>
      </w:pPr>
      <w:bookmarkEnd w:id="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قائما أو باركا على الكيفية المتقدمة في كتاب الحج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 يشترط فيها أي الكيفية شروط أربعة</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7968735_417432637"/>
      <w:bookmarkStart w:id="67" w:name="_Toc26"/>
      <w:bookmarkEnd w:id="66"/>
      <w:r>
        <w:rPr>
          <w:rtl w:val="true"/>
        </w:rPr>
        <w:t>[</w:t>
      </w:r>
      <w:r>
        <w:rPr>
          <w:rtl w:val="true"/>
        </w:rPr>
        <w:t>الشرط الأول أن يستقبل بها القبلة مع الإمكان</w:t>
      </w:r>
      <w:r>
        <w:rPr>
          <w:rtl w:val="true"/>
        </w:rPr>
        <w:t>]</w:t>
      </w:r>
      <w:bookmarkEnd w:id="67"/>
    </w:p>
    <w:p>
      <w:pPr>
        <w:pStyle w:val="BookText"/>
        <w:rPr/>
      </w:pPr>
      <w:r>
        <w:rPr>
          <w:rFonts w:ascii="Amiri" w:hAnsi="Amiri" w:eastAsia="Amiri" w:cs="Amiri"/>
          <w:color w:val="111111"/>
          <w:sz w:val="28"/>
          <w:sz w:val="28"/>
          <w:szCs w:val="28"/>
          <w:rtl w:val="true"/>
          <w:lang w:bidi="ar-SA"/>
        </w:rPr>
        <w:t>الأول أن يستقبل بها القبلة مع الإمكان بلا خلاف أجده فيه بل الإجماع بقسميه عليه، بل المحكي منهما مستفيض كالنصوص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IRNazanin" w:hAnsi="IRNazanin" w:eastAsia="IRNazanin"/>
          <w:color w:val="111111"/>
          <w:sz w:val="28"/>
          <w:sz w:val="28"/>
          <w:szCs w:val="28"/>
          <w:rtl w:val="true"/>
          <w:lang w:bidi="fa-IR"/>
        </w:rPr>
        <w:t xml:space="preserve">حسن ابن مسلم </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ذبحت لغير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لا بأس بذلك ما لم يتعمد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حسنه الآخر </w:t>
      </w:r>
      <w:r>
        <w:rPr>
          <w:rStyle w:val="FootnoteAnchor"/>
          <w:rtl w:val="true"/>
        </w:rPr>
        <w:footnoteReference w:id="31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بذبيحتك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حسنه الثالث </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ذبح ذبيحة فجهل أن يوجهها إلى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 يوجهها،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تأكل منها و لا تأكل من ذبيحة ما لم يذكر اسم اللَّه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ذبيحتك فاستقبل بذبيحتك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الحلبي </w:t>
      </w:r>
      <w:r>
        <w:rPr>
          <w:rStyle w:val="FootnoteAnchor"/>
          <w:rtl w:val="true"/>
        </w:rPr>
        <w:footnoteReference w:id="31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الذبيحة تذبح لغير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غيره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مرسل الدعائم </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نحب أن تؤكل ذبيحته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فيمن ذبح لغير القبلة إن كان خطأ أو نسي أو جهل فلا شي‌ء عليه، و تؤكل ذبيحته، و إن تعمد ذلك فقد أساء و لا يجب أن تؤكل ذبيحته تلك إذا تعمد خلاف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النصوص الدالة على أصل الاشتراط و عدم البأس مع الجهل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أخل عامدا عالما كانت ميتة، و لو كان ناسيا صح بلا خلاف أجده فيه، بل حكى الإجماع عليه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لم يعلم جهة القبلة على ما صرح به غير واحد، بل نسبه بعضهم إلى الأصحاب مشعرا بدعوى الإجماع عليه، و لعله كذلك لعدم صدق تعمد غير القبلة الذي هو عنوان الحرمة في النصوص السابقة و لإطلاق الجهل في مرسل الدعائم المنجبر بما عرفت، بل و حسن ابن مسلم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منهما يستفاد معذورية الجاهل بالحكم هنا أيضا و إن صدق عليه التعمد، بل لعله المنساق من الحسن المزبور، بناء على أن المراد منه الجهل بالتوجيه إلى القبلة و إن علمها، و حينئذ يكون المراد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العامد و لو بمعونة فتوى الأصحاب التي لولاها لأمكن إرادة بيان حل ذبيحة الجاهل بالحكم إذا وجه و الحرمة إذا لم يوجه فيكون دالا على العدم، إلا أن فتوى الأصحاب به على وجه لا أجد خلافا بين من تعرض له ترجح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منه أيضا من لا يعتقد وجوب الاستقبال، كما جزم به في المسالك، فتحل ذبيحته حينئذ لغيره ممن يعتقد الوجوب، لكونه من الجاهل حينئذ، و على الجاهل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 اللهم إلا أن يشك في اندراج مثله في الجهل في النصوص المزبورة </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فالمنساق مما سمعته من النصوص المعتضدة بالفتوى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الاستقبال بمقاديم الذبيحة التي منها مذبحها دون الذابح معها، و إن كان قد يتوهم من نحو العبارة المزبورة على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مما يفيد كونه معه في الذهاب و الانطلاق، إلا أن جيد النظر يقتضي خلاف ذلك، خصوصا مع ملاحظة غيره من النصوص المذكور فيها الاستقبال للذبيحة خاصة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 خصوصا مع ملاحظة إتيان التعدية بالباء لغير المعنى المزبور،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و غيره مما هو بمعنى أذهب اللَّه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IRNazanin" w:hAnsi="IRNazanin" w:eastAsia="IRNazanin"/>
          <w:color w:val="111111"/>
          <w:sz w:val="28"/>
          <w:sz w:val="28"/>
          <w:szCs w:val="28"/>
          <w:rtl w:val="true"/>
          <w:lang w:bidi="fa-IR"/>
        </w:rPr>
        <w:t xml:space="preserve">مرسل الدعائم </w:t>
      </w:r>
      <w:r>
        <w:rPr>
          <w:rStyle w:val="FootnoteAnchor"/>
          <w:rtl w:val="true"/>
        </w:rPr>
        <w:footnoteReference w:id="32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تذبح ذبيحة فلا تعذب البهيمة، أحد الشفرة و استقبل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مع إرساله لا صراحة فيه بل و لا ظهور، لاحتمال ارادة الاستقبال بالبهيمة، بل لعله الظاهر، خصوصا مع ملاحظة غيره من النصوص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 عدم القائل باعتبار استقباله خاصة، إلا أنه مع ذلك لا بأس بحمله على الندب الذي صرح به غير واحد، خصوصا بعد ما تسمعه من مرسل كشف اللثام في الإبل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اعتبار الإمكان في عبارة المصنف يقتضي سقوط الشرط المزبور مع عدم الإمكان، و هو كذلك، ضرورة عدم صدق تعمد غير القبلة</w:t>
      </w:r>
      <w:bookmarkStart w:id="68" w:name="pg12316_125286"/>
    </w:p>
    <w:p>
      <w:pPr>
        <w:pStyle w:val="BookText"/>
        <w:rPr/>
      </w:pPr>
      <w:bookmarkEnd w:id="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 منه معاجلة المذبوح على وجه يخشى من موته لو اشتغل بتوجيهه إلى القبلة،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7968737_417432637"/>
      <w:bookmarkStart w:id="70" w:name="_Toc27"/>
      <w:bookmarkEnd w:id="69"/>
      <w:r>
        <w:rPr>
          <w:rtl w:val="true"/>
        </w:rPr>
        <w:t>[</w:t>
      </w:r>
      <w:r>
        <w:rPr>
          <w:rtl w:val="true"/>
        </w:rPr>
        <w:t>الشرط الثاني التسمية</w:t>
      </w:r>
      <w:r>
        <w:rPr>
          <w:rtl w:val="true"/>
        </w:rPr>
        <w:t>]</w:t>
      </w:r>
      <w:bookmarkEnd w:id="70"/>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من الذابح التي لا خلاف فتوى و نصا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في اشتراطها في حل الأكل مع التذكر، بل الإجماع بقسميه عليه، مضافا إلى الكتاب العزيز </w:t>
      </w:r>
      <w:r>
        <w:rPr>
          <w:rStyle w:val="FootnoteAnchor"/>
          <w:rtl w:val="true"/>
        </w:rPr>
        <w:footnoteReference w:id="330"/>
      </w:r>
      <w:r>
        <w:rPr>
          <w:rFonts w:ascii="Amiri" w:hAnsi="Amiri" w:eastAsia="Amiri" w:cs="Amiri"/>
          <w:color w:val="111111"/>
          <w:sz w:val="28"/>
          <w:sz w:val="28"/>
          <w:szCs w:val="28"/>
          <w:rtl w:val="true"/>
          <w:lang w:bidi="ar-SA"/>
        </w:rPr>
        <w:t>و هي أن يذكر اللَّه سبحانه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مسلم </w:t>
      </w:r>
      <w:r>
        <w:rPr>
          <w:rStyle w:val="FootnoteAnchor"/>
          <w:rtl w:val="true"/>
        </w:rPr>
        <w:footnoteReference w:id="331"/>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ذبح فسبح أو كبر أو هلل أو حمد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أسماء اللَّه تعالى،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بعضهم الاجتزاء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شأنه، لدعوى صدق ذكر اسم اللَّه عليه، و إن كان قد يناقش بأن العرف يقتضي كون المراد ذكر اللَّه بصفة كمال أو ثناء، كإحدى التسبيحات الأربع، لا أقل من الشك، و الأصل عدم التذكية، خصوصا بعد الصحيح المزبور الذي لا يخلو من إشعار بذلك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 اعتبار العربية و إن كان قد يحتمل العدم، لأن المراد من اللَّه تعالى شأنه الذات المقدسة، فيجزئ ذكر غيره من أسمائه، و هي تتحقق بأي لغة اتفقت، و على ذلك يتخرج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أسمائه المختصة أو الغالبة 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يجدي الاحتمال بعد أن لم يكن ظهور معتبر شرعا، بل قد يدعى الظهور بعكسه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أقل من الشك، و قد عرفت أن الأصل عدم التذكية، خصوصا بعد احتمال كون الإضافة فيه بيانية المقتضية لعدم الاجتزاء بغير الاسم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كذا الكلام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الاجتزاء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عليك جريان ما ذكرناه خصوصا بعد ملاحظة الصحيح المزبور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المشعر بكون ذلك و نحوه من أسماء اللَّه تعالى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فلو تركها عامدا لم يحل لما عرفت و أما لو نسي لم يحرم بلا خلاف، بل الإجماع بقسميه عليه، مضافا إلى المعتبرة المستفيضة في المقام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 المتقدمة في الصيد </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محمد بن مسلم </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يذبح و لا يسمي،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فلا بأس إذا كان مسلما و كان يحسن أن يذبح، و لا ينخع و لا يقطع الرقبة بعد ما 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حسنه الآخر أو صحيحه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ذبح و لم يسم،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فليسم حين يذكر، و يقول بسم اللَّه على أوله و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337"/>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الرجل يذبح فينسى أن يسم أ تؤكل ذبيحته؟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لا يتهم و كان يحسن الذبح قبل ذلك، لا ينخع و لا يكسر الرقبة حتى تبرد الذبيحة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لا إشارة فيها إلى استثناء غير حال النسيان، فيبقى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حال الجهل مندرجا تحت إطلاق الأدلة، و دعوى أولويته منه أو مساواته لحال الاستقبال واضحة المنع، خصوصا بعد حرمة القياس عندنا، نعم قد يستفاد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لا 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تصديقه بدعوى النسيان إذا كان مسلما يرى وجوب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اعتبار ذكر التسمية بعنوان كونها على الذبيحة، فلا يجزئ التسمية الاتفاقية التي لم تكن بالعنوان المزبور، و لا أقل من الشك في حصول التسمية المعتبرة بدون ذلك، و الأصل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الظاهر اعتبار المقارنة العرفية فيها على وجه يصدق التسمية عليها، فلا يجزئ ذكرها عند مقدمات الذبح، كربط المذبوح و نحوه،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الحلبي </w:t>
      </w:r>
      <w:r>
        <w:rPr>
          <w:rStyle w:val="FootnoteAnchor"/>
          <w:rtl w:val="true"/>
        </w:rPr>
        <w:footnoteReference w:id="3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يسم إذا ذبح فلا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يخفى عليك عدم وجوب تدارك التسمية بعد تمام الذبح مع النسيان بلا خلاف أجده فيه، كما في الدروس و المسالك، و من هنا وجب حمل الأمر بذلك في صحيح ابن مسلم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السابق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محمد بالجر لم يجز،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رسول اللَّه، و لو رفع فيهما لم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 شرك في الأول على وجه يندرج في الإهلال به لغير اللَّه، بل لا يصدق الذبح على اسم اللَّه الظاهر في إرادة الاختصاص منه، خصوصا مع ملاحظة</w:t>
      </w:r>
    </w:p>
    <w:p>
      <w:pPr>
        <w:pStyle w:val="BookText"/>
        <w:rPr/>
      </w:pPr>
      <w:r>
        <w:rPr>
          <w:rFonts w:ascii="Amiri" w:hAnsi="Amiri" w:eastAsia="Amiri" w:cs="Amiri"/>
          <w:color w:val="111111"/>
          <w:sz w:val="28"/>
          <w:sz w:val="28"/>
          <w:szCs w:val="28"/>
          <w:rtl w:val="true"/>
          <w:lang w:bidi="ar-SA"/>
        </w:rPr>
        <w:t xml:space="preserve">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الاسم، و لا يؤمن عليه غير المسلم</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بخلاف صورة الرفع التي يصدق معها التسمية تامة، و عطف الشهادة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خير غير منافية، بخلاف ما لو قصد التشريك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اسم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أذبح باسم اللَّه و اتبرك</w:t>
      </w:r>
      <w:bookmarkStart w:id="71" w:name="pg12316_125289"/>
    </w:p>
    <w:p>
      <w:pPr>
        <w:pStyle w:val="BookText"/>
        <w:rPr/>
      </w:pPr>
      <w:bookmarkEnd w:id="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باسم محمد فلا بأس، و إن أطلق أو قصد التشريك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الأخرس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يحرك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يخطر الاسم بباله كما في سائر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له إشارة مفهمة حلت ذبيحته و إلا فهو كغير القاصد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المقام و غيره مما اعتبر فيه اللفظ الذي اكتفي فيه بإشارة الأخرس على حسب ما أوضحناه في العبادات و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سمى الجنب و الحائض بنية إحدى العزائم ففي القواعد إشكال، و لعله من الدخول في العموم، و من النهي المنافي للوجوب، و لكن لا يخفى عليك أن الأقوى الأول، و لا منافاة بين الوجوب الشرطي المعاملي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وكل المسلم كافرا في الذبح و سمى المسلم لم يحل و إن شاهده أو جعل يده معه فقرن التسمية بذبحه، لظهور الأدلة في اعتبار اتحاد الذابح و المسمى، و لا أقل أن يكون هو المتيقن منها، نعم لا بأس بذبح المسلمين المسميين دفعة واحدة، لإطلاق الأدلة، و في الاجتزاء بالتسمية من أحدهما أحوطه و أقواه العدم،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7968739_417432637"/>
      <w:bookmarkStart w:id="73" w:name="_Toc28"/>
      <w:bookmarkEnd w:id="72"/>
      <w:r>
        <w:rPr>
          <w:rtl w:val="true"/>
        </w:rPr>
        <w:t>[</w:t>
      </w:r>
      <w:r>
        <w:rPr>
          <w:rtl w:val="true"/>
        </w:rPr>
        <w:t>الشرط الثالث اختصاص الإبل بالنحر و ما عداها بالذبح</w:t>
      </w:r>
      <w:r>
        <w:rPr>
          <w:rtl w:val="true"/>
        </w:rPr>
        <w:t>]</w:t>
      </w:r>
      <w:bookmarkEnd w:id="7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الإبل بالنحر، و ما عداها بالذبح في الحلق تحت اللحيين، فان نحر المذبوح أو ذبح المنحور فمات لم يحل لعدم التذكية الشرعية و لو لأن 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أدركت ذكاته فذكي على الوجه الشرعي بأن ذبح المذبوح بعد نحره أو نحر المنحور بعد ذبحه قبل الموت ففي محكي النهاية حل لوجود المقتضي و هو التذكية المعتبرة شرعا، و يكون الذبح و النحر الأولان كالجرح الذي لا يمنع التذكية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تردد عند المصنف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ممن اعتبر الاستقرار إذ لا استقرار للحياة بعد الذبح أو النحر و إن بقي متحركا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التحقيق أن الحكم يرجع إلى تحقيق ما يعتبر في الحل من الحياة فإن اعتبرنا استقرارها لم يحل هنا، لفقد الشرط، و إن اكتفينا بالحركة بعد الذبح و النحر و خروج الدم أو أحدهما كما هو المختار لزم الحكم بالحل إذا وجد الشرط، لكون النحر و الذبح حينئذ كالجرحين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ذكره المصنف و غيره بل لا أجد فيه خلافا من اختصاص الإبل بالنحر و غيرها بالذبح من حيث خلو النصوص عن ذلك، إذ الذي عثرنا عليه منها</w:t>
      </w:r>
    </w:p>
    <w:p>
      <w:pPr>
        <w:pStyle w:val="BookText"/>
        <w:rPr/>
      </w:pPr>
      <w:r>
        <w:rPr>
          <w:rFonts w:ascii="Amiri" w:hAnsi="Amiri" w:eastAsia="Amiri" w:cs="Amiri"/>
          <w:color w:val="111111"/>
          <w:sz w:val="28"/>
          <w:sz w:val="28"/>
          <w:szCs w:val="28"/>
          <w:rtl w:val="true"/>
          <w:lang w:bidi="ar-SA"/>
        </w:rPr>
        <w:t xml:space="preserve">صحيح صفوان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ذبح البقر،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للبقر الذبح، و ما نحر فليس بذكي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يونس بن يعقوب </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 مكة لا يذبحون البقر، إنما ينحرون في لبة البقر، فما ترى في أكل لحمها؟ فقال فَذَبَحُوها وَ ما كادُوا يَفْعَلُونَ </w:t>
      </w:r>
      <w:r>
        <w:rPr>
          <w:rStyle w:val="FootnoteAnchor"/>
          <w:rtl w:val="true"/>
        </w:rPr>
        <w:footnoteReference w:id="343"/>
      </w:r>
      <w:r>
        <w:rPr>
          <w:rFonts w:ascii="Amiri" w:hAnsi="Amiri" w:eastAsia="Amiri" w:cs="Amiri"/>
          <w:color w:val="111111"/>
          <w:sz w:val="28"/>
          <w:sz w:val="28"/>
          <w:szCs w:val="28"/>
          <w:rtl w:val="true"/>
          <w:lang w:bidi="ar-SA"/>
        </w:rPr>
        <w:t>لا تأكل إلا ما 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مرسل الصدوق </w:t>
      </w:r>
      <w:r>
        <w:rPr>
          <w:rStyle w:val="FootnoteAnchor"/>
          <w:rtl w:val="true"/>
        </w:rPr>
        <w:footnoteReference w:id="344"/>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منحور مذبوح حرام، و كل مذبوح منحور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 الطبرسي في مجمع البيان </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مكة يذبحون البقر في اللبة، فما ترى في أكل لحومها؟ فسكت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فَذَبَحُوها وَ ما كادُوا يَفْعَلُونَ </w:t>
      </w:r>
      <w:r>
        <w:rPr>
          <w:rStyle w:val="FootnoteAnchor"/>
          <w:rtl w:val="true"/>
        </w:rPr>
        <w:footnoteReference w:id="346"/>
      </w:r>
      <w:r>
        <w:rPr>
          <w:rFonts w:ascii="Amiri" w:hAnsi="Amiri" w:eastAsia="Amiri" w:cs="Amiri"/>
          <w:color w:val="111111"/>
          <w:sz w:val="28"/>
          <w:sz w:val="28"/>
          <w:szCs w:val="28"/>
          <w:rtl w:val="true"/>
          <w:lang w:bidi="ar-SA"/>
        </w:rPr>
        <w:t>لا تأكل إلا ما ذبح من مذبحه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شي‌ء منها اختصاص الإبل بالنحر و غيرها بالذبح، و لعله لذا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توقف المقدس الأردبيلي و الخراساني في الكفاية تبعا لما يحكى عن بعض الحواشي لثاني الشهيدين من عدم قيام دليل صالح للفرق بين الإبل و غيرها في الاختصاص بالنحر و الذبح، خصوصا بعد</w:t>
      </w:r>
    </w:p>
    <w:p>
      <w:pPr>
        <w:pStyle w:val="BookText"/>
        <w:rPr/>
      </w:pPr>
      <w:r>
        <w:rPr>
          <w:rFonts w:ascii="Amiri" w:hAnsi="Amiri" w:eastAsia="Amiri" w:cs="Amiri"/>
          <w:color w:val="111111"/>
          <w:sz w:val="28"/>
          <w:sz w:val="28"/>
          <w:szCs w:val="28"/>
          <w:rtl w:val="true"/>
          <w:lang w:bidi="ar-SA"/>
        </w:rPr>
        <w:t xml:space="preserve">الخبر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أمر بنحر الفرس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أن المرسل منها المنجبر بعمل الأصحاب دال على عدم جواز الذبح للمنحور و بالعكس، و لا ريب في وقوع النحر على الإبل، كما يقضي به النصوص الواردة في كيفية نحرها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فلا يشرع فيها الذبح حينئذ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التمسك في وجوب نحر الإبل بقوله تعالى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الوجوب ظاهره، و من البين أنه لا يجب نحر غيرها، و لكن ورد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في معناه رفع اليدين بالتكبيرة في الصلاة و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في غنية عن ذلك بما عرفت، مضافا إلى ما سمعته من بعض النصوص في تذكية المستعصي الدال على النحر للإبل، ف</w:t>
      </w:r>
    </w:p>
    <w:p>
      <w:pPr>
        <w:pStyle w:val="BookText"/>
        <w:rPr/>
      </w:pPr>
      <w:r>
        <w:rPr>
          <w:rFonts w:ascii="Amiri" w:hAnsi="Amiri" w:eastAsia="Amiri" w:cs="Amiri"/>
          <w:color w:val="111111"/>
          <w:sz w:val="28"/>
          <w:sz w:val="28"/>
          <w:szCs w:val="28"/>
          <w:rtl w:val="true"/>
          <w:lang w:bidi="ar-SA"/>
        </w:rPr>
        <w:t xml:space="preserve">في الخبر منها </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امتنع عليك بعير و أنت تريد أن تنحره فانطلق منك فان خشيت أن يسبقك فضربته بسيف أو طعنته برمح بعد أن تسمي فكل إلا أن تدركه و لم يمت بعد فذكه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35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 تردى في بئر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كيف ينحر؟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الحربة فتطعنه بها و تسمي و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يدل على أن البعير ينحر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الخلاف و الغنية النحر في الإبل و الذبح فيما عداها هو السنة الشريفة بلا خلاف، ثم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في الإبل الذبح و في ما عداها النحر، فان فعل ذلك لم يحل الأكل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مشروعية النحر في غيرها فلما سمعته في البقر، و لا قائل بالفصل، و للنصوص الواردة في كيفية الذبح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الظاهرة في أنها قطع الأوداج الأربعة بطريق الذبح على وجه يظهر منها أنه هو الأصل في التذكية، و أن الخارج منها خصوص الإبل، بل يكفي في ذلك أنه الكيفية المتعارفة، فلا يشرع فيها النحر حينئذ، لما سمعته من أن المذبوح لا يجوز أن ينحر كالعكس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ظاهر المرسل المزبور </w:t>
      </w:r>
      <w:r>
        <w:rPr>
          <w:rStyle w:val="FootnoteAnchor"/>
          <w:rtl w:val="true"/>
        </w:rPr>
        <w:footnoteReference w:id="35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ليس في الحيوان ما يجوز فيه الكيفيتان، فمع فرض كون الكيفية المتعارفة في غير الإبل الذبح بل هو المنساق من تذكيته يتعين فيه حينئذ، و لا يجزئ النحر حتى لو سلم اشتماله على قطع الأوداج الأربعة، خصوصا مع أصالة عدم التذكية، و خصوصا مع اتفاق الأصحاب ظاهرا على ذلك، بل في كشف اللثام في شرح قول الفاضل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الإبل بالنحر و باقي الحيوانات بالذبح في الحلق تحت اللحيين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كما في الخلاف و الغنية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الشهيد الثاني و أتباعه الإجماع أيضا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الفرس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مع خروجه عن الحجية موافق للعامة، بل ربما يشهد له كون بعض رواته من العامة، و بالجملة لا وجه للوسوسة في الحكم المزبور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محل الذبح في الحلق تحت اللحيين فقد سمعت ما في</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356"/>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النحر في اللبة و الذبح في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أنك سمعت ما حكاه في كشف اللثام من معقد الإجماعات الثلاثة الذي منه ذلك أيضا،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محل الذبح الحلق تحت اللحيين بلا خلاف يظهر، لأصالة التحريم في غيره مع عدم انصراف الإطلاقات إلا إلى الحلقوم تحت اللحيين، لأنه المعروف المتعارف، فيجب حملها عليه، و</w:t>
      </w:r>
    </w:p>
    <w:p>
      <w:pPr>
        <w:pStyle w:val="BookText"/>
        <w:rPr/>
      </w:pPr>
      <w:r>
        <w:rPr>
          <w:rFonts w:ascii="Amiri" w:hAnsi="Amiri" w:eastAsia="Amiri" w:cs="Amiri"/>
          <w:color w:val="111111"/>
          <w:sz w:val="28"/>
          <w:sz w:val="28"/>
          <w:szCs w:val="28"/>
          <w:rtl w:val="true"/>
          <w:lang w:bidi="ar-SA"/>
        </w:rPr>
        <w:t xml:space="preserve">في الصحيح </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من ذبيحة ما لم تذبح من مذبحها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شي‌ء من ذلك، إنما الكلام فيما يحصل فيه قطع الأوداج الأربعة و كان في غير المحل المعتاد، بل كان في وسط الرقبة أو أصلها، و لعله يندرج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اللحيين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يقضي بقطعها أجمع في غير الذبح بالمحل المعتاد الذي هو تحت اللحيين، خصوصا مع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متعارف في زماننا هذا من اعتبار جعل العقدة التي في العنق المسماة في لسان أهل هذا الزمان بالجوزة في الرأس على وجه يكون القطع من تحتها فلم أجد له أثرا في شي‌ء من النصوص و الفتاوى، اللهم إلا أن لا يحصل قطع الأوداج الأربعة بدون ذلك، و لا أقل من الشك و الأصل عدم التذكية، و اللَّه العالم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في إبانة الرأس عامدا خلاف فعن الإسكافي و ابن حمزة و القاضي و النهاية و الفاضل في المختلف و الشهيدين و 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المقنعة و المقنع و المراسم الحرمة، للنهي في صحيحي الحلبي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 ابن مسلم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المتقدمين في التسمية الدال على الحرمة، و</w:t>
      </w:r>
    </w:p>
    <w:p>
      <w:pPr>
        <w:pStyle w:val="BookText"/>
        <w:rPr/>
      </w:pPr>
      <w:r>
        <w:rPr>
          <w:rFonts w:ascii="Amiri" w:hAnsi="Amiri" w:eastAsia="Amiri" w:cs="Amiri"/>
          <w:color w:val="111111"/>
          <w:sz w:val="28"/>
          <w:sz w:val="28"/>
          <w:szCs w:val="28"/>
          <w:rtl w:val="true"/>
          <w:lang w:bidi="ar-SA"/>
        </w:rPr>
        <w:t xml:space="preserve">صحيح الحلبي الآخر </w:t>
      </w:r>
      <w:r>
        <w:rPr>
          <w:rStyle w:val="FootnoteAnchor"/>
          <w:rtl w:val="true"/>
        </w:rPr>
        <w:footnoteReference w:id="36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ذبح طيرا فقطع رأسه أ يؤكل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يتعمد قطع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مفهوم</w:t>
      </w:r>
    </w:p>
    <w:p>
      <w:pPr>
        <w:pStyle w:val="BookText"/>
        <w:rPr/>
      </w:pPr>
      <w:r>
        <w:rPr>
          <w:rFonts w:ascii="IRNazanin" w:hAnsi="IRNazanin" w:eastAsia="IRNazanin"/>
          <w:color w:val="111111"/>
          <w:sz w:val="28"/>
          <w:sz w:val="28"/>
          <w:szCs w:val="28"/>
          <w:rtl w:val="true"/>
          <w:lang w:bidi="fa-IR"/>
        </w:rPr>
        <w:t xml:space="preserve">الموثق </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يذبح فتسرع السكين فتبين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الذكاة الوحية لا بأس بأكله ما لم يتعمد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الحرمة و لو بقرينة النهي السابق، و كذا</w:t>
      </w:r>
    </w:p>
    <w:p>
      <w:pPr>
        <w:pStyle w:val="BookText"/>
        <w:rPr/>
      </w:pPr>
      <w:r>
        <w:rPr>
          <w:rFonts w:ascii="Amiri" w:hAnsi="Amiri" w:eastAsia="Amiri" w:cs="Amiri"/>
          <w:color w:val="111111"/>
          <w:sz w:val="28"/>
          <w:sz w:val="28"/>
          <w:szCs w:val="28"/>
          <w:rtl w:val="true"/>
          <w:lang w:bidi="ar-SA"/>
        </w:rPr>
        <w:t xml:space="preserve">خبر الحسين ابن علوان </w:t>
      </w:r>
      <w:r>
        <w:rPr>
          <w:rStyle w:val="FootnoteAnchor"/>
          <w:rtl w:val="true"/>
        </w:rPr>
        <w:footnoteReference w:id="362"/>
      </w:r>
      <w:r>
        <w:rPr>
          <w:rFonts w:ascii="Amiri" w:hAnsi="Amiri" w:eastAsia="Amiri" w:cs="Amiri"/>
          <w:color w:val="111111"/>
          <w:sz w:val="28"/>
          <w:sz w:val="28"/>
          <w:szCs w:val="28"/>
          <w:rtl w:val="true"/>
          <w:lang w:bidi="ar-SA"/>
        </w:rPr>
        <w:t xml:space="preserve">المروي عن قرب الاسناد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أسرعت السكين في الذبيحة فقطعت الرأس فلا بأس بأكلها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في الخلاف و ابن إدريس و الفاضل في جملة من كتبه و كثير الكراهة، بل عن بعض نفي الخلاف فيه بين المحصلين، بل عن الشيخ في الخلاف دعوى إجماع الصحابة عليه، و لعله لذا قال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أظهره الكراهية حملا للنهي المزبور عليه و لو بشهادة ما عرفت فضلا عن البأس في المفهوم السابق الذي هو في الأكل الذي ستسمع القول بحله من بعض من قال بحرمة الإبانة، على أن الصحيحين الأولين لم يعلم النهي فيهما، إذ من المحتمل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للنفي على أن يكون مدخولها معطوفا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فغايتهما ثبوت البأس الذي هو أعم من الحرمة في خصوص صورة ترك التسمية و إن كان لا قائل بالفرق بينها و بين غيرها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إرادة الحرمة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السياق الذي مقتضاه السؤال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عنها و باقترانه بالانخاع الذي هو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منع الحرمة في الثاني أيضا، كما تسمعه إنشاء اللَّه، و أن مقتضى السياق المزبور حينئذ حرمة الأكل التي لا يقول بها كثير منهم، بل عن بعضهم نفي الخلاف في الحل، فانحصر النهي حينئذ في صحيح الحلبي الآخر خاصة، و هو مع غلبة استعماله فيها يمكن إرادتها منه هنا و لو بمعونة ما عرفت، فيقصر عن معارضة الأصل، خصوصا بعد إمكان دعوى أن الكراهة تلوح منه و لو من جهة الاستدراك فيه، و احتمل كونه كالموثق المزبور الذي قد عرفت إرادة الكراهة من البأس فيه، و ك</w:t>
      </w:r>
    </w:p>
    <w:p>
      <w:pPr>
        <w:pStyle w:val="BookText"/>
        <w:rPr/>
      </w:pPr>
      <w:r>
        <w:rPr>
          <w:rFonts w:ascii="Amiri" w:hAnsi="Amiri" w:eastAsia="Amiri" w:cs="Amiri"/>
          <w:color w:val="111111"/>
          <w:sz w:val="28"/>
          <w:sz w:val="28"/>
          <w:szCs w:val="28"/>
          <w:rtl w:val="true"/>
          <w:lang w:bidi="ar-SA"/>
        </w:rPr>
        <w:t xml:space="preserve">خبر علي بن جعفر المروي عن كتابه </w:t>
      </w:r>
      <w:r>
        <w:rPr>
          <w:rStyle w:val="FootnoteAnchor"/>
          <w:rtl w:val="true"/>
        </w:rPr>
        <w:footnoteReference w:id="363"/>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ذبح فقطع الرأس قبل أن تبرد الذبيحة كان ذلك منه خطأ أو سبقه السكين أ يؤكل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لكن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جمعه مع السلخ في النبوي الآتي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المحمول على الكراهة مشعر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فالظاهر عدم حرمة الذبيحة بذلك، كما صرح به كثير، و منهم جملة من القائلين بالحرمة، بل عن بعض نفي الخلاف فيه، لإطلاق الأدلة كتابا </w:t>
      </w:r>
      <w:r>
        <w:rPr>
          <w:rStyle w:val="FootnoteAnchor"/>
          <w:rtl w:val="true"/>
        </w:rPr>
        <w:footnoteReference w:id="365"/>
      </w:r>
      <w:r>
        <w:rPr>
          <w:rFonts w:ascii="Amiri" w:hAnsi="Amiri" w:eastAsia="Amiri" w:cs="Amiri"/>
          <w:color w:val="111111"/>
          <w:sz w:val="28"/>
          <w:sz w:val="28"/>
          <w:szCs w:val="28"/>
          <w:rtl w:val="true"/>
          <w:lang w:bidi="ar-SA"/>
        </w:rPr>
        <w:t xml:space="preserve">و سنة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بل ظاهر النصوص المزبورة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أنها ذكاة و حية أي سريعة، بل لو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في خبر الحسين ابن علوان المتقدم كان كالصريح في حل الأكل حينئذ، و كذا صحيح الطير </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صريح النهاية و ابن زهرة و ظاهر ابن حمزة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الإسكافي و القاضي، تمسكا بدعوى أن الذبح المشروع هو المشتمل على قطع الأربعة خاصة، فالزائد عليها يخرج عن كونه ذبحا شرعيا، فلا يكون مبيحا، و جرى مجرى ما لو قطع عضوا من أعضائه فمات، و هي كما ترى مجرد دعوى لا دليل عليها، بل مقتضاها حرمة الزيادة و إن لم تكن إبانة، و لا أظن أحدا يقول بذلك، فلا يقطع بمثلها إطلاق الأدلة كتابا و سنة فضلا عن خصوصها من صحيح الطير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دعوى ابن زهرة الإجماع على ذلك، مع أنه لم يحك عن أحد التصريح بذلك إلا عن النهاية، و لم أتحققه أيضا، و من هنا يقوى إرادة حاكيه شيئا آخر كما احتمله في الرياض، نعم لا بأس بالقول بالكراهة حملا للبأس في الأكل مع العمد المفهوم من بعض النصوص السابقة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التعمد، أما مع الغفلة أو سبق السكين و نحوهما فلا حرمة و لا كراهة، لا في الإبانة و لا في الأكل بلا خلاف و لا إشكال، لإطلاق الأدلة و خصوصها،</w:t>
      </w:r>
    </w:p>
    <w:p>
      <w:pPr>
        <w:pStyle w:val="BookText"/>
        <w:rPr/>
      </w:pPr>
      <w:r>
        <w:rPr>
          <w:rFonts w:ascii="IRNazanin" w:hAnsi="IRNazanin" w:eastAsia="IRNazanin"/>
          <w:color w:val="111111"/>
          <w:sz w:val="28"/>
          <w:sz w:val="28"/>
          <w:szCs w:val="28"/>
          <w:rtl w:val="true"/>
          <w:lang w:bidi="fa-IR"/>
        </w:rPr>
        <w:t xml:space="preserve">قال محمد بن مسلم </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ذبح و سمى فسبقته حديدته فأبان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الدم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سماعة </w:t>
      </w:r>
      <w:r>
        <w:rPr>
          <w:rStyle w:val="FootnoteAnchor"/>
          <w:rtl w:val="true"/>
        </w:rPr>
        <w:footnoteReference w:id="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يذبح فتسرع السكين فتبين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سال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سلخ الذبيحة قبل بردها أو قطع شي‌ء منها وفاقا للأكثر بل المشهور، ل</w:t>
      </w:r>
    </w:p>
    <w:p>
      <w:pPr>
        <w:pStyle w:val="BookText"/>
        <w:rPr/>
      </w:pPr>
      <w:r>
        <w:rPr>
          <w:rFonts w:ascii="Amiri" w:hAnsi="Amiri" w:eastAsia="Amiri" w:cs="Amiri"/>
          <w:color w:val="111111"/>
          <w:sz w:val="28"/>
          <w:sz w:val="28"/>
          <w:szCs w:val="28"/>
          <w:rtl w:val="true"/>
          <w:lang w:bidi="ar-SA"/>
        </w:rPr>
        <w:t xml:space="preserve">مرفوع محمد بن يحيى </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الشاة إذا ذبحت و سلخت أو سلخ شي‌ء منها قبل أن تموت فليس يحل أكلها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المحمول عليها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قصوره عن إثبات الحرمة،</w:t>
      </w:r>
    </w:p>
    <w:p>
      <w:pPr>
        <w:pStyle w:val="BookText"/>
        <w:rPr/>
      </w:pPr>
      <w:r>
        <w:rPr>
          <w:rFonts w:ascii="Amiri" w:hAnsi="Amiri" w:eastAsia="Amiri" w:cs="Amiri"/>
          <w:color w:val="111111"/>
          <w:sz w:val="28"/>
          <w:sz w:val="28"/>
          <w:szCs w:val="28"/>
          <w:rtl w:val="true"/>
          <w:lang w:bidi="ar-SA"/>
        </w:rPr>
        <w:t xml:space="preserve">كالمرسل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نهى أن تسلخ الذبيحة أو تقطع رأسها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الشيخ في النهاية و بني زهرة و حمزة و البراج من حرمة الأكل به، بل عن ابن زهرة منهم دعوى الإجماع عليه، لظاهر الخبر المزبور الذي قد عرفت قصوره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عن الشهيد من أن المفهوم في صناعة اصطلاح أرباب الحديث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مرسلا، إذ هو كما ترى مع تسليمه لا يلزم من إسناده على هذا الوجه خروجه عن الإرسال بجهل الواسطة، و الإجماع المزبور متبين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ضعف القول المحكي عنه من حرمة ذلك، للخبر المزبور، و لانه نوع تعذيب للحيوان المنهي عنه و إن حل الأكل، لإطلاق الأدلة،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الخبر المزبور على النهي عن أصل الفعل، بل أقصاه عدم حل الأكل، و هو أعم من حرمة الفعل، بل و كراهته، و لا دليل على كون ذلك من التعذيب المنهي عنه، بل هو من إراقة الدماء المأذون فيها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 من هنا كان دليل كراهة السلخ المزبور النبوي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المذكور كما أن دليل كراهة الأكل الخبر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المسطور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يبقى دليل كراهة قطع شي‌ء منها، و لعله لأنه إيلام للحيوان و</w:t>
      </w:r>
    </w:p>
    <w:p>
      <w:pPr>
        <w:pStyle w:val="BookText"/>
        <w:rPr/>
      </w:pPr>
      <w:r>
        <w:rPr>
          <w:rFonts w:ascii="Amiri" w:hAnsi="Amiri" w:eastAsia="Amiri" w:cs="Amiri"/>
          <w:color w:val="111111"/>
          <w:sz w:val="28"/>
          <w:sz w:val="28"/>
          <w:szCs w:val="28"/>
          <w:rtl w:val="true"/>
          <w:lang w:bidi="ar-SA"/>
        </w:rPr>
        <w:t xml:space="preserve">للنبوي </w:t>
      </w:r>
      <w:r>
        <w:rPr>
          <w:rStyle w:val="FootnoteAnchor"/>
          <w:rtl w:val="true"/>
        </w:rPr>
        <w:footnoteReference w:id="37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كتب الإحسان على كل شي‌ء، فإذا قتلتم فأحسنوا القتلة، و إذا ذبحتم فأحسنوا الذبح، و ليحد أحدكم شفرته، و ليرح ذبيحته</w:t>
      </w:r>
      <w:r>
        <w:rPr>
          <w:rFonts w:eastAsia="Amiri" w:cs="Amiri" w:ascii="Amiri" w:hAnsi="Amiri"/>
          <w:color w:val="111111"/>
          <w:sz w:val="28"/>
          <w:szCs w:val="28"/>
          <w:rtl w:val="true"/>
          <w:lang w:bidi="ar-SA"/>
        </w:rPr>
        <w:t>»</w:t>
      </w:r>
      <w:bookmarkStart w:id="74" w:name="pg12316_125298"/>
    </w:p>
    <w:p>
      <w:pPr>
        <w:pStyle w:val="BookText"/>
        <w:rPr/>
      </w:pPr>
      <w:bookmarkEnd w:id="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للخروج عن شبهة الخلاف، فإن المحكي عن المبسوط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تقطيع لحمها قبل أن تموت، فان خولف و قطع قبل أن تخرج الروح لا يحل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قطع منها قبل البرد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جعله قطعة مبانة من حي، و إن كان فيه منع واضح، ضرورة كونه بعد التذكية، فلا تشمله تلك النصوص الظاهرة في غيره، و من الغريب ما في كشف اللثام من أنه يتجه التحريم للتعذيب و إن حل الأكل، إذ قد عرفت صعوبة دليل الكراهة فضلا عن التحريم،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انفلت الطير منه جاز أن يرميه بنشاب أو سيف أو رمح أو نحو ذلك مما سمعته من آلة الصيد، لصيرورته ممتنعا، فيجري عليه حكم الحيوان الممتنع، مضافا إلى ما تسمعه من خبر حمران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فيه بالخصوص، و حينئذ فإن سقط و أدرك ذكاته ذبحه و إلا كان حلالا كالحيوان الممتنع بالأصالة، بل و كذا الكلام في غير الطير من الحيوان إذا توحش، كما تقدم الكلام فيه مفصلا،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7968741_417432637"/>
      <w:bookmarkStart w:id="76" w:name="_Toc29"/>
      <w:bookmarkEnd w:id="75"/>
      <w:r>
        <w:rPr>
          <w:rtl w:val="true"/>
        </w:rPr>
        <w:t>[</w:t>
      </w:r>
      <w:r>
        <w:rPr>
          <w:rtl w:val="true"/>
        </w:rPr>
        <w:t>الشرط الرابع الحركة الدالة على الحياة بعد الذبح أو النحر</w:t>
      </w:r>
      <w:r>
        <w:rPr>
          <w:rtl w:val="true"/>
        </w:rPr>
        <w:t>]</w:t>
      </w:r>
      <w:bookmarkEnd w:id="76"/>
    </w:p>
    <w:p>
      <w:pPr>
        <w:pStyle w:val="BookText"/>
        <w:rPr/>
      </w:pPr>
      <w:r>
        <w:rPr>
          <w:rFonts w:ascii="Amiri" w:hAnsi="Amiri" w:eastAsia="Amiri" w:cs="Amiri"/>
          <w:color w:val="111111"/>
          <w:sz w:val="28"/>
          <w:sz w:val="28"/>
          <w:szCs w:val="28"/>
          <w:rtl w:val="true"/>
          <w:lang w:bidi="ar-SA"/>
        </w:rPr>
        <w:t>الشرط الرابع الحركة الدالة على الحياة أو استقرارها بعد الذبح أو النحر كافية في صحة الذكاة بل عن الصدوق اعتبارها خاصة دون الدم المعتدل، و اختاره الفاضل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المفيد و الإسكافي و القاضي و الديلمي و الحلبي و سلار و ابن زهرة لا بد مع ذلك من خروج الدم المعتدل، بل عن الأخير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محكي النهاية و أكثر المتأخرين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يجزئ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حكي قول رابع، و هو اعتبار خروج الدم المعتدل خاصة، و نسب إلى الشهيد في الدروس، و هو و هم قطعا، 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اشتبه اعتبر بالحركة و خروج الدم، و ظاهر الأخبار و القدماء أن خروج الدم و الحركة أو أحدهما كاف و لو لم يكن فيه حياة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الذي هو كأوله صريح في خلاف النسبة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ظاهره أولا اعتبارهما معا، و ربما يشعر آخر كلامه بالاكتفاء بالحركة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فالأصل في هذا الاختلاف اختلاف النصوص، ففي</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37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الذبيحة،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الذنب أو الطرف أو الاذن فهو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رفاعة </w:t>
      </w:r>
      <w:r>
        <w:rPr>
          <w:rStyle w:val="FootnoteAnchor"/>
          <w:rtl w:val="true"/>
        </w:rPr>
        <w:footnoteReference w:id="37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الشاة إذا طرفت عينها أو حركت ذنبها فهي 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زرارة </w:t>
      </w:r>
      <w:r>
        <w:rPr>
          <w:rStyle w:val="FootnoteAnchor"/>
          <w:rtl w:val="true"/>
        </w:rPr>
        <w:footnoteReference w:id="38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كل شي‌ء من الحيوان غير الخنزير و النطيحة و ما أكل السبع، و هو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ما ذَكَّيْتُمْ </w:t>
      </w:r>
      <w:r>
        <w:rPr>
          <w:rStyle w:val="FootnoteAnchor"/>
          <w:rtl w:val="true"/>
        </w:rPr>
        <w:footnoteReference w:id="381"/>
      </w:r>
      <w:r>
        <w:rPr>
          <w:rFonts w:ascii="Amiri" w:hAnsi="Amiri" w:eastAsia="Amiri" w:cs="Amiri"/>
          <w:color w:val="111111"/>
          <w:sz w:val="28"/>
          <w:sz w:val="28"/>
          <w:szCs w:val="28"/>
          <w:rtl w:val="true"/>
          <w:lang w:bidi="ar-SA"/>
        </w:rPr>
        <w:t>فإن أدركت شيئا منها و عين تطرف أو قائمة تركض أو ذنب يمصع فقد أدركت ذكاته فكله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العياشي </w:t>
      </w:r>
      <w:r>
        <w:rPr>
          <w:rStyle w:val="FootnoteAnchor"/>
          <w:rtl w:val="true"/>
        </w:rPr>
        <w:footnoteReference w:id="38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الْمُنْخَنِقَةُ</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يخنق في رباطها، و الموقوذة التي لا تجد ألم الذبح، و لا تضطرب و لا يخرج لها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أبان بن تغلب </w:t>
      </w:r>
      <w:r>
        <w:rPr>
          <w:rStyle w:val="FootnoteAnchor"/>
          <w:rtl w:val="true"/>
        </w:rPr>
        <w:footnoteReference w:id="38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حياة شاة فرأيتها تطرف عينها أو تحرك أذنيها أو تمصع بذنبها فاذبحها فإنها لك حلال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عبد الرحمن بن أبي عبد اللَّه </w:t>
      </w:r>
      <w:r>
        <w:rPr>
          <w:rStyle w:val="FootnoteAnchor"/>
          <w:rtl w:val="true"/>
        </w:rPr>
        <w:footnoteReference w:id="38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طرفت العين أو ركضت الرجل أو تحرك الذنب فكل منه، فقد أدركت ذكاته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 xml:space="preserve">خبر عبد اللَّه بن سليمان </w:t>
      </w:r>
      <w:r>
        <w:rPr>
          <w:rStyle w:val="FootnoteAnchor"/>
          <w:rtl w:val="true"/>
        </w:rPr>
        <w:footnoteReference w:id="38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أدركته فذكه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أبي بصير المرادي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الشاة تذبح فلا تتحرك، و يهرق منها دم كثير عبيط،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ركضت الرجل أو طرفت العين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الحسين بن مسلم </w:t>
      </w:r>
      <w:r>
        <w:rPr>
          <w:rStyle w:val="FootnoteAnchor"/>
          <w:rtl w:val="true"/>
        </w:rPr>
        <w:footnoteReference w:id="3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محمد بن عبد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يقول لك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ضرب بقرة بفأس فسقطت ثم ذبحها، فلم يرسل معه بالجواب، و دعا سعيدة مولاة أم فروة،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جاءني برسالة منك، فكرهت أن أرسل إليك بالجواب معه، فان كان الرجل الذي ذبح البقرة حين ذبح خرج الدم معتدلا فكلوا و أطعموا، و إن كان خرج خروجا متثاقلا فلا تقربوه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 xml:space="preserve">خبر بكر بن محمد </w:t>
      </w:r>
      <w:r>
        <w:rPr>
          <w:rStyle w:val="FootnoteAnchor"/>
          <w:rtl w:val="true"/>
        </w:rPr>
        <w:footnoteReference w:id="38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بفأس من مذبحها، فوقذها ثم 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الشحام </w:t>
      </w:r>
      <w:r>
        <w:rPr>
          <w:rStyle w:val="FootnoteAnchor"/>
          <w:rtl w:val="true"/>
        </w:rPr>
        <w:footnoteReference w:id="390"/>
      </w:r>
      <w:r>
        <w:rPr>
          <w:rFonts w:ascii="Amiri" w:hAnsi="Amiri" w:eastAsia="Amiri" w:cs="Amiri"/>
          <w:color w:val="111111"/>
          <w:sz w:val="28"/>
          <w:sz w:val="28"/>
          <w:szCs w:val="28"/>
          <w:rtl w:val="true"/>
          <w:lang w:bidi="ar-SA"/>
        </w:rPr>
        <w:t xml:space="preserve">المتقدم سابقا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التذكية بغير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الحلقوم و خرج الدم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ليث المرادي </w:t>
      </w:r>
      <w:r>
        <w:rPr>
          <w:rStyle w:val="FootnoteAnchor"/>
          <w:rtl w:val="true"/>
        </w:rPr>
        <w:footnoteReference w:id="39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الصقورة و البزاة و عن صيدهما،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يقتلن إذا أدركت ذكاته، و آخر الذكاة إذا كانت العين تطرف و الرجل تركض و الذنب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خبري محمد بن مسلم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 سماعة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المتقدمين سابقا في مسألة إبانة الرأس،</w:t>
      </w:r>
    </w:p>
    <w:p>
      <w:pPr>
        <w:pStyle w:val="BookText"/>
        <w:rPr/>
      </w:pPr>
      <w:r>
        <w:rPr>
          <w:rFonts w:ascii="Amiri" w:hAnsi="Amiri" w:eastAsia="Amiri" w:cs="Amiri"/>
          <w:color w:val="111111"/>
          <w:sz w:val="28"/>
          <w:sz w:val="28"/>
          <w:szCs w:val="28"/>
          <w:rtl w:val="true"/>
          <w:lang w:bidi="ar-SA"/>
        </w:rPr>
        <w:t xml:space="preserve">ففي الأول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الدم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إذا سال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 في مساق بيان عدم ضرر الإبانة، لا في تعرف حياة الحيوان، كما أن صحيح الشحام في بيان حل التذكية بغير الحديد إذا كان صالحا لإخراج الدم بقطع أعضاء الذبيحة، لا في تعرف حياة الحيوان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فصحيح أبي بصير السابق صريح أو كالصريح في الدلالة على كون الحركة بعد الذبح، كما عليه الأصحاب كافة على ما في المسالك و الرياض، بل فيه عن الغنية إجماع الإمامية عليه، و منه يعلم المراد من غيره من النصوص التي فيها نوع إجمال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الأخبار السابقة كخبر أبان بن تغلب بل و خبري عبد الرحمن و عبد اللَّه بن سليمان بل و خبر ليث ظهور باعتبار الحركة قبل التذكية، لكن في الرياض أنها مشتركة في قصور السند، محتملة للتأويل بما يرجع إلى الأول بنوع من التوجيه و إن بعد في خبر أبان دون غيره خصوصا الخبرين المتضمنين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مختص بالحركة بعد الذبح، كما نصت عليه الصحيحة السابقة المتضمنة للنقل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 كون المراد منه حيث يذكى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خبر أبان لا يدل على الاجتزاء بما كان من الحركة قبل الذبح، و هو ظاهر، و لعله لأنه ليس فيه إلا الاذن بذبحها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تلك الحال، و هي لا تنافي اعتبار الحركة بعد الذبح في حل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اعتبارهما بعد الذبح، ليعلم منهما كون المذبوح قد تم ذبحه و هو حي، بخلاف المتحرك قبل التذكية، فإنه لا دلالة فيها على وقوع تمام التذكية حال حياته، و الاستصحاب مع أنه قاصر عن إثبات ذلك ظاهر الأدلة عدم اعتباره هنا و إلا لاكتفى به و إن لم تحصل حركة قبل و لا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منها عدم الاكتفاء بالحركة المقارنة للذبح على وجه يكون منتهاها بمنتهى الذبح، فإن أقصاها مقارنة إزهاق روحه لتمام الذبح و قد يتوقف في الحل بذلك، بل ستسمع التصريح من ثاني الشهيدين باعتبار تأخر الحياة عن الذبح و لو قليلا، بل لعله ظاهر غيره أيضا و إن كان إطلاق الأدلة يقتضي خلافه، و لكن لا ريب في أنه الأحوط، خصوصا مع احتمال التعبد في النصوص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العلم بكونه حيا إلى ما بعد تمام الذبح و لم تحصل منه حركة و لا خرج منه دم اتجه الحل و إن كان تحقق هذا الفرض غير معلوم، و الأمر في ذلك كله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الترجيح بين الأقوال المزبورة، و لا ريب في رجحان قول الصدوق من حيث النظر إلى النصوص، ضرورة استفاضة نصوص الحركة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و صراحتها، بخلاف نصوص الدم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التي ليس شي‌ء منها فيما نحن فيه من الحيوان المشتبه إلا خبر البقرة </w:t>
      </w:r>
      <w:r>
        <w:rPr>
          <w:rStyle w:val="FootnoteAnchor"/>
          <w:rtl w:val="true"/>
        </w:rPr>
        <w:footnoteReference w:id="39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 مع قصور سنده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صريح، بل قيل و لا ظاهر، لاحتماله الحمل على حصول الحركة بعد التذكية، سيما مع كونه من الأفراد الغالبة للذبيحة المشتبه حالها الخارج دمها معتدلا بعد التذكية، بخلاف الذبيحة المشتبهة المتحركة بعدها حركة ما جزئية، فإنه غير معلوم خروج الدم منها 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معارض بالصحيح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الصريح في عدم كفاية خروج الدم، و حمله على كون الدم متثاقلا خلاف ظاهره، لكنه مرجوح من حيث الفتوى، إذ لم نعرفه إلا للصدوق، و وافقه عليه بعد مضي جملة من الأزمنة الفاضل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أن الصحيح المزبور معرض عنه، ضرورة ظهوره في أن المعتبر الحركة لا الدم و لا هما معا، و قد عرفت أن من عدا الصدوق و الفاضل في المختلف على اعتبار الدم في الجملة، و بذلك يرجح خبر البقرة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عليه، بل ربما كان فيه إشعار بمخالفة العامة، و أن ذلك علامة خفية غير الحركة التي هي علامة مشهورة، و حيث ظهر من النصوص أن كلا منهما علامة لم يحتج إلى الجمع بينهما، بل كان كل منهما علامة على ذلك، خصوصا بعد خلو النصوص أجمع عن الإشارة إلى كون مجموعهما علامة، بل ظاهرها خلافه، بل لو كان كذلك كان من تأخير البيان عن وقت الحاجة، بل ربما كان في النصوص ما يشير إلى عدمه بالخصوص، كمرسل العياشي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المتقدم في تفسير الموقوذة التي اعتبر فيها عدم الحركة و عدم خروج الدم، إذ لو كان مجموعهما العلامة لم يكن عدمهما معا العلامة، بل كفى عدم واحد منهما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الرياض من دعوى الجمع بين النصوص بإجماع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الغنية على اعتبارهما معا الموهون بمصير بعض القدماء و أكثر المتأخرين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منه تأييد ذلك بأصل الحرمة الذي يكفي في قطعه بعض ما عرفت، فضلا عن النصوص المستفيضة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في الحركة التي هي لا إشكال في دلالتها على كون الحيوان حيا، إذ الفرض أنها حركة حي، فيشمله حينئذ كل ما دل على حلية الحيوان الحي المذكى، فعدم الاكتفاء بها مما لا وجه له، كما أنه لا وجه لعدم اعتبار الدم المعتدل، خصوصا بناء على الاكتفاء بمقارنة الازهاق للذبح من غير اعتبار لتأخر الحياة، فإنه يمكن حينئذ تعرفه بالدم خاصة الذي لا يخرج عادة من الميت قبل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أن ما عليه المتأخرون أقوى، و إليه أشار المصنف بقوله و هو أشبه بأصول المذهب و قواعده التي منها الجمع بين النصوص في مثل المقام الذي هو في بيان تعرف كون الحيوان حيا بالاكتفاء بأحدهما لا بمجموعهما الذي لا إشارة في شي‌ء من النصوص اليه، بل فيها ما يدل على خلافه و لكن مع ذلك كله فلا ريب في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يجزئ خروج الدم متثاقلا إذا انفرد عن الحركة الدالة على الحياة قطعا، لعدم ما يدل على كونه علامة، بل الصحيح المزبور دال على عدمه، كالمفهوم في خبر البقرة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ذكر المصنف و جماعة أنه يستحب في ذبح الغنم أن يربط يداه و رجل واحدة و يطلق الأخرى و يمسك صوفه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شعره حتى يبرد لكن لم يحضرنا الآن كما اعترف به في كشف اللثام و غيره سوى</w:t>
      </w:r>
    </w:p>
    <w:p>
      <w:pPr>
        <w:pStyle w:val="BookText"/>
        <w:rPr/>
      </w:pPr>
      <w:r>
        <w:rPr>
          <w:rFonts w:ascii="Amiri" w:hAnsi="Amiri" w:eastAsia="Amiri" w:cs="Amiri"/>
          <w:color w:val="111111"/>
          <w:sz w:val="28"/>
          <w:sz w:val="28"/>
          <w:szCs w:val="28"/>
          <w:rtl w:val="true"/>
          <w:lang w:bidi="ar-SA"/>
        </w:rPr>
        <w:t xml:space="preserve">خبر حمران بن أعين </w:t>
      </w:r>
      <w:r>
        <w:rPr>
          <w:rStyle w:val="FootnoteAnchor"/>
          <w:rtl w:val="true"/>
        </w:rPr>
        <w:footnoteReference w:id="40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فأرسل و لا تكتف، و لا تقلب السكين لتدخلها تحت الحلقوم و تقطعه إلى فوق، و الإرسال للطير خاصة، فإن تردى في جب أو وهدة من الأرض فلا تأكله و لا تطعمه، فإنك لا تدري التردي قتله أو الذبح، و إن كان شي‌ء من الغنم فأمسك صوفه أو شعره، و لا تمسكن يدا و لا رجلا، فأما البقر فأعقلهما و أطلق الذنب، و أما البعير فشد أخفافه إلى آباطه و أطلق رجليه، و أن أفلتك شي‌ء من الطير و أنت تريد ذبحه أو ند عليك فارمه بسهمك، فإذا هو سقط فذكه بمنزلة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المسالك بعد أن ذكر أن مستند الحكم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حسنة حمران إلى آخرها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أنه يربط يديه و إحدى رجليه من غير أن يمسكهما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لو كان هناك دليل على الربط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يستفاد منه ما ذكره هو و غيره من أنه يستحب في ذبح البقر أن يعقل يداه و رجلاه و يطلق ذنبه بل و ما ذكره في الإبل من أنه يستحب أن يربط أخفافه إلى آباطه و تطلق رجلاه على معنى جمع خفي يديه و ربطهما مما بين الخفين إلى الإبطين، و في</w:t>
      </w:r>
    </w:p>
    <w:p>
      <w:pPr>
        <w:pStyle w:val="BookText"/>
        <w:rPr/>
      </w:pPr>
      <w:r>
        <w:rPr>
          <w:rFonts w:ascii="Amiri" w:hAnsi="Amiri" w:eastAsia="Amiri" w:cs="Amiri"/>
          <w:color w:val="111111"/>
          <w:sz w:val="28"/>
          <w:sz w:val="28"/>
          <w:szCs w:val="28"/>
          <w:rtl w:val="true"/>
          <w:lang w:bidi="ar-SA"/>
        </w:rPr>
        <w:t xml:space="preserve">صحيح ابن سنان </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يربط يديها ما بين الخف إلى الركبة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يعقل خفي يديه معا إلى آباطه، لأنه لا يستطيع القيام حينئذ، و المستحب في الإبل أن تكون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أنه خلاف ظاهر الأخفاف فيه و اليدين في الصحيح، نعم</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رئي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ينحر بدنه معقولة يدها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الكتب </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كيف ينحر؟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قائما حيال القبلة، و تعقل يده الواحدة، و يقوم الذي ينحره حيال القبلة، فيضرب في لبته بالشفرة حتى يقطع و يفري،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w:t>
      </w:r>
    </w:p>
    <w:p>
      <w:pPr>
        <w:pStyle w:val="BookText"/>
        <w:rPr/>
      </w:pPr>
      <w:r>
        <w:rPr>
          <w:rFonts w:ascii="Amiri" w:hAnsi="Amiri" w:eastAsia="Amiri" w:cs="Amiri"/>
          <w:color w:val="111111"/>
          <w:sz w:val="28"/>
          <w:sz w:val="28"/>
          <w:szCs w:val="28"/>
          <w:rtl w:val="true"/>
          <w:lang w:bidi="ar-SA"/>
        </w:rPr>
        <w:t xml:space="preserve">روت العامة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كانوا ينحرون البدن معقولة اليسرى قائمة على ما بقي من 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بعد كون الحكم مستحبا، لقصور ما سمعت عن إثبات الوجوب، فحينئذ لا بأس بالحكم باستحباب كل من الكيفيات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يستفاد من خبر حمران أيضا ما ذكره هو و غيره من أنه يستحب في الطير أن يرسل بعد الذباحة بل سمعت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الإرسال للطير خاصة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الوظائف التي ذكر في المسالك جملة منها ناسبا لها إلى النص، و هي تحديد الشفرة و سرعة القطع، و أن لا يري الشفرة للحيوان، و أن يستقبل الذابح القبلة، و لا يحركه من مكان إلى آخر، بل يتركه إلى أن تفارقه الروح، و أن يساق إلى الذبح برفق، و يضجع برفق، و يعرض عليه الماء قبل الذبح، و يمر السكين بقوة و تحامل ذهابا و عودا، و يجد في الإسراع، فيكون أرخى و أسهل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النبوي </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شأنه كتب عليكم الإحسان في كل شي‌ء، فإذا قتلتم فأحسنوا القتلة، و إذا ذبحتم فأحسنوا الذبحة، و ليحد أحدكم شفرته، و ليرح ذبيحته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تحد الشفار و أن توارى عن البهائم،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أحدكم فليجهز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في كتاب الحج </w:t>
      </w:r>
      <w:r>
        <w:rPr>
          <w:rStyle w:val="FootnoteAnchor"/>
          <w:rtl w:val="true"/>
        </w:rPr>
        <w:footnoteReference w:id="409"/>
      </w:r>
      <w:r>
        <w:rPr>
          <w:rFonts w:ascii="Amiri" w:hAnsi="Amiri" w:eastAsia="Amiri" w:cs="Amiri"/>
          <w:color w:val="111111"/>
          <w:sz w:val="28"/>
          <w:sz w:val="28"/>
          <w:szCs w:val="28"/>
          <w:rtl w:val="true"/>
          <w:lang w:bidi="ar-SA"/>
        </w:rPr>
        <w:t xml:space="preserve">من النصوص ما يستفاد منه وظائف أخر، خصوصا نصوص الأضحية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التي وقتها لمن كان بمنى أربعة أيام أولها يوم النحر، و في الأمصار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فأول وقت ذبح ها أي الأضحية ما بين طلوع الشمس إلى غروبها من كل يوم، فلا تدخل الليالي حينئذ، أو إلى غروبها من آخر أيام التشريق، فتدخل حينئذ، و عن التحرير التردد في ذلك، كما تردد غيره أيضا في ابتداء الوقت أنه من طلوع الشمس أو بعد مضي مقدار صلاة العيد و الخطبتين، و إن جزم هنا في المسالك بدخول الليالي، و كون الوقت بعد مضي مقدار الصلاة و الخطبتين، و تحقيق الحال في كتاب الحج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تكره الذباحة ليلا إلا مع الضرورة</w:t>
      </w:r>
    </w:p>
    <w:p>
      <w:pPr>
        <w:pStyle w:val="BookText"/>
        <w:rPr/>
      </w:pPr>
      <w:r>
        <w:rPr>
          <w:rFonts w:ascii="Amiri" w:hAnsi="Amiri" w:eastAsia="Amiri" w:cs="Amiri"/>
          <w:color w:val="111111"/>
          <w:sz w:val="28"/>
          <w:sz w:val="28"/>
          <w:szCs w:val="28"/>
          <w:rtl w:val="true"/>
          <w:lang w:bidi="ar-SA"/>
        </w:rPr>
        <w:t xml:space="preserve">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أبان </w:t>
      </w:r>
      <w:r>
        <w:rPr>
          <w:rStyle w:val="FootnoteAnchor"/>
          <w:rtl w:val="true"/>
        </w:rPr>
        <w:footnoteReference w:id="41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غلمانه أن لا يذبحوا حتى يطلع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إن اللَّه جعل الليل سكنا،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 خفنا،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تخاف الموت فاذبح</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 منه بل و خبر الحلبي </w:t>
      </w:r>
      <w:r>
        <w:rPr>
          <w:rStyle w:val="FootnoteAnchor"/>
          <w:rtl w:val="true"/>
        </w:rPr>
        <w:footnoteReference w:id="414"/>
      </w:r>
      <w:r>
        <w:rPr>
          <w:rFonts w:ascii="Amiri" w:hAnsi="Amiri" w:eastAsia="Amiri" w:cs="Amiri"/>
          <w:color w:val="111111"/>
          <w:sz w:val="28"/>
          <w:sz w:val="28"/>
          <w:szCs w:val="28"/>
          <w:rtl w:val="true"/>
          <w:lang w:bidi="ar-SA"/>
        </w:rPr>
        <w:t>الآتي يستفاد استثناء الضرورة بعد أن جعل خوف الموت مثالا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بالنهار يوم الجمعة إلى الزوال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الحلبي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و إراقة الدماء يوم الجمعة قبل الصلاة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يكره أن تنخع الذبيحة بمعنى إصابة نخاعها حين الذبح، و هو الخيط الأبيض وسط الفقار ممتدا من الرقبة إلى عجز الذنب،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الانخاع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اللغويين، و هو يشمل إبانة الرأس، و في النهاية و الوسيلة و السرائر أنه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فقد عرفت سابقا قوة القول بكراهة الإبانة التي إن لم تكن انخاعا فلا ريب في استلزامها الانخاع بمعنييه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الوجه في النهي عنه في صحيحي</w:t>
      </w:r>
    </w:p>
    <w:p>
      <w:pPr>
        <w:pStyle w:val="BookText"/>
        <w:rPr/>
      </w:pPr>
      <w:r>
        <w:rPr>
          <w:rFonts w:ascii="IRNazanin" w:hAnsi="IRNazanin" w:eastAsia="IRNazanin"/>
          <w:color w:val="111111"/>
          <w:sz w:val="28"/>
          <w:sz w:val="28"/>
          <w:szCs w:val="28"/>
          <w:rtl w:val="true"/>
          <w:lang w:bidi="fa-IR"/>
        </w:rPr>
        <w:t xml:space="preserve">محمد بن مسلم </w:t>
      </w:r>
      <w:r>
        <w:rPr>
          <w:rStyle w:val="FootnoteAnchor"/>
          <w:rtl w:val="true"/>
        </w:rPr>
        <w:footnoteReference w:id="41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بذبيحتك القبلة، و لا تنخعها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الحلبي </w:t>
      </w:r>
      <w:r>
        <w:rPr>
          <w:rStyle w:val="FootnoteAnchor"/>
          <w:rtl w:val="true"/>
        </w:rPr>
        <w:footnoteReference w:id="41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تنخع الذبيحة حتى تموت، و ان ماتت فانخعها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عن المبسوط من نفي الخلاف عن كراهة النخع بمعنى البلوغ إلى النخاع، بل و إلى ما عساه يظهر من سوق بعض النصوص السابقة </w:t>
      </w:r>
      <w:r>
        <w:rPr>
          <w:rStyle w:val="FootnoteAnchor"/>
          <w:rtl w:val="true"/>
        </w:rPr>
        <w:footnoteReference w:id="41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لعله لذا صرح المصنف في النافع بالكراهة فيها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ميلة إلى الحرمة في الإبانة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أن تقلب السكين فيذبح إلى فوق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حمران </w:t>
      </w:r>
      <w:r>
        <w:rPr>
          <w:rStyle w:val="FootnoteAnchor"/>
          <w:rtl w:val="true"/>
        </w:rPr>
        <w:footnoteReference w:id="419"/>
      </w:r>
      <w:r>
        <w:rPr>
          <w:rFonts w:ascii="Amiri" w:hAnsi="Amiri" w:eastAsia="Amiri" w:cs="Amiri"/>
          <w:color w:val="111111"/>
          <w:sz w:val="28"/>
          <w:sz w:val="28"/>
          <w:szCs w:val="28"/>
          <w:rtl w:val="true"/>
          <w:lang w:bidi="ar-SA"/>
        </w:rPr>
        <w:t>المحمول عليها، لقصوره عن إفادة الحرمة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تقلب السكين لتدخلها تحت الحلقوم و تقطعه إلى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بعض القدماء فيهما يحرم بل في الرياض خيرته في الأول منهما و لا ريب أن الأول أشبه بأصول المذهب و قواعده التي منها أصل البراءة، و إطلاق الإذن بالذبح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 غير ذلك مما تقدم سابقا في الإبانة التي هي انخاع و زيادة، و نفي الخلاف السابق، و ظهور السوق بعض النصوص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 لا معارض لذلك سوى ظاهر النهي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المتعارف إرادة الكراهة منه، فيكفي فيه أدنى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الرياض من استدلاله على الحرمة بظاهر النهي في الصحيحين</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إلى النهي المتقدم في الصحيح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عن الإبانة، و هو يستلزم 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استلزامه للنخع لا يقتضي حرمته لو اقتصر عليه، نعم كراهة الإبانة كما عرفت تستلزم كراهة الانخاع، كما هو واضح</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ذلك دعوى الحرمة في الثاني الذي قد عرفت ضعف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المتضمن للنهي عنه، و لذا حمله المتأخرون كافة على الكراهة، بل لعله مراد من عبر بالنهي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ما عن الغنية من حرمة الذبيحة به أيضا مدعيا عليه إجماع الطائفة، مع أنا لم نعثر على موافق له على ذلك، و ليس في الخبر المزبور إلا النهي عنه، و هو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القول بها في الأول على القول بحرمته، اللهم إلا أن يدعى أن ذلك من كيفية الذبح، فتخرج بمخالفتها عن الذبح الشرعي، لكنها كما ترى، و كذا غيرها من التعسفات التي لا يخرج بها عن إطلاق ما دل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على حصول التذكية بقطع الأوداج الأربعة فضلا عما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أن يذبح حيوان و آخر ينظر إليه ل</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غياث بن إبراهيم </w:t>
      </w:r>
      <w:r>
        <w:rPr>
          <w:rStyle w:val="FootnoteAnchor"/>
          <w:rtl w:val="true"/>
        </w:rPr>
        <w:footnoteReference w:id="427"/>
      </w:r>
      <w:r>
        <w:rPr>
          <w:rFonts w:ascii="Amiri" w:hAnsi="Amiri" w:eastAsia="Amiri" w:cs="Amiri"/>
          <w:color w:val="111111"/>
          <w:sz w:val="28"/>
          <w:sz w:val="28"/>
          <w:szCs w:val="28"/>
          <w:rtl w:val="true"/>
          <w:lang w:bidi="ar-SA"/>
        </w:rPr>
        <w:t>القاصر عن إثبات الحرمة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تذبح الشاة عند الشاة و لا الجزور عند الجزور و هو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المحكي</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يذبح الشاة عند الشاة، و لا الجزور عند الجزور و هو ينظر إليه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حملهما المتأخرون على الكراهة، بل لا دلالة فيهما على غير المجانس، إلا أن أمر الكراهة مما يتسامح فيه، فما عن ظاهر النهاية من الحرمة واضح الضعف، و لعله لا يريدها، نعم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يدخل ذلك في تعذيب الناظر، فيتجه التحريم، و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في كمال البعد</w:t>
      </w:r>
      <w:r>
        <w:rPr>
          <w:rFonts w:eastAsia="Amiri" w:cs="Amiri" w:ascii="Amiri" w:hAnsi="Amiri"/>
          <w:color w:val="111111"/>
          <w:sz w:val="28"/>
          <w:szCs w:val="28"/>
          <w:rtl w:val="true"/>
          <w:lang w:bidi="ar-SA"/>
        </w:rPr>
        <w:t>.</w:t>
      </w:r>
      <w:bookmarkStart w:id="77" w:name="pg12316_125311"/>
    </w:p>
    <w:p>
      <w:pPr>
        <w:pStyle w:val="BookText"/>
        <w:rPr/>
      </w:pPr>
      <w:bookmarkEnd w:id="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يكره أن يذبح بيده ما رباه من النعم للنهي عنه في الخبر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المحمول على الكراهة، لقصور السند، و لأنه ربما يورث قساوة القلب، إلى غير ذلك من الوظائف المستفادة من بعض النصوص السابقة و غيرها، كما أرسله في المسالك على ما سمعته سابقا، و اللَّه العالم</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7968743_417432637"/>
      <w:bookmarkStart w:id="79" w:name="_Toc30"/>
      <w:bookmarkEnd w:id="78"/>
      <w:r>
        <w:rPr>
          <w:rtl w:val="true"/>
        </w:rPr>
        <w:t>[</w:t>
      </w:r>
      <w:r>
        <w:rPr>
          <w:rtl w:val="true"/>
        </w:rPr>
        <w:t>أما اللواحق</w:t>
      </w:r>
      <w:r>
        <w:rPr>
          <w:rtl w:val="true"/>
        </w:rPr>
        <w:t>]</w:t>
      </w:r>
      <w:bookmarkEnd w:id="79"/>
    </w:p>
    <w:p>
      <w:pPr>
        <w:pStyle w:val="Heading5"/>
        <w:numPr>
          <w:ilvl w:val="4"/>
          <w:numId w:val="1"/>
        </w:numPr>
        <w:rPr/>
      </w:pPr>
      <w:bookmarkStart w:id="80" w:name="__RefHeading___Toc7968745_417432637"/>
      <w:bookmarkStart w:id="81" w:name="_Toc31"/>
      <w:bookmarkEnd w:id="80"/>
      <w:r>
        <w:rPr>
          <w:rtl w:val="true"/>
        </w:rPr>
        <w:t>[</w:t>
      </w:r>
      <w:r>
        <w:rPr>
          <w:rtl w:val="true"/>
        </w:rPr>
        <w:t>المسألة الأولى ما يباع في أسواق المسلمين من الذبائح و اللحوم يجوز شراؤه</w:t>
      </w:r>
      <w:r>
        <w:rPr>
          <w:rtl w:val="true"/>
        </w:rPr>
        <w:t>]</w:t>
      </w:r>
      <w:bookmarkEnd w:id="81"/>
    </w:p>
    <w:p>
      <w:pPr>
        <w:pStyle w:val="BookText"/>
        <w:rPr/>
      </w:pP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يباع في أسواق المسلمين من الذبائح و اللحوم و الجلود يجوز شراؤه، و لا يلزم الفحص عن حاله أنه جامع لشرائط الحل أو لا، بل لا يستحب، بل لعله مكروه، للنهي عنه في</w:t>
      </w:r>
    </w:p>
    <w:p>
      <w:pPr>
        <w:pStyle w:val="BookText"/>
        <w:rPr/>
      </w:pPr>
      <w:r>
        <w:rPr>
          <w:rFonts w:ascii="IRNazanin" w:hAnsi="IRNazanin" w:eastAsia="IRNazanin"/>
          <w:color w:val="111111"/>
          <w:sz w:val="28"/>
          <w:sz w:val="28"/>
          <w:szCs w:val="28"/>
          <w:rtl w:val="true"/>
          <w:lang w:bidi="fa-IR"/>
        </w:rPr>
        <w:t xml:space="preserve">حسن الفضلاء </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اللحم من الأسواق و لا يدرون ما صنع القصابون،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إذا كان ذلك في أسواق المسلمين، و لا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في مقام رفع توهم الوجوب، نحو</w:t>
      </w:r>
    </w:p>
    <w:p>
      <w:pPr>
        <w:pStyle w:val="BookText"/>
        <w:rPr/>
      </w:pPr>
      <w:r>
        <w:rPr>
          <w:rFonts w:ascii="Amiri" w:hAnsi="Amiri" w:eastAsia="Amiri" w:cs="Amiri"/>
          <w:color w:val="111111"/>
          <w:sz w:val="28"/>
          <w:sz w:val="28"/>
          <w:szCs w:val="28"/>
          <w:rtl w:val="true"/>
          <w:lang w:bidi="ar-SA"/>
        </w:rPr>
        <w:t xml:space="preserve">صحيح أحمد ابن أبي نصر </w:t>
      </w:r>
      <w:r>
        <w:rPr>
          <w:rStyle w:val="FootnoteAnchor"/>
          <w:rtl w:val="true"/>
        </w:rPr>
        <w:footnoteReference w:id="430"/>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الخفاف يأتي السوق فيشتري الخف لا يدري أ ذكي هو أم لا ما تقول في الصلاة فيه و هو لا يدري أ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إنا نشتري الخف من السوق و يصنع لي و أصلي فيه، و ليس عليكم المسألة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صحيحه الآخر </w:t>
      </w:r>
      <w:r>
        <w:rPr>
          <w:rStyle w:val="FootnoteAnchor"/>
          <w:rtl w:val="true"/>
        </w:rPr>
        <w:footnoteReference w:id="431"/>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يأتي السوق فيشتري جبة فرو لا يدري أ ذكية هي أم غير ذكية أ يصلي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المسألة، 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ضيقوا على أنفسهم فضيق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ظاهرها عدم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 من السوق بين معلوم الإسلام و مجهوله و بين مستحل ذبائح أهل الكتاب من المسلمين و غيره، فما عن التحرير من اعتبار كون المسلم ممن لا يستحل ذبائح أهل الكتاب واضح الضعف، خصوصا بعد اشتهار الجواز بين المخالفين الذي كان في ذلك الزمان لا يعرف سوق إلا لهم، و مورد النصوص الأخذ منهم، هذا و قد تقدم في لباس المصلي </w:t>
      </w:r>
      <w:r>
        <w:rPr>
          <w:rStyle w:val="FootnoteAnchor"/>
          <w:rtl w:val="true"/>
        </w:rPr>
        <w:footnoteReference w:id="432"/>
      </w:r>
      <w:r>
        <w:rPr>
          <w:rFonts w:ascii="Amiri" w:hAnsi="Amiri" w:eastAsia="Amiri" w:cs="Amiri"/>
          <w:color w:val="111111"/>
          <w:sz w:val="28"/>
          <w:sz w:val="28"/>
          <w:szCs w:val="28"/>
          <w:rtl w:val="true"/>
          <w:lang w:bidi="ar-SA"/>
        </w:rPr>
        <w:t>تفصيل الكلام في ذلك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مما ذكرناه هناك من خبر السفرة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غيرها يستفاد الحكم في الجلد المطروح و اللحم كذلك في أرض المسلمين و إن لم يكن سوقهم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ليس في كلام الأصحاب ما يعرف به سوق الإسلام من غيره، فكان الرجوع فيه إلى العرف، و في</w:t>
      </w:r>
    </w:p>
    <w:p>
      <w:pPr>
        <w:pStyle w:val="BookText"/>
        <w:rPr/>
      </w:pPr>
      <w:r>
        <w:rPr>
          <w:rFonts w:ascii="IRNazanin" w:hAnsi="IRNazanin" w:eastAsia="IRNazanin"/>
          <w:color w:val="111111"/>
          <w:sz w:val="28"/>
          <w:sz w:val="28"/>
          <w:szCs w:val="28"/>
          <w:rtl w:val="true"/>
          <w:lang w:bidi="fa-IR"/>
        </w:rPr>
        <w:t xml:space="preserve">موثق إسحاق </w:t>
      </w:r>
      <w:r>
        <w:rPr>
          <w:rStyle w:val="FootnoteAnchor"/>
          <w:rtl w:val="true"/>
        </w:rPr>
        <w:footnoteReference w:id="43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الفراء اليماني و فيما صنع في أرض الإسلام،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فيها غير أهل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المسلمون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ينبغي أن يكون العمل، و هو غير مناف للعرف</w:t>
      </w:r>
      <w:bookmarkStart w:id="82" w:name="pg12316_125313"/>
    </w:p>
    <w:p>
      <w:pPr>
        <w:pStyle w:val="BookText"/>
        <w:rPr/>
      </w:pPr>
      <w:bookmarkEnd w:id="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فيتميز سوق الإسلام بأغلبية المسلمين فيه، سواء كان حاكمهم مسلما أو لا، و حكمهم نافذا أم لا، عملا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 قد لا يساعد العرف على بعض الأفراد، و لكن دعوى عدم اعتبار السوق أولى، فلاحظ ما تقدم منا في لباس المصلي </w:t>
      </w:r>
      <w:r>
        <w:rPr>
          <w:rStyle w:val="FootnoteAnchor"/>
          <w:rtl w:val="true"/>
        </w:rPr>
        <w:footnoteReference w:id="435"/>
      </w:r>
      <w:r>
        <w:rPr>
          <w:rFonts w:ascii="Amiri" w:hAnsi="Amiri" w:eastAsia="Amiri" w:cs="Amiri"/>
          <w:color w:val="111111"/>
          <w:sz w:val="28"/>
          <w:sz w:val="28"/>
          <w:szCs w:val="28"/>
          <w:rtl w:val="true"/>
          <w:lang w:bidi="ar-SA"/>
        </w:rPr>
        <w:t>و تأمل،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7968747_417432637"/>
      <w:bookmarkStart w:id="84" w:name="_Toc32"/>
      <w:bookmarkEnd w:id="83"/>
      <w:r>
        <w:rPr>
          <w:rtl w:val="true"/>
        </w:rPr>
        <w:t>[</w:t>
      </w:r>
      <w:r>
        <w:rPr>
          <w:rtl w:val="true"/>
        </w:rPr>
        <w:t>المسألة الثانية كل ما يتعذر ذبحه أو نحره جاز أن يعقر بالسيوف أو غيرها مما يجرح</w:t>
      </w:r>
      <w:r>
        <w:rPr>
          <w:rtl w:val="true"/>
        </w:rPr>
        <w:t>]</w:t>
      </w:r>
      <w:bookmarkEnd w:id="8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يتعذر ذبحه أو نحره من الحيوان إما لاستعصائه أو لحصوله في موضع لا يتمكن المذكي من الوصول إلى موضع الذكاة منه و خيف فوته جاز أن يعقر بالسيوف أو غيرها مما يجرح، و يحل و إن لم يصادف العقر موضع التذكية و لم يحصل الاستقبال، كما قدمنا الكلام في ذلك مفصلا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ظهر من بعض هنا المفروغية من جواز عقره بالكلب، لصيرورته حينئذ بذلك كالصيد، و قد تقدم الاشكال منا في ذلك بالنسبة إلى خصوص المتردي، نعم ظاهر النص </w:t>
      </w:r>
      <w:r>
        <w:rPr>
          <w:rStyle w:val="FootnoteAnchor"/>
          <w:rtl w:val="true"/>
        </w:rPr>
        <w:footnoteReference w:id="43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الفتوى عدم الفرق بين خوف الفوت و عدمه، و لو تمكن من بعض أعضاء الذبح فالأولى مراعاته، و اللَّه العالم</w:t>
      </w:r>
      <w:r>
        <w:rPr>
          <w:rFonts w:eastAsia="Amiri" w:cs="Amiri" w:ascii="Amiri" w:hAnsi="Amiri"/>
          <w:color w:val="111111"/>
          <w:sz w:val="28"/>
          <w:szCs w:val="28"/>
          <w:rtl w:val="true"/>
          <w:lang w:bidi="ar-SA"/>
        </w:rPr>
        <w:t>.</w:t>
      </w:r>
      <w:bookmarkStart w:id="85" w:name="pg12316_125314"/>
    </w:p>
    <w:p>
      <w:pPr>
        <w:pStyle w:val="BookText"/>
        <w:rPr/>
      </w:pPr>
      <w:bookmarkEnd w:id="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Heading5"/>
        <w:numPr>
          <w:ilvl w:val="4"/>
          <w:numId w:val="1"/>
        </w:numPr>
        <w:rPr/>
      </w:pPr>
      <w:bookmarkStart w:id="86" w:name="__RefHeading___Toc7968749_417432637"/>
      <w:bookmarkStart w:id="87" w:name="_Toc33"/>
      <w:bookmarkEnd w:id="86"/>
      <w:r>
        <w:rPr>
          <w:rtl w:val="true"/>
        </w:rPr>
        <w:t>[</w:t>
      </w:r>
      <w:r>
        <w:rPr>
          <w:rtl w:val="true"/>
        </w:rPr>
        <w:t>المسألة الثالثة إذا قطعت رقبة الذبيحة من القفا و بقيت أعضاء الذباحة فإن كانت حياتها مستقرة ذبحت و حلت بالذبح</w:t>
      </w:r>
      <w:r>
        <w:rPr>
          <w:rtl w:val="true"/>
        </w:rPr>
        <w:t>]</w:t>
      </w:r>
      <w:bookmarkEnd w:id="8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قطعت رقبة الذبيحة من القفا مثلا و بقيت أعضاء الذباحة فإن كانت حياتها مستقرة ذبحت و حلت بالذبح و إلا كانت ميتة، و معنى المستقرة كما في التحرير و القواعد و الإرشاد التي يمكن أن يعيش مثلها اليوم و الأيام، و كذا لو عقرها السبع مثلا و لو كانت الحياة غير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يقضى بموتها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 بالذباحة، لأن حركتها كحركة المذبوح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فمدار موضوع المسألة و ما شاكلها على اعتبار استقرار الحياة في الحل بالذبح أو النحر، كما عن الشيخ في الخلاف و المبسوط و ابني حمزة و إدريس و الفاضل و ولده و الشهيد في اللمعة و غاية المراد و السيوري في كنز العرفان و الصيمري في تلخيص الخلاف و المقدس الأردبيلي و الفاضل الأسترابادي و الجواد الكاظمي في آيات الأحكام، بل عن الصيمري نسبته إلى أكثر المتأخرين، بل في الروضة نسبته إليهم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لعله ظاهر المرتضى و الطبرسي، إذ الأول في المسائل الناصرية بعد أن حكى فيها عن الناصر تحريم ما ذبح و هو يكيد بنفسه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صحيح، و الحجة فيه أن الذي يكيد بنفسه من الحيوان يدخل في عموم ما حرم اللَّه من الموقوذة، لأن الموقوذة هي التي قد اشتد جهدها و تعاظم ألمها، و لا فرق فيه بين أن يكون ذلك من ضرب لها أو من آلام يفعلها اللَّه تعالى بها يفضي إلى موتها، و إذا دخلت في عموم هذه اللفظة كانت محرمة بحكم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منهما 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التذكية فرى الأوداج و الحلقوم لما فيه حياة، و لا يكون بحكم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ظاهر أكثر القدماء كالاسكافي و الصدوق و الشيخ في النهاية و بني حمزة و البراج و زهرة و أبي الصلاح و سلار و الطبرسي في جامع الجوامع بل و جملة من المتأخرين كالمحقق في النافع و العلامة في التبصرة و الشهيد في الدروس و الصيمري في غاية المرام و ثاني الشهيدين في المسالك بل هو صريح بعضهم كيحيى بن سعيد في الجامع و ثاني الشهيدين في الروضة الاكتفاء في حل الذبيحة بالحركة وحدها أو مع خروج الدم المعتدل، جمعا أو تخييرا من غير اعتبار استقرار الحياة بالمعنى المزبور، كما صرح به الأردبيلي في المجمع و الخراساني و الكاشاني و المجلسي و العلامة الطباطبائي و الفاضل النراقى و غيرهم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المبسوط الذي قد عرفت اشتراطه لاستقرار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ما يلحق معه الذكاة أن تجده تطرف عينه أو تركض رجله أو يحرك ذنبه، فإنه إذا وجده كذلك و لم يذكه لم يحل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أقل ما يلحق معه الذكاة أن تجد ذنبه يتحرك أو رجله تركض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محتجا بذلك على تحريم الصيد إذا أدركه و هو مستقر الحياة و لم يتسع الزمان لذبحه،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أكثر من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القائلين باعتبار الاستقرار قد اختلفت عباراتهم، ففي المتن و غيره ما سمعته، و إليه يرجع ما عن المبسوط من أنه الذي يمكن أن يعيش يوما أو نصف يوم، كما عن الفاضل في التلخيص و ولده في الإيضاح و الصيمري في تلخيص الخلاف، بل عزاه فيه إلى المشهور، و احتاط به المقداد في التنقيح، و في محكي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يتحرك حركة قوية، فان لم يكن فيه حركة قوية لم يحل أكلها، لأنها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علامتها أن تتحرك حركة قوية، و مثلها يعيش اليوم و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أشار بذلك إلى اتحاد ما سمعته من المبسوط و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حكى العلامة و الشهيد و المقداد عن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أدنى الاستقرار أن تطرف عينه أو تركض رجله أو يحرك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عثرنا عليه من كلامه في الوسيلة في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صاده الكلب و أدركه صاحبه لم يخل إما أن يدركه و فيه حياة مستقرة أو غير مستقرة أو يدركه ممتنعا، فالأول إن اتسع الزمان لذبحه لم يحل إلا بعد الذكاة، و يعرف ذلك بأن يحرك ذنبه أو تركض رجله أو عينه 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الاستقرار يحتمل الاتساع، فلا يتعين أن يكون تفسيرا للأول، بل في مصابيح العلامة الطباطبائي الظاهر الثاني، لوقوع الكلام في حيزه و كونه المستفاد من النص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الوارد فيه، و لأن المفهوم من كلامه في موضع آخر أن غير المستقر ما كان بحكم المذبوح، و معلوم أن الحركة يوجد في المذبوح، فلا يصح تفسير الاستقرار بها، و لو فسر بها فالمراد الحركة القوية، كما قاله الشيخ، فلا يكون تفسيرا آخر للاستقرار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التفسيرات الباقية فهي تقريبية متقاربة، بل متوافقة في الحقيقة فإن ذات الحركة القوية من شأنها إمكان البقاء يوما أو نصف يوم، بل و يومين، كما يفهم من كلام ابن إدريس السابق، و حينئذ فيرتفع الخلاف في معنى الاستقرار، و يبقى الكلام في اشتراطه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فسره بعض الناس بالذي لم يأخذ في النزع، مدعيا أنه هو الذي يمكن أن يعيش المدة المزبورة بخلاف من أخذ فيه، و إليه يرجع ما ذكره بعض آخر من أن غير المستقر هو الذي حركته حركة المذبوح، كمأخوذ الحشوة و نحوه مما يكون قاتلا كالذبح، و المستقر بخلافه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فموضع النزاع ما علم كونه غير مستقر الحياة، فإنه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قابل للتذكية على النفي مع فرض حصول الحركة منه و الدم أو أحدهما غير قابل لها على الإثبات و إن حصلت الحركة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المشتبه فمقتضى اشتراط استقرار الحياة حرمته، لأن الشك في الشرط شك في المشروط، لكن ظاهرهم الاتفاق على الرجوع إلى العلامة الواردة لحل الذبيحة من الحركة و خروج الدم المعتدل، كما اعترف به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تيقن بقاء الحياة بعد الذبح فهو حلال، و إن تيقن الموت قبله فهو حرام، و إن اشتبه اعتبر بالحركة القوية و خروج الدم المسفوح المعتدل لا المتثاقل، فان لم يعلم ذلك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 بقاء الحياة بعد الذبح فهو حلال، و إن علم الموت قبله فهو حرام، و إن اشتبه الحال كالمشرف على الموت اعتبر بخروج الدم المعتدل أو حركة تدل على استقرار الحياة، فإن حصل أحدهما حل و إلا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المشرف على الموت إن عرف أن حركته حركة المذبوح حرم، و إن ظن أنها حركة مستقر الحياة حل، و إن اشتبه و لم يخرج الدم المعتدل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اللمعة بعد اشتراط أحد الأمرين من الحركة و خروج الدم المعتدل في الحل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علم عدم استقرار الحياة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ذبح المشرف على الموت كالنطيحة و الموقوذة و المتردية و أكيل السبع و ما ذبح من قفاه اعتبر في حله استقرار الحياة، فلو علم موته قطعا في الحال حرم عند جماعة، و لو علم بقاء الحياة فهو حلال، و لو اشتبه اعتبر بالحركة و خروج الدم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الصيمري في غاية المرام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 المشرف على الموت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كالنطيحة و المتردية و الموقوذة و أكيل السبع و ما ذبح من قفاه اعتبر في حله استقرار الحياة، فلو علم موته قطعا في الحال حرم عند أكثر المتأخرين، و إن علم بقاؤه فهو حلال، و إن اشتبه اعتبر بالحركة المعتبرة عند الذبح و خروج الدم المعتدل أو هما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على القول باعتبار استقرار الحياة و عدمه فالمرجع فيه إلى قرائن الأحوال المفيدة للظن الغالب بأحدهما، فإن ظهر به أحدهما عمل عليه، و إن اشتبه الحال رجع إلى الحركة بعد الذبح أو خروج الدم المعتدل على ما تقدم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المقتضية حل المشتبه مع تحقق العلامة، لكونها دالة على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كانت دليلا على الاستقرار جاز الاكتفاء بها، إذ يمتنع فرض وجودها مع العلم بانتفائه، و اللازم من ذلك سقوط اعتبار هذا الشرط، فإن فائدته إنما تظهر فيما علم عدم استقراره مع وجود العلامة المقررة، إذ مع انتفائها يثبت التحريم على القولين، أما على القول باشتراط الاستقرار فلانتفاء الشرط، و أما على القول بعدمه فلاناطة الحل عندهم بوجود العلامة، و المفروض انتفاؤها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إمكان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العلامة المذكورة لا توجب القطع باستقرار الحياة، بل هي أمارة ظنية يحصل منها الظن به فلا يلتفت إليها مع العلم بعدم الاستقرار، لأن الظن لا يعارض القطع، أما مع الاشتباه فلا مانع من اعتبار ما يفيد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ظهور الأدلة في التلازم بين وجودها و بين الحياة الكافية في الحل، فيمتنع حينئذ فرض وجودها مع العلم بانتفائها كما ذكرناه أولا، و اعترف به المجيب المزبور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ما في كلامه متصلا بما ذكره من الجواب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ذكره العلامة في الإرشاد و الشهيد الثاني الاكتفاء بالظن في هذا الشرط، فيجب الاكتفاء بهذه العلامة، لإفادتها الظن بالاستقرار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 بأنه بعد تسليم الاكتفاء بالظن أن الظن إنما يكتفى به مع انتفاء المعارض، و هو هنا متحقق، فان المفروض عدم الاستقرار، و يمتنع فرضه بدون العلم أو الظن بالانتفاء، فلم يسلم الظن الحاصل من الأمارة في هذا الفرض، بخلاف صورة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أنه لا وقع لهذا الكلام من أصله بعد ظهور الأدلة في التلازم المزبور بينهما على وجه لا يمكن فرض وجود العلامة مع العلم بانتفاء الحياة الكافية في الحل، و ليس في كلامهما أن العلامتين المزبورتين من أمارتي الظن، بل ظاهرهما أن ذلك أمر شرعي، و لعله كذلك، ضرورة أنه لا دليل في الحركة و خروج الدم على استقرار الحياة بالمعنى الذي ذكروه بوجه من الوجوه، فليس حينئذ إلا التعبد الشرعي الذي لم يلحظ فيه الظن و لا غيره، و لم يلحظ فيه قرار الحياة بالمعنى الذي ذكروه و لا غير ذلك كما هو واضح</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متى حصل العلامتان حكم بالحل على وجه يمتنع فرض وجودهما مع الحرمة لعدم استقرار الحياة، كما أنه لا يمكن العلم بالبقاء مع فرض انتفائهما، كما اعترف به المجيب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مما قالوه عدم اعتبار العلامة مع العلم بالاستقرار، و وجهه أن العلامة إنما اعتبرت للدلالة على الاستقرار، فمع فرض العلم يسقط اعتبارها،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ما يلزم من العلم بالاستقرار كون الحياة ممكن البقاء مدة طويلة، و ليس كل ممكن بواقع، فيجوز أن يكون ممكن البقاء ثم يعرض له بعد لحظة ما يزيل حياته، فلا بد من رعاية العلامة الدالة على البقاء،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العلم ببقاء الحياة المستقرة حال الذبح بحيث يعلم استناد الموت إلى التذكية، و مع ذلك فلا حاجة إلى العلامة، 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كان المراد العلم بالاستقرار قبل الذبح اتجه اعتبار العلامة للعلم بالبقاء، لكن فرض العلم بهذا الوجه لا ينفك عن وجود العلامة، فلا بأس بطردها فيه، نظرا إلى التلازم بينها و بين فرض الاستقرار حال التذكية، و إن لم يكن محتاجا إليها في الحكم بالحل، و الأمر في ذلك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ظهر لك أن الفائدة في اشتراط الاستقرار لا تظهر إلا مع فرض العلم بعدمه مع وجود العلامة المزبورة، و قد عرفت امتناعه، فلا فائدة، و مع تسليمه فلا ريب أن ظاهر الكتاب </w:t>
      </w:r>
      <w:r>
        <w:rPr>
          <w:rStyle w:val="FootnoteAnchor"/>
          <w:rtl w:val="true"/>
        </w:rPr>
        <w:footnoteReference w:id="439"/>
      </w:r>
      <w:r>
        <w:rPr>
          <w:rFonts w:ascii="Amiri" w:hAnsi="Amiri" w:eastAsia="Amiri" w:cs="Amiri"/>
          <w:color w:val="111111"/>
          <w:sz w:val="28"/>
          <w:sz w:val="28"/>
          <w:szCs w:val="28"/>
          <w:rtl w:val="true"/>
          <w:lang w:bidi="ar-SA"/>
        </w:rPr>
        <w:t xml:space="preserve">و السنة الحل، بل يمكن دعوى تواتر النصوص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أو القطع بذلك منها، خصوصا بعد ملاحظة غير نصوص الحركة التي ذكرناها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كبعض الأخبار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الواردة فيما أخذته الحبالة، و أنها إذا قطعت منه شيئا لا يؤكل و ما يدرك من سائر جسده حيا يذكى و يؤكل، فإنه إن لم يكن الغالب في المأخوذ بالحبالة المنقطع بعض أجزائه الحياة الغير المستقرة فلا شك في تناوله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كالأخبار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الواردة في وجوب ذبح ما يدرك حياته من الصيود الشاملة لغير المستقر إن لم تكن ظاهرة فيه، خصوصا</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443"/>
      </w:r>
      <w:r>
        <w:rPr>
          <w:rFonts w:ascii="Amiri" w:hAnsi="Amiri" w:eastAsia="Amiri" w:cs="Amiri"/>
          <w:color w:val="111111"/>
          <w:sz w:val="28"/>
          <w:sz w:val="28"/>
          <w:szCs w:val="28"/>
          <w:rtl w:val="true"/>
          <w:lang w:bidi="ar-SA"/>
        </w:rPr>
        <w:t xml:space="preserve">منها المتضمن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عجل عليك فمات قبل أن تذكيه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التعجيل مشعر بعدم كونه مستقر الحياة، نحو خبره الآخر </w:t>
      </w:r>
      <w:r>
        <w:rPr>
          <w:rStyle w:val="FootnoteAnchor"/>
          <w:rtl w:val="true"/>
        </w:rPr>
        <w:footnoteReference w:id="44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الوارد في البعير الممتنع المضروب بالسيف أو الرمح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التسمية،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إلا أن تدركه و لم يمت بعد فذكه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كالأخبار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الواردة فيما قطع بالسيف و نحوه قطعتين المجوزة لأكل الأكثر أو ما يلي الرأس أو المتحرك من القطعتين بعد الذبح، إلى غير ذلك من النصوص الظاهرة في عدم اعتبار الاستقرار زيادة على ما سمعته من النصوص الظاهرة في الاكتفاء بوجود أصل الحياة الذي يدل عليه مع الاشتباه الحركة المزبورة و خروج الدم المعتدل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اعتبار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المخالفين، و ليس في أخبارنا منه عين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الموجود فيها خلافه، بل قد يستفاد منها حل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حركته كحركة المذبوح بعد فرض صدق اسم الحياة عليه و بقاء أعضاء الذباحة، و من ذلك ما لو ذبح الإبل ثم نحرها أو نحر الغنم ثم ذبحها الذي صرح الشيخ و غيره بالحل، لإطلاق الأدلة، و من حرم بناه على اعتبار استقرار الحياة الذي قد عرفت عدم الدليل عليه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ما في كلام الأردبيلي و غيره، قال بعد إيراد ما سمعته من عبارة الدروس في المشرف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الاجمال و الاغلاق في هذه المسألة، و الذي هو معلوم أنه إذا صار الحيوان الذي يجري فيه الذبح بحيث علم أو ظن على الظاهر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ميت بالفعل و أن حركته حركة المذبوح، مثل حركة الشاة بعد إخراج حشوها و ذبحها و قطع أعضائها و الطير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ميتة لا ينفعه الذبح، و إن علم عدمه فهو حي يقبل التذكية، و يصير بها طاهرا، و يجري فيه أحكام المذبوح، و الظاهر أنه كذلك و إن علم أنه يموت في الحال و الساعة، لعموم الأدلة التي تقتضي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ذبح ذي الحياة، فإنه حي مقتول بالذبح و مذبوح بالذبح الشرعي، و لا يؤثر في ذلك أنه لو لم يذبح لمات سريعا أو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محل التأمل، فإنه يفهم منه أن المدار على قلة الزمان و كثرته،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ينبغي أن يكون المدار على الحياة و عدمها لا طول زمانها و عدمه لما مر،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اشتبه حاله و لم يعلم موته بالفعل و لا حياته، و أن حركته حركة المذبوح أو حركته حركة ذي الحياة فيمكن الحكم بالحل للاستصحاب، و التحريم للقاعدة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أجرى فيه اعتبار الحركة و الدم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عليك ما فيه من أنه إن أراد بالحركة المزبورة حركة التقلص التي قد تكون في اللحم المسلوخ و نحوه فلا شبهة في أنه لا عبرة بها، لأنه قد زالت عنه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بها الحركة التي تكون بعد فري الأوداج و شبهه و هي التي تسمى في العرف بحركة المذبوح كما هو الظاهر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 قد قال بعد ما نقل وجه الحل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لأن الحكم بالحل بعد قطع الأعضاء المهلك مشكل، فإنه بعد ذلك في حكم الميت، و الاعتبار بتلك الحركة و الدم مشكل، فان مثلهما لا يدل على الحياة الموجبة للحل، فلا ينبغي جعلهما دليلا، و التحقيق 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عدم قبول التذكية أول الكلام، إذ لا شك في عدم مفارقة الروح بعد، كمن كان في النزع و بلغت روحه حلقومه، فإنه لا يحكم عليه بالموت و إن علم أنه لا يعيش ساعة بل عشرها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مقتضى العمومات و النصوص </w:t>
      </w:r>
      <w:r>
        <w:rPr>
          <w:rStyle w:val="FootnoteAnchor"/>
          <w:rtl w:val="true"/>
        </w:rPr>
        <w:footnoteReference w:id="44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المزبورة حل مثله، بل يمكن دعوى ظهور جملة من النصوص المزبورة خصوصا الوارد منها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الصيد الذي يعجل موته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مؤيدا ذلك بالسيرة المستمرة، خصوصا في مثل الصيد بالآلة المسماة بالتفقة، فان الغالب فيما يصاد بها من الطير تكون حركته حركة المذبوح عند ما يدركه الصائد لأن يذكيه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مع عدم دليل معتد به للقول باستقرار الحياة بالمعنى الذي ذكروه عدا ما قيل من أن غير مستقر الحياة بمنزلة الميت، و من أن استناد موته إلى الذبح ليس بأولى من استناده إلى السبب الموجب لعدم استقرارها، بل السابق أولى، فيكون هلاكه به، و يكون ميتة، على أن الأصل الحرمة بعد انسياق غير المفروض من إطلاق الكتاب </w:t>
      </w:r>
      <w:r>
        <w:rPr>
          <w:rStyle w:val="FootnoteAnchor"/>
          <w:rtl w:val="true"/>
        </w:rPr>
        <w:footnoteReference w:id="448"/>
      </w:r>
      <w:r>
        <w:rPr>
          <w:rFonts w:ascii="Amiri" w:hAnsi="Amiri" w:eastAsia="Amiri" w:cs="Amiri"/>
          <w:color w:val="111111"/>
          <w:sz w:val="28"/>
          <w:sz w:val="28"/>
          <w:szCs w:val="28"/>
          <w:rtl w:val="true"/>
          <w:lang w:bidi="ar-SA"/>
        </w:rPr>
        <w:t xml:space="preserve">و السنة </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الجميع كما ترى، إذ الأول مجرد دعوى لا شاهد لها، بل الشاهد على خلافها متحقق، بل الثاني كذلك، ضرورة اقتضاء الأدلة كون ذبح الحي سببا في الحل و إن حصل سبب آخر بعد الذبح،</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w:t>
      </w:r>
      <w:r>
        <w:rPr>
          <w:rStyle w:val="FootnoteAnchor"/>
          <w:rtl w:val="true"/>
        </w:rPr>
        <w:footnoteReference w:id="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ذبحت ذبيحة فأجدت الذبح فوقعت في النار أو في الماء أو من فوق بيتك إذا كنت قد أجدت الذبح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pStyle w:val="BookText"/>
        <w:rPr/>
      </w:pPr>
      <w:r>
        <w:rPr>
          <w:rFonts w:ascii="IRNazanin" w:hAnsi="IRNazanin" w:eastAsia="IRNazanin"/>
          <w:color w:val="111111"/>
          <w:sz w:val="28"/>
          <w:sz w:val="28"/>
          <w:szCs w:val="28"/>
          <w:rtl w:val="true"/>
          <w:lang w:bidi="fa-IR"/>
        </w:rPr>
        <w:t xml:space="preserve">خبر حمران </w:t>
      </w:r>
      <w:r>
        <w:rPr>
          <w:rStyle w:val="FootnoteAnchor"/>
          <w:rtl w:val="true"/>
        </w:rPr>
        <w:footnoteReference w:id="45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تردى في جب أو وهدة من الأرض فلا تأكل و لا تطعم، فإنك لا تدري التردي قتله أو الذبح</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لم نجد العامل به ممن يعتد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لا ينافي ذلك ما تقدم في الصيد من اعتبار العلم باستناد الموت إلى السبب الحاصل من الصيد، فمتى شك في اشتراك غيره معه لم يحل، فضلا عن الظن و العلم، لإمكان الفرق بينهما بعدم العلم بحصول السبب المقتضي لعدم استقرار الحياة في الصيد بخلافه في الذبح، و إلا فلو علم أن آلة الصيد قد جعلت حياته غير مستقرة و صار كالذبح في المذبوح لم يضر اشتراك سبب آخر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ما في جواب بعضهم عن ذلك بأن ثبوته في الاصطياد لا يستلزم ثبوته في الذبح أيضا، لإمكان كون التذكية الصيدية هي ما تخرج روحه بالاصطياد، و ليس غيره اصطيادا، و لا كذلك التذكية الذبيحة المعتبر فيها قطع الأوداج مع الحياة و إن مات بعد ذلك بسبب آخر معها، إذ قد عرفت عدم الفرق بينهما في ذلك، إلا أن التذكية الذبيحة توجب العلم بعدم استقرار حياة المذبوح بعد الذبح بخلاف التذكية الصيدية، و مع فرض كونها كذلك لا فرق بينهما في الحكم، كما هو واضح</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ذكر بعض الناس أن الذي خلط الأمر في هذا المقام هو ما تقدم في مسألة تذكية الصيد المدرك ذكاته من أن المراد بعدم استقرار الحياة صيرورتها في شرف الزوال و شروعها في الخروج، و لا يبعد أن يكون ذلك مرادهم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أن يعيش اليوم 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لم يشرع بالخروج لا يمكن الحكم بعدم الإمكان، و الصيد الذي صار كذلك بالاصطياد يصدق عليه أنه مقتول الآلة، سيما إذا ترك حتى خرج تمام روحه، و من يحكم بلزوم الذبح حينئذ فليس نظره إلا إلى بعض الأخبار كما مر، و من لم يعتبر هذه الأخبار حكم بعدم لزوم الذبح حينئذ، و اشترط في لزومه استقرار حياة الصيد،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فاختلط الأمر، و آل إلى التعدي إلى الذبيحة من غير استبصار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عليك أنه لا حاصل له، ضرورة عدم الفرق بين الذبيحة و الصيد في ذلك، بل النصوص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في الأولى ظاهرة في وقوع الذبح على المشرف، و على المتشاغل في النزع أظهر منها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في الصيد بالنسبة إلى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كله ظهر لك صحة تذكية الحيوان و إن كان مشرفا على الموت بسبب آخر غير الذبح على وجه أثر فيه كالذبح، بحيث جعل حياته غير مستقرة، لإطلاق الأدلة و عمومها و خصوص النصوص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المزبورة، نعم يشترط فيه الحركة بعد الذبح و خروج الدم حتى يعلم أنه قد ذبح حيا و أنه قد زهقت روحه بعد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أرادوا باستقرار الحياة هذا المعنى فمرحبا بالوفاق، كما عساه يومئ إليه ما ذكره الكركي في حاشية الكتاب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استقرار الحياة الذي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بالحركة المعتدلة أو الدم المعتدل عند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المراد حينئذ باستقرار الحياة أصل قرارها، أي ثبوتها لا أمر زائد، كما</w:t>
      </w:r>
    </w:p>
    <w:p>
      <w:pPr>
        <w:pStyle w:val="BookText"/>
        <w:rPr/>
      </w:pPr>
      <w:r>
        <w:rPr>
          <w:rFonts w:ascii="Amiri" w:hAnsi="Amiri" w:eastAsia="Amiri" w:cs="Amiri"/>
          <w:color w:val="111111"/>
          <w:sz w:val="28"/>
          <w:sz w:val="28"/>
          <w:szCs w:val="28"/>
          <w:rtl w:val="true"/>
          <w:lang w:bidi="ar-SA"/>
        </w:rPr>
        <w:t xml:space="preserve">أومأ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بقوله </w:t>
      </w:r>
      <w:r>
        <w:rPr>
          <w:rStyle w:val="FootnoteAnchor"/>
          <w:rtl w:val="true"/>
        </w:rPr>
        <w:footnoteReference w:id="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حياة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هي العنوان في جملة من نصوص الصيد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حيث</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أدركته حيا فذكه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فلا دليل عليه، بل ظاهر الأدلة خلافه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ظهر لك وجه النظر فيما حكيناه عن الرياض سابقا من تفسير استقرار الحياة بما عرفت</w:t>
      </w:r>
      <w:r>
        <w:rPr>
          <w:rFonts w:eastAsia="Amiri" w:cs="Amiri" w:ascii="Amiri" w:hAnsi="Amiri"/>
          <w:color w:val="111111"/>
          <w:sz w:val="28"/>
          <w:szCs w:val="28"/>
          <w:rtl w:val="true"/>
          <w:lang w:bidi="ar-SA"/>
        </w:rPr>
        <w:t>.</w:t>
      </w:r>
      <w:bookmarkStart w:id="88" w:name="pg12316_125326"/>
    </w:p>
    <w:p>
      <w:pPr>
        <w:pStyle w:val="BookText"/>
        <w:rPr/>
      </w:pPr>
      <w:bookmarkEnd w:id="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يكثر السؤال عنه في زماننا هذا، و هو أن الذابح لو فرض خطاؤه بذبحه بسبب عدم قطع الأوداج من محل الذبح ثم أراد تدارك ذلك بأن يقطعها بعد القطع و الفرض بقاء الحيوان حيا لكنه حياة مذبوح مقتضى ما ذكرناه الحل من حيث حصول الحياة و إن لم تكن مستقرة بالمعنى الذي ذكروه، نعم قد يشك فيه من حيث عدم حصول قطع الأوداج معلقة بمحلها، و لا أقل من الشك باعتبار انسياق التذكية لغيره و الأصل عدمها، و لا ريب في أنه أحوط إن لم يكن أقوى، و اللَّه العالم</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7968751_417432637"/>
      <w:bookmarkStart w:id="90" w:name="_Toc34"/>
      <w:bookmarkEnd w:id="89"/>
      <w:r>
        <w:rPr>
          <w:rtl w:val="true"/>
        </w:rPr>
        <w:t>[</w:t>
      </w:r>
      <w:r>
        <w:rPr>
          <w:rtl w:val="true"/>
        </w:rPr>
        <w:t>المسألة الرابعة إذا نذر أضحية معينة زال ملكه عنها</w:t>
      </w:r>
      <w:r>
        <w:rPr>
          <w:rtl w:val="true"/>
        </w:rPr>
        <w:t>]</w:t>
      </w:r>
      <w:bookmarkEnd w:id="90"/>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أضحية معينة زال ملكه عنها و كانت أمانة في يده للمساكين بلا خلاف أجده فيه بيننا، بل في كشف اللثام إجماعا كما في الخلاف إلا عن بعض العامة، و لعله الحجة، مضافا إلى</w:t>
      </w:r>
    </w:p>
    <w:p>
      <w:pPr>
        <w:pStyle w:val="BookText"/>
        <w:rPr/>
      </w:pPr>
      <w:r>
        <w:rPr>
          <w:rFonts w:ascii="IRNazanin" w:hAnsi="IRNazanin" w:eastAsia="IRNazanin"/>
          <w:color w:val="111111"/>
          <w:sz w:val="28"/>
          <w:sz w:val="28"/>
          <w:szCs w:val="28"/>
          <w:rtl w:val="true"/>
          <w:lang w:bidi="fa-IR"/>
        </w:rPr>
        <w:t xml:space="preserve">المرسل </w:t>
      </w:r>
      <w:r>
        <w:rPr>
          <w:rStyle w:val="FootnoteAnchor"/>
          <w:rtl w:val="true"/>
        </w:rPr>
        <w:footnoteReference w:id="457"/>
      </w:r>
      <w:r>
        <w:rPr>
          <w:rFonts w:ascii="Amiri" w:hAnsi="Amiri" w:eastAsia="Amiri" w:cs="Amiri"/>
          <w:color w:val="111111"/>
          <w:sz w:val="28"/>
          <w:sz w:val="28"/>
          <w:szCs w:val="28"/>
          <w:rtl w:val="true"/>
          <w:lang w:bidi="ar-SA"/>
        </w:rPr>
        <w:t xml:space="preserve">و إن لم أجده في طرقنا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إني أوجبت على نفسي بدنة و هي تطلب مني بنوق،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انحرها و لا تبعها و لو طلبت بمأة بعير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الكناية عن عدم الملك بالنهي عن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 xml:space="preserve">المرسل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الشافعي بما</w:t>
      </w:r>
    </w:p>
    <w:p>
      <w:pPr>
        <w:pStyle w:val="BookText"/>
        <w:rPr/>
      </w:pPr>
      <w:r>
        <w:rPr>
          <w:rFonts w:ascii="Amiri" w:hAnsi="Amiri" w:eastAsia="Amiri" w:cs="Amiri"/>
          <w:color w:val="111111"/>
          <w:sz w:val="28"/>
          <w:sz w:val="28"/>
          <w:szCs w:val="28"/>
          <w:rtl w:val="true"/>
          <w:lang w:bidi="ar-SA"/>
        </w:rPr>
        <w:t>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 أضحية فلا يستبدل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تعرض له الشهيد الأول قده في غاية المراد في كتاب الحج كما سيذكر عبارته قريبا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عين أضحية فلا يستبدل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 أبي سعيد الخدري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الآتي، و لاستلزام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انعقاده لوجود المقتضي له باعتبار كون الأضحية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صيرورتها أضحية متعينة للذبح و التفرقة على الوجه المطلوب منها شرعا المنافي لبقاء الملكية على ما في المسالك، و إن كان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ينفذ تصرفه فيها ببيع و لا هبة و لا إبدالها بمثلها و لا بخير منها، بل لعل نفس إنشاء تعيينها أضحية يقتضي ذلك، بل عن الشيخ تتعين بالنية حال الشراء و إن لم يتلفظ و لم يشعر و لم يقلد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في ملكه تعينت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أضحية، فيزول ملكه عنها، و ليس له إبدالها، و إن أتلفها أو فرط فيها فتلفت فعليه قيمتها يوم التلف، و إن أتلفها غيره فعليه أرفع القيم عند الشيخ، فيشتري به غيرها، و لو أمكن شراء أكثر من واحدة بقيمتها فعل و لو كان جزءا من أخرى، و لو قصر عن واحدة كفاه شقص، و لو عجز عن شقص تصدق به، و لو وجد بها عيبا بعد التعيين لا يردها، و يصنع بالأرش ما ذكرناه، و لو عابت بعد القبض نحرها على ما بها، و لو تلفت أو ضلت بغير تفريط لم يضمن، فان عادت ذبحها أداء، و إن كان بعد الأيام ذبحها قضاء، و لو ذبحها غيره عنه أجزأه، و في وجوب الأرش</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بعد، فان قلنا به تصدق به إن لم يمكن الشراء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نذر أضحية زال ملكه عنها، و إن تلفت بتفريط ضمن و إلا فلا، و لو عابت من غير تفريط نحرها على ما بها، و لو ذبحها غيره و لم ينو عن المالك لم يجز عنه، و إن نوى عنه أجزأ، و لا يسقط استحباب الأكل من المنذورة، و يتعين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هذه الشاة أضحية،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التضحية بهذه تعينت، و لو أطلق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عن نذري ففي التعيين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غاية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التعيين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وجوب ذبح المعينة ما دامت سليمة، الثاني البراءة من النذر لو تلفت، و الشيخ في المبسوط أراد الأول و أفتى بالتعيين، لما</w:t>
      </w:r>
    </w:p>
    <w:p>
      <w:pPr>
        <w:pStyle w:val="BookText"/>
        <w:rPr/>
      </w:pP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عين أضحية فلا يستبدل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لا يقصر عن سياق الهدي المقتضي لتعينه للذبح و لو لم يتقدم نذر، و يحتمل عدم التعيين، لما روي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هداياه، و التشريك إنما يكون بالنقل، و لأصالة البقاء على الإطلاق، و في الوجهين نظر، أما الأول فلجواز أن يراد به المنذور المعين، و الحمل على السياق قياس، و أما الثاني فيمكن سبق قصد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كونه من صورة النزاع،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قرنها بنسك عاقدا بها تعينت بالمعنى الأول لا الثاني، و كذا إن عقد بالتلبية و ساقها في حج القران، و يستثنى هاتان الصورتان من الاشكال، و يتجه فيما عداهما، و أما المعنى الثاني فيحتمل كتعيين الزكاة، و هو ضعيف، لاشتغال الذمة بالأضحية، فلا يبرأ إلا بها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قوي بناء على تعين الأضحية بالتعيين بدون نذر،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أولويته من ذلك، فهو حينئذ كالدين الذي يكون وليا عليه، و مع فرض التعيين لا إشكال في البراءة، و كان اتفاقهم هنا على التعين بالتعيين بنذر مثلا أو بإنشائه لكونها قسما من الهدي الذي حكمه كذلك، و لعله لأن الأمر بها مالي مطلق، فأشبه الدين و الفرض كون الخطاب له، فيكون حينئذ له ولاية التعيين، فإذا عينها في فرد تعين من دون نذر أو يمين أو عهد فضلا عن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حكاه في المسالك عن بعض من عدم زوال ملكه عنها في مفروض المسألة حتى يذبح و يتصدق باللحم، و له بيعها و إبدالها،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أعتق هذا العبد، فإنه لا يزول ملكه عنه إلا بإعتاقه و لعله أراد بعض العامة، و قد رده بأنه قد أشرنا إلى الفرق بين الأمرين في هذا و نظائره فيما سلف، فان نذر الأضحية يقتضي صيرورتها حقا لمن يستحق لحمها، كما لو نذر أن يكون ذلك الحيوان صدقة، بخلاف ما لو نذر أن يعتق أو يتصدق، فان المستحق عليه هو إيقاع العتق على ماله أو الصدقة به، فالمنذور ليس هو المال، بل الصيغة الواقعة عليه، فلا يخرج عن ملكه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وجه الفرق بين نذر الحيوان صدقة و بين نذر أن يتصدق به المبني على صحة نذر نتيجة السبب، و قد عرفت ما فيه في كتاب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الموافقة على جواز بيع العبد المخصوص المنذور عتقه، و هو واضح المنع، و قد تقدم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يظهر من كلامه أن المقام من نذر النتيجة الذي قد تقدم منا في كتاب العتق أن الأقوى عدمه، لظهور أدلة النذر في كونه من الملزمات، لا أنه سبب يقوم مقام العتق و الطلاق و النكاح و البيع و الإجارة و غيرها مما كان ظاهر أدلته توقفه على إنشاء مخصوص و صيغة مخصوصة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فليس المقام منه قطعا، و لذا كان مجمعا عليه هنا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بينهم، بخلاف ذلك المقام الذي لم يعرف القائل به إلا الفاضل و بعض من تبعه، على أنك قد سمعت ما ذكره الشهيد و الفاضل من التعيين بإنشاء التعيين بلا نذر فضلا عنه، و ليس إلا لفهمهم له من أدلة الأضحية أو من حكم الهدي أو من غير ذلك و إن ناقشهم فيه بعض الناس بأنه إنما يتجه في النذر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أن المقام له خصوصية، لا من مسألة نذر النتائج، و من هنا يتجه الاقتصار فيه على الأضحية، و لا يلحق بها العقيقة فضلا عن غيرها، بل قد يتوقف في إلحاق أخوي النذر به،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بناء على تعيين الأضحية بإنشاء التعيين من دون نذر فأي فائدة للنذر في ذلك،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به يحصل الالتزام بخلاف الإنشاء بدونه، إلا أنه مخالف لظاهر القائل، ضرورة ظهور كلامه في أن الإنشاء كالنذر في التعيين المزبور، و من هنا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بين الإنشاء المزبور و بين النذر الذي ليس فيه إلا إنشاء النذر، و هو غير إنشاء التعيين، و لا يخفى عليك أن أصل الحكم المزبور لا يخلو من نظر، و ربما مضى في كتاب الحج </w:t>
      </w:r>
      <w:r>
        <w:rPr>
          <w:rStyle w:val="FootnoteAnchor"/>
          <w:rtl w:val="true"/>
        </w:rPr>
        <w:footnoteReference w:id="461"/>
      </w:r>
      <w:r>
        <w:rPr>
          <w:rFonts w:ascii="Amiri" w:hAnsi="Amiri" w:eastAsia="Amiri" w:cs="Amiri"/>
          <w:color w:val="111111"/>
          <w:sz w:val="28"/>
          <w:sz w:val="28"/>
          <w:szCs w:val="28"/>
          <w:rtl w:val="true"/>
          <w:lang w:bidi="ar-SA"/>
        </w:rPr>
        <w:t>نوع تنقيح له،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صيرورة مفروض مسألة الكتاب أمانة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أتلفها هو و لو بتفريط منه أو عيبها كذلك أو الأجنبي كان عليه للفقراء قيمتها</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 أجد نص ذلك مع التتبع التام في مظانه، و إنما هي قاعدة مصطادة من عدة روايات كما أشار إلى ذلك أيضا شيخنا صاحب الجواهر قده في كتاب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تلك الروايات ما رواه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الحدود و التعزيرات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قيمته، لكن عن الشافعي ضمان أكثر الأمرين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المثل أو القيمة، و لا ريب في ضعفه، و ليس عليه إلا القيمة يوم التلف، فيشتري هو بها أو الحاكم مثلها فصاعدا، حتى لو وجد به أزيد من واحدة وجب، فان لم يجد به مثلها اشترى 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سمعت ما في الدروس من أنه يشتري شقصا، و لا بأس به، إذ ليس الفرض كمن نذر إعتاق عبد فقتل، فإنه يأخذ قيمته و لا يشتري بها عبدا آخر و يعتقه، لأن ملكه باق عليه، و مستحق العتق قد هلك، بخلاف مستحق الأضحية، و القيمة المضمونة على من أتلف قد تعلق بها حق الغير، فهي للفقراء أضحية، فوجب الشراء بها و لو جزءا من أضحيته، لأنه شي‌ء عن أضحيته أيضا، كما لو اشترك جماعة في 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تعذر الشراء حتى الشقص اشترى بها لحما و فرقه على وجهها، لأنه أقرب إلى التضحية من تفرقة الدراهم، و لو تعذر جميع ذلك تصدق حينئذ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بل منع، لعدم الدليل، و ما ذكره وجه اعتباري هو و نحوه يذكر تقريبا للدليل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نذرها أضحية و هي سليمة فعابت من دون تفريط عيبا يمنع من الأضحية فضلا عن غيره نحرها على ما بها، و أجزأته لأن الفرض تعينها و بقاؤها في يده أمانة، و في</w:t>
      </w:r>
      <w:bookmarkStart w:id="91" w:name="pg12316_125332"/>
    </w:p>
    <w:p>
      <w:pPr>
        <w:pStyle w:val="BookText"/>
        <w:rPr/>
      </w:pPr>
      <w:bookmarkEnd w:id="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المرسل العامي عن أبي سعيد الخدري </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كبشا لأضحي به فعدى الذئب فأخذ منه الألية، فسألت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لو ضلت أو عطبت أو ضاعت من غير تفريط لم يضمن و سقط عنه خطاب النذر بل و الأضحية،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وجدت بعد ذلك ذبحها في يوم الأضحية، بل قد سمعت ما في الدروس من أنها تذبح قضاء، و فيه نظر،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7968753_417432637"/>
      <w:bookmarkStart w:id="93" w:name="_Toc35"/>
      <w:bookmarkEnd w:id="92"/>
      <w:r>
        <w:rPr>
          <w:rtl w:val="true"/>
        </w:rPr>
        <w:t>[</w:t>
      </w:r>
      <w:r>
        <w:rPr>
          <w:rtl w:val="true"/>
        </w:rPr>
        <w:t>المسألة الخامسة لو نذر أضحية فذبحها يوم النحر غيره و لم ينو عن صاحبها لم تجز عنه</w:t>
      </w:r>
      <w:r>
        <w:rPr>
          <w:rtl w:val="true"/>
        </w:rPr>
        <w:t>]</w:t>
      </w:r>
      <w:bookmarkEnd w:id="93"/>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نذر أضحية فذبحها يوم النحر غيره و لم ينو عن صاحبها أو نوى غيره لم تجز عنه أي الناذر، للأصل و لعدم سقوط النية المعتبرة في كل عمل بالنذر و إن اقتضى تعيينها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نوى التضحية بها عنه أجزأته و إن لم يأمره به للإجماع كما عن الخلاف، و لما في كشف اللثام من أنه إنما نذر كونها أضحية و قد حصل، فإنه أعم من التضحية بنفسه إلا أن ينوي ذلك في النذر، و إن كان فيه ما فيه، كتعليله في المسالك بأنها تعينت للذبح الذي قد وقع موقعه، فيأخذ صاحبها لحمها و يفرقه، ضرورة أنه غير متجه بناء على اعتبار النية من الناسك نفسه، و لو أن تعيينها للذبح يجزئ عنها اكتفى به و إن لم ينوها عن صاحبها، و كأنه لذلك لم يجتز به مالك، و لكن قد عرفت الإجماع منا الذي هو دليل المسألة إن لم نقل بتوقف الاجزاء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الإجازة، و إلا كان دليله دليل الفضولي بناء على جريانه في مثل ذلك،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يجب على الذابح أرش ما نقص بالذبح؟ الأشهر الأقوى العدم، للأصل بعد أن لم يفوت عليه شيئا مقصودا، بل خفف عنه مئونة، و ربما قيل بثبوته، لأن إراقة الدم من المالك مقصودة و قد فوتها عليه، و فيه أن ذلك شي‌ء 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عن آخر من التفصيل بأنه إن ذبحها و في الوقت سعة فعليه الأرش، لأنه لم يتعين ذبحه حينئذ، و إن ضاق و لم يبق إلا ما يسع الذبح فذبحها فلا أرش عليه، لتعيين الوقت، و على تقدير الأرش فيحتمل كونه للمضحي، لأنه ليس من عين الأضحية المستحقة للمساكين و يحتمل كونه لهم، لأنه بدل الأضحية التي ليس للمضحي فيها إلا الأكل، و الثالث أن يسلك به مسلك الضحايا، و لعله الأقوى، كأرش العيب بتفريط، و حينئذ فيشتري به شاة أو جزءها أو لحما و يتصدق به على التفصيل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عدم صدور غير الذبح و النحر من الأجنبي، أما إذا أتلفه مع ذلك بتفريق و نحوه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كالإتلاف، لأن تعيين المصرف اليه لا إلى الذابح، فيضمن حينئذ له القيمة، و يشتري بها على نحو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بالاجتزاء به أيضا كالذبح خصوصا بناء على الفضولي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تقدير الضمان فالوجه ضمان قيمة اللحم بناء على عدم ثبوت الأرش بالذبح، و يحتمل ضمان أرش الذبح و قيمة اللحم، و قيمتها عند الذبح كما في صورة الإتلاف، و أكثر الأمرين من قيمتها و قيمة اللحم، لأنه فرق اللحم متعديا بعد ما ذبح متعديا</w:t>
      </w:r>
      <w:r>
        <w:rPr>
          <w:rFonts w:eastAsia="Amiri" w:cs="Amiri" w:ascii="Amiri" w:hAnsi="Amiri"/>
          <w:color w:val="111111"/>
          <w:sz w:val="28"/>
          <w:szCs w:val="28"/>
          <w:rtl w:val="true"/>
          <w:lang w:bidi="ar-SA"/>
        </w:rPr>
        <w:t>.</w:t>
      </w:r>
      <w:bookmarkStart w:id="94" w:name="pg12316_125334"/>
    </w:p>
    <w:p>
      <w:pPr>
        <w:pStyle w:val="BookText"/>
        <w:rPr/>
      </w:pPr>
      <w:bookmarkEnd w:id="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المسالك بعد ذكر الاحتمالات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يطرد في كل من ذبح حيوان غيره و أكل لحمه، إلا أن الاحتمال الأول منفي، لأن الذبح غير 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مضافا إلى إشكال الفرق بين الاحتمال الثالث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الأصحاب هنا أن المتولي للشراء بالقيمة أو بالأرش و للمطالبة بهما الناذر دون الحاكم و إن صارت الشاة بنذره للفقراء، و مقتضى القواعد العامة تولي الحاكم الذي هو وليهم في ذلك، إلا أن الظاهر عدم انقطاع تمام ولايته بنذره،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7968755_417432637"/>
      <w:bookmarkStart w:id="96" w:name="_Toc36"/>
      <w:bookmarkEnd w:id="95"/>
      <w:r>
        <w:rPr>
          <w:rtl w:val="true"/>
        </w:rPr>
        <w:t>[</w:t>
      </w:r>
      <w:r>
        <w:rPr>
          <w:rtl w:val="true"/>
        </w:rPr>
        <w:t>المسألة السادسة إذا نذر الأضحية و صارت واجبة لم يسقط استحباب الأكل منها</w:t>
      </w:r>
      <w:r>
        <w:rPr>
          <w:rtl w:val="true"/>
        </w:rPr>
        <w:t>]</w:t>
      </w:r>
      <w:bookmarkEnd w:id="96"/>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نذر الأضحية و صارت واجبة لم يسقط استحباب الأكل منها عندنا، لإطلاق الأدلة </w:t>
      </w:r>
      <w:r>
        <w:rPr>
          <w:rStyle w:val="FootnoteAnchor"/>
          <w:rtl w:val="true"/>
        </w:rPr>
        <w:footnoteReference w:id="46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قلنا باستحباب الصدقة بها كما عن الشيخ لم يسقط جواز الأكل منها الذي هو من أحكامها عنده و إن لم يكن على وجه الاستحباب، خلافا لبعض العامة، فمنع من الأكل من الأضحية المنذورة، قياسا على الزكاة الواجبة و الكفارة و الهدي الواجب عندهم، و هو واضح الضعف، و اللَّه العالم</w:t>
      </w:r>
      <w:r>
        <w:rPr>
          <w:rFonts w:eastAsia="Amiri" w:cs="Amiri" w:ascii="Amiri" w:hAnsi="Amiri"/>
          <w:color w:val="111111"/>
          <w:sz w:val="28"/>
          <w:szCs w:val="28"/>
          <w:rtl w:val="true"/>
          <w:lang w:bidi="ar-SA"/>
        </w:rPr>
        <w:t>.</w:t>
      </w:r>
      <w:bookmarkStart w:id="97" w:name="pg12316_125335"/>
    </w:p>
    <w:p>
      <w:pPr>
        <w:pStyle w:val="BookText"/>
        <w:rPr/>
      </w:pPr>
      <w:bookmarkEnd w:id="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Heading5"/>
        <w:numPr>
          <w:ilvl w:val="4"/>
          <w:numId w:val="1"/>
        </w:numPr>
        <w:rPr/>
      </w:pPr>
      <w:bookmarkStart w:id="98" w:name="__RefHeading___Toc7968757_417432637"/>
      <w:bookmarkStart w:id="99" w:name="_Toc37"/>
      <w:bookmarkEnd w:id="98"/>
      <w:r>
        <w:rPr>
          <w:rtl w:val="true"/>
        </w:rPr>
        <w:t>[</w:t>
      </w:r>
      <w:r>
        <w:rPr>
          <w:rtl w:val="true"/>
        </w:rPr>
        <w:t>المسألة السابعة ذكاة السمك إخراجه من الماء حيا</w:t>
      </w:r>
      <w:r>
        <w:rPr>
          <w:rtl w:val="true"/>
        </w:rPr>
        <w:t>]</w:t>
      </w:r>
      <w:bookmarkEnd w:id="99"/>
    </w:p>
    <w:p>
      <w:pPr>
        <w:pStyle w:val="BookText"/>
        <w:rPr/>
      </w:pPr>
      <w:r>
        <w:rPr>
          <w:rFonts w:ascii="Amiri" w:hAnsi="Amiri" w:eastAsia="Amiri" w:cs="Amiri"/>
          <w:color w:val="111111"/>
          <w:sz w:val="28"/>
          <w:sz w:val="28"/>
          <w:szCs w:val="28"/>
          <w:rtl w:val="true"/>
          <w:lang w:bidi="ar-SA"/>
        </w:rPr>
        <w:t xml:space="preserve">المسألة السابعة لا خلاف نصا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 فتوى و لا إشكال في احتياج السمك إلى تذكية، بل الإجماع بقسميه عليه، و النصوص مستفيضة بل متواترة فيه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خصوصا مع ملاحظة ما دل منها على حرمة الطافي منه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 ما مات منه في الماء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 ما في بعضها من أنه ذكي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لا يراد به عدم احتياجه إلى التذكية، و كذا قوله تعالى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صَيْدُ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لِتَأْكُلُوا مِنْهُ لَحْماً 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فيهما على ذلك، بل حلية نفس الصيد لا تقتضي أن ذكاته صيده كيف ما كان، كما لا تقتضي ذلك في صيد البر، بل هذا و شبهه نحو ما دل على كون الماء طهورا </w:t>
      </w:r>
      <w:r>
        <w:rPr>
          <w:rStyle w:val="FootnoteAnchor"/>
          <w:rtl w:val="true"/>
        </w:rPr>
        <w:footnoteReference w:id="47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دلالة فيه على كيفية التطهير، حتى لو أريد بالصيد المصيد إذ أقصاه حينئذ أن يكون نحو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دل على أصل الإباحة من الآيات </w:t>
      </w:r>
      <w:r>
        <w:rPr>
          <w:rStyle w:val="FootnoteAnchor"/>
          <w:rtl w:val="true"/>
        </w:rPr>
        <w:footnoteReference w:id="473"/>
      </w:r>
      <w:r>
        <w:rPr>
          <w:rFonts w:ascii="Amiri" w:hAnsi="Amiri" w:eastAsia="Amiri" w:cs="Amiri"/>
          <w:color w:val="111111"/>
          <w:sz w:val="28"/>
          <w:sz w:val="28"/>
          <w:szCs w:val="28"/>
          <w:rtl w:val="true"/>
          <w:lang w:bidi="ar-SA"/>
        </w:rPr>
        <w:t xml:space="preserve">و الروايات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التي لا تدل على حل أكل الحيوان الذي قد ثبت في الشرع أن منه ميتة و منه مذكى، و أن التذكية من الأحكام الشرعية المحتاجة إلى التوقيف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المعروف بين الأصحاب أصالة عدمها مع الشك في موضوعها الشرعي، كما أن الأصل عدم حصولها مع الشك في تحققها بعد معلومية المراد منها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ذكات ه أي السمك المتفق عليها إخراجه من الماء حيا مع عدم عوده إلى الماء و موته فيه و إن لم أجد في شي‌ء مما وصل إلى من نصوص الباب اللفظ المزبور عدا</w:t>
      </w:r>
    </w:p>
    <w:p>
      <w:pPr>
        <w:pStyle w:val="BookText"/>
        <w:rPr/>
      </w:pPr>
      <w:r>
        <w:rPr>
          <w:rFonts w:ascii="Amiri" w:hAnsi="Amiri" w:eastAsia="Amiri" w:cs="Amiri"/>
          <w:color w:val="111111"/>
          <w:sz w:val="28"/>
          <w:sz w:val="28"/>
          <w:szCs w:val="28"/>
          <w:rtl w:val="true"/>
          <w:lang w:bidi="ar-SA"/>
        </w:rPr>
        <w:t xml:space="preserve">المرسل في الاحتجاج </w:t>
      </w:r>
      <w:r>
        <w:rPr>
          <w:rStyle w:val="FootnoteAnchor"/>
          <w:rtl w:val="true"/>
        </w:rPr>
        <w:footnoteReference w:id="47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زنديقا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السمك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السمك ذكاته إخراجه من الماء، ثم يترك حتى يموت من ذات نفسه، و ذلك أنه ليس له دم، و كذلك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 xml:space="preserve">موثق أبي بصير </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المجوس للسمك حين يضربون بالشبكة و لا يسمي و كذلك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صيد الحيتان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الكناني </w:t>
      </w:r>
      <w:r>
        <w:rPr>
          <w:rStyle w:val="FootnoteAnchor"/>
          <w:rtl w:val="true"/>
        </w:rPr>
        <w:footnoteReference w:id="47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الحيتان يصيدها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المجوس،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صيد الحيتان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حسن الحلبي </w:t>
      </w:r>
      <w:r>
        <w:rPr>
          <w:rStyle w:val="FootnoteAnchor"/>
          <w:rtl w:val="true"/>
        </w:rPr>
        <w:footnoteReference w:id="47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صيد المجوس للحيتان حين يضربون عليها بالشباك و يسمون بالشرك،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بصيدهم، إنما صيد الحيتان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بنحو ذلك، فكان التعبير به أولى و إن كان متناولا للإخراج من الماء حيا، إلا أنه أعم منه، ضرورة تناوله لمطلق إثبات اليد عليه، و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ذكره المصنف و غيره من أنه لو وثب فأخذه قبل موته حل و كذا لو أخذه كذلك بعد انحسار الماء عنه، مضافا إلى محكي الإجماع المعتضد بعدم خلاف فيه في الثاني، و خصوص</w:t>
      </w:r>
    </w:p>
    <w:p>
      <w:pPr>
        <w:pStyle w:val="BookText"/>
        <w:rPr/>
      </w:pPr>
      <w:r>
        <w:rPr>
          <w:rFonts w:ascii="Amiri" w:hAnsi="Amiri" w:eastAsia="Amiri" w:cs="Amiri"/>
          <w:color w:val="111111"/>
          <w:sz w:val="28"/>
          <w:sz w:val="28"/>
          <w:szCs w:val="28"/>
          <w:rtl w:val="true"/>
          <w:lang w:bidi="ar-SA"/>
        </w:rPr>
        <w:t xml:space="preserve">خبر علي ابن جعفر </w:t>
      </w:r>
      <w:r>
        <w:rPr>
          <w:rStyle w:val="FootnoteAnchor"/>
          <w:rtl w:val="true"/>
        </w:rPr>
        <w:footnoteReference w:id="479"/>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الذي حكى الاتفاق عليه أيضا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سمكة وثب في نهر فوقعت على الجد </w:t>
      </w:r>
      <w:r>
        <w:rPr>
          <w:rStyle w:val="FootnoteAnchor"/>
          <w:rtl w:val="true"/>
        </w:rPr>
        <w:footnoteReference w:id="480"/>
      </w:r>
      <w:r>
        <w:rPr>
          <w:rFonts w:ascii="Amiri" w:hAnsi="Amiri" w:eastAsia="Amiri" w:cs="Amiri"/>
          <w:color w:val="111111"/>
          <w:sz w:val="28"/>
          <w:sz w:val="28"/>
          <w:szCs w:val="28"/>
          <w:rtl w:val="true"/>
          <w:lang w:bidi="ar-SA"/>
        </w:rPr>
        <w:t>من النهر فماتت هل يصلح أكلها؟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أخذتها قبل أن تموت ثم ماتت فكلها، و إن ماتت قبل أن تأخذها فلا تأكلها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محمد بن مسلم </w:t>
      </w:r>
      <w:r>
        <w:rPr>
          <w:rStyle w:val="FootnoteAnchor"/>
          <w:rtl w:val="true"/>
        </w:rPr>
        <w:footnoteReference w:id="4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ما نبذه الماء من الحيتان، و ما نضب الماء عنه فذلك المتروك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الموثق </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ما نبذه الماء من الحيتان و ما نضب الماء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الذي ينضب عنه الماء من سمك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تقييدهما بما إذا لم يأخذه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لك أن تذكيه السمك إثبات اليد عليه على أن لا يموت في الماء، فهو حينئذ كحيازة المباح الذي هو بمعنى الصيد الموافق له، لا المعنى الذي هو التذكية المخصوصة، و لعله لهذا المعنى أطلق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بل أطلق عليه في بعض النصوص اسم الميتة،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w:t>
      </w:r>
      <w:r>
        <w:rPr>
          <w:rStyle w:val="FootnoteAnchor"/>
          <w:rtl w:val="true"/>
        </w:rPr>
        <w:footnoteReference w:id="4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 ماؤه الحل ميتته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ليست تذكيته كتذكية الحيوان المشتملة على فري الأوداج و نحوها، بل في</w:t>
      </w:r>
    </w:p>
    <w:p>
      <w:pPr>
        <w:pStyle w:val="BookText"/>
        <w:rPr/>
      </w:pPr>
      <w:r>
        <w:rPr>
          <w:rFonts w:ascii="Amiri" w:hAnsi="Amiri" w:eastAsia="Amiri" w:cs="Amiri"/>
          <w:color w:val="111111"/>
          <w:sz w:val="28"/>
          <w:sz w:val="28"/>
          <w:szCs w:val="28"/>
          <w:rtl w:val="true"/>
          <w:lang w:bidi="ar-SA"/>
        </w:rPr>
        <w:t xml:space="preserve">المرسل في بعض آخر </w:t>
      </w:r>
      <w:r>
        <w:rPr>
          <w:rStyle w:val="FootnoteAnchor"/>
          <w:rtl w:val="true"/>
        </w:rPr>
        <w:footnoteReference w:id="485"/>
      </w:r>
      <w:r>
        <w:rPr>
          <w:rFonts w:ascii="Amiri" w:hAnsi="Amiri" w:eastAsia="Amiri" w:cs="Amiri"/>
          <w:color w:val="111111"/>
          <w:sz w:val="28"/>
          <w:sz w:val="28"/>
          <w:szCs w:val="28"/>
          <w:rtl w:val="true"/>
          <w:lang w:bidi="ar-SA"/>
        </w:rPr>
        <w:t xml:space="preserve">عن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أصاب المجوسي من الجراد و السمك أ 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صيده ذكاته،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التعبير بذلك عن الذكاة مقيدا بعدم الموت في الماء أولى منهما، لكي يشمل الصيد بالحظيرة و الشبكة و نحوهما و إن لم يحظر هما صاحبهما مع عدم موت ما يصاد بهما في الماء الذي ستسمع تنزيل الصحيحين</w:t>
      </w:r>
      <w:r>
        <w:rPr>
          <w:rStyle w:val="FootnoteAnchor"/>
          <w:rtl w:val="true"/>
        </w:rPr>
        <w:footnoteReference w:id="486"/>
      </w:r>
      <w:r>
        <w:rPr>
          <w:rFonts w:ascii="Amiri" w:hAnsi="Amiri" w:eastAsia="Amiri" w:cs="Amiri"/>
          <w:color w:val="111111"/>
          <w:sz w:val="28"/>
          <w:sz w:val="28"/>
          <w:szCs w:val="28"/>
          <w:rtl w:val="true"/>
          <w:lang w:bidi="ar-SA"/>
        </w:rPr>
        <w:t>الآتيين عليه من غير واحد من الأصحاب، مشعرين بالمفروغية عن حصول الذكاة بذلك، و هو ليس إخراجا و لا أخذا عرفا، و لكنه صيد بما عملته يده، كما أومأ إليه التعليل الذي ستعرفه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فعنوان التذكية ما سمعت، بل عن الشيخ في النهاية الحل بإدراكه له خارجا من الماء يضطرب و إن لم يأخذه، 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 </w:t>
      </w:r>
      <w:r>
        <w:rPr>
          <w:rStyle w:val="FootnoteAnchor"/>
          <w:rtl w:val="true"/>
        </w:rPr>
        <w:footnoteReference w:id="48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صيد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أدركتها و هي تضطرب و تضرب ببدنها و تحرك ذنبها و تطرف بعينها فهي ذكاتها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المصنف في نكتها الحل بخروجه من الماء حيا و موته خارجه و إن لم يدركه و لم ينظر إليه، و لعله ل</w:t>
      </w:r>
    </w:p>
    <w:p>
      <w:pPr>
        <w:pStyle w:val="BookText"/>
        <w:rPr/>
      </w:pPr>
      <w:r>
        <w:rPr>
          <w:rFonts w:ascii="Amiri" w:hAnsi="Amiri" w:eastAsia="Amiri" w:cs="Amiri"/>
          <w:color w:val="111111"/>
          <w:sz w:val="28"/>
          <w:sz w:val="28"/>
          <w:szCs w:val="28"/>
          <w:rtl w:val="true"/>
          <w:lang w:bidi="ar-SA"/>
        </w:rPr>
        <w:t xml:space="preserve">خبر عبد اللَّه بن بحر عن رجل عن زرارة </w:t>
      </w:r>
      <w:r>
        <w:rPr>
          <w:rStyle w:val="FootnoteAnchor"/>
          <w:rtl w:val="true"/>
        </w:rPr>
        <w:footnoteReference w:id="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تثب من الماء فتقع على الشط فتضطرب حتى تموت،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الفقيه عن أبان عن زرارة</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باختلاف في ألفاظه دون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 كالصحيح </w:t>
      </w:r>
      <w:r>
        <w:rPr>
          <w:rStyle w:val="FootnoteAnchor"/>
          <w:rtl w:val="true"/>
        </w:rPr>
        <w:footnoteReference w:id="49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السمك و الجراد إذا خرج من الماء فهو ذكي، و الأرض للجراد مصيدة و للسمك قد تكون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الدالة على حل ما صاده المجوسي من السمك مع النظر إليه أنه أخرجه حيا و مات في غير الماء، أو العلم بكونه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في أحدها </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المجوس للسمك آكله؟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لآكله حتى أنظر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صحيح محمد بن مسلم </w:t>
      </w:r>
      <w:r>
        <w:rPr>
          <w:rStyle w:val="FootnoteAnchor"/>
          <w:rtl w:val="true"/>
        </w:rPr>
        <w:footnoteReference w:id="49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عيسى بن عبد اللَّه </w:t>
      </w:r>
      <w:r>
        <w:rPr>
          <w:rStyle w:val="FootnoteAnchor"/>
          <w:rtl w:val="true"/>
        </w:rPr>
        <w:footnoteReference w:id="4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المجوس،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أعطوكه حيا، و السمك أيضا، و إلا فلا تجيز شهادتهم إلا أن تشهده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علي أن صيد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المجوس لا عبرة به، و إنما العبرة بنظر المسلم له أو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مع ذلك كله ففي المتن و لو أدركه بنظره فيه خلاف أشبهه أنه لا يحل وفاقا للمشهور شهرة عظيمة، للأصل بعد الحصر في النصوص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السابقة بالأخذ الذي لا يشمل الفرض، بل يمكن إرادته من</w:t>
      </w:r>
    </w:p>
    <w:p>
      <w:pPr>
        <w:pStyle w:val="BookText"/>
        <w:rPr/>
      </w:pPr>
      <w:r>
        <w:rPr>
          <w:rFonts w:ascii="IRNazanin" w:hAnsi="IRNazanin" w:eastAsia="IRNazanin"/>
          <w:color w:val="111111"/>
          <w:sz w:val="28"/>
          <w:sz w:val="28"/>
          <w:szCs w:val="28"/>
          <w:rtl w:val="true"/>
          <w:lang w:bidi="fa-IR"/>
        </w:rPr>
        <w:t xml:space="preserve">الخبر الأول </w:t>
      </w:r>
      <w:r>
        <w:rPr>
          <w:rStyle w:val="FootnoteAnchor"/>
          <w:rtl w:val="true"/>
        </w:rPr>
        <w:footnoteReference w:id="495"/>
      </w:r>
      <w:r>
        <w:rPr>
          <w:rFonts w:ascii="Amiri" w:hAnsi="Amiri" w:eastAsia="Amiri" w:cs="Amiri"/>
          <w:color w:val="111111"/>
          <w:sz w:val="28"/>
          <w:sz w:val="28"/>
          <w:szCs w:val="28"/>
          <w:rtl w:val="true"/>
          <w:lang w:bidi="ar-SA"/>
        </w:rPr>
        <w:t xml:space="preserve">بل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صيد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مشعر به، ضرورة عدم صدق الصيد عليه بدونه،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الإدراك فيه في الأخذ أظهر منه في الإحساس، بل لعل</w:t>
      </w:r>
    </w:p>
    <w:p>
      <w:pPr>
        <w:pStyle w:val="BookText"/>
        <w:rPr/>
      </w:pPr>
      <w:r>
        <w:rPr>
          <w:rFonts w:ascii="Amiri" w:hAnsi="Amiri" w:eastAsia="Amiri" w:cs="Amiri"/>
          <w:color w:val="111111"/>
          <w:sz w:val="28"/>
          <w:sz w:val="28"/>
          <w:szCs w:val="28"/>
          <w:rtl w:val="true"/>
          <w:lang w:bidi="ar-SA"/>
        </w:rPr>
        <w:t xml:space="preserve">الحسن الأخير </w:t>
      </w:r>
      <w:r>
        <w:rPr>
          <w:rStyle w:val="FootnoteAnchor"/>
          <w:rtl w:val="true"/>
        </w:rPr>
        <w:footnoteReference w:id="496"/>
      </w:r>
      <w:r>
        <w:rPr>
          <w:rFonts w:ascii="Amiri" w:hAnsi="Amiri" w:eastAsia="Amiri" w:cs="Amiri"/>
          <w:color w:val="111111"/>
          <w:sz w:val="28"/>
          <w:sz w:val="28"/>
          <w:szCs w:val="28"/>
          <w:rtl w:val="true"/>
          <w:lang w:bidi="ar-SA"/>
        </w:rPr>
        <w:t xml:space="preserve">كذلك أيضا،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للسمك قد تكون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مشعر بذلك أيضا، باعتبار إرادته أنها تكون مصيدة له إذا أخذ منها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زرارة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مع إرساله و إضماره قاصر عن معارضة ما تقدم من وجوه، و نصوص المجوسي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إنما تدل على صحة تذكيته للسمك بإخراجه كما هو مقتضى غيره من النصوص، لعدم اعتبار التسمية فيه بلا خلاف فيه نصا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فتوى التي لا يؤمن عليها إلا المسلم، نعم لا يقبل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أخرجته حيا، فإذا شهده علم أنه ذكاه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الوجه فيما ذكره المصنف و غيره، بل هو المشهور من أنه لو أخرجه أو أخذ مجوسي أو مشرك فضلا عن كتابي فمات في يده حل بل عن ابن إدريس الإجماع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لما عن ظاهر المفيد من التحريم، و لا ريب في ضعفه و إن احتاط به ابن زهرة، لعدم دليل له عدا الأصل المقطوع بما عرفت، و دعوى اعتبار الإسلام في التذكية التي منها إخراج السمك الممنوعة على مدعيها، خصوصا بعد النصوص المزبورة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المشعرة بالفرق بينها و بين تذكية الحيوان باعتبار التسمية في الثانية دونها، لأن ذكاة السمك أخذه أو 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عيسى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المتقدم القاصر سندا بل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لابتنائها على دلالته على اشتراط أخذ المسلم له منهم حيا، كما عن ظاهر الاستبصار فيكون إخراجهم له بمنزلة وثوبه من الماء بنفسه إذا أخذه المسلم، و هو ضعيف جدا، لأن المراد و لو بقرينة آخره مشاهدته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معارضا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يحل أكل ما يوجد في يده حتى يعلم و لو شرعا أنه مات بعد إخراجه من الماء في الأرض حيا، بحيث يكون مذكى أو أخذه أو صيده، لما سمعته من النصوص السابقة، لأن الأصل عدم التذكية، و من المحتمل أخذه طافيا أو ميتا في الماء، و لا أصل يقضي بصحة في فعله و قوله كالمسلم حتى يكون قاطعا لذلك،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في يد مسلم سمك ميت حل أكله و إن لم يخبر بحاله، عدلا كان أو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يشكل، بناء على جواز الانتفاع بميتة السمك و لو بدهنه، فان وجوده حينئذ في يده أعم من تذكيته التي ينبغي حمل المسلم عليها، و اللَّه العالم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أخذ و أعيد في الماء فمات لم يحل و إن كان ناشبا في الآلة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وفاقا للمشهور لأنه مات فيما فيه حياته كما في</w:t>
      </w:r>
    </w:p>
    <w:p>
      <w:pPr>
        <w:pStyle w:val="BookText"/>
        <w:rPr/>
      </w:pPr>
      <w:r>
        <w:rPr>
          <w:rFonts w:ascii="Amiri" w:hAnsi="Amiri" w:eastAsia="Amiri" w:cs="Amiri"/>
          <w:color w:val="111111"/>
          <w:sz w:val="28"/>
          <w:sz w:val="28"/>
          <w:szCs w:val="28"/>
          <w:rtl w:val="true"/>
          <w:lang w:bidi="ar-SA"/>
        </w:rPr>
        <w:t xml:space="preserve">صحيح عبد الرحمن </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السمك يصاد ثم يجعل في شي‌ء ثم يعاد إلى الماء فيموت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لأنه مات في الذي فيه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الخزاز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اصطاد سمكة فربطها بخيط و أرسلها في الماء فماتت أتوكل؟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عبد المؤمن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 رجلا يسأل لي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صاد سمكا و هن أحياء ثم أخرجهن بعد ما مات بعضهن،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مات فلا تأكل منه، فإنه مات في ما كان فيه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كون المراد صيد السمك و إبقاؤه في الماء بآلة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قلنا بكون مورده خاصا بغير ما نحن فيه، و هو موته في الماء قبل إخراجه، و يعبر عنه بالطافي المحرم بإجماعنا المستفيض على تحريمه و الصحاح و غيرها </w:t>
      </w:r>
      <w:r>
        <w:rPr>
          <w:rStyle w:val="FootnoteAnchor"/>
          <w:rtl w:val="true"/>
        </w:rPr>
        <w:footnoteReference w:id="505"/>
      </w:r>
      <w:r>
        <w:rPr>
          <w:rFonts w:ascii="Amiri" w:hAnsi="Amiri" w:eastAsia="Amiri" w:cs="Amiri"/>
          <w:color w:val="111111"/>
          <w:sz w:val="28"/>
          <w:sz w:val="28"/>
          <w:szCs w:val="28"/>
          <w:rtl w:val="true"/>
          <w:lang w:bidi="ar-SA"/>
        </w:rPr>
        <w:t>من أخبارنا إلا أن الجواب عام و العبرة بعمومه دون خصوصه، مضافا إلى التعليل العام له و لغيره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للعماني،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ما مات في الآلة المعمولة للصيد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للصحيح </w:t>
      </w:r>
      <w:r>
        <w:rPr>
          <w:rStyle w:val="FootnoteAnchor"/>
          <w:rtl w:val="true"/>
        </w:rPr>
        <w:footnoteReference w:id="50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الحظيرة من القصب تجعل في الماء يدخل فيها الحيتان فيموت بعضها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تلك الحظيرة إنما جعلت ليصاد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محمد ابن مسلم </w:t>
      </w:r>
      <w:r>
        <w:rPr>
          <w:rStyle w:val="FootnoteAnchor"/>
          <w:rtl w:val="true"/>
        </w:rPr>
        <w:footnoteReference w:id="50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ينصب شبكة في الماء ثم يرجع إلى بيته و يتركها منصوبة و يأتيها بعد ذلك و قد وقع فيها سمك فمتن،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عملته يده، فلا بأس بأكل ما وقع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قصورهما عن المقاومة لتلك الأدلة المعتضدة بالشهرة العظيمة بل لعلها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صريحين في الموت في الماء، إذ من المحتمل كون الحظيرة و الشبكة في مكان يكون الماء فيه مدا و جزرا، فيكون موت السمك حينئذ فيها بعد الجزر، و صيرورته في الآلة المقتضية لملك الصائد باعتبار كونها مما عملته يده، بل لعل التعليل بذلك مشعر بما ذكرناه،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الحل احتمال كون الموت خارج الماء، لأن الأصل بقاء الحياة و إن كان فيه ما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هل يحل أكل السمك حيا بعد تذكيته بالأخذ مثلا؟ قيل و القائل الشيخ في محكي المبسوط لا يجوز لدخول موته في تذكيته، و لذا لو عاد إلى الماء و مات فيه حرم، و لو كان قد تمت ذكاته لما حرم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الجواز وفاقا للمشهور لأنه مذكى بالإخراج، لإطلاق الأدلة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السابقة، فضلا عن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السابق </w:t>
      </w:r>
      <w:r>
        <w:rPr>
          <w:rStyle w:val="FootnoteAnchor"/>
          <w:rtl w:val="true"/>
        </w:rPr>
        <w:footnoteReference w:id="5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لا ينافيه حرمته لو مات في الماء بعد ذلك، إذ أقصاه أنه يشترط فيه مع ذلك عدم موته في الماء، نعم مرسل الاحتجاج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السابق قد يشهد لذلك، بل و</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ابن أبي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يعفور </w:t>
      </w:r>
      <w:r>
        <w:rPr>
          <w:rStyle w:val="FootnoteAnchor"/>
          <w:rtl w:val="true"/>
        </w:rPr>
        <w:footnoteReference w:id="511"/>
      </w:r>
      <w:r>
        <w:rPr>
          <w:rFonts w:ascii="Amiri" w:hAnsi="Amiri" w:eastAsia="Amiri" w:cs="Amiri"/>
          <w:color w:val="111111"/>
          <w:sz w:val="28"/>
          <w:sz w:val="28"/>
          <w:szCs w:val="28"/>
          <w:rtl w:val="true"/>
          <w:lang w:bidi="ar-SA"/>
        </w:rPr>
        <w:t xml:space="preserve">الواردة في الجراد،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أحله و جعل ذكاته موته، كما أحل الحيتان و جعل ذكاتها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 منهما مرسل و في غير الكتب الأربع، و لم يذكره الفقهاء في الكتب الاستدلالية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أحدا عمل بمضمونهما، بل يمكن القطع بعدم اعتبار الموت حتف الأنف في تذكيته، و حينئذ فالمذهب الجواز،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لو قطع منه قطعة بعد خروجه فهي حلال و إن عاد الباقي إلى الماء، سواء مات فيه أو لا، كما نص عليه في الدروس، نعم لو قطع منه قطعة و هو بعد في الماء حي أو ميت لم تحل، لأنه قطعة مبانة من حي غير مذكى، إذ ليس في الأدلة ما يقتضي ذكاة تلك القطعة بأخذها،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نصب شبكة مثلا فمات بعض ما حصل فيها و اشتبه الحي بالميت قيل و القائل الشيخ في محكي النهاية و القاضي حل الجميع حتى يعلم الميت بعينه للصحيحين </w:t>
      </w:r>
      <w:r>
        <w:rPr>
          <w:rStyle w:val="FootnoteAnchor"/>
          <w:rtl w:val="true"/>
        </w:rPr>
        <w:footnoteReference w:id="512"/>
      </w:r>
      <w:r>
        <w:rPr>
          <w:rFonts w:ascii="Amiri" w:hAnsi="Amiri" w:eastAsia="Amiri" w:cs="Amiri"/>
          <w:color w:val="111111"/>
          <w:sz w:val="28"/>
          <w:sz w:val="28"/>
          <w:szCs w:val="28"/>
          <w:rtl w:val="true"/>
          <w:lang w:bidi="ar-SA"/>
        </w:rPr>
        <w:t>السابقين المؤيدين ب</w:t>
      </w:r>
    </w:p>
    <w:p>
      <w:pPr>
        <w:pStyle w:val="BookText"/>
        <w:rPr/>
      </w:pPr>
      <w:r>
        <w:rPr>
          <w:rFonts w:ascii="Amiri" w:hAnsi="Amiri" w:eastAsia="Amiri" w:cs="Amiri"/>
          <w:color w:val="111111"/>
          <w:sz w:val="28"/>
          <w:sz w:val="28"/>
          <w:szCs w:val="28"/>
          <w:rtl w:val="true"/>
          <w:lang w:bidi="ar-SA"/>
        </w:rPr>
        <w:t xml:space="preserve">خبر مسعدة ابن صدقة </w:t>
      </w:r>
      <w:r>
        <w:rPr>
          <w:rStyle w:val="FootnoteAnchor"/>
          <w:rtl w:val="true"/>
        </w:rPr>
        <w:footnoteReference w:id="51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صاحب الشبكة بالشبكة فما أصاب فيها من حي أو ميت فهو حلال ما خلا ما ليس له قشر، و لا يؤكل الطافي من السمك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علي بن جعفر </w:t>
      </w:r>
      <w:r>
        <w:rPr>
          <w:rStyle w:val="FootnoteAnchor"/>
          <w:rtl w:val="true"/>
        </w:rPr>
        <w:footnoteReference w:id="514"/>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قرب الاسناد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الصيد يحبسه فيموت في مصيدته أ 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محبوسا فكله،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بالمعتبرة المستفيضة المتضمنة للصحيح و غيره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الدالة على أنه إذا اجتمع الحلال و الحرام فهو حلال حتى يعرف الحرام بعينه فتدعه، و غير ذلك مما يخرج به عن قاعدة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الأكثر بل المشهور يحرم الجميع تغليبا للحرمة لقاعدة المقدمة المؤيدة بخبر عبد المؤمن الأنصاري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المتقدم سابقا، و</w:t>
      </w:r>
    </w:p>
    <w:p>
      <w:pPr>
        <w:pStyle w:val="BookText"/>
        <w:rPr/>
      </w:pPr>
      <w:r>
        <w:rPr>
          <w:rFonts w:ascii="Amiri" w:hAnsi="Amiri" w:eastAsia="Amiri" w:cs="Amiri"/>
          <w:color w:val="111111"/>
          <w:sz w:val="28"/>
          <w:sz w:val="28"/>
          <w:szCs w:val="28"/>
          <w:rtl w:val="true"/>
          <w:lang w:bidi="ar-SA"/>
        </w:rPr>
        <w:t xml:space="preserve">للمعتبرة المستفيضة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الحلال و الحرام إلا و غلب الحرام الحلال</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نعم يمكن أن يستفاد هذا المعنى من مضامين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صدر صحيحة ضريس الكناسي المروية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صحيحتي الحلبي الآمرتان ببيع المذكى المختلف بالميتة ممن يستحل الميتة، حيث لم يجوز الامام عليه السلام أكل المشتبه، 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رواية إسماعيل بن موسى بن جعفر عن أبيه عن آبائه عليهم السلام الواردة في الشاتين المشتبهين، راجع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هذا من المعتبرة المستفيضة التي ادعاها الشيخ طاب ثراه و الظاهر أنه 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استأنس في ذلك بعبارة الرياض و أخذه منه، حيث قال في المقام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يعضد ما ذكروه المعتبرة المتضمنة للصحيح و غيره الدالة على أنه إذا اجتمع الحلال و الحرام فهو حلال أبدا حتى تعرف الحرام بعينه، و لكنها معارضة بمثلها الدال على أنه ما اجتمع الحلال و الحرام إلا و قد غلب الحرام الحلال، و هذا أرجح للاعتضاد بالشهرة، و على تقدير التساوي و التساقط ينبغي الرجوع إلى مقتضى القاعدة في الشبهة المحصورة، و هو الحرمة من باب المقدمة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هي أرجح من تلك المعتبرة بالاعتضاد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بالشهرة، بل لو سلم تكافؤهما اتجه الرجوع إلى باب المقدمة، بل لعل التأمل الجيد فيه يقضي بكون النصوص الأولى في غير المحصور، كما يشهد له بعض الأمثلة فيها، بخلاف النصوص الثانية الظاهرة في المحصور بقرينة الإجماع، و لا أقل من أن تكون مقيدة لتلك النصوص السابقة إن لم نقل إن العلم الإجمالي في المحصور من المعرفة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يعارض ذلك الصحيحان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الظاهران في صورة التمييز التي لا يقول بها الخصم، و إنما هو مذهب ابن أبي عقيل الذي عرفت ضعفه، و حينئذ فهما بالنسبة إلى ما نحن فيه مأولان، ضرورة ظهور أن الموت في الشبكة و الحظيرة مقتض للحل، لا أنهما في صورة اشتباه الحرام و الحلال، و كذا الكلام في خبر مسعدة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الذي مقتضاه حل ما في الشبكة من حي أو ميت محكوم عليه بأنه ميت فيها، و لو للأصل الذي تعرف الكلام فيه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فهي في غير الفرض الذي هو الاشتباه بين الحلال و الحرام، باعتبار موته في الماء المقتضي لحرمته، لا المحكوم بكونه جميعه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حلالا من غير فرق بين حيه و ميته، فلا اشتباه، بل ليس فيهما إطلاق يشمل هذه الصورة التي هي اشتباه الميت بالحي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أنك قد سمعت احتمالهما الموت خارج الماء، فيكون الجميع مذكى، بل في المسالك و غيرها أنه كذلك مع الشك في الموت في الماء، و الأصل بقاء الحياة إلى أن فارقته، و الأصل الإباحة، و إن كان فيه أن مثل ذلك لا يثبت التذكية التي يقتضي الأصل عدمها و بذلك كله ظهر لك أن الثاني لا الأول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قد تضمن مرسل أبان </w:t>
      </w:r>
      <w:r>
        <w:rPr>
          <w:rStyle w:val="FootnoteAnchor"/>
          <w:rtl w:val="true"/>
        </w:rPr>
        <w:footnoteReference w:id="52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السكوني </w:t>
      </w:r>
      <w:r>
        <w:rPr>
          <w:rStyle w:val="FootnoteAnchor"/>
          <w:rtl w:val="true"/>
        </w:rPr>
        <w:footnoteReference w:id="52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حل السمكة التي في بطن السمكة،</w:t>
      </w:r>
    </w:p>
    <w:p>
      <w:pPr>
        <w:pStyle w:val="BookText"/>
        <w:rPr/>
      </w:pP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 سمكة و في جوفها سمكة،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سمكة شق بطنها فوجد فيها سمكة،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إن لم يكونا ظاهرين في كون السمكة ميتة فلا ريب في شمولهما لها، و لعله لاستصحاب حياتها إلى حين إخراج التي في بطنها، فيكون ذلك تذكية لهما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أنك قد عرفت ما في هذا الأصل، فالعمدة الخبران، إلا أني لم أجد العمل بهما على وجه يجبرهما، و لا ريب في أن الأحوط اجتنابها، إلا أن يعلم حياتها حين الإخراج، و يأتي تمام الكلام في ذلك عند تعرض المصنف في الأطعمة له إنشاء اللَّه تعالى، و اللَّه العالم</w:t>
      </w:r>
      <w:r>
        <w:rPr>
          <w:rFonts w:eastAsia="Amiri" w:cs="Amiri" w:ascii="Amiri" w:hAnsi="Amiri"/>
          <w:color w:val="111111"/>
          <w:sz w:val="28"/>
          <w:szCs w:val="28"/>
          <w:rtl w:val="true"/>
          <w:lang w:bidi="ar-SA"/>
        </w:rPr>
        <w:t>.</w:t>
      </w:r>
      <w:bookmarkStart w:id="100" w:name="pg12316_125348"/>
    </w:p>
    <w:p>
      <w:pPr>
        <w:pStyle w:val="BookText"/>
        <w:rPr/>
      </w:pPr>
      <w:bookmarkEnd w:id="1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Heading5"/>
        <w:numPr>
          <w:ilvl w:val="4"/>
          <w:numId w:val="1"/>
        </w:numPr>
        <w:rPr/>
      </w:pPr>
      <w:bookmarkStart w:id="101" w:name="__RefHeading___Toc7968759_417432637"/>
      <w:bookmarkStart w:id="102" w:name="_Toc38"/>
      <w:bookmarkEnd w:id="101"/>
      <w:r>
        <w:rPr>
          <w:rtl w:val="true"/>
        </w:rPr>
        <w:t>[</w:t>
      </w:r>
      <w:r>
        <w:rPr>
          <w:rtl w:val="true"/>
        </w:rPr>
        <w:t>المسألة الثامنة ذكاة الجراد أخذه حيا</w:t>
      </w:r>
      <w:r>
        <w:rPr>
          <w:rtl w:val="true"/>
        </w:rPr>
        <w:t>]</w:t>
      </w:r>
      <w:bookmarkEnd w:id="102"/>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ذكاة الجراد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سمعته في السمك، و لعله لأنه نثرة من حوت في البحر، كما في</w:t>
      </w:r>
    </w:p>
    <w:p>
      <w:pPr>
        <w:pStyle w:val="BookText"/>
        <w:rPr/>
      </w:pPr>
      <w:r>
        <w:rPr>
          <w:rFonts w:ascii="Amiri" w:hAnsi="Amiri" w:eastAsia="Amiri" w:cs="Amiri"/>
          <w:color w:val="111111"/>
          <w:sz w:val="28"/>
          <w:sz w:val="28"/>
          <w:szCs w:val="28"/>
          <w:rtl w:val="true"/>
          <w:lang w:bidi="ar-SA"/>
        </w:rPr>
        <w:t xml:space="preserve">خبر مسعدة بن صدقة </w:t>
      </w:r>
      <w:r>
        <w:rPr>
          <w:rStyle w:val="FootnoteAnchor"/>
          <w:rtl w:val="true"/>
        </w:rPr>
        <w:footnoteReference w:id="5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الجراد،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بأكله،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نثرة من حوت في البحر،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الجراد و السمك إذا خرج من الماء فهو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للجراد مصيدة، و للسمك قد تكون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عمر بن هارون الثقفي </w:t>
      </w:r>
      <w:r>
        <w:rPr>
          <w:rStyle w:val="FootnoteAnchor"/>
          <w:rtl w:val="true"/>
        </w:rPr>
        <w:footnoteReference w:id="5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ذكي، و أما ما مات في البحر فلا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علي بن جعفر </w:t>
      </w:r>
      <w:r>
        <w:rPr>
          <w:rStyle w:val="FootnoteAnchor"/>
          <w:rtl w:val="true"/>
        </w:rPr>
        <w:footnoteReference w:id="524"/>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الجراد يصيده فيموت بعد أن يصيده أ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خبره الآخر </w:t>
      </w:r>
      <w:r>
        <w:rPr>
          <w:rStyle w:val="FootnoteAnchor"/>
          <w:rtl w:val="true"/>
        </w:rPr>
        <w:footnoteReference w:id="52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الجراد يصيبه ميتا في الماء أو في الصحراء أ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المروي عن كتاب علي بن جعفر </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أصاب المجوس من الجراد و السمك أ 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صيده ذكاته،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سليمان بن خالد </w:t>
      </w:r>
      <w:r>
        <w:rPr>
          <w:rStyle w:val="FootnoteAnchor"/>
          <w:rtl w:val="true"/>
        </w:rPr>
        <w:footnoteReference w:id="52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الحيتان يصيدها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الحيتان و الجراد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حماد بن عيسى المروي عن قرب الاسناد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الحيتان و الجراد ذكي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إرادة الطاهر من الذكي منه هنا، ك</w:t>
      </w:r>
    </w:p>
    <w:p>
      <w:pPr>
        <w:pStyle w:val="BookText"/>
        <w:rPr/>
      </w:pPr>
      <w:r>
        <w:rPr>
          <w:rFonts w:ascii="Amiri" w:hAnsi="Amiri" w:eastAsia="Amiri" w:cs="Amiri"/>
          <w:color w:val="111111"/>
          <w:sz w:val="28"/>
          <w:sz w:val="28"/>
          <w:szCs w:val="28"/>
          <w:rtl w:val="true"/>
          <w:lang w:bidi="ar-SA"/>
        </w:rPr>
        <w:t xml:space="preserve">مرسلة ابن المغيرة </w:t>
      </w:r>
      <w:r>
        <w:rPr>
          <w:rStyle w:val="FootnoteAnchor"/>
          <w:rtl w:val="true"/>
        </w:rPr>
        <w:footnoteReference w:id="52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 ذكي حيه و 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ظهور النصوص المزبورة فيما صرح به غير واحد من الأصحاب بل لا أجد فيه خلافا بينهم من أن الكلام في تذكية الجراد كالكلام في السمك حتى في عدم اعتبار التسمية و الاستقبال، و أنه لا يشترط في أخذه الإسلام، بل قيل لم يذكره المفيد هنا، فلا خلاف، إلا أنه مع كونه خلاف ما حكاه في كشف اللثام و غيره عنه يمكن أن يكون تركه اتكالا على ما ذكره في السمك بناء على اتحاد حكمها، و لعله لذا احتاط فيه ابن زهرة كما احتاط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استفادة الاتحاد المزبور من النصوص إشكال، لأنها غير صريحة في ذلك، بل و لا ظاهرة، نعم ربما يستأنس له بالنصوص المتقدمة الدالة على أن السمك و الجراد ذكي كما في الصحيح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و الموثق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 أنهما إذا خرجا من الماء فهما ذكيان، كما في الخبر </w:t>
      </w:r>
      <w:r>
        <w:rPr>
          <w:rStyle w:val="FootnoteAnchor"/>
          <w:rtl w:val="true"/>
        </w:rPr>
        <w:footnoteReference w:id="53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ذكره مع السمك و تعليق الحكم بالذكاة عليهما معا المشعر باتحادهما حكما، مضافا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دلالة الأولين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منهما على حلهما بالذكاة النفسية لهما، خرج منهما ما إذا ماتا حتف أنفهما بالإجماع فيهما و النصوص المتقدمة في السمك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 الرواية الأخيرة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فيهما، حيث اعتبرت في حلهما خروجهما، و المراد به بحكم التبادر و الغلبة كما مضى الخروج باليد و غيرها، فيدل على اعتبار الأخذ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عليك بعد الإحاطة بما ذكرناه من النصوص المنجبر ما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الضعف و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الظاهرة في الاتحاد في التذكية التي هي فيهما الأخذ و الصيد، فلا وجه للمناقشة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بما في الموثق </w:t>
      </w:r>
      <w:r>
        <w:rPr>
          <w:rStyle w:val="FootnoteAnchor"/>
          <w:rtl w:val="true"/>
        </w:rPr>
        <w:footnoteReference w:id="536"/>
      </w:r>
      <w:r>
        <w:rPr>
          <w:rFonts w:ascii="Amiri" w:hAnsi="Amiri" w:eastAsia="Amiri" w:cs="Amiri"/>
          <w:color w:val="111111"/>
          <w:sz w:val="28"/>
          <w:sz w:val="28"/>
          <w:szCs w:val="28"/>
          <w:rtl w:val="true"/>
          <w:lang w:bidi="ar-SA"/>
        </w:rPr>
        <w:t>المزبور خروج السمك من الماء لا هو و الجراد الذي لم يتعارف في صيده أخذه من الماء، و المعنى أن الجراد إذا صيد و السمك إذا صيد بأن أخرج من الماء كل منهما ذكي، أي هذا تذكية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إرادة التذكية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النصوص المزبورة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لو باعتبار كونها مساقة لذلك لا الطهارة، و الأمر سهل بعد وضوح المطلوب الذي هو كون الجراد كالسمك في التذكية التي هي فيهما أخذهما حيين أو صيدهما كذلك مع عدم موت الأول منهما في الماء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لا يشترط في آخذه الإسلام كما سمعته في السمك، نعم لا بد من العلم بتذكيته له بمشاهدة أو غيرها، فلا يكفي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قوله فضلا عن فعله، لما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 لو مات الجراد قبل أخذه لم يحل بلا إشكال و لا خلاف كالسمك، لعدم حصول تذكيته و كذا لو وقع في أجمة نار فأحرقتها و فيها جراد لم يحل و إن قصده المحرق لعدم صدق اسم الصيد و الأخذ على ذلك،</w:t>
      </w:r>
    </w:p>
    <w:p>
      <w:pPr>
        <w:pStyle w:val="BookText"/>
        <w:rPr/>
      </w:pPr>
      <w:r>
        <w:rPr>
          <w:rFonts w:ascii="IRNazanin" w:hAnsi="IRNazanin" w:eastAsia="IRNazanin"/>
          <w:color w:val="111111"/>
          <w:sz w:val="28"/>
          <w:sz w:val="28"/>
          <w:szCs w:val="28"/>
          <w:rtl w:val="true"/>
          <w:lang w:bidi="fa-IR"/>
        </w:rPr>
        <w:t xml:space="preserve">قال عمار بن موسى </w:t>
      </w:r>
      <w:r>
        <w:rPr>
          <w:rStyle w:val="FootnoteAnchor"/>
          <w:rtl w:val="true"/>
        </w:rPr>
        <w:footnoteReference w:id="5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السمك يشوى و هو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و سئل عن الجراد إذا كان في قراح فيحرق ذلك القراح فيحترق ذلك الجراد و ينضج بتلك النار هل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pStyle w:val="BookText"/>
        <w:rPr/>
      </w:pPr>
      <w:r>
        <w:rPr>
          <w:rFonts w:ascii="IRNazanin" w:hAnsi="IRNazanin" w:eastAsia="IRNazanin"/>
          <w:color w:val="111111"/>
          <w:sz w:val="28"/>
          <w:sz w:val="28"/>
          <w:szCs w:val="28"/>
          <w:rtl w:val="true"/>
          <w:lang w:bidi="fa-IR"/>
        </w:rPr>
        <w:t xml:space="preserve">خبره الآخر </w:t>
      </w:r>
      <w:r>
        <w:rPr>
          <w:rStyle w:val="FootnoteAnchor"/>
          <w:rtl w:val="true"/>
        </w:rPr>
        <w:footnoteReference w:id="53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الجراد يشوى و هو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و عن السمك يشوى و هو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شواؤه بعد صيده، نعم لو فرض إمكان كون النار آلة صيد للجراد بأن يؤججها و يصطاده بها حل حينئذ، كالصيد بغيرها من الآلات على حسب ما سمعته في السمك المصاد بالشبكة و الحظيرة و غيرهما،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يحل الدبى بفتح الدال مقصورا حتى يستقل بالطيران ليكون صيدا حينئذ باعتبار امتناعه بطيرانه فلو أخذ قبل استقلاله لم يؤكل بلا خلاف أجده فيه، بل يمكن تحصيل الإجماع عليه، بل في كشف اللثام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علي بن جعفر </w:t>
      </w:r>
      <w:r>
        <w:rPr>
          <w:rStyle w:val="FootnoteAnchor"/>
          <w:rtl w:val="true"/>
        </w:rPr>
        <w:footnoteReference w:id="5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الدبى من الجراد أ يؤكل؟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الدبى من الجراد،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يستقل بالطيران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موثق عمار </w:t>
      </w:r>
      <w:r>
        <w:rPr>
          <w:rStyle w:val="FootnoteAnchor"/>
          <w:rtl w:val="true"/>
        </w:rPr>
        <w:footnoteReference w:id="54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الذي يشبه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يسمى بالدبى ليس له جناح يطير به إلا أنه يقفز قفزا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ذلك، لأنه مسخ، و عن المهرجل،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لأنه مسخ، ليس هو من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عبارة المتن و غيره أن الدبى الصغير من الجراد قبل أن يستقل بالطيران، و حكاه في كشف اللثام عن الصحاح و الديوان و النهاية،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يشمل ما إذا نبت له جناح صغير، و هو المراد هنا، كما نص عليه الفقهاء و سيظهر، و المشهور عند اللغويين أنه الذي لم ينبت له جناح، و في 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يشبه الجراد، و يؤيده خبر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نظام الغريب أن الدبى من الجراد، أول ما يظهر من بيضه، و فوقه البرقان، و هو أول ما يصفر و يظهر فيه خطوط، و فوقه المسبح، و هو ما يظهر فيه خطوط بيض و سود و صفر قبل ظهور حجم أجنحته، و فوقه الكتفان، و هو ما ظهر حجم أجنحته، فإذا نظرت موضعها رأيته شاخصا، و فوقه الغوغاء بالمد و القصر، و هو أول ما تظهر أجنحته، و يصير الأحمر إلى الغبرة، و يستقل من الأرض، و يموج بعضه في بعض و لا يتوجه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على كل حال، لما عرفت، و لأنه من 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تعارف في زماننا من صيد الأطفال للسمك و الجراد، و لا إشكال في حله بصيدهم، لما عرفت من عدم اعتبار البلوغ في التذكية الذبيحة فضلا عن هذه التذكية التي هي في الحقيقة من حيازة المباحات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يستفاد من عدم قبول خبر المجوسي و أنه لا بد من مشاهدته</w:t>
      </w:r>
      <w:bookmarkStart w:id="103" w:name="pg12316_125353"/>
    </w:p>
    <w:p>
      <w:pPr>
        <w:pStyle w:val="BookText"/>
        <w:rPr/>
      </w:pPr>
      <w:bookmarkEnd w:id="1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الاعتبار أيضا بخبر الضبي، فحينئذ يحرم أكل ما في يده من الجراد و السمك و إن أخبر بصيده له على الوجه الشرعي، لعدم الدليل على قبول خبره، إلا أن يدعى سيرة تقتضي إلحاقه بالمسلم في ذلك، كما ألحقته به في التذكية الذبيحة، و قد مضى بعض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يستفاد من توسعة الأمر في تذكية السمك و الجراد صحة وقوعها من المجنون، بناء على صحة الحيازة منه، لأنها نوع منها، فيصدق على إثبات يده أنه أخذ و صيد،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عبرة بقصده، و فيه تأمل،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7968761_417432637"/>
      <w:bookmarkStart w:id="105" w:name="_Toc39"/>
      <w:bookmarkEnd w:id="104"/>
      <w:r>
        <w:rPr>
          <w:rtl w:val="true"/>
        </w:rPr>
        <w:t>[</w:t>
      </w:r>
      <w:r>
        <w:rPr>
          <w:rtl w:val="true"/>
        </w:rPr>
        <w:t>المسألة التاسعة ذكاة الجنين ذكاة أمه</w:t>
      </w:r>
      <w:r>
        <w:rPr>
          <w:rtl w:val="true"/>
        </w:rPr>
        <w:t>]</w:t>
      </w:r>
      <w:bookmarkEnd w:id="105"/>
    </w:p>
    <w:p>
      <w:pPr>
        <w:pStyle w:val="BookText"/>
        <w:rPr/>
      </w:pPr>
      <w:r>
        <w:rPr>
          <w:rFonts w:ascii="Amiri" w:hAnsi="Amiri" w:eastAsia="Amiri" w:cs="Amiri"/>
          <w:color w:val="111111"/>
          <w:sz w:val="28"/>
          <w:sz w:val="28"/>
          <w:szCs w:val="28"/>
          <w:rtl w:val="true"/>
          <w:lang w:bidi="ar-SA"/>
        </w:rPr>
        <w:t xml:space="preserve">المسألة التاسعة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ذكاة الجنين ذكاة أمه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بل روي ذلك أيضا مستفيضا حد الاستفاضة إن لم يكن متواترا عن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 xml:space="preserve">صحيح يعقوب بن شعيب </w:t>
      </w:r>
      <w:r>
        <w:rPr>
          <w:rStyle w:val="FootnoteAnchor"/>
          <w:rtl w:val="true"/>
        </w:rPr>
        <w:footnoteReference w:id="5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الحوار تذكى أمه أ يؤكل بذكاتها؟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تماما و نبت عليه الشعر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موثق سماعة </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الشاة يذبحها و في بطنها ولد قد أشعر،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ذكاته ذكاة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54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اللَّه عز و جل أُحِلَّتْ لَكُمْ بَهِيمَةُ الْأَنْعامِ </w:t>
      </w:r>
      <w:r>
        <w:rPr>
          <w:rStyle w:val="FootnoteAnchor"/>
          <w:rtl w:val="true"/>
        </w:rPr>
        <w:footnoteReference w:id="5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في بطن أمه إذا أشعر و أوبر فذكاته ذكاة أمه، فذلك الذي عنى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رواه العياشي </w:t>
      </w:r>
      <w:r>
        <w:rPr>
          <w:rStyle w:val="FootnoteAnchor"/>
          <w:rtl w:val="true"/>
        </w:rPr>
        <w:footnoteReference w:id="54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أيضا عن زرارة </w:t>
      </w:r>
      <w:r>
        <w:rPr>
          <w:rStyle w:val="FootnoteAnchor"/>
          <w:rtl w:val="true"/>
        </w:rPr>
        <w:footnoteReference w:id="54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روي أيضا عن أحمد بن محمد بن أبي نصر عن بعض أصحابنا </w:t>
      </w:r>
      <w:r>
        <w:rPr>
          <w:rStyle w:val="FootnoteAnchor"/>
          <w:rtl w:val="true"/>
        </w:rPr>
        <w:footnoteReference w:id="54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 و جل 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في بطن أمه إذا أشعر و أوبر فذكاته ذكاة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رواه</w:t>
      </w:r>
    </w:p>
    <w:p>
      <w:pPr>
        <w:pStyle w:val="BookText"/>
        <w:rPr/>
      </w:pPr>
      <w:r>
        <w:rPr>
          <w:rFonts w:ascii="Amiri" w:hAnsi="Amiri" w:eastAsia="Amiri" w:cs="Amiri"/>
          <w:color w:val="111111"/>
          <w:sz w:val="28"/>
          <w:sz w:val="28"/>
          <w:szCs w:val="28"/>
          <w:rtl w:val="true"/>
          <w:lang w:bidi="ar-SA"/>
        </w:rPr>
        <w:t xml:space="preserve">الصدوق في العيون بسنده عن الفضل بن شاذان </w:t>
      </w:r>
      <w:r>
        <w:rPr>
          <w:rStyle w:val="FootnoteAnchor"/>
          <w:rtl w:val="true"/>
        </w:rPr>
        <w:footnoteReference w:id="550"/>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المأمون،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أمه إذا أشعر و أوبر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55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الذبيحة فوجدت في بطنها ولدا تاما فكل، و إن لم يكن تاما فلا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ابن مسكان </w:t>
      </w:r>
      <w:r>
        <w:rPr>
          <w:rStyle w:val="FootnoteAnchor"/>
          <w:rtl w:val="true"/>
        </w:rPr>
        <w:footnoteReference w:id="55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الذبيحة تذبح و في بطنها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تاما فكله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ذكاته ذكاة أمه، و إن لم يكن تاما فلا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جراح المدائني </w:t>
      </w:r>
      <w:r>
        <w:rPr>
          <w:rStyle w:val="FootnoteAnchor"/>
          <w:rtl w:val="true"/>
        </w:rPr>
        <w:footnoteReference w:id="55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ذبيحة و في بطنها ولد تام فكله، فان ذكاته ذكاة أمه، فان لم يكن تاما فلا تأكله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من بعضها يعلم أن المراد من النبوي المزبور بيان الاكتفاء عن ذكاة الجنين بذكاة أمه، بل لعل الظاهر حصر مقتضى الحل فيه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إعرابها بالنصب على المصدر، أي ذكاته كذكاة أمه، فحذف الجار و نصب مفعولا، فأوجب تذكيته كتذكية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الفساد، ضرورة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أدرى بما فيه من غيرهم، و كونه على المعنى المزبور لا تذكية للجنين أصلا فلا وجه لإضافة الذكاة إليه يدفعه معلومية الاكتفاء بأدنى ملابسة بإضافة مثله، على أن المراد بذلك الكناية عن حل الأكل، فهو حينئذ بحكم المذكى بالنسبة إلى حله بسبب تذكية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مضافا إلى ما في الروضة و غيرها من أن في التأويل المزبور لرواية النصب من التعسف ما لا يخفى، بل هو مخالف لرواية الرفع دون العكس، لإمكان كون الجار عليها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الباء على معنى دخول ذكاة الجنين في ذكاة أمه أو كون ذكاته بسبب ذكاتها أو نحو ذلك مما يوافق رواية الرفع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إشكال في حصول ذكاة الجنين بذلك إن تمت خلقته لما سمعته من النصوص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التي قد يستفاد منها أن من تمام خلقته أن يشعر أو يؤبر، كما عن صريح بعض و ظاهر آخر تحديدها بذلك، و لعله به يجمع بين النصوص و الفتاوى المقتصرة على اشتراط أحدهما بناء على التلازم بينهما، بل لو قلنا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عساه يظهر من الصدوق في المقنع حيث اعتبر فيه تمام الخلقة و نسب الاشعار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 الجمع بين النصوص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شاهده الصحيح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السابق الذي اعتبرهما معا الذي قد يستفاد من العطف فيه عدم التلازم بينهما و إن كان يمكن أن يكون الوجه فيه أنه آخر تمام الخلقة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قيل و القائل الشيخ و القاضي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ابن حمزة و الديلمي و الحلي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كذلك إن تمت خلقته و لم تلجه الروح و إلا ف لو و لجته لم يكن بد من تذكيته فلو خرج ميتا بعد ولوج الروح فيه كان ميتة، لإطلاق أو عموم ما دل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على اشتراط تذكية الحي الممنوع تناولهما للفرض، كمنع تناول الميتة له، و مع التسليم يقيد أو يخص بالنصوص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المزبورة التي هي أرجح منها من وجوه و إن كان بينهما تعارض العموم من وجه، و لأنه قبل ولوج الروح في تربية روح أمه، فيكون إزهاق روحها بالتذكية تذكيته، و أما بعده فإنه في تربية روحه، فيحتاج إلى تذكيته الذي مرجعه إلى مجرد اعتبار لا يصلح معارضا لإطلاق الأدلة المزبورة أو الظاهرة في ولوج الروح و لو من حيث صدق اسم التذكية، خصوصا</w:t>
      </w:r>
    </w:p>
    <w:p>
      <w:pPr>
        <w:pStyle w:val="BookText"/>
        <w:rPr/>
      </w:pPr>
      <w:r>
        <w:rPr>
          <w:rFonts w:ascii="IRNazanin" w:hAnsi="IRNazanin" w:eastAsia="IRNazanin"/>
          <w:color w:val="111111"/>
          <w:sz w:val="28"/>
          <w:sz w:val="28"/>
          <w:szCs w:val="28"/>
          <w:rtl w:val="true"/>
          <w:lang w:bidi="fa-IR"/>
        </w:rPr>
        <w:t xml:space="preserve">موثق عمار </w:t>
      </w:r>
      <w:r>
        <w:rPr>
          <w:rStyle w:val="FootnoteAnchor"/>
          <w:rtl w:val="true"/>
        </w:rPr>
        <w:footnoteReference w:id="55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الشاة تذبح فيموت ولدها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فإنه حلال، لأن ذكاته ذكاة أمه، فان خرج و هو حي فاذبحه و كل، فان مات قبل أن تذبحه فلا تأكله، و كذلك البقر و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الموت في البطن ظاهر في ولوج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لذلك قال المصنف فيه إشكال بل جزم غيره بعدم الفرق، بل في الرياض عن الكفاية و غيرها نسبته إلى المتأخرين، كل ذلك مع بعد الفرض فيما ذكروه أو امتناعه، إذ لا يعلم ولوج الروح فيه قبل خروجه حيا، إذ التحرك في البطن أعم من الحياة، اللهم إلا أن يكون كالإنسان الذي دلت النصوص </w:t>
      </w:r>
      <w:r>
        <w:rPr>
          <w:rStyle w:val="FootnoteAnchor"/>
          <w:rtl w:val="true"/>
        </w:rPr>
        <w:footnoteReference w:id="55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ولوج الروح فيه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لم يتم خلقته لم يحل أصلا بلا خلاف أجده فيه، بل عن الانتصار و غيره الإجماع عليه، للنصوص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السابقة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أنه مع الشرطين أي التمام و خروجه ميتا المستفاد من فحوى الكلام يحل بذكاة أمه لا بدونهما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قيل كما عن المبسوط لو خرج حيا و لم يتسع الزمان لتذكيته حل أكله لكونه غير مستقر الحياة، فيلحق بحكم الميت الذي ذكاته بذكاة أمه، و به صرح الشهيدان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الأول أشبه بأصول المذهب و قواعده التي مقتضاهما الحرمة مطلقا المقتصر في الخروج عنهما على المتيقن، مضافا إلى الموثق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السابق، فهو حينئذ كما لو خرج مستقر الحياة المعلوم حرمته إجماعا بقسميه، لعدم اندراجه في النصوص المزبورة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فيبقى على عموم ما دل </w:t>
      </w:r>
      <w:r>
        <w:rPr>
          <w:rStyle w:val="FootnoteAnchor"/>
          <w:rtl w:val="true"/>
        </w:rPr>
        <w:footnoteReference w:id="563"/>
      </w:r>
      <w:r>
        <w:rPr>
          <w:rFonts w:ascii="Amiri" w:hAnsi="Amiri" w:eastAsia="Amiri" w:cs="Amiri"/>
          <w:color w:val="111111"/>
          <w:sz w:val="28"/>
          <w:sz w:val="28"/>
          <w:szCs w:val="28"/>
          <w:rtl w:val="true"/>
          <w:lang w:bidi="ar-SA"/>
        </w:rPr>
        <w:t>على حرمة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الدروس من احتمال الحل،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خرج حيا لم يحل إلا بالتذكية، و لو ضاق الزمان عنها فان لم يكن فيه حياة مستقرة حل، و إلا ففي الحل وجهان، من إطلاق الأصحاب وجوب التذكية إذا خرج حيا، و من أنه مع قصور الزمان في حكم غير مستقر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الدليل على كونه بحكمه، بل ظاهر الأدلة خلافه، بل قد عرفت تصريح الموثق </w:t>
      </w:r>
      <w:r>
        <w:rPr>
          <w:rStyle w:val="FootnoteAnchor"/>
          <w:rtl w:val="true"/>
        </w:rPr>
        <w:footnoteReference w:id="56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التذكية مع الحياة، و لا فرق بين سعة الزمان لذبحه و عدمه، كغيره من الحيوان المعتبر فيه التذكية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خرج بدليله، كالمتردية و الصيد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تجب المبادرة إلى شق جوف الذبيحة التي في بطنها جنين قد ولجته الروح زيادة على المتعارف، لإطلاق الأدلة السابقة و إن كان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تفسير الشرطين بما ذكرنا و إن كان لا يخلو من تعسف لكنه أولى من دعوى رجوع المصنف من الإشكال إلى الجزم، و المراد بهما التمام و عدم ولوج الروح، على أنه لا يتم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الحرمة مع الخروج حيا كما في الدروس مطلقا، و لازمه حينئذ أن من شرط الحل عدم الخروج حيا،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حكم الجنين الذي تذكى أمه، بل و غير ذلك، كجنين الميتة و الحية غير المذكاة، إذ من المعلوم حليته لو خرج مستقر الحياة و ذكي و لو من الميتة، لإطلاق الأدلة و عمومها، و خصوص</w:t>
      </w:r>
    </w:p>
    <w:p>
      <w:pPr>
        <w:pStyle w:val="BookText"/>
        <w:rPr/>
      </w:pPr>
      <w:r>
        <w:rPr>
          <w:rFonts w:ascii="Amiri" w:hAnsi="Amiri" w:eastAsia="Amiri" w:cs="Amiri"/>
          <w:color w:val="111111"/>
          <w:sz w:val="28"/>
          <w:sz w:val="28"/>
          <w:szCs w:val="28"/>
          <w:rtl w:val="true"/>
          <w:lang w:bidi="ar-SA"/>
        </w:rPr>
        <w:t xml:space="preserve">خبر علي ابن جعفر </w:t>
      </w:r>
      <w:r>
        <w:rPr>
          <w:rStyle w:val="FootnoteAnchor"/>
          <w:rtl w:val="true"/>
        </w:rPr>
        <w:footnoteReference w:id="565"/>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شاة استخرج من بطنها ولد حي بعد موتها هل يصلح أكله؟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المعلوم إرادة نفي البأس عن أكله من حيث خروجه من الميتة و إلا فلا بد من تذكيته، لإطلاق ما دل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على اعتبارها في الحي، بل بناء على ما ذكرنا يعتبر ذلك و إن كان غير مستقر الحياة، و على القول باعتبار الاستقرار لا يكون قابلا للتذكية، بل يكون ميتة كما لو خرج ميتا منها بعد أن ولجته الروح</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خرج تام الخلقة حتى في الشعر قبل أن تلجه الروح فربما ظهر من بعض الناس حله لأصل الإباحة، إلا أن الظاهر خلافه، لظهور الأدلة في اعتبار تذكية الجنين في حله و أن تذكيته بتذكية أمه، فلا يحل</w:t>
      </w:r>
      <w:bookmarkStart w:id="106" w:name="pg12316_125359"/>
    </w:p>
    <w:p>
      <w:pPr>
        <w:pStyle w:val="BookText"/>
        <w:rPr/>
      </w:pPr>
      <w:bookmarkEnd w:id="1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بدونها، لعدم التذكية حينئذ، بل ذلك هو مقتضى حصر تذكيته بتذكيتها،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7968763_417432637"/>
      <w:bookmarkStart w:id="108" w:name="_Toc40"/>
      <w:bookmarkEnd w:id="107"/>
      <w:r>
        <w:rPr>
          <w:rtl w:val="true"/>
        </w:rPr>
        <w:t>[</w:t>
      </w:r>
      <w:r>
        <w:rPr>
          <w:rtl w:val="true"/>
        </w:rPr>
        <w:t>خاتمة تشتمل على أقسام</w:t>
      </w:r>
      <w:r>
        <w:rPr>
          <w:rtl w:val="true"/>
        </w:rPr>
        <w:t>]</w:t>
      </w:r>
      <w:bookmarkEnd w:id="108"/>
    </w:p>
    <w:p>
      <w:pPr>
        <w:pStyle w:val="Heading5"/>
        <w:numPr>
          <w:ilvl w:val="4"/>
          <w:numId w:val="1"/>
        </w:numPr>
        <w:rPr/>
      </w:pPr>
      <w:bookmarkStart w:id="109" w:name="__RefHeading___Toc7968765_417432637"/>
      <w:bookmarkStart w:id="110" w:name="_Toc41"/>
      <w:bookmarkEnd w:id="109"/>
      <w:r>
        <w:rPr>
          <w:rtl w:val="true"/>
        </w:rPr>
        <w:t>[</w:t>
      </w:r>
      <w:r>
        <w:rPr>
          <w:rtl w:val="true"/>
        </w:rPr>
        <w:t>القسم الأول في مسائل من أحكام الذباحة</w:t>
      </w:r>
      <w:r>
        <w:rPr>
          <w:rtl w:val="true"/>
        </w:rPr>
        <w:t>]</w:t>
      </w:r>
      <w:bookmarkEnd w:id="110"/>
    </w:p>
    <w:p>
      <w:pPr>
        <w:pStyle w:val="Heading6"/>
        <w:numPr>
          <w:ilvl w:val="5"/>
          <w:numId w:val="1"/>
        </w:numPr>
        <w:rPr/>
      </w:pPr>
      <w:bookmarkStart w:id="111" w:name="__RefHeading___Toc7968767_417432637"/>
      <w:bookmarkStart w:id="112" w:name="_Toc42"/>
      <w:bookmarkEnd w:id="111"/>
      <w:r>
        <w:rPr>
          <w:rtl w:val="true"/>
        </w:rPr>
        <w:t>[</w:t>
      </w:r>
      <w:r>
        <w:rPr>
          <w:rtl w:val="true"/>
        </w:rPr>
        <w:t>المسألة الأولى يجب متابعة الذبح حتى يستوفى الأعضاء الأربعة</w:t>
      </w:r>
      <w:r>
        <w:rPr>
          <w:rtl w:val="true"/>
        </w:rPr>
        <w:t>]</w:t>
      </w:r>
      <w:bookmarkEnd w:id="112"/>
    </w:p>
    <w:p>
      <w:pPr>
        <w:pStyle w:val="BookText"/>
        <w:rPr/>
      </w:pPr>
      <w:r>
        <w:rPr>
          <w:rFonts w:ascii="Amiri" w:hAnsi="Amiri" w:eastAsia="Amiri" w:cs="Amiri"/>
          <w:color w:val="111111"/>
          <w:sz w:val="28"/>
          <w:sz w:val="28"/>
          <w:szCs w:val="28"/>
          <w:rtl w:val="true"/>
          <w:lang w:bidi="ar-SA"/>
        </w:rPr>
        <w:t>خاتمة تشتمل على أقسام</w:t>
      </w:r>
    </w:p>
    <w:p>
      <w:pPr>
        <w:pStyle w:val="BookText"/>
        <w:rPr/>
      </w:pPr>
      <w:r>
        <w:rPr>
          <w:rFonts w:ascii="Amiri" w:hAnsi="Amiri" w:eastAsia="Amiri" w:cs="Amiri"/>
          <w:color w:val="111111"/>
          <w:sz w:val="28"/>
          <w:sz w:val="28"/>
          <w:szCs w:val="28"/>
          <w:rtl w:val="true"/>
          <w:lang w:bidi="ar-SA"/>
        </w:rPr>
        <w:t>الأول في مسائل من أحكام الذباحة و هي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متابعة الذبح حتى يستوفى الأعضاء الأربعة بتمامها، بحيث لا يخرج عن الكيفية المتعارفة بالتراخي في زمان القطع، و حينئذ فلو قطع بعض الأعضاء و أرسله فانتهى إلى حركة المذبوح ثم استأنف قطع الباقي حرم، لأنه لم يبق فيه حياة مستقرة فالاستئناف بمنزلة ذبح الميت، و الأول غير مجد، لعدم قطع الأربع به، و جعله في الدروس من شرائط الذباحة،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ثامنها متابعة الذبح حتى يقطع الأعضاء، فلو قطع البعض و أرسله ثم يتممه </w:t>
      </w:r>
      <w:r>
        <w:rPr>
          <w:rStyle w:val="FootnoteAnchor"/>
          <w:rtl w:val="true"/>
        </w:rPr>
        <w:footnoteReference w:id="567"/>
      </w:r>
      <w:r>
        <w:rPr>
          <w:rFonts w:ascii="Amiri" w:hAnsi="Amiri" w:eastAsia="Amiri" w:cs="Amiri"/>
          <w:color w:val="111111"/>
          <w:sz w:val="28"/>
          <w:sz w:val="28"/>
          <w:szCs w:val="28"/>
          <w:rtl w:val="true"/>
          <w:lang w:bidi="ar-SA"/>
        </w:rPr>
        <w:t>فان كان في الحياة استقرار أو قصر الزمان حل، و إلا فالأقرب التحريم، لأن الأول غير محلل، و الثاني يجري مجرى ذبح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الكركي في حاشية الكتاب و الإرشاد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فيه الفاضل في قواعده،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متابعة الذبح حتى يستوفي أعضاءه الأربعة، فلو قطع البعض و أرسله ثم استأنف قطع الباقي فإن كان بعد الأول حياته مستقرة حل، و إلا حرم على إشكال،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لاستناد إزهاق الروح إلى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بالحل في الإرشاد،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قطع بعض الأعضاء ثم زفف عليه بعد إرساله فالأقرب الإباحة، سواء بقي فيه حياة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يمكن أن يعيش اليوم أو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فيها أنه إذا قطع البعض و أرسله ثم قطع الباقي و كانت حياته مستقرة فلا خلاف في الحل، بل في المسالك نفي الريب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و كان </w:t>
      </w:r>
      <w:r>
        <w:rPr>
          <w:rStyle w:val="FootnoteAnchor"/>
          <w:rtl w:val="true"/>
        </w:rPr>
        <w:footnoteReference w:id="568"/>
      </w:r>
      <w:r>
        <w:rPr>
          <w:rFonts w:ascii="Amiri" w:hAnsi="Amiri" w:eastAsia="Amiri" w:cs="Amiri"/>
          <w:color w:val="111111"/>
          <w:sz w:val="28"/>
          <w:sz w:val="28"/>
          <w:szCs w:val="28"/>
          <w:rtl w:val="true"/>
          <w:lang w:bidi="ar-SA"/>
        </w:rPr>
        <w:t>الاستناد فيه إلى الثاني و إن لم يصادف قطع الأربعة التي هي شرط الحل، لأن اشتراط قطعها في الحل إنما هو على تقدير وجودها، و إلا فلو فرض انقطاع بعضها لعارض قبل الذبح و بقي الحيوان مستقر الحياة كما يتفق ذلك في غير الحلقوم و المري‌ء لم يعتبر في حله غير قطع الموجود قطعا، و إلا لزم أن يكون حيوانا محللا مستقر الحياة لا يقبل التذكية، و هو باطل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مناقشته إن لم يكن إجماعا بأن 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فرى الأوداج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غيره مما دل على اعتبار التذكية في الحل كتابا </w:t>
      </w:r>
      <w:r>
        <w:rPr>
          <w:rStyle w:val="FootnoteAnchor"/>
          <w:rtl w:val="true"/>
        </w:rPr>
        <w:footnoteReference w:id="570"/>
      </w:r>
      <w:r>
        <w:rPr>
          <w:rFonts w:ascii="Amiri" w:hAnsi="Amiri" w:eastAsia="Amiri" w:cs="Amiri"/>
          <w:color w:val="111111"/>
          <w:sz w:val="28"/>
          <w:sz w:val="28"/>
          <w:szCs w:val="28"/>
          <w:rtl w:val="true"/>
          <w:lang w:bidi="ar-SA"/>
        </w:rPr>
        <w:t xml:space="preserve">و سنة </w:t>
      </w:r>
      <w:r>
        <w:rPr>
          <w:rStyle w:val="FootnoteAnchor"/>
          <w:rtl w:val="true"/>
        </w:rPr>
        <w:footnoteReference w:id="57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بها فري الأوداج الأربعة الحرمة، لعدم الشرط، و لا بعد في عدم قبول الحيوان المزبور التذكية، خصوصا إذا كان ذلك عارضا لا خلقة، و خصوصا لو بقي جزء يسير من بعضها و فرض استقرار حياته، فان جعل ذلك تذكية لا يخلو من بعد، بل لو فرض خلق اللَّه تعالى شأنه فردا من الحيوان بلا أعضاء للذباحة لم يكن القول بعدم قابليته للتذكية بعيدا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لا خلاف عندهم في الحل مع قصر الزمان على وجه لا يقدح في التتابع المتعارف في الذبح، و لا يخرجه عن كون الفعل متحدا،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الحياة غير مستقرة ففيه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الحل كما سمعته من الإرشاد، بل هو خيرة المصنف حيث قال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لأن إزهاق روحه بالذبح لا غيره، و هو أولى و وافقه عليه في المسالك، و الثاني التحريم كما سمعته من الشهيد و الكركي، لما تقدم من أنه بالقطع الأول صيره في حكم الميت، و هو غير كاف في الحل، لعدم استيفاء الأعضاء المعتبرة فيه، و الثاني غير كاف أيضا فيه، لأنه قطع بعد أن أبقاه الأول في حكم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المصنف لاحظ بما ذكره الجواب عن ذلك بأن هناك قسما ثالثا، و هو استناد الإباحة إلى القطعين، و هما مستقلان بالمطلوب، لأن هذا الزائد لو أثر لقدح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تتالي الذبح بحيث يقطع بعض الأعضاء بعد بعض على التوالي، فيأتي بعد قطع الأول قبل قطع الثاني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المناقشة فيه بما عرفت، بل هي هنا قوية باعتبار عدم الإجماع فيها، فالتحريم حينئذ متجه، لعدم حصول قطع الأعضاء الذي هو التذكية الشرعية، و الخروج عن ذلك في مستقر الحياة للإجماع المزبور لا يقتضي الخروج عنه في المقام، مؤيدا ذلك بأن المنساق و المتيقن من كيفية الذبح ما حصل فيها التتابع على حسب المعتاد، و غيره محل الشك، و الأصل عدم التذكية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أولى مما سمعته من الدروس الذي لا يتم على المختار من عدم اعتبار استقرار الحياة، ضرورة كون 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و على الاجتزاء بما بقي من أعضاء الذباحة كما سمعته في مستقر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w:t>
      </w:r>
      <w:bookmarkStart w:id="113" w:name="pg12316_125362"/>
    </w:p>
    <w:p>
      <w:pPr>
        <w:pStyle w:val="BookText"/>
        <w:rPr/>
      </w:pPr>
      <w:bookmarkEnd w:id="1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بقطع ما بقي من الأعضاء، على أن يكون هو التذكية، فيعتبر فيه التسمية، لا الأول، إذ هو حينئذ كمستقر الحياة الذي قطع بعض أعضائه ثم استرسل، بخلاف ما لو جعل قسما ثالثا، و هو استناد الازهاق إلى الذبح الحاصل من القطعين، فإنه قد يشكل الاجتزاء بالتسمية الأولى، خصوصا إذا كان متولي الثاني غير الأول، بناء على جواز تعدد الذابح، و إن كان لا يخلو من شك في الجملة باعتبار إمكان دعوى انسياق غيره من الأدلة، و الأصل عدم التذكية و إن فرض تتابع الفعل منهم على أن يقطع كل واحد منهم عضوا بعد قطع الآخر و فرض كون التسمية من الجميع، نعم الظاهر عدم الإشكال في الحل لو فرض اشتراكهم في القطع على وجه يكون منسوبا إلى مجموعهما، كما لو قطع الاثنان مثلا الأوداج بجر منهما للسكين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الوجه في الحرمة و إن لم نقل باعتبار استقرار الحياة،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كله مبني على اشتراط استقرار الحياة في المذبوح، أما لو اكتفينا بعده بالحركة أو خروج الدم سقط هذا البحث، و اعتبر في الحل أحدهما أو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7968769_417432637"/>
      <w:bookmarkStart w:id="115" w:name="_Toc43"/>
      <w:bookmarkEnd w:id="114"/>
      <w:r>
        <w:rPr>
          <w:rtl w:val="true"/>
        </w:rPr>
        <w:t>[</w:t>
      </w:r>
      <w:r>
        <w:rPr>
          <w:rtl w:val="true"/>
        </w:rPr>
        <w:t>المسألة الثانية لو أخذ الذابح في الذبح فانتزع آخر حشوته معا كان ميتة</w:t>
      </w:r>
      <w:r>
        <w:rPr>
          <w:rtl w:val="true"/>
        </w:rPr>
        <w:t>]</w:t>
      </w:r>
      <w:bookmarkEnd w:id="11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أخذ الذابح في الذبح فانتزع آخر حشوته معا كان ميتة، و كذا كل فعل مقارن للذبح لا تستقر معه الحياة و مزهق للنفس كالذبح، لاشتراك السببين في إزهاق روحه، و أحدهما محلل و الآخر محرم، فهو حينئذ كاشتراك الصيد و غيره في القتل الذي اتفق النص </w:t>
      </w:r>
      <w:r>
        <w:rPr>
          <w:rStyle w:val="FootnoteAnchor"/>
          <w:rtl w:val="true"/>
        </w:rPr>
        <w:footnoteReference w:id="572"/>
      </w:r>
      <w:bookmarkStart w:id="116" w:name="pg12316_125363"/>
    </w:p>
    <w:p>
      <w:pPr>
        <w:pStyle w:val="BookText"/>
        <w:rPr/>
      </w:pPr>
      <w:bookmarkEnd w:id="1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الفتوى على الحرمة به، ضرورة ظهور الأدلة في اعتبار استقلال السبب المحلل في إزهاق روحه، نعم لا عبرة بالمعد السابق و لا بالمجهز المتأخر، لإطلاق الأدلة، بخلاف ما إذا اشتركا معا كما في الفرض، و لا أقل من الشك، و الأصل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القول باستقرار الحياة و عدمه،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إذا اعتبرنا استقرار الحياة، و إلا كفى في حكمه الحركة بعد الذبح أو ما يقوم مقامها و إن تعدد سبب الازهاق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7968771_417432637"/>
      <w:bookmarkStart w:id="118" w:name="_Toc44"/>
      <w:bookmarkEnd w:id="117"/>
      <w:r>
        <w:rPr>
          <w:rtl w:val="true"/>
        </w:rPr>
        <w:t>[</w:t>
      </w:r>
      <w:r>
        <w:rPr>
          <w:rtl w:val="true"/>
        </w:rPr>
        <w:t>المسألة الثالثة إذا تيقن بقاء الحياة بعد الذبح فهو حلال</w:t>
      </w:r>
      <w:r>
        <w:rPr>
          <w:rtl w:val="true"/>
        </w:rPr>
        <w:t>]</w:t>
      </w:r>
      <w:bookmarkEnd w:id="118"/>
    </w:p>
    <w:p>
      <w:pPr>
        <w:pStyle w:val="BookText"/>
        <w:rPr/>
      </w:pPr>
      <w:r>
        <w:rPr>
          <w:rFonts w:ascii="Amiri" w:hAnsi="Amiri" w:eastAsia="Amiri" w:cs="Amiri"/>
          <w:color w:val="111111"/>
          <w:sz w:val="28"/>
          <w:sz w:val="28"/>
          <w:szCs w:val="28"/>
          <w:rtl w:val="true"/>
          <w:lang w:bidi="ar-SA"/>
        </w:rPr>
        <w:t xml:space="preserve">المسألة الثالثة قد عرفت سابقا أنه لا خلاف نصا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فتوى بل و لا إشكال إذا تيقن بقاء الحياة بعد الذبح فهو حلال لإطلاق الأدلة و عمومها و خصوصها، حتى على القول باعتبار الاستقرار، إذ هو معتبر حين الذبح لا بعده، نعم لا بد في الحكم بالحل من إحرازه حينه بناء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خلاف و لا إشكال في أنه إن تيقن الموت قبله فهو حرام لاندراجه في الميتة المحرمة كتابا </w:t>
      </w:r>
      <w:r>
        <w:rPr>
          <w:rStyle w:val="FootnoteAnchor"/>
          <w:rtl w:val="true"/>
        </w:rPr>
        <w:footnoteReference w:id="574"/>
      </w:r>
      <w:r>
        <w:rPr>
          <w:rFonts w:ascii="Amiri" w:hAnsi="Amiri" w:eastAsia="Amiri" w:cs="Amiri"/>
          <w:color w:val="111111"/>
          <w:sz w:val="28"/>
          <w:sz w:val="28"/>
          <w:szCs w:val="28"/>
          <w:rtl w:val="true"/>
          <w:lang w:bidi="ar-SA"/>
        </w:rPr>
        <w:t xml:space="preserve">و سنة </w:t>
      </w:r>
      <w:r>
        <w:rPr>
          <w:rStyle w:val="FootnoteAnchor"/>
          <w:rtl w:val="true"/>
        </w:rPr>
        <w:footnoteReference w:id="57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إجماعا بقسميه و لو اشتبه الحال تعرفه بالعلامتين أو إحداهما على الخلاف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لم يعلم حركة المذبوح و لا خروج الدم المعتدل بناء على الاكتفاء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لظلمة و نحوها فالوجه تغليب الحرمة للأصل بعد ظهور النصوص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في اشتراط الحل بذلك، و الشك في الشرط شك في المشروط، و ربما احتمل الحل استصحابا لبقاء الحياة، و لكن 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يأتي في الحكم باستقرار الحياة قبل الذبح حيث نعتبرها، فإنه مع العلم ببقائها يحكم بالحل، و بعدمها بعدمه، و مع الشك يتعارض أصالة بقائها و بقاء التحريم، و الأقوى حينئذ اعتبار الحركة بعد الذبح، و قد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أنها لا تدل على الاستقرار قطعا بالمعنى الذي ذكروه، و كذا الدم، بل و لا مجموعهما، نعم هما أو أحدهما يدلان على أصل الحياة، كما عرفت الكلام في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صريح المسالك بل قد يظهر من غيره أيضا اعتبار تأخر حياة المذبوح بعد الذبح و لو قليلا، و لا ريب في أنه أحوط، لكن في تعيينه على وجه يحكم بالحرمة لو فرض العلم بمقارنة إزهاق روحه لتمام قطع الأوداج نظر، لإطلاق الأدلة و صدق تذكية الحي، و نصوص الحركة بعد الذبح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إنما هو في مشتبه الحال أو لحصول العلم بالازهاق بالتذكية لا لإخراج الصورة السابقة المفروض فيها العلم بالمقارنة، أما مع عدم العلم بها فلا بد من الحركة المتأخرة ليحصل العلم بذلك و إلا حرم، و احتمال المقارنة غير كاف، و الأصل لا ينقحها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كله فلا ريب في أن الأحوط ما ذكره، خصوصا</w:t>
      </w:r>
      <w:bookmarkStart w:id="119" w:name="pg12316_125365"/>
    </w:p>
    <w:p>
      <w:pPr>
        <w:pStyle w:val="BookText"/>
        <w:rPr/>
      </w:pPr>
      <w:bookmarkEnd w:id="1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إمكان التعبد باعتبار الحركة المتأخرة في النصوص، و قد مضى بعض الكلام في ذلك،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7968773_417432637"/>
      <w:bookmarkStart w:id="121" w:name="_Toc45"/>
      <w:bookmarkEnd w:id="120"/>
      <w:r>
        <w:rPr>
          <w:rtl w:val="true"/>
        </w:rPr>
        <w:t>[</w:t>
      </w:r>
      <w:r>
        <w:rPr>
          <w:rtl w:val="true"/>
        </w:rPr>
        <w:t>القسم الثاني في ما يقع عليه الذكاة</w:t>
      </w:r>
      <w:r>
        <w:rPr>
          <w:rtl w:val="true"/>
        </w:rPr>
        <w:t>]</w:t>
      </w:r>
      <w:bookmarkEnd w:id="121"/>
    </w:p>
    <w:p>
      <w:pPr>
        <w:pStyle w:val="Heading6"/>
        <w:numPr>
          <w:ilvl w:val="5"/>
          <w:numId w:val="1"/>
        </w:numPr>
        <w:rPr/>
      </w:pPr>
      <w:bookmarkStart w:id="122" w:name="__RefHeading___Toc7968775_417432637"/>
      <w:bookmarkStart w:id="123" w:name="_Toc46"/>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القسم الثاني في ما يقع عليه الذكاة من الحيوان و جملة القول فيه أنه مأكول و غير مأكول، و الثاني نجس العين و غير نجس، و غير النجس آدمي و غير آدمي، و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نفس له و ما له نفس، و الأخير باعتبار الخلاف في قبول التذكية و عدمه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 و المسوخات و الحشرات و غير ذلك، و ستعرف الكلام فيها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 عرفت الكلام في تذكية غير ذي النفس من المأكول كالسمك و الجراد، و أنه بها يكون جائز الأكل، و عرفت تذكية ذي النفس من المأكول الصيدية و الذبحية و النحرية حتى ذكاة الجنين منه، و أنه بها يكون جائز الأكل باقيا على حكم طهارته قبلها، بخلاف غير المأكول منه، فإنه بتذكيته يكون باقيا على الطهارة دون جواز الأكل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غير المأكول من غير ذي النفس فلا حكم لتذكيته، لأنه طاهر ذكي أو لم يذك، و الأصل في مأكول اللحم من ذي النفس التذكية، لأنه مقتضى كونه مأكولا و للإجماع بقسميه، و قوله تعالى</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و النصوص المتواترة الواردة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الصيود و الذبائح، فلا إشكال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عدم قبول الأول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للتذكية و لا خلاف، بل الإجماع بقسميه عليه بل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في الأربعة الأخيرة،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عدم التذكية التي هي من الأحكام الشرعية التوقيفية، و بها يخرج الحيوان عن اسم الميتة بالمعنى الأخص، و يبقى على حكم الطهارة الأولى، فما لم يعلم من الشرع قبوله لها يكون بحكم الميتة، و دعوى أن الأصل بقاؤه على الطهارة بالتذكية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القاعدة الطهارة في كل شي‌ء حتى يعلم أنه نجس شرعا المقتصر في الخروج عنهما على الميت حتف أنفه دون المذبوح بالذبح الشرعي الذي هو قطع الأوداج فيما شرع فيه الذبح، و هما و إن لم يفيدا كون الحيوان مما يذكى شرعا، إلا أن احتمال ذلك كاف للحكم بالطهارة التي هي حكم المذكى شرعا من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الميتة لغة و شرعا التي زهقت نفسها، إذ هي من الموت المقابل للحياة، فالميتة و الميت غير الحي سواء كان مذكى أو غيره إذ لم يثبت لها حقيقة شرعية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تطلق في مقابل ما ثبت له تذكية شرعية من مأكول اللحم، و لكن ذلك لا يقتضي الاختصاص بذلك، على أنه لو سلم كون الميتة غير المذكاة شرعا في الواقع يمكن أن يقال في المشكوك في قابليته للتذكية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عدمها أيضا، باعتبار أنه جعل شرعي يخرج الحيوان عن اسم الميتة التي هي لم يجعل لها الشارع تذكية، فمن شك في الجعل كان الأصل عدمه، و هو فصل مقوم للميتة، ضرورة عدم جعل للشرع في تحقق الميتة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عدمه أيضا، بل ليست هي إلا ما لم يجعل الشارع لها تذكية، و هي أمر يتحقق بالأصل، و حينئذ فكل ما شك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تذكيته شرعا مندرج في اسم الميتة التي قد استفاضت النصوص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بعدم جواز الانتفاع بشي‌ء منها، و لا يخرج منها إلا المعلوم أنه مما يذكى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دعوى رجوع الاستثناء في قوله تعالى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يشمل الميتة و النطيحة و المتردية و أكيل السبع، بناء على أن المذكاة ميتة بالمعنى الذي ذكرناه و استثنى منها المذكى و إن كان خلاف الظاهر، بل خلاف ما ورد في تفسيرها من النصوص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لكن لا ينكر ظهور سوقها من النصوص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الواردة في تفسيرها في مأكول اللحم من الحيوان، بل يمكن دعوى القطع في ذلك، فلا يستفاد منها عموم قبول التذكية لكل حيوان كي ينقطع الأصل الذي ذكرناه، كما ظنه في كشف اللثام 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التذكية إلا الذبح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دليل على نقلها في الشرع، و الأصل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و إن سلمنا كون كيفية التذكية الذبح لكن الكلام في قبول كل حيوان لها، و استصحاب الطهارة و قاعدتها لا يقتضيان قبوله، نعم هما يقتضيان الطهارة التي هي حكم تذكيته لو لا إطلاق و عموم الميتة بالمعنى الذي ذكرناه، فان مقتضاه تناول كل ما لم تثبت تذكيته شرعا، و لو للشك في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w:t>
      </w:r>
    </w:p>
    <w:p>
      <w:pPr>
        <w:pStyle w:val="BookText"/>
        <w:rPr/>
      </w:pPr>
      <w:r>
        <w:rPr>
          <w:rFonts w:ascii="Amiri" w:hAnsi="Amiri" w:eastAsia="Amiri" w:cs="Amiri"/>
          <w:color w:val="111111"/>
          <w:sz w:val="28"/>
          <w:sz w:val="28"/>
          <w:szCs w:val="28"/>
          <w:rtl w:val="true"/>
          <w:lang w:bidi="ar-SA"/>
        </w:rPr>
        <w:t xml:space="preserve">خبر علي بن حمزة </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و أبا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كذلك في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الموجود في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لباس الفراء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لباس الفراء و الصلاة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إلا في ما كان منه ذكيا،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الذكي ما ذكي بالحديد؟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كان مما يؤكل لحمه،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يؤكل لحمه من غير النعم،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بالسنجاب، فإنه لا يأكل اللحم، و ليس هو مما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نهى عن كل ذي ناب و مخلب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حصر قبولها في المأكول إلا ما خرج، كما اعترف به في كشف اللثام أيضا،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ذلك بالنسبة إلى الصلاة فيه لا مطلقا، بل لعله الظاهر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حينئذ دعوى صدق اسم الميتة على كل حيوان زهقت روحه بأي طريق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منها المذكى شرعا و بقي غيره، أو أنها لكل حيوان لم تثبت له تذكية شرعية و إن ذكي بالتذكية العرفية، و من هنا لو شك في كيفية التذكية شرعا و لم يكن ثم إطلاق يحكم بعدم التذكية و كون الحيوان ميتة نجسة، كما يحكم بعدم الأكل للمشكوك في أكله، لأصالة عدم التذكية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ابن بكير </w:t>
      </w:r>
      <w:r>
        <w:rPr>
          <w:rStyle w:val="FootnoteAnchor"/>
          <w:rtl w:val="true"/>
        </w:rPr>
        <w:footnoteReference w:id="5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زرارة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الثعالب و الفنك و السنجاب و غيره من الوبر فأخرج كتابا زعم أنه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وبر كل شي‌ء حرام أكله فالصلاة في وبره و شعره و جلده و بوله و روثه و كل شي‌ء منه فاسدة، لا تقبل تلك الصلاة حتى يصلى في غيره مما أحل اللَّه أكله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هذا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هذا يا زرارة، فإن كان مما يؤكل لحمه فالصلاة في وبره و بوله و شعره و روثه و ألبانه و كل شي‌ء منه جائزة إذا علمت أنه ذكي قد ذكاه الذابح، فان كان غير ذلك مما نهيت عن أكله و حرم عليك أكله فالصلاة في كل</w:t>
      </w:r>
      <w:bookmarkStart w:id="124" w:name="pg12316_125369"/>
    </w:p>
    <w:p>
      <w:pPr>
        <w:pStyle w:val="BookText"/>
        <w:rPr/>
      </w:pPr>
      <w:bookmarkEnd w:id="1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شي‌ء منه فاسدة، ذكاه الذابح أو لم يذكه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في أن الذبح تذكية لكل حيوان، و كذا لو كانت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منه ذبح أو لم يذبح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أظهر منه</w:t>
      </w:r>
    </w:p>
    <w:p>
      <w:pPr>
        <w:pStyle w:val="BookText"/>
        <w:rPr/>
      </w:pPr>
      <w:r>
        <w:rPr>
          <w:rFonts w:ascii="Amiri" w:hAnsi="Amiri" w:eastAsia="Amiri" w:cs="Amiri"/>
          <w:color w:val="111111"/>
          <w:sz w:val="28"/>
          <w:sz w:val="28"/>
          <w:szCs w:val="28"/>
          <w:rtl w:val="true"/>
          <w:lang w:bidi="ar-SA"/>
        </w:rPr>
        <w:t xml:space="preserve">صحيح علي بن يقطين </w:t>
      </w:r>
      <w:r>
        <w:rPr>
          <w:rStyle w:val="FootnoteAnchor"/>
          <w:rtl w:val="true"/>
        </w:rPr>
        <w:footnoteReference w:id="5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الفراء و السمور و الفنك و الثعالب و جميع الجلود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لو لم تقبل التذكية كانت ميتة لا يجوز لبسها مؤيدا بما يفهم من مجموع النصوص المتقدمة في لباس المصلي </w:t>
      </w:r>
      <w:r>
        <w:rPr>
          <w:rStyle w:val="FootnoteAnchor"/>
          <w:rtl w:val="true"/>
        </w:rPr>
        <w:footnoteReference w:id="587"/>
      </w:r>
      <w:r>
        <w:rPr>
          <w:rFonts w:ascii="Amiri" w:hAnsi="Amiri" w:eastAsia="Amiri" w:cs="Amiri"/>
          <w:color w:val="111111"/>
          <w:sz w:val="28"/>
          <w:sz w:val="28"/>
          <w:szCs w:val="28"/>
          <w:rtl w:val="true"/>
          <w:lang w:bidi="ar-SA"/>
        </w:rPr>
        <w:t>من قبول التذكية لكل حيوان طاهر العين حال الحياة و إن لم يكن مأكول اللحم، و لكن لا يصلي فيه عدا ما استثني، فلاحظ و تأمل، بل 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مما ذكرنا أن قول المصنف و هي تقع على كل حيوان مأكول، بمعنى أنه يكون طاهرا بعد الذبح، و لا تقع على نجس العين، كالكلب و الخنزير، بمعنى أنه يكون باقيا على نجاسته بعد الذبح،</w:t>
      </w:r>
    </w:p>
    <w:p>
      <w:pPr>
        <w:pStyle w:val="Heading6"/>
        <w:numPr>
          <w:ilvl w:val="5"/>
          <w:numId w:val="1"/>
        </w:numPr>
        <w:rPr/>
      </w:pPr>
      <w:bookmarkStart w:id="125" w:name="__RefHeading___Toc7968777_417432637"/>
      <w:bookmarkStart w:id="126" w:name="_Toc47"/>
      <w:bookmarkEnd w:id="125"/>
      <w:r>
        <w:rPr>
          <w:rtl w:val="true"/>
        </w:rPr>
        <w:t>[</w:t>
      </w:r>
      <w:r>
        <w:rPr>
          <w:rtl w:val="true"/>
        </w:rPr>
        <w:t>ما خرج عن القسمين فهو أربعة أقسام</w:t>
      </w:r>
      <w:r>
        <w:rPr>
          <w:rtl w:val="true"/>
        </w:rPr>
        <w:t>]</w:t>
      </w:r>
      <w:bookmarkEnd w:id="126"/>
    </w:p>
    <w:p>
      <w:pPr>
        <w:pStyle w:val="Heading6"/>
        <w:numPr>
          <w:ilvl w:val="5"/>
          <w:numId w:val="1"/>
        </w:numPr>
        <w:rPr/>
      </w:pPr>
      <w:bookmarkStart w:id="127" w:name="__RefHeading___Toc7968779_417432637"/>
      <w:bookmarkStart w:id="128" w:name="_Toc48"/>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و ما خرج عن هذين القسمين فهو أربعة أقسام بل خمسة غير مستوف لتمام الاقسام، ضرورة عدم انحصار التذكية في الذبح، و لا أن معناها في المأكول الطهارة خاصة، بل هي مع جواز الأكل، نعم هي كذلك في غير المأكول، و لكن الأمر سهل بعد وضوح المطلوب، خصوصا بعد ما سلف له مما يستفاد منه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فالقسم‌</w:t>
      </w:r>
    </w:p>
    <w:p>
      <w:pPr>
        <w:pStyle w:val="Heading6"/>
        <w:numPr>
          <w:ilvl w:val="5"/>
          <w:numId w:val="1"/>
        </w:numPr>
        <w:rPr/>
      </w:pPr>
      <w:bookmarkStart w:id="129" w:name="__RefHeading___Toc7968781_417432637"/>
      <w:bookmarkStart w:id="130" w:name="_Toc49"/>
      <w:bookmarkEnd w:id="129"/>
      <w:r>
        <w:rPr>
          <w:rtl w:val="true"/>
        </w:rPr>
        <w:t>[</w:t>
      </w:r>
      <w:r>
        <w:rPr>
          <w:rtl w:val="true"/>
        </w:rPr>
        <w:t>القسم الأول المسوخ</w:t>
      </w:r>
      <w:r>
        <w:rPr>
          <w:rtl w:val="true"/>
        </w:rPr>
        <w:t>]</w:t>
      </w:r>
      <w:bookmarkEnd w:id="13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المسوخ غير السباع و ما لا نفس له سائلة منها و ما كان من الحشرات و المشهور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تقع عليها الذكاة خصوصا مع ملاحظة القائل بنجاستها ك الشيخ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الديلمي و ابن حمزة و هي الفيل و الدب و القرد و غيرها مما تضمنتها النصوص </w:t>
      </w:r>
      <w:r>
        <w:rPr>
          <w:rStyle w:val="FootnoteAnchor"/>
          <w:rtl w:val="true"/>
        </w:rPr>
        <w:footnoteReference w:id="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أجمع الروايات</w:t>
      </w:r>
    </w:p>
    <w:p>
      <w:pPr>
        <w:pStyle w:val="BookText"/>
        <w:rPr/>
      </w:pPr>
      <w:r>
        <w:rPr>
          <w:rFonts w:ascii="Amiri" w:hAnsi="Amiri" w:eastAsia="Amiri" w:cs="Amiri"/>
          <w:color w:val="111111"/>
          <w:sz w:val="28"/>
          <w:sz w:val="28"/>
          <w:szCs w:val="28"/>
          <w:rtl w:val="true"/>
          <w:lang w:bidi="ar-SA"/>
        </w:rPr>
        <w:t xml:space="preserve">خبر محمد بن الحسن الأشعري </w:t>
      </w:r>
      <w:r>
        <w:rPr>
          <w:rStyle w:val="FootnoteAnchor"/>
          <w:rtl w:val="true"/>
        </w:rPr>
        <w:footnoteReference w:id="589"/>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الفيل مسخ كان ملكا زانيا، و الذئب مسخ كان اعرابيا ديوثا، و الأرنب مسخ كان امرأة تخون زوجها و لا تغتسل من حيضها، و الوطواط مسخ كان يسرق تمور الناس، و الخنازير قوم من بني إسرائيل اعتدوا في السبت، و الجريث و الضب فرقة من بني إسرائيل، حيث نزلت المائدة على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يؤمنوا فتاهوا، فوقعت فرقة في البحر و فرقة في البر، و الفأرة هي الفويسقة، و العقرب كان نماما، و الدب و الوزغ و الزنبور كان لحاما يسرق في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المسوخ كلها هلكت، و هذه الحيوانات على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مجموع ما فيها أنها اثنا عشر، و في</w:t>
      </w:r>
    </w:p>
    <w:p>
      <w:pPr>
        <w:pStyle w:val="BookText"/>
        <w:rPr/>
      </w:pPr>
      <w:r>
        <w:rPr>
          <w:rFonts w:ascii="Amiri" w:hAnsi="Amiri" w:eastAsia="Amiri" w:cs="Amiri"/>
          <w:color w:val="111111"/>
          <w:sz w:val="28"/>
          <w:sz w:val="28"/>
          <w:szCs w:val="28"/>
          <w:rtl w:val="true"/>
          <w:lang w:bidi="ar-SA"/>
        </w:rPr>
        <w:t xml:space="preserve">خبر الكلبي النسابة </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الوبر و الورك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بسكون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على قدر السنور غبراء أو بيضاء حسنة العينين لا ذنب لها، شديدة الحياء حجازية، و الثاني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كالضب، أو العظيم من أشكال الوزغ، طويل الذنب صغير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سمعت في الجراد أن الدبى و المهرجل من المسوخ، كما أن في غيره من النصوص </w:t>
      </w:r>
      <w:r>
        <w:rPr>
          <w:rStyle w:val="FootnoteAnchor"/>
          <w:rtl w:val="true"/>
        </w:rPr>
        <w:footnoteReference w:id="59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الكلب و الطاوس و المارماهي و الزمير و الدعموص و الخفاش و سهيل و القنفذ و الزهرة و العنكبوت و القملة و البعوض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هي جملة ما وقفنا عليه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الفقيه زيادة النعامة و السرطان و السلحفاة و الثعلب و اليربوع، و ربما نسب إلى بعض النصوص، بل ربما احتمل أنها من تتمة رواية محمد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لا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النصوص </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مسخ سبعمائة عصوا الأوصياء بعد الرسل، فأخذ أربعمائة منهم برا، و ثلاثمائة 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بعد أن لم يكن الحكم عندنا دائرا على مسماها، للأصل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المرتضى و وافقه الشهيد تقع عليها الذكاة، بل في غاية المراد نسبته إلى ظاهر الأكثر، بل في كشف اللثام إلى المشهور، للأصل الممنوع على مدعيه حتى بمعنى استصحاب الطهارة أو قاعدتها، 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وقوعها على المأكول الانتفاع بلحمه و جلده، و هو متحقق فيها في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يرجع إلى محصل ينطبق على أصول الإمامية، و بعض النصوص </w:t>
      </w:r>
      <w:r>
        <w:rPr>
          <w:rStyle w:val="FootnoteAnchor"/>
          <w:rtl w:val="true"/>
        </w:rPr>
        <w:footnoteReference w:id="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الواردة في حل الأرنب و القنفذ و الوطواط و هي مسوخ، و ليس ذلك في لحمها عندنا، فيكون في 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بعد أن لا يكون معمولا عليه عندنا و موافقا للتقية يكون من المأول الذي ليس بحجة، نعم قد يصلح مؤيدا لما سمعته من الصحيح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المقتضي لصحة التذكية فيها، و لكن ينبغي أن يكون المدار على الجلود التي تلبس عادة أو صالحه للبس</w:t>
      </w:r>
      <w:r>
        <w:rPr>
          <w:rFonts w:eastAsia="Amiri" w:cs="Amiri" w:ascii="Amiri" w:hAnsi="Amiri"/>
          <w:color w:val="111111"/>
          <w:sz w:val="28"/>
          <w:szCs w:val="28"/>
          <w:rtl w:val="true"/>
          <w:lang w:bidi="ar-SA"/>
        </w:rPr>
        <w:t>.</w:t>
      </w:r>
      <w:bookmarkStart w:id="131" w:name="pg12316_125372"/>
    </w:p>
    <w:p>
      <w:pPr>
        <w:pStyle w:val="BookText"/>
        <w:rPr/>
      </w:pPr>
      <w:bookmarkEnd w:id="1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Heading6"/>
        <w:numPr>
          <w:ilvl w:val="5"/>
          <w:numId w:val="1"/>
        </w:numPr>
        <w:rPr/>
      </w:pPr>
      <w:bookmarkStart w:id="132" w:name="__RefHeading___Toc7968783_417432637"/>
      <w:bookmarkStart w:id="133" w:name="_Toc50"/>
      <w:bookmarkEnd w:id="132"/>
      <w:r>
        <w:rPr>
          <w:rtl w:val="true"/>
        </w:rPr>
        <w:t>[</w:t>
      </w:r>
      <w:r>
        <w:rPr>
          <w:rtl w:val="true"/>
        </w:rPr>
        <w:t>القسم الثاني الحشرات</w:t>
      </w:r>
      <w:r>
        <w:rPr>
          <w:rtl w:val="true"/>
        </w:rPr>
        <w:t>]</w:t>
      </w:r>
      <w:bookmarkEnd w:id="133"/>
    </w:p>
    <w:p>
      <w:pPr>
        <w:pStyle w:val="BookText"/>
        <w:rPr/>
      </w:pPr>
      <w:r>
        <w:rPr>
          <w:rFonts w:ascii="Amiri" w:hAnsi="Amiri" w:eastAsia="Amiri" w:cs="Amiri"/>
          <w:color w:val="111111"/>
          <w:sz w:val="28"/>
          <w:sz w:val="28"/>
          <w:szCs w:val="28"/>
          <w:rtl w:val="true"/>
          <w:lang w:bidi="ar-SA"/>
        </w:rPr>
        <w:t xml:space="preserve">القسم الثاني الذي هو الحشرات و هي التي تسكن باطن الأرض كالفأرة و ابن عرس و الضب و نحوها فان في وقوع الذكاة عليها تردد ا بل خلافا أشبهه أنه لا يقع وفاقا للأكثر بل المشهور، للأصل المزبور السالم عن معارضة الصحيح </w:t>
      </w:r>
      <w:r>
        <w:rPr>
          <w:rStyle w:val="FootnoteAnchor"/>
          <w:rtl w:val="true"/>
        </w:rPr>
        <w:footnoteReference w:id="595"/>
      </w:r>
      <w:r>
        <w:rPr>
          <w:rFonts w:ascii="Amiri" w:hAnsi="Amiri" w:eastAsia="Amiri" w:cs="Amiri"/>
          <w:color w:val="111111"/>
          <w:sz w:val="28"/>
          <w:sz w:val="28"/>
          <w:szCs w:val="28"/>
          <w:rtl w:val="true"/>
          <w:lang w:bidi="ar-SA"/>
        </w:rPr>
        <w:t>و نحوه بعد انسياق غير ذلك من الجلود فيه و إن كان بلفظ الجمع، فلا أقل من الشك، و قد عرفت أن الأصل عدم التذكية،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7968785_417432637"/>
      <w:bookmarkStart w:id="135" w:name="_Toc51"/>
      <w:bookmarkEnd w:id="134"/>
      <w:r>
        <w:rPr>
          <w:rtl w:val="true"/>
        </w:rPr>
        <w:t>[</w:t>
      </w:r>
      <w:r>
        <w:rPr>
          <w:rtl w:val="true"/>
        </w:rPr>
        <w:t>القسم الثالث الآدمي</w:t>
      </w:r>
      <w:r>
        <w:rPr>
          <w:rtl w:val="true"/>
        </w:rPr>
        <w:t>]</w:t>
      </w:r>
      <w:bookmarkEnd w:id="135"/>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الآدمي الذي قد عرفت أنه لا تقع عليه الذكاة إجماعا أو ضرورة، لا لحرمة تذكيت ه التي لا تنافي الطهارة بعد وقوعها و لا تتم في الكافر منه و نحوه مما يجوز قتله، بل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يكون ميتة و لو ذكي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7968787_417432637"/>
      <w:bookmarkStart w:id="137" w:name="_Toc52"/>
      <w:bookmarkEnd w:id="136"/>
      <w:r>
        <w:rPr>
          <w:rtl w:val="true"/>
        </w:rPr>
        <w:t>[</w:t>
      </w:r>
      <w:r>
        <w:rPr>
          <w:rtl w:val="true"/>
        </w:rPr>
        <w:t>القسم الرابع السباع</w:t>
      </w:r>
      <w:r>
        <w:rPr>
          <w:rtl w:val="true"/>
        </w:rPr>
        <w:t>]</w:t>
      </w:r>
      <w:bookmarkEnd w:id="137"/>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الوحوش و الطيور، و هي ما تفترس الحيوان بنابها أو مخلبها للأكل، أو كل ما كان ذا مخلاب أو ناب يفترس من الحيوان أو ما يتغذى باللحم كالأسد و النمر و الفهد و الثعلب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نحوها ف في وقوع الذكاة عليها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خلاف و إن لم نعرف حكايته،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الوقوع، و عدمه قول المفيد و سلار و ابن حمزة ذكروه في الجنايات، و كذا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ف الوقوع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 بل في غاية المراد لا نعلم مخالفا، بل عن بعض دعوى الاتفاق عليه، بل عن السرائر الإجماع عليه، لموثقي سماعة المعتضدين بما عرفت، ف</w:t>
      </w:r>
    </w:p>
    <w:p>
      <w:pPr>
        <w:pStyle w:val="BookText"/>
        <w:rPr/>
      </w:pPr>
      <w:r>
        <w:rPr>
          <w:rFonts w:ascii="Amiri" w:hAnsi="Amiri" w:eastAsia="Amiri" w:cs="Amiri"/>
          <w:color w:val="111111"/>
          <w:sz w:val="28"/>
          <w:sz w:val="28"/>
          <w:szCs w:val="28"/>
          <w:rtl w:val="true"/>
          <w:lang w:bidi="ar-SA"/>
        </w:rPr>
        <w:t xml:space="preserve">في أحدهما </w:t>
      </w:r>
      <w:r>
        <w:rPr>
          <w:rStyle w:val="FootnoteAnchor"/>
          <w:rtl w:val="true"/>
        </w:rPr>
        <w:footnoteReference w:id="59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جلود السباع ينتفع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سميت فانتفع بجلده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الآخر </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لحوم السباع و جلودها،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لحوم السباع و السباع من الطير فانا نكرهه، و أما الجلود فاركبوا عليها، و لا تلبسوا شيئا منها تصلون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لا وقوع التذكية عليها لم يجز الانتفاع بجلودها، ضرورة كونها حينئذ ميتة لا يجوز الانتفاع بشي‌ء منها إلا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بالسيرة المستمرة في جميع الأعصار و الأمصار على استعمال جلودها، و بما ورد من النصوص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في جواز استعمال جلد السمور و الثعالب، بل في</w:t>
      </w:r>
    </w:p>
    <w:p>
      <w:pPr>
        <w:pStyle w:val="BookText"/>
        <w:rPr/>
      </w:pPr>
      <w:r>
        <w:rPr>
          <w:rFonts w:ascii="Amiri" w:hAnsi="Amiri" w:eastAsia="Amiri" w:cs="Amiri"/>
          <w:color w:val="111111"/>
          <w:sz w:val="28"/>
          <w:sz w:val="28"/>
          <w:szCs w:val="28"/>
          <w:rtl w:val="true"/>
          <w:lang w:bidi="ar-SA"/>
        </w:rPr>
        <w:t xml:space="preserve">خبر أبي مخلد </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معتب،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رجلان،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أدخلهما، فقال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رجل سراج أبيع جلود النمر،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مدبوغة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بغير ذلك مما مر في لباس المصلي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الغريب بعد ذلك كله ما في المسالك من التردد في الحكم المزبور استضعافا لموثقي سماعة و كونهما مضمرين، و ظهور كونه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كاف في العمل بمقتضاهما، إلى آخر ما ذكره مما لا يخفى عليك النظر فيه بعد أن كان الموثق الثاني مسندا في محكي الفقيه </w:t>
      </w:r>
      <w:r>
        <w:rPr>
          <w:rStyle w:val="FootnoteAnchor"/>
          <w:rtl w:val="true"/>
        </w:rPr>
        <w:footnoteReference w:id="60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تطهر بمجرد الذكاة عند المشهور للأصل و إطلاق الموثقين </w:t>
      </w:r>
      <w:r>
        <w:rPr>
          <w:rStyle w:val="FootnoteAnchor"/>
          <w:rtl w:val="true"/>
        </w:rPr>
        <w:footnoteReference w:id="6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و القائل الشيخان و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تستعمل جلده مع الذكاة حتى تدبغ لخبر أبي مخلد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السابق القاصر سندا و دلالة، و دعوى كون المتفق عليه بخلاف ما قبل الدبغ التي لا محصل لها بعد اقتضاء الأصل جواز الاستعمال، للحكم بالطهارة التي إن لم تحصل بالتذكية لم تحصل بالدبغ عندنا، بل يمكن أن يكون الوجه في ذكر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لضرب من التقية، خصوصا بعد أن كان الرجلان غير معلومين، و قد تقدم في الطهارة </w:t>
      </w:r>
      <w:r>
        <w:rPr>
          <w:rStyle w:val="FootnoteAnchor"/>
          <w:rtl w:val="true"/>
        </w:rPr>
        <w:footnoteReference w:id="604"/>
      </w:r>
      <w:r>
        <w:rPr>
          <w:rFonts w:ascii="Amiri" w:hAnsi="Amiri" w:eastAsia="Amiri" w:cs="Amiri"/>
          <w:color w:val="111111"/>
          <w:sz w:val="28"/>
          <w:sz w:val="28"/>
          <w:szCs w:val="28"/>
          <w:rtl w:val="true"/>
          <w:lang w:bidi="ar-SA"/>
        </w:rPr>
        <w:t xml:space="preserve">و لباس المصلي </w:t>
      </w:r>
      <w:r>
        <w:rPr>
          <w:rStyle w:val="FootnoteAnchor"/>
          <w:rtl w:val="true"/>
        </w:rPr>
        <w:footnoteReference w:id="605"/>
      </w:r>
      <w:r>
        <w:rPr>
          <w:rFonts w:ascii="Amiri" w:hAnsi="Amiri" w:eastAsia="Amiri" w:cs="Amiri"/>
          <w:color w:val="111111"/>
          <w:sz w:val="28"/>
          <w:sz w:val="28"/>
          <w:szCs w:val="28"/>
          <w:rtl w:val="true"/>
          <w:lang w:bidi="ar-SA"/>
        </w:rPr>
        <w:t>تمام الكلام في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الكلام في غير الأقسام الأربعة فهو مبني على الأصل المزبور و العموم المذكور، نعم لا إشكال في قبول ما كانت حرمته عارضة فيها، كالجلال و الموطوء للاستصحاب، و أما غيره فقد عرفت أن الأصل عدم التذكية إلا ما يندرج منها في الصحيح </w:t>
      </w:r>
      <w:r>
        <w:rPr>
          <w:rStyle w:val="FootnoteAnchor"/>
          <w:rtl w:val="true"/>
        </w:rPr>
        <w:footnoteReference w:id="60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المزبور، و اللَّه العالم</w:t>
      </w:r>
      <w:r>
        <w:rPr>
          <w:rFonts w:eastAsia="IRNazanin" w:cs="IRNazanin"/>
          <w:color w:val="111111"/>
          <w:sz w:val="28"/>
          <w:szCs w:val="28"/>
          <w:rtl w:val="true"/>
          <w:lang w:bidi="fa-IR"/>
        </w:rPr>
        <w:t>.</w:t>
      </w:r>
      <w:bookmarkStart w:id="138" w:name="pg12316_125375"/>
    </w:p>
    <w:p>
      <w:pPr>
        <w:pStyle w:val="BookText"/>
        <w:rPr/>
      </w:pPr>
      <w:bookmarkEnd w:id="1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Heading5"/>
        <w:numPr>
          <w:ilvl w:val="4"/>
          <w:numId w:val="1"/>
        </w:numPr>
        <w:rPr/>
      </w:pPr>
      <w:bookmarkStart w:id="139" w:name="__RefHeading___Toc7968789_417432637"/>
      <w:bookmarkStart w:id="140" w:name="_Toc53"/>
      <w:bookmarkEnd w:id="139"/>
      <w:r>
        <w:rPr>
          <w:rtl w:val="true"/>
        </w:rPr>
        <w:t>[</w:t>
      </w:r>
      <w:r>
        <w:rPr>
          <w:rtl w:val="true"/>
        </w:rPr>
        <w:t>القسم الثالث في مسائل من أحكام الصيد</w:t>
      </w:r>
      <w:r>
        <w:rPr>
          <w:rtl w:val="true"/>
        </w:rPr>
        <w:t>]</w:t>
      </w:r>
      <w:bookmarkEnd w:id="140"/>
    </w:p>
    <w:p>
      <w:pPr>
        <w:pStyle w:val="Heading6"/>
        <w:numPr>
          <w:ilvl w:val="5"/>
          <w:numId w:val="1"/>
        </w:numPr>
        <w:rPr/>
      </w:pPr>
      <w:bookmarkStart w:id="141" w:name="__RefHeading___Toc7968791_417432637"/>
      <w:bookmarkStart w:id="142" w:name="_Toc54"/>
      <w:bookmarkEnd w:id="141"/>
      <w:r>
        <w:rPr>
          <w:rtl w:val="true"/>
        </w:rPr>
        <w:t>[</w:t>
      </w:r>
      <w:r>
        <w:rPr>
          <w:rtl w:val="true"/>
        </w:rPr>
        <w:t>المسألة الأولى ما يثبت في آلة الصائد كالحبالة و الشبكة يملكه ناصبها</w:t>
      </w:r>
      <w:r>
        <w:rPr>
          <w:rtl w:val="true"/>
        </w:rPr>
        <w:t>]</w:t>
      </w:r>
      <w:bookmarkEnd w:id="142"/>
    </w:p>
    <w:p>
      <w:pPr>
        <w:pStyle w:val="BookText"/>
        <w:rPr/>
      </w:pPr>
      <w:r>
        <w:rPr>
          <w:rFonts w:ascii="Amiri" w:hAnsi="Amiri" w:eastAsia="Amiri" w:cs="Amiri"/>
          <w:color w:val="111111"/>
          <w:sz w:val="28"/>
          <w:sz w:val="28"/>
          <w:szCs w:val="28"/>
          <w:rtl w:val="true"/>
          <w:lang w:bidi="ar-SA"/>
        </w:rPr>
        <w:t>القسم الثالث في مسائل من أحكام الصيد و هي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لا خلاف و لا إشكال في أن ما يثبت في آلة الصائد على وجه يخرج عن كونه ممتنعا كالحبالة و الشبكة و الفخ و نحوها يملكه ناصبها للاصطياد و كذا كل ما يعتاد للاصطياد به بلا خلاف أجده فيه، بل الإجماع بقسميه عليه، لصدق الصيد و الأخذ و الحيازة و نحوها مما هو سبب الملك في مثله من المباح، بل ما في صحيحي الحظيرة و نصب الشبكة المتقدمين في ذكاة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الأول منهما </w:t>
      </w:r>
      <w:r>
        <w:rPr>
          <w:rStyle w:val="FootnoteAnchor"/>
          <w:rtl w:val="true"/>
        </w:rPr>
        <w:footnoteReference w:id="607"/>
      </w:r>
      <w:r>
        <w:rPr>
          <w:rFonts w:ascii="Amiri" w:hAnsi="Amiri" w:eastAsia="Amiri" w:cs="Amiri"/>
          <w:color w:val="111111"/>
          <w:sz w:val="28"/>
          <w:sz w:val="28"/>
          <w:szCs w:val="28"/>
          <w:rtl w:val="true"/>
          <w:lang w:bidi="ar-SA"/>
        </w:rPr>
        <w:t>جوابا عن السمك الذي يدخل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إن تلك الحظيرة إنما جعلت ليصطاد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الآخر </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يده فلا بأس بأكل ما وقع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مبني على أن ذلك أخذ و صيد أو مثلهما، خصوصا بعد ما ورد </w:t>
      </w:r>
      <w:r>
        <w:rPr>
          <w:rStyle w:val="FootnoteAnchor"/>
          <w:rtl w:val="true"/>
        </w:rPr>
        <w:footnoteReference w:id="60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ذكاة السمك أخذه و صيده، إذ هو أولى من التخصيص، و بالجملة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ريب في تحقق الأخذ و الصيد و الحيازة لما نشب لآلته المنصوبة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ريب في تملك المباح الذي منه ما نحن فيه بذلك،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سنان </w:t>
      </w:r>
      <w:r>
        <w:rPr>
          <w:rStyle w:val="FootnoteAnchor"/>
          <w:rtl w:val="true"/>
        </w:rPr>
        <w:footnoteReference w:id="6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أو بعيرا في فلاة من الأرض كلت و تاهت و سيبها صاحبها لما لم يتبعه فأخذها غيره فأقام عليها و أنفق نفقة حتى أحياها من الكلال و من الموت فهي له و لا سبيل له عليها، إنما هي مثل الشي‌ء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 على تملك الشي‌ء المباح بأخذه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أبصر طائرا فتبعه حتى سقط على شجرة فجاء رجل آخر فأخذه،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للعين ما رأت و لليد ما أخذت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خبره الآخر </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 إذا ملك جناحه فهو صيد، و هو حلال لمن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كمرسل ابن بكير </w:t>
      </w:r>
      <w:r>
        <w:rPr>
          <w:rStyle w:val="FootnoteAnchor"/>
          <w:rtl w:val="true"/>
        </w:rPr>
        <w:footnoteReference w:id="6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الطائر جناحه فهو لمن أخذه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الدالة على تحقق ملك المباح بأخذه و صيده، و لا ريب في تحققهما بالاستيلاء عليه و الدخول تحت يده و قبضته و لو بالآلة المقصود التوصل بها إلى ذلك، من غير فرق بين الشبكة و نحوها بين الكلب و الصقر و نحوهما، إذ ليس المراد خصوص الأخذ باليد الحسية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متى ملكه بذلك لا يخرج عن ملكه بانفلاته بعد إثباته الذي هو سبب لملكه كما عرفت، للأصل، و حينئذ فنماؤه له، و لا يملكه غيره إذا صاده، من غير فرق بين التحاقه بالوحوش و عدمه، و بين تعذر الوصول اليه و عدمه، إذ المملوك لا يخرج عن الملك بذلك كالعبد الآبق و الدابة الإنسية إذا توحشت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يملكه بلا خلاف أجده فيه بتوحله في أرضه و لا بتعشيشه في داره و لا بوثوب السمكة إلى سفينته و لا بنحو ذلك مما لم يقصد به الاصطياد، فلا يصدق عليه اسم الأخذ و لا الصيد و لا نحوهما مما يكون سببا لملكه له، فيبقى على إباحته الأصلية، يملكه كل من يأخذه بل لا يثبت له حق اختصاص به، بحيث لو أثم و دخل داره مثلا و أخذه ملكه،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حق اختصاص بمعنى أنه ليس لأحد التصرف في داره، و لعله هو مراد الفاضل في القواعد، لاحق الاختصاص المانع عن التملك، لعدم الدليل، بل لعله كذلك لو نشب في الآلات المعتاد الاصطياد بها إلا أنه لم ينصبها له و لا كان من قصده الاصطياد بها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 بعض بأنه لو اتخذ موحلة مثلا للصيد فنشب بحيث لا يمكنه التخلص لم يملكه بذلك، لأنها ليست آلة معتادة تدخل في إطلاق الأدلة القاطعة لأصالة عدم تملكه و إن كان فيه تردد بل منع كما صرح به غير واحد، ضرورة عدم تعليق الحكم في النصوص على الأخذ بالآلة و الصيد بها كي تنصرف إلى المعتادة، بل هو معلق على الصيد و الأخذ و نحوهما مما يخرج به عن الامتناع و يدخل به تحت يد الصائد و قبضته، بل التعليل في الصحيحين </w:t>
      </w:r>
      <w:r>
        <w:rPr>
          <w:rStyle w:val="FootnoteAnchor"/>
          <w:rtl w:val="true"/>
        </w:rPr>
        <w:footnoteReference w:id="61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المزبورين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يقتضي خلافه، و أن المدار على كل ما يعمله للاصطياد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صرح غير واحد بأنه لو أغلق عليه بابا و لا مخرج له أو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مضيق لا يتعذر قبضه أو نحو ذلك ملكه لزوال امتناعه حينئذ و دخوله تحت يده و قبضته الذي هو المدار، لا الأخذ بالآلة فضلا عن المعتاد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أيضا إشكال لإمكان منع صدق اسم الأخذ و الصيد بذلك، بل لعل الأشبه أنه لا يملك هنا إلا مع القبض باليد أو الآلة للأصل المقتصر في الخروج منه على المتيقن الذي هو ما عرفت، و ليس مطلق الخروج عن الامتناع أخذا أو قبضا و دخولا تحت اليد،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أطلق الصيد من يده لم يخرج عن ملكه قطعا مع عدم قصد إطلاقه أو مع عدم قطع نيته عن ملكه، و احتمال أن للصيد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سبب الملك فيه اليد، فإذا زالت زال، أو باعتبار صدق الصيد على المصيد الممتنع و إن سبقت يد عليه، أو لخصوص الطير من الصيد باعتبار ما دل من النصوص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على أنه إذا ملك جناحه فهو صيد و إن كان في السابق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لأحد هنا، و ربما يأتي في خصوص الطير منه كلام،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نوى إطلاقه و قطع نيته عن ملكه هل يملكه غيره باصطياده؟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الأشبه عند المصنف و الأكثر كما في المسالك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 لأنه لا يخرج 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بسببه الشرعي بنية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يثبت كونها سببا في ذلك، ضرورة توقف الخروج عن الملك على سبب شرعي قاطع لاستصحابه كالدخول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يكون نية رفع ملكه عنه أو تصريحه بإباحته موجبا لإباحة غيره له </w:t>
      </w:r>
      <w:r>
        <w:rPr>
          <w:rStyle w:val="FootnoteAnchor"/>
          <w:rtl w:val="true"/>
        </w:rPr>
        <w:footnoteReference w:id="616"/>
      </w:r>
      <w:r>
        <w:rPr>
          <w:rFonts w:ascii="Amiri" w:hAnsi="Amiri" w:eastAsia="Amiri" w:cs="Amiri"/>
          <w:color w:val="111111"/>
          <w:sz w:val="28"/>
          <w:sz w:val="28"/>
          <w:szCs w:val="28"/>
          <w:rtl w:val="true"/>
          <w:lang w:bidi="ar-SA"/>
        </w:rPr>
        <w:t>؟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العدم، لبقاء الملك المانع من تصرف الغير فيه، و أصحهما إباحته لغيره، لوجود المقتضي له، و هو إذن المالك فيه، و هو كاف في إباحة ما يأذن في التصرف فيه من أمواله، فلا ضمان على من أكله، لكن يجوز للمالك الرجوع فيه ما دامت عينه موجودة، كنثار العرس، و كما لو وقع منه شي‌ء حقير ككسرة خبز فأهمله، فإنه يكون مبيحا له، لأن القرائن الظاهرة كافية في الإباحة، و يوضحه ما يؤثر عن بعض الصالحين من التقاط السنابل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تصريحه بإباحته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خروج </w:t>
      </w:r>
      <w:r>
        <w:rPr>
          <w:rStyle w:val="FootnoteAnchor"/>
          <w:rtl w:val="true"/>
        </w:rPr>
        <w:footnoteReference w:id="617"/>
      </w:r>
      <w:r>
        <w:rPr>
          <w:rFonts w:ascii="Amiri" w:hAnsi="Amiri" w:eastAsia="Amiri" w:cs="Amiri"/>
          <w:color w:val="111111"/>
          <w:sz w:val="28"/>
          <w:sz w:val="28"/>
          <w:szCs w:val="28"/>
          <w:rtl w:val="true"/>
          <w:lang w:bidi="ar-SA"/>
        </w:rPr>
        <w:t>ذلك عن البحث، بل ينبغي القطع بالإباحة، إذ</w:t>
      </w:r>
    </w:p>
    <w:p>
      <w:pPr>
        <w:pStyle w:val="BookText"/>
        <w:rPr/>
      </w:pPr>
      <w:r>
        <w:rPr>
          <w:rFonts w:ascii="IRNazanin" w:hAnsi="IRNazanin" w:eastAsia="IRNazanin"/>
          <w:color w:val="111111"/>
          <w:sz w:val="28"/>
          <w:sz w:val="28"/>
          <w:szCs w:val="28"/>
          <w:rtl w:val="true"/>
          <w:lang w:bidi="fa-IR"/>
        </w:rPr>
        <w:t xml:space="preserve">الناس مسلطون على أموالهم </w:t>
      </w:r>
      <w:r>
        <w:rPr>
          <w:rStyle w:val="FootnoteAnchor"/>
          <w:rtl w:val="true"/>
        </w:rPr>
        <w:footnoteReference w:id="61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التلازم بين الاعراض و الإباحة التي هي إنشاء خاص، و قد لا يخطر بباله الاذن في ذلك، نعم ربما يحصل ذلك من شاهد الحال في نثار العرس و نحوه مما هو غير مسألة الأعراض التي هي عبارة عن رفع اليد عما هو ملك له من غير إنشاء الإباحة فيه لغيره، و البحث في أن ذلك نفسه مقتض للخروج عن ملك المالك، و صيرورة الشي‌ء كالمباح الأصلي يملكه الآخذ بأخذه، و لا سبيل للأول عليه، كما عن الشيخ في المبسوط، و هو الذي أشار إليه المصنف بقوله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كما لو وقع منه شي‌ء حقير فأهمله، فإنه يكون كالمبيح له في جواز الأخذ، و إلا فقد عرفت الفرق بين الاعراض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الإباحة التي قد تستفاد من شاهد الحال و نحوه مما لا ينبغي الإشكال في جواز الأخذ معه، و أن ما يؤثر عن بعض الصالحين من التفاط السنابل لذلك، بل يمكن دعوى السيرة القطعية على ذلك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فيه بحث بالنسبة إلى التصرفات الناقلة حتى التزم الأردبيلي أنه يملك الثمن و إن لم يكن مالكا للمثمن، و أن دعوى لا بيع إلا في ملك لم يثبت، و قد ذكرنا نحن سابقا الكلام في مثل هذه الإباحة التي منها ما ذكروه في المعاطاة </w:t>
      </w:r>
      <w:r>
        <w:rPr>
          <w:rStyle w:val="FootnoteAnchor"/>
          <w:rtl w:val="true"/>
        </w:rPr>
        <w:footnoteReference w:id="619"/>
      </w:r>
      <w:r>
        <w:rPr>
          <w:rFonts w:ascii="Amiri" w:hAnsi="Amiri" w:eastAsia="Amiri" w:cs="Amiri"/>
          <w:color w:val="111111"/>
          <w:sz w:val="28"/>
          <w:sz w:val="28"/>
          <w:szCs w:val="28"/>
          <w:rtl w:val="true"/>
          <w:lang w:bidi="ar-SA"/>
        </w:rPr>
        <w:t xml:space="preserve">بناء على أنها إباحة، و منها ما ذكرناه في إباحتهم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Style w:val="FootnoteAnchor"/>
          <w:rtl w:val="true"/>
        </w:rPr>
        <w:footnoteReference w:id="620"/>
      </w:r>
      <w:r>
        <w:rPr>
          <w:rFonts w:ascii="Amiri" w:hAnsi="Amiri" w:eastAsia="Amiri" w:cs="Amiri"/>
          <w:color w:val="111111"/>
          <w:sz w:val="28"/>
          <w:sz w:val="28"/>
          <w:szCs w:val="28"/>
          <w:rtl w:val="true"/>
          <w:lang w:bidi="ar-SA"/>
        </w:rPr>
        <w:t>و غير ذلك في مقامات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لذلك قال المصنف و لعل بين الحالين 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بالحقارة و عدمها في الصيد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ذلك إلى الإباحة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كنثار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الخروج عن ملكه بالاعراض</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دعوى أن الأصل في الصيد انفكاك الملك عنه بالاعراض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حصل باليد و الفرض زوالها، و بذلك يفرق بين الصيد و غيره، باعتبار أن ملك الصيد كان بسبب اليد و قد أزالها قصدا، بخلاف المال الحقير المملوك نوعه بسبب شرعي غير اليد، فلا يزول بالاعراض، كدعوى أنه قد أزال ملكه عنه باختياره فيزول، لأن القدرة على الشي‌ء قدرة على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لها، ضرورة انقطاع الأصل بما ثبت شرعا من سبب التملك الذي لا يقتضي كون زواله سببا أيضا للزوال، لعدم التلازم بينهما، و سبب الملك متى تحقق مسببه و إن زال هو بعد ذلك كغيره من أسباب الملك، فلا بد من مزيل آخر</w:t>
      </w:r>
      <w:r>
        <w:rPr>
          <w:rFonts w:eastAsia="Amiri" w:cs="Amiri" w:ascii="Amiri" w:hAnsi="Amiri"/>
          <w:color w:val="111111"/>
          <w:sz w:val="28"/>
          <w:szCs w:val="28"/>
          <w:rtl w:val="true"/>
          <w:lang w:bidi="ar-SA"/>
        </w:rPr>
        <w:t>.</w:t>
      </w:r>
      <w:bookmarkStart w:id="143" w:name="pg12316_125381"/>
    </w:p>
    <w:p>
      <w:pPr>
        <w:pStyle w:val="BookText"/>
        <w:rPr/>
      </w:pPr>
      <w:bookmarkEnd w:id="1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 ابن سنان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دال على كون الشي‌ء بعد الاعراض عنه كالمباح الأصلي، و أظهر وجه الشبه فيه خروجه عن ملكه، و تملكه لمن يأخذه على وجه لا سبيل له عليه، بناء على أن المراد منه صيرورة البعير كالمباح باعتبار إعراض صاحبه عنه، فيكون حينئذ مثالا لكل ما كان كذلك، 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منزل على ذلك، على معنى إن أصاب مالا غير البعير، و لكن هو كالبعير في الاعراض، مؤيدا ذلك بخبر السفينة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الذي قد استوفينا الكلام فيه في كتاب القضاء، بل قد ذكرنا هناك جملة من الكلام المتعلق في مسألة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ابن إدريس الإجماع عليه،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7968793_417432637"/>
      <w:bookmarkStart w:id="145" w:name="_Toc55"/>
      <w:bookmarkEnd w:id="144"/>
      <w:r>
        <w:rPr>
          <w:rtl w:val="true"/>
        </w:rPr>
        <w:t>[</w:t>
      </w:r>
      <w:r>
        <w:rPr>
          <w:rtl w:val="true"/>
        </w:rPr>
        <w:t>المسألة الثانية إذا أمكن الصيد التحامل طائرا أو عاديا بحيث لا يقدر عليه</w:t>
      </w:r>
      <w:r>
        <w:rPr>
          <w:rtl w:val="true"/>
        </w:rPr>
        <w:t>]</w:t>
      </w:r>
      <w:bookmarkEnd w:id="14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أمكن الصيد التحامل طائرا أو عاديا بحيث لا يقدر عليه لبقائه على الامتناع إلا بالاتباع المتضمن للإسراع لم يملكه الأول للأصل بعد فرض عدم حصول سبب الملك من الأخذ و الحيازة و الصيد على وجه يصدق عليه كونه تحت يده و في قبضته و لو بأن يثخنه و يبطل امتناعه و يصيره على وجه يسهل أخذه و اللحوق به عادة، بخلاف الفرض الذي هو أضعاف قوته بضربه لكن بقي مع ذلك قادرا على الامتناع بالطيران و العدو بحيث لا ينال إلا بالإسراع الموجب لغير المعتاد من المشقة</w:t>
      </w:r>
      <w:r>
        <w:rPr>
          <w:rFonts w:eastAsia="Amiri" w:cs="Amiri" w:ascii="Amiri" w:hAnsi="Amiri"/>
          <w:color w:val="111111"/>
          <w:sz w:val="28"/>
          <w:szCs w:val="28"/>
          <w:rtl w:val="true"/>
          <w:lang w:bidi="ar-SA"/>
        </w:rPr>
        <w:t>.</w:t>
      </w:r>
      <w:bookmarkStart w:id="146" w:name="pg12316_125382"/>
    </w:p>
    <w:p>
      <w:pPr>
        <w:pStyle w:val="BookText"/>
        <w:rPr/>
      </w:pPr>
      <w:bookmarkEnd w:id="1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كان لمن أمسكه لصدق كونه الصائد و الآخذ و الحائز، بل ليس للأول حق اختصاص، للأصل،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7968795_417432637"/>
      <w:bookmarkStart w:id="148" w:name="_Toc56"/>
      <w:bookmarkEnd w:id="147"/>
      <w:r>
        <w:rPr>
          <w:rtl w:val="true"/>
        </w:rPr>
        <w:t>[</w:t>
      </w:r>
      <w:r>
        <w:rPr>
          <w:rtl w:val="true"/>
        </w:rPr>
        <w:t>المسألة الثالثة إذا رمى الأول صيدا فأثبته و صيره في حكم المذبوح</w:t>
      </w:r>
      <w:r>
        <w:rPr>
          <w:rtl w:val="true"/>
        </w:rPr>
        <w:t>]</w:t>
      </w:r>
      <w:bookmarkEnd w:id="14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رمى الأول صيدا فأثبته و صيره في حكم المذبوح بعدم استقرار حياة له أو عدم إدراك ذكاة له فلا ريب في دخوله في ملكه بذلك، لما عرفت من صدق الاصطياد و الحيازة به، و في</w:t>
      </w:r>
    </w:p>
    <w:p>
      <w:pPr>
        <w:pStyle w:val="BookText"/>
        <w:rPr/>
      </w:pPr>
      <w:r>
        <w:rPr>
          <w:rFonts w:ascii="IRNazanin" w:hAnsi="IRNazanin" w:eastAsia="IRNazanin"/>
          <w:color w:val="111111"/>
          <w:sz w:val="28"/>
          <w:sz w:val="28"/>
          <w:szCs w:val="28"/>
          <w:rtl w:val="true"/>
          <w:lang w:bidi="fa-IR"/>
        </w:rPr>
        <w:t xml:space="preserve">المرسل </w:t>
      </w:r>
      <w:r>
        <w:rPr>
          <w:rStyle w:val="FootnoteAnchor"/>
          <w:rtl w:val="true"/>
        </w:rPr>
        <w:footnoteReference w:id="623"/>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مر مع أصحابه بظبي حاقف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مثخن عاجز عن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أصحابه بأخذه،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يجي‌ء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كان كذلك ثم قتله الثاني فهو للأول لما سمعت و لا شي‌ء على الثاني لأنه لم يتلف عليه شيئا، إذ الفرض أنه مقتول و إن لم يقتله إلا أن يفسد لحمه أو جلده أو شيئا منه فيضمن أرش ذلك حينئذ</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رماه الأول فلم يثبته و لا صيره في حكم المذبوح بل بقي على امتناعه ثم قتله الثاني فهو له لأنه الذي اصطاده و حازه دون الأول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أي الأول ضمان شي‌ء مما جناه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أفسد منه ما فسد برميته، لأنه رماه و هو مباح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أثبته الأول و لم يصيره في حكم المذبوح بل هو ذو حياة مستقرة يعيش بها مدة فقد عرفت أنه يملكه بذلك ف لو قتله الثاني فهو متلف له بلا إشكال، و يضمنه،</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فإن كان أصاب محل الذكاة منه فذكاه على الوجه المعتبر في التذكية فهو للأول و له على الثاني الأرش و هو تفاوت ما بين كونه حيا مثبتا و مذبوحا، لأن ذلك هو المتلف عليه، إذ الحيوان باق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أصابه في غير المذبح فعليه قيمته إن لم يكن لميتته قيمة</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غيره، ضرورة تعين الذكاة للصيد الميت مع إدراكها الذي هو المفروض لو لا قتل الثاني له و إلا بأن كان المقصود منه ما لا تحله الحياة من أجزاء كالريش و العظم كان له الأرش و هو تفاوت ما بين قيمته ميتا و مزمنا بجرح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جرحه الثاني و لم يقتله فإن أدرك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 المالك أو غيرهما ذكاته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ذكاه فهو 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 للأول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له على الثاني الأرش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يدرك ذكاته فهو ميتة، لأنه تلف من 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فعل الأول و الآخر محظور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فعل الثاني الذي صادف حيوانا غير ممتنع، و قد عرفت التحريم في مثله، إذ هو كما لو قتله كلب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سمى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مجوسي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كلب آخر لم يسم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الذي يجب على الجارح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للأول؟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 و غيره أن الأول إن لم يقدر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ذكاته و لم يدركها فعلى الثاني قيمته بتمامها معيبا بالعيب الأول لأنه صار حراما و ميتة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بخلاف ما إذا جرح شاة نفسه مثلا و جرحها آخر فتلفت بهما، حيث لا يجب على الثاني إلا نصف القيمة، لأن كل واحد من الجرحين محرم و الإفساد حصل بهما جميعا، و هنا فعل الأول اكتساب و إصلاح و ذكاة، فلا يوزع عليه شي‌ء، نعم ينقص عن الأول مقدار ما نقص منه بالجرح الأول، فلو كان الصيد يساوي غير مزمن عشرة و مزمنا تسعة وجب على الثاني تسعة، هذا إذا لم يكن قيمته مذبوحا أنقص من قيمته مزمنا، و إلا وزع النقص عليهما، لأن فعل الأول و إن لم يكن إفسادا إلا أنه مؤثر في الذبح و حصول الزهوق، فينبغي أن يعتبر في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شريك في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غير مزمن يساوي عشرة و مزمن </w:t>
      </w:r>
      <w:r>
        <w:rPr>
          <w:rStyle w:val="FootnoteAnchor"/>
          <w:rtl w:val="true"/>
        </w:rPr>
        <w:footnoteReference w:id="626"/>
      </w:r>
      <w:r>
        <w:rPr>
          <w:rFonts w:ascii="Amiri" w:hAnsi="Amiri" w:eastAsia="Amiri" w:cs="Amiri"/>
          <w:color w:val="111111"/>
          <w:sz w:val="28"/>
          <w:sz w:val="28"/>
          <w:szCs w:val="28"/>
          <w:rtl w:val="true"/>
          <w:lang w:bidi="ar-SA"/>
        </w:rPr>
        <w:t>تسعة و مذبوحا ثمانية يلزمه الثمانية، و الدرهم الآخر أثر في فواته الفعلان جميعا، فينبغي أن يوزع عليهما حتى يهدر نصفه، و يجب نصفه مع الثمانية، إلا أن المصنف أطلق، و لعله لان المفسد يقطع أثر فعل الأول من كل وجه، و لانه يصدق عليه أنه أتلف على المالك حيوانا مجروحا،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لاستناد الإتلاف إلى الفعلين، لأن الفرض أن جرح الثاني لو لا الأول لم يقتل، و كذلك جرح الأول، فهما معا سبب الإتلاف، لكن لا يخفى عليك أن ذلك يقتضي كون حكمه حكم الشاة، و ما ذكره من وجه الفرق اعتباري لا يرجع إلى دليل معتبر، و اللَّه العالم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أدركه و قدر على ذبحه فأهمل و تركه حتى مات ف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لا يجب على الثاني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أرش جراحته، لأن الأول صار مقصرا حين تمكن من الذبح و لم يذبح، و أصحهما أن الضمان على الثاني، لأن غاية الأول الامتناع من تدارك ما يعرض للفساد بجناية الجاني مع إمكان التدارك، و ذلك لا يسقط الضمان، كما لو جرح جارح شاته فلم يذبحها مع التمكن منه، فإنه لا يسقط الضمان عن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مقدار ما يضمنه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يضمن كمال قيمته مزمنا أيضا كما لو زفف عليه ابتداء، بخلاف ما إذا جرح عبده أو شاته و جرحه غيره لما أشرنا إليه سابقا، و الثاني و هو خيرة المصنف و غيره أنه يكون على الثاني نصف قيمته معيبا إذ هو كما لو جرح عبده و جرحه غيره، لان الموت حصل بفعلهما، و كل واحد من الفعلين إفساد له، أما الثاني فظاهر، و أما الأول فلأن ترك الذبح بعد التمكن يجعل الجرح و سرايته إفسادا، و لذلك لو لم يوجد الجرح الثاني و ترك الأول الذبح كان الصيد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بعد الإحاطة بما ذكرناه أن المتجه النصف مطلقا، فإن إهماله لا يرفع الاشتراك في الفعل المقتضي لذلك، فهو حينئذ كالشاة التي جرحها المالك و لو لمصلحة ثم جرحها غيره ثم سرى الجرحان على الوجه المزبور،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فقه هذه المسألة ينكشف باعتبار فرض نفرضه، و هي دابة قيمتها عشرة جنى عليها جان فصارت تساوي تسعة، ثم جنى عليها آخر فصارت إلى ثمانية ثم سرت الجنايتان على وجه اشتركا في الإتلاف ففيها احتمالات خمسة بل سبعة لا يخلو أحدهما من خلل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و هو إما إلزام الثاني بكمال قيمته معيبا،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جناية الأول غير مضمونة بتقدير أن يكون مباحا، و هو ضعيف في بعض أفراده لأنه مع إهمال التذكية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المشارك بجنايته كما في مسألة الصيد التي عرفت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بعد أن حكى ذلك كله عن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الاحتمال لو صح لم يشترط فيه كون الصيد مباحا، فإن جناية المالك على ماله غير مضمونة أيضا، و قدرة المالك على التذكية قد لا تتحقق، فلا ينتظم هذا الوجه مستقلا، بل بقيد القدرة على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فهذا الوجه لا يتأتى في المسألة المفروضة إلا على تقدير كون الدابة صيدا، و قد عرفت أن المتجه النصف، سواء قدر على التذكية و أهمل أولا، لأن الإفساد مستند إلى فعليهما، فلا بد من الحكم بتوزيع القيمة ثم إسقاط ما يخص المالك، كما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هو الذي يستند القتل إليه و إن سرى جرح الأول مع جرحه، إلا أن فعل المعية و الجمعية و نحوهما قد حصل من الثاني، و الأول قد صار بمنزلة المعد و الشرط، و حينئذ يتجه هذا الاحتمال في مفروض المسألة، كما عن الشيخ فارضا له في جناية المالك و جناية غيره، و لم أجده لغيره، نعم قد ذكروا ذلك في الصيد إذا أثبته الأول و جرحه الثاني و سرى الجرحان حتى مات بهما، فارقين بينه و بين الشاة التي جرحها المالك ثم جرحها الغير و ماتت بهما، و قد عرفت البحث في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فالاحتمال في المسألة إما هذا و إما التسوية بينهما في الضمان بمعنى إنه يجب على كل واحد منهما خمسة دنانير، و توجيهه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يجب على كل واحد منهما أرش جراحته و هو دينار، لأنه نقصان تولد من جنايته، و ما بقي و هو ثمانية تلف بسراية الجراحتين، فيشتركان فيه فهما حينئذ متساويان في الأرش و السراية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التوجيه الثاني كما في المسالك أن على كل واحد نصف قيمته يوم جنايته، لأن الجناية إذا صارت نفسا دخل أرشها في بدل النفس، و كل واحد منهما لم يضمن إلا نصف النفس، فلا يدخل فيه إلا نصف الأرش و لا يدخل النصف الآخر فيما ضمنه الآخر، و لذلك لو قطع يدي رجل فسرى دخل أرش اليد في بدل النفس، و لو قطعهما ثم قتله غيره لم يدخل أرش اليد في بدل نفس ضمنها الآخر، ثم يرجع الأول على الثاني بنصف أرش جنايته، لأنه جنى على النصف الذي ضمنه الأول و قومناه عليه قبل جنايته، و من غرم شيئا بكمال قيمته له أن يرجع بما جنى عليه بما ينقصه، ألا ترى أن من غصب ثوبا و جنى عليه آخر فخرقه ثم تلف الثوب و ضمن المالك الغاصب تمام القيمة فإنه يرجع على الجاني بأرش التخريق، و إذا رجع عليه كذلك استقر على كل واحد منهما خمسة، و على هذا فالمالك مخير في نصف دينار بين أن يأخذه من الأول أو الثاني، فإن أخذه من الأول رجع على الثاني، و ان أخذه من الثاني استقر عليه، و حصل التسوية بينهما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الفرق بين الفرض و بين الثوب الذي ضمانه باليد و لو تلف بآفة سماوية، بخلاف الفرض الذي لا ضمان فيه إلا للجناية إذ الدابة في يد مالكها، فلا وجه لرجوع الأول على الثاني بشي‌ء، ضرورة تساويهما بسبب الضمان الذي هو الجناية، لقاعدة الإتلاف و غيرها كما هو واضح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ضعف هذا الوجه بأنه حيف و ظلم على الثاني لأنه جنى على ما هو أقل من قيمته، و ضمن كالجاني على الأزيد قيمة، و بأنه مبني على عدم دخول الأرش في بدل النفس، و هو خلاف القول المنصور، لأن بدل النفس مشتمل عليه، فلو لم يدخل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لزم تثنية التغريم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أجيب عن الأخير بأنه يمكن الفرق بينه و بين أرش الحر لأن الجرح ينقص قيمة الحيوان المملوك، فإن أخذ بعدها عوض النفس أخذها بعد ذلك النقص بخلاف الحر، فان جرحه أو قطع عضوه لا ينقص ديته المقدرة، فيلزم محذور تثنية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كله أشار في الدروس، حيث إنه بعد أن ذكر التساوي في الضمان معللا له بالتساوي في الأرش و السراية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 بعدم دخول الأرش في ضمان النفس، و يجاب بأن ذلك في الأولى، لأنه لا ينقص بدله بإتلاف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المملوك أولى بعدم الدخول باعتبار 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مع فرض السراية للجرح المزبور، و هو لا يقتضي أزيد من ضمان قيمته التي هي المدار، إذ لا مقدر لجراحاته،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إشكال التسوية بينهما في الغرامة مع اختلاف قيمة مجنيهما ففي غاية المراد أنه أجاب عنه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عميد الدين حيث إنه نصر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الثاني نقصه أكثر مما نقصه الأول، إذ الأول نقصه العشر و الثاني التسع، فهو يقابل زيادة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التفاوت بين النقيصتين نظر، لأن التفاوت بين التسع و العشر جزء من تسعين جزءا من عشرة، و التفاوت بين العشرة و التسعة العشر، و هو تسعة أجزاء من تسعين، و ظاهر ما بينهما من التفاوت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فضعف هذا الوجه واضح، ضرورة أنه لا معنى لضمانه أزيد من قيمته وقت جنايته، خصوصا إذا صيرها الأول بجنايته إلى قيمة ردية ثم جنى عليها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أضعف منه الوجه الثالث الذي أشار إليه المصنف بقوله أو إلزام الأول بخمسة و نصف و الثاني بخمسة معللا في المسالك بأن جناية كل واحد منهما درهما مثلا، ثم سرت الجنايتان، و الأرش يسقط إذا صارت الجناية نفسا، فيسقط نصف الأرش عن كل واحد منهما، لان الموجود منه نصف القتل و يبقى النصف، فعلى الأول خمسة من حيث هو شريك، و نصف درهم هو نصف أرش جنايته، لانه حصل منه نصف القتل، فلا يندرج تحته إلا نصف الأرش، و على الثاني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نصف درهم هو نصف أرش جراحته، و أربعة و نصف هي نصف قيمة العبد عند جنايته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 لا حاصل له، مع أنه حيف أيضا عليهما، بل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أحدا عده وجها بغير تراجع و لا بسط إلا المحقق، و لعله أراد به أحد الأمرين، لظهور بطلانه بدونهما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ضرورة جمعه لدخول بعض الأرش في بدل النفس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بالتراجع هو أن يرجع الأول الذي فرضنا غرامته خمسة و نصفا على الثاني بنصف، لأنه جنى على ما دخل في ضمانه، و حينئذ يأخذ المالك من الثاني أربعة و نصفا، و إن فرض أنه أخذ منه خمسة فليس له على الأول إلا خمسة، و حينئذ فلا زيادة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بالبسط هو أن يقسم العشرة و نصف على عشرة و نصف، فيضرب ما على الأول و هو خمسة و نصف في عشرة، فتكون خمسة و خمسين، فيأخذ من كل عشرة و نصف واحدا، فعليه خمسة و سبع و ثلثا سبع، و يضرب ما على الثاني، و هو خمسة في عشرة يكون خمسين، فعليه أربعة و خمسة أسباع و ثلث سبع، و ذلك قيمة الحيوان من دون زيادة عليها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يرجع ما في المسالك من أنه قد يقرر هذا الوجه بطريق 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يسلم من محذور الزيادة في القيمة، بأن يجعل ما ذكر في الوجه من إثبات العشرة و النصف أصلا للقسمة، حتى لا يؤدي إلى الزيادة فتبسط الاجزاء آحادا، فيكون أحد و عشرون جزءا، و يقسط العشرة عليه، ليبقى التفاوت مرعيا بينهما مع السلامة من الزيادة، فيجب على الأول أحد عشر جزءا من أحد و عشرين جزءا من عشرة، و على الثاني عشرة أجزاء من أحد و عشرين جزءا من عشرة، فإن أردت معرفة مقدار ما على كل واحد منها من العشرة تاما ضربت مجموع ما يلزم كلا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عشرة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مائة و خمسة، و هذه الاعداد كل عشرة و نصف منهما دينار، فنصيب الأول منها خمسة و خمسون، هي خمسة دنانير و سبع و ثلثا سبع، و الثاني نصيبه منها خمسون هي مضروب خمسة في عشرة، فإذا أخذت من كل عشرة و نصف واحدا كان المجتمع أربعة دنانير و خمسة أسباع دينار و ثلث سبع دينار، فالمجموع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ضعفه، إذ هو مع أنه مبني على أفراد الأرش عن بدل النفس فيه حيف على الثاني أو عليهما، كما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 ب إلزام الأول بخمسة و الثاني بأربعة و نصف لأن الجراحتين سرتا و صارتا قتلا، فعلى كل واحد نصف القيمة، إلا أن القيمة يوم الجناية الأولى عشرة و يوم الجناية الثانية تسعة، فيغرم كل واحد منهما نصف قيمته يوم جنايته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متضمنا لدخول الأرش في بدل النفس إلا أنه تضييع نصف على المالك إذ الفرض كون القيمة عشرة، و قد مات بجنايتهما، فلا وجه لسقوط شي‌ء من قيمته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القول ب إلزام كل واحد منهما بنسبة قيمته يوم جنى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و ضم القيمتين و بسط العشرة عليهما ف في الفرض جمع القيمتين يصير تسعة عشر، لأن قيمته يوم الجناية الأولى عشرة، و يوم الجناية الثانية تسعة، فإذا بسطت العشرة على ذلك بمعنى جعلها تسعة عشر سهما يكون على الأول عشرة أسهم من تسعة عشر من عشرة و على الثاني تسعة أسهم من تسعة عشر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قسمت العشرة على نصفي القيمتين أي تسعة و نصف، فيكون خمسة منها على الأول و أربعة و نصف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إيضاح ذلك و معرفة ما على كل واحد من العشرة ضربتها في تسعة عشر تبلغ مائة و تسعين، فعلى الأول منهما مائة و على الثاني تسعون، ثم هذا العدد كل تسعة عشر منه بواحد، فيكون المائة خمسة دراهم مثلا و خمسة أجزاء من تسعة عشر جزءا من درهم، و هو ما على الأول، و التسعون أربعة دراهم و أربعة عشر جزءا من تسعة عشر جزءا من درهم فإذا أضيف إلى هذه الأربعة عشر جزءا ما على الأول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تسعة عشر، و هي درهم كامل، و إذا أضيف إلى ما على الأول، من الدراهم و هو خمسة و ما على الثاني و هو أربعة صار المجموع عشرة كاملة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 إن كان يدخل فيه الأرش في بدل النفس و يحصل به تمام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حكاه في المسالك عن الأكثر و منهم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أيضا يقتضي إلزام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حيف لإلزام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بزيادة على الأربعة و نصف، و قد عرفت أنه لا وجه لها و أنها ظلم، لأنه ما جنى عليه إلا و قيمته تسعة، و دعوى أن المطلوب حفظ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ألزمناهما بنصف القيمتين ضاع على المالك نصف، مع أن التلف منهما، فلا بد حينئذ من تقسيط هذا النصف درهم على نسبة المالين اللذين عليهما،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هما الخمسة و الأربعة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لها على وجه يرجع إلى القواعد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الأول خمسة و نصف، و الثاني أربعة و نصف، لأن الأرش يدخل في قيمة النفس، فيدخل نصف أرش جناية الأول في ضمان النصف، و يبقى عليه نصف الأرش مضافا إلى ضمان نصف القيمة يوم جنايته و هو الخمسة، فيكون عليه خمسة و نصف، و كذا الثاني يدخل نصف أرشه في ضمان النصف، و يبقى عليه نصف، مضافا إلى ضمان نصف القيمة يوم جنايته، و هو الأربعة، فيكون المجموع أربعة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الأرش على تقدير دخوله يدخل مطلقا في بدل النفس الذي حصل منهما، فيدخل مجموع الأرش اللازم لهما في بدل النفس التي اشتركا في إتلافها و دفعا البدل عوضا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و غيره قال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لا يخلو من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لما انفرد بالجناية على وجه لو سرى جرحه لألزم بالعشرة التي هي تمام القيمة كان عليه ذلك إلا مقدار ما شاركه الثاني فيه، و هو نصف قيمة التسعة التي هي حال جناية الثاني، و يبقى الباقي عليه، و حينئذ فلا تكون الزيادة أرشا، بل لا يكون ضمان الأول النصف، بل هو ما عدا مقدار شركة الثاني، و إنما يكون عليه النصف لو اشترك معه غيره في مبدأ جنايته، و الفرض أنه مستقل بها و لم يشاركه الثاني إلا في التسعة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الزائد أرش و لكن يعتبر في حق الأول دون الثاني، لاستقلاله أولا بالجناية على وجه لا يتصور شركة من بعده معه فيما استقر في ذمته من الأرش، فيجب عليه حينئذ ما نقص بجنايته، و هو درهم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مثلا، مضافا إلى نصف القيمة التي هي التسعة وقت جناية الثاني، و هو أربعة و نصف، فيجتمع عليه خمسة و نصف، و لا يعتبر الأرش في حق الثاني، و ذلك لأن جناية الأول وحدها نقصت الدرهم ثم جناية الثاني و سراية جناية الأول تعاونتا على تفويت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شركة للثاني في أصل جناية الأول بخلافه، فإنه شريك مع الثاني في جنايته و في سرايته، أما الثاني فواضح، لأنه الفرض، و أما الأول فلأن صيرورة القيمة ثمانية باعتبار كونها ذات جرحين، لا خصوص جرح الثاني مع قطع النظر عن كونه ثانيا صيرها كذلك، فمن هنا كان على الأول زيادة على الثاني، سواء قلنا بدخول الأرش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فلأن الأول يضمن سراية جرحه على قيمة مبدئها، و ليس هو نصفا، لأنه لا شريك له في مبدئها، بل هو ما عدا مقدار الشركة، و هو نصف التسعة التي هي القيمة في مبدأ جناية الثاني الذي قد عرفت شركة الأول معه في سبب نقص القيمة إلى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تقدير عدم دخول الأرش فلما عرفت من أن الأرش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يشاركه الأول، لأن نقصان القيمة إلى الثمانية باعتبار كون الجرح ثانيا، و لا يكون كذلك إلا بملاحظة الأول، و لا يجدي إلزام الأول بالأرش بعد فرض عدم اندمال الجرح الذي هو أيضا له مدخلية في نقصانها إلى الثمانية، و من هذه الجهة كان عليهما نصف الثمانية و نصف أرش جناية الثاني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ما في المسالك إشارة إلى بعض ما ذكرناه، خصوصا جوابه أخيرا عما أورد على هذا الوجه بأنه إنما شارك في جنايته على ما قيمته عشرة، فكيف يلزم بزيادة عن خمسة؟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التسوية بينهما إنما تتجه إذا اشتركا في مبدأ الجناية، أما إذا انفرد الأول بزيادة لم يقدح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في تفاوتهما و وجوب أزيد من النصف عليه، لأنه شارك في تسعة و اختص بواحد،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الأردبيلي فإنه قال بعد أن ذكر الاحتمال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الاحتمال لا يخلو من قوة، و ليس مبنيا على إخراج أرش جناية الأول و إدخال الثاني، بل على أنه ما كان للأول شريك إلا بعد أن صيره تسعة مع شركته في قتله و إتلافه بالكلية، و ما كان له شريك قبل التسعة و ليس النقصان على المالك معقولا، و لا على الثاني أكثر من جنايته، و هو إتلاف نصف التسعة، فلا يكون إلا على الأول ما فعله مستقلا و ما شارك، و لأنه المبتدي و لإمكان أن يكون لفعله تأثير في القتل أكثر من الثاني، لأنه صار شريكا بعد بعض التأثير، فكأنه أتلف بعضه و ميته ثم صار هذا شريكا له، أو كأنه فعل أكثر من إتلاف نصف العشرة فإنه كان مستقلا إلى أن صارت تسعة، و فيها حصل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قررناه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فهو الأقوى في النظر وفاقا لظاهر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عليك أنه لا فرق في الاحتمالات المزبورة بين جناية الأجنبي و المالك و حينئذ ف لو كانت إحدى الجنايتين من المالك سقط ما قابل جنايته، و كان له مطالبة الآخر بنصيب جنايته الذي فيه الاحتمالات المزبورة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المسالك جريانها أيضا في مسألة الصيد،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تقررت هذه المقدمات فلنرجع إلى ما يجب على الجاني الثاني على الصيد الذي قد أثبته الأول،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حكم به من هذه الأوجه على الأول يسقط و يلزم للأول ما يقابل جنايته، كما لو كانت إحدى الجنايتين من المالك على عبده و الأخرى من غيره</w:t>
      </w:r>
      <w:r>
        <w:rPr>
          <w:rFonts w:eastAsia="Amiri" w:cs="Amiri" w:ascii="Amiri" w:hAnsi="Amiri"/>
          <w:color w:val="111111"/>
          <w:sz w:val="28"/>
          <w:szCs w:val="28"/>
          <w:rtl w:val="true"/>
          <w:lang w:bidi="ar-SA"/>
        </w:rPr>
        <w:t>».</w:t>
      </w:r>
      <w:bookmarkStart w:id="149" w:name="pg12316_125395"/>
    </w:p>
    <w:p>
      <w:pPr>
        <w:pStyle w:val="BookText"/>
        <w:rPr/>
      </w:pPr>
      <w:bookmarkEnd w:id="1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المصنف في مسألة الصيد قد استظهر التفصيل بين إدراك المالك التذكية و عدمه، ففي الأول يغرم الثاني نصف قيمته معيبا و في الثاني كمال قيمته معيبا، و في الدابة جعل الأقرب ما سمعته من غير إشارة إلى التفصيل المزبور ثم ضعفه، و إن كان ما ذكره هنا من الأقرب ينطبق على ما ذكره في الصيد مع الإهمال، و كذا سمعت ما ذكره في المسالك هناك و ما قلناه عليه، كما أنك سمعت ما حكيناه عن الدروس،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ترتب الجرحان أي من الصائدين و حصل الإزمان بالمجموع فهو بينهما،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للثاني، فعلى الأخير لو عاد الأول فجرحه فالأولى هدر و الثانية مضمونة، فان مات بالجراحات الثلاث وجب قيمة الصيد و به جراحة الهدر و جراحة المالك، و يحتمل ثلث القيمة و 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وجه احتمال كونه للثاني ما قدمناه سابقا من كون السبب فعل الثاني الذي حصل الجمع و الضم اللذين سببا الاهلاك، و فعل الأول حينئذ من قبيل الشرط أو المعد، و حينئذ فيختص الضمان بالأول الذي هو جرحه ثالثا، لكن يقوم عليه، و به الجراحتان السابقتان، و هذا كله مؤيد لما ذكرناه من الاحتمال فيما ذكره المصنف أولا من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ما ذكره أيضا في‌</w:t>
      </w:r>
    </w:p>
    <w:p>
      <w:pPr>
        <w:pStyle w:val="Heading6"/>
        <w:numPr>
          <w:ilvl w:val="5"/>
          <w:numId w:val="1"/>
        </w:numPr>
        <w:rPr/>
      </w:pPr>
      <w:bookmarkStart w:id="150" w:name="__RefHeading___Toc7968797_417432637"/>
      <w:bookmarkStart w:id="151" w:name="_Toc57"/>
      <w:bookmarkEnd w:id="150"/>
      <w:r>
        <w:rPr>
          <w:rtl w:val="true"/>
        </w:rPr>
        <w:t>[</w:t>
      </w:r>
      <w:r>
        <w:rPr>
          <w:rtl w:val="true"/>
        </w:rPr>
        <w:t>المسألة الرابعة إذا كان الصيد يمتنع بأمرين كالدراج و القبج يمتنع بجناحه و عدوه فكسر الرامي جناحه ثم كسر آخر رجله قيل هو لهما</w:t>
      </w:r>
      <w:r>
        <w:rPr>
          <w:rtl w:val="true"/>
        </w:rPr>
        <w:t>]</w:t>
      </w:r>
      <w:bookmarkEnd w:id="15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كذلك أيضا، و هي إذا كان الصيد يمتنع بأمرين كالدراج و القبج يمتنع بجناحه و عدوه فكسر الرامي جناحه ثم كسر آخر رجله قيل</w:t>
      </w:r>
      <w:bookmarkStart w:id="152" w:name="pg12316_125396"/>
    </w:p>
    <w:p>
      <w:pPr>
        <w:pStyle w:val="BookText"/>
        <w:rPr/>
      </w:pPr>
      <w:bookmarkEnd w:id="1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القائل الشيخ في محكي المبسوط هو لهما لاشتراكهما في المجموع الذي هو السبب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للأخير، لأن بفعله تحقق الإثبات، و الأخير قوي إذ لا يخفى عليك أن المسألة كالجرحين المترتبين، و لذا قال في المسالك في آخر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بقي من أحوال المسألة ما لو ترتب الجرحان و حصل الإزمان بمجموعهما فهو بينهما،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للثاني، و قد تقدم توجيه القولين فيما لو كان الصيد ممتنعا بأمرين فأبطل أحدهما أحدهما و الآخر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اتحاد مدرك المسألتين، لكن الإنصاف إمكان الفرق بصدق اسم بقاء الامتناع على الصيد فيستقل بأخذه الثاني و يكون الأول حينئذ له كالمعين بخلاف الجرحين الساريين،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7968799_417432637"/>
      <w:bookmarkStart w:id="154" w:name="_Toc58"/>
      <w:bookmarkEnd w:id="153"/>
      <w:r>
        <w:rPr>
          <w:rtl w:val="true"/>
        </w:rPr>
        <w:t>[</w:t>
      </w:r>
      <w:r>
        <w:rPr>
          <w:rtl w:val="true"/>
        </w:rPr>
        <w:t>المسألة الخامسة لو رمى الصيد اثنان فعقراه ثم وجد ميتا</w:t>
      </w:r>
      <w:r>
        <w:rPr>
          <w:rtl w:val="true"/>
        </w:rPr>
        <w:t>]</w:t>
      </w:r>
      <w:bookmarkEnd w:id="15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رمى الصيد اثنان مثلا دفعة فعقراه ثم وجد ميتا حل بلا خلاف و لا إشكال، لأن كلا منهما أصابه حال امتناعه، فيكفي ذلك في تذكيته، سواء استند موته إليهما أو إلى أحدهما معينا أو مشتبها، و كذا لو كانا متعاقبين و الثاني هو الذي أثبته و قتله، لأن موته حصل بالجرح الواقع حال امتناعه ف يكون تذكيته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كذلك أيضا إن لم يعلم و قد صادف الرمي مذبحه فذبحه على وجه جامع لشرائط الذباحة فهو 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كذا إن أدركا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ذكات ه أو أحدهما فذكاه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 مذبحه و لم تدرك ذكاته و وجد ميتا لم يحل،</w:t>
      </w:r>
      <w:bookmarkStart w:id="155" w:name="pg12316_125397"/>
    </w:p>
    <w:p>
      <w:pPr>
        <w:pStyle w:val="BookText"/>
        <w:rPr/>
      </w:pPr>
      <w:bookmarkEnd w:id="1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لاحتمال أن يكون الأول أثبته و لم يصيره في حكم المذبوح فقتله الآخر و هو غير ممتنع فيكون ميتة، لأنه في هذه الحال لا يحله إلا الذبح، و أولى من ذلك ما لو علم أن الأول أثبته و الثاني خاصة قتله أو هو مع الأول، لما عرفت من صيرورته غير ممتنع بإثبات الأول، فلا يحله إلا الذبح،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حيث الحل و الحرمة، و أما حكمه من حيث الملك فقد عرفته سابقا و تعرفه أيضا،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7968801_417432637"/>
      <w:bookmarkStart w:id="157" w:name="_Toc59"/>
      <w:bookmarkEnd w:id="156"/>
      <w:r>
        <w:rPr>
          <w:rtl w:val="true"/>
        </w:rPr>
        <w:t>[</w:t>
      </w:r>
      <w:r>
        <w:rPr>
          <w:rtl w:val="true"/>
        </w:rPr>
        <w:t>المسألة السادسة ما يقتله الكلب بالعقر يؤكل</w:t>
      </w:r>
      <w:r>
        <w:rPr>
          <w:rtl w:val="true"/>
        </w:rPr>
        <w:t>]</w:t>
      </w:r>
      <w:bookmarkEnd w:id="15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يقتله الكلب بالعقر يؤكل بلا خلاف و لا اشكال، كما أنه لا خلاف في أنه لا يؤكل ما يقتله بصدمه أو غمه أو إتعابه اقتصارا في الخروج عن أصل عدم التذكية على المنساق و المتيقن، و هو الازهاق بالعقر الذي هو المراد بالإمساك في الآية </w:t>
      </w:r>
      <w:r>
        <w:rPr>
          <w:rStyle w:val="FootnoteAnchor"/>
          <w:rtl w:val="true"/>
        </w:rPr>
        <w:footnoteReference w:id="628"/>
      </w:r>
      <w:r>
        <w:rPr>
          <w:rFonts w:ascii="Amiri" w:hAnsi="Amiri" w:eastAsia="Amiri" w:cs="Amiri"/>
          <w:color w:val="111111"/>
          <w:sz w:val="28"/>
          <w:sz w:val="28"/>
          <w:szCs w:val="28"/>
          <w:rtl w:val="true"/>
          <w:lang w:bidi="ar-SA"/>
        </w:rPr>
        <w:t>و غيرها الذي لا ريب في عدم صدقه على الأخير، بل في كشف اللثام أن الأول داخل في الموقوذة، و الثاني في المنخنقة، و في</w:t>
      </w:r>
    </w:p>
    <w:p>
      <w:pPr>
        <w:pStyle w:val="BookText"/>
        <w:rPr/>
      </w:pPr>
      <w:r>
        <w:rPr>
          <w:rFonts w:ascii="Amiri" w:hAnsi="Amiri" w:eastAsia="Amiri" w:cs="Amiri"/>
          <w:color w:val="111111"/>
          <w:sz w:val="28"/>
          <w:sz w:val="28"/>
          <w:szCs w:val="28"/>
          <w:rtl w:val="true"/>
          <w:lang w:bidi="ar-SA"/>
        </w:rPr>
        <w:t xml:space="preserve">النبوي </w:t>
      </w:r>
      <w:r>
        <w:rPr>
          <w:rStyle w:val="FootnoteAnchor"/>
          <w:rtl w:val="true"/>
        </w:rPr>
        <w:footnoteReference w:id="6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أهريق الدم و ذكر اسم اللَّه عليه فكلوا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إرادة الإدماء من إمساك الجوارح إن كان الاشتقاق من الجرح بمعناه لا بمعنى الكسب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اشتبه سبب موته، لاحتمال كونه سبب غير محلل، و من ثم حكم بتحريمه على تقدير أن يغيب عن عين المرسل ما لم يعلم استناد موته إلى العقر المحلل استصحابا لحكم التحريم إلى أن يثبت الناقل عن الأصل، و اللَّه العالم</w:t>
      </w:r>
      <w:r>
        <w:rPr>
          <w:rFonts w:eastAsia="Amiri" w:cs="Amiri" w:ascii="Amiri" w:hAnsi="Amiri"/>
          <w:color w:val="111111"/>
          <w:sz w:val="28"/>
          <w:szCs w:val="28"/>
          <w:rtl w:val="true"/>
          <w:lang w:bidi="ar-SA"/>
        </w:rPr>
        <w:t>.</w:t>
      </w:r>
      <w:bookmarkStart w:id="158" w:name="pg12316_125398"/>
    </w:p>
    <w:p>
      <w:pPr>
        <w:pStyle w:val="BookText"/>
        <w:rPr/>
      </w:pPr>
      <w:bookmarkEnd w:id="1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Heading6"/>
        <w:numPr>
          <w:ilvl w:val="5"/>
          <w:numId w:val="1"/>
        </w:numPr>
        <w:rPr/>
      </w:pPr>
      <w:bookmarkStart w:id="159" w:name="__RefHeading___Toc7968803_417432637"/>
      <w:bookmarkStart w:id="160" w:name="_Toc60"/>
      <w:bookmarkEnd w:id="159"/>
      <w:r>
        <w:rPr>
          <w:rtl w:val="true"/>
        </w:rPr>
        <w:t>[</w:t>
      </w:r>
      <w:r>
        <w:rPr>
          <w:rtl w:val="true"/>
        </w:rPr>
        <w:t>المسألة السابعة لو رمى صيدا فظنه كلبا أو خنزيرا أو غيره مما لا يؤكل فقتله فبان صيدا لم يحل</w:t>
      </w:r>
      <w:r>
        <w:rPr>
          <w:rtl w:val="true"/>
        </w:rPr>
        <w:t>]</w:t>
      </w:r>
      <w:bookmarkEnd w:id="160"/>
    </w:p>
    <w:p>
      <w:pPr>
        <w:pStyle w:val="BookText"/>
        <w:rPr/>
      </w:pPr>
      <w:r>
        <w:rPr>
          <w:rFonts w:ascii="Amiri" w:hAnsi="Amiri" w:eastAsia="Amiri" w:cs="Amiri"/>
          <w:color w:val="111111"/>
          <w:sz w:val="28"/>
          <w:sz w:val="28"/>
          <w:szCs w:val="28"/>
          <w:rtl w:val="true"/>
          <w:lang w:bidi="ar-SA"/>
        </w:rPr>
        <w:t>المسألة السابعة لو رمى صيدا فظنه كلبا أو خنزيرا أو غيره مما لا يؤكل فقتله فبان صيدا لم يحل بلا خلاف أجده فيه، بل ادعى بعض الناس الإجماع عليه، لانسياق قصد الصيد المحلل من إطلاق الأدلة الذي خرج به عن أصل عدم الحل و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رمى سهما إلى فوق عبثا أو لقصد غير الصيد فأصاب صيدا لم يحل و كذا لو مر بحجر ثم عاد فرماه ظانا بقاؤه فبان صيدا، و كذا لو أرسل كلبا ليلا مثلا لغرض غير الاصطياد فقتل لم يحل أيضا لأنه لم يقصد الإرسال للصيد فجرى مجرى الاسترسال إلى غير ذلك من الأمثلة المجردة عن قصد الصيد، إنما الكلام في تحققه مع عدم العلم بالصيد أو عدم مشاهدته و لو مع ظنه، و قد تقدم البحث في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المصنف و غيره اعتبار قصد صيد الحيوان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مع الاكتفاء بقصد أصل الصيد و قلنا بإباحة اصطياد غير المأكول من السباع و نحوها و إن لم يجد ذلك إلا في الطهارة يتجه حال ما صاده بقصد كونه غير المأكول فبان مأكولا و طهارة ما صاده بظن أنه مأكول فبان غير مأكول مما يصح تذكيته بالصيد، لحصول الشرط الذي هو قصد الصيد، و لا يعتبر فيه التعيين، و لذا يحل لو قصد معينا فصاد غيره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حمل كلام المصنف و غيره على إرادة ما لا يذكيه الاصطياد من غير المأكول، إذ لا قصد فيه للصيد المحلل، بل هو كقصد صيد</w:t>
      </w:r>
      <w:bookmarkStart w:id="161" w:name="pg12316_125399"/>
    </w:p>
    <w:p>
      <w:pPr>
        <w:pStyle w:val="BookText"/>
        <w:rPr/>
      </w:pPr>
      <w:bookmarkEnd w:id="1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الكلب و الخنزير و الآدمي و نحوها،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التذكية الصيدية ظاهرة في المأكول، و غير المأكول إنما صح تذكيته بالصيد للخبر الوارد في السباع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الظاهر في تعيينها و قصدها، فيبقى غيره على أصالة عدم التذكية في الصورتين، و لكنه كما ترى، ضرورة ظهور الخبر المزبور في كون تذكيتها على حسب غيرها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تحقيق الحال في اعتبار المشاهدة أو العلم أو الظن في حل الصيد، أو في تحقق قصد الصيد، أو في صدق ذكر اسم اللَّه عليه و عدمه،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الأدلة عدم الاعتبار أصلا، و حينئذ يتحقق صدق الصيد و ذكر الاسم مع الاحتمال فضلا عن الظن أو العلم غير المشاهدة، و لكن مع ذلك فالاحتياط لا ينبغي تركه، خصوصا مع أصالة عدم التذكية،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7968805_417432637"/>
      <w:bookmarkStart w:id="163" w:name="_Toc61"/>
      <w:bookmarkEnd w:id="162"/>
      <w:r>
        <w:rPr>
          <w:rtl w:val="true"/>
        </w:rPr>
        <w:t>[</w:t>
      </w:r>
      <w:r>
        <w:rPr>
          <w:rtl w:val="true"/>
        </w:rPr>
        <w:t>المسألة الثامنة الطير إذا صيد مقصوصا لم يملكه الصائد</w:t>
      </w:r>
      <w:r>
        <w:rPr>
          <w:rtl w:val="true"/>
        </w:rPr>
        <w:t>]</w:t>
      </w:r>
      <w:bookmarkEnd w:id="163"/>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الطير إذا صيد مقصوصا لم يملكه الصائد بلا خلاف أجده فيه، لظهور النصوص في اعتبار حل صيده ملك جناحيه،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Style w:val="FootnoteAnchor"/>
          <w:rtl w:val="true"/>
        </w:rPr>
        <w:footnoteReference w:id="6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الطائر جناحه فهو لمن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إسماعيل بن جابر </w:t>
      </w:r>
      <w:r>
        <w:rPr>
          <w:rStyle w:val="FootnoteAnchor"/>
          <w:rtl w:val="true"/>
        </w:rPr>
        <w:footnoteReference w:id="63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يقع على الدار فيؤخذ إحلال هو أم حرام لمن أخذه؟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يا إسماعيل عاف هو أو غير عاف؟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 جناحاه المالك جناحيه يذهب حيث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لمن أخذه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63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الطائر إذا ملك جناحيه فهو صيد، و هو حلال لمن 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 xml:space="preserve">موثق إسحاق بن عمار </w:t>
      </w:r>
      <w:r>
        <w:rPr>
          <w:rStyle w:val="FootnoteAnchor"/>
          <w:rtl w:val="true"/>
        </w:rPr>
        <w:footnoteReference w:id="634"/>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بصيد الطير إذا ملك جناحيه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ظاهرة في حله مع ملك جناحيه و إن لم يعلم إباحته، بل و إن كان فيه أثر يدل على اليد المقتضية ملكيته، بل و إن علم أنه مملوك لم يعرف صاحبه، بل لعله صريح</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635"/>
      </w:r>
      <w:r>
        <w:rPr>
          <w:rFonts w:ascii="Amiri" w:hAnsi="Amiri" w:eastAsia="Amiri" w:cs="Amiri"/>
          <w:color w:val="111111"/>
          <w:sz w:val="28"/>
          <w:sz w:val="28"/>
          <w:szCs w:val="28"/>
          <w:rtl w:val="true"/>
          <w:lang w:bidi="ar-SA"/>
        </w:rPr>
        <w:t xml:space="preserve">المروي عن مستطرفات السرائر نقلا عن كتاب جميل بن دراج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صاد حماما أهليا،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جناحه فهو لمن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أيضا ظاهر ما استطرفه من</w:t>
      </w:r>
    </w:p>
    <w:p>
      <w:pPr>
        <w:pStyle w:val="BookText"/>
        <w:rPr/>
      </w:pPr>
      <w:r>
        <w:rPr>
          <w:rFonts w:ascii="Amiri" w:hAnsi="Amiri" w:eastAsia="Amiri" w:cs="Amiri"/>
          <w:color w:val="111111"/>
          <w:sz w:val="28"/>
          <w:sz w:val="28"/>
          <w:szCs w:val="28"/>
          <w:rtl w:val="true"/>
          <w:lang w:bidi="ar-SA"/>
        </w:rPr>
        <w:t xml:space="preserve">جامع البزنطي عن إسحاق بن عمار </w:t>
      </w:r>
      <w:r>
        <w:rPr>
          <w:rStyle w:val="FootnoteAnchor"/>
          <w:rtl w:val="true"/>
        </w:rPr>
        <w:footnoteReference w:id="6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يقع في الدار فنصيده و حولنا حمام لبعضهم،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جناحه فهو لمن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علينا فنأخذه و قد نعلم لمن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عرفته فرده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أحمد بن محمد بن أبي نصر </w:t>
      </w:r>
      <w:r>
        <w:rPr>
          <w:rStyle w:val="FootnoteAnchor"/>
          <w:rtl w:val="true"/>
        </w:rPr>
        <w:footnoteReference w:id="63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يصيد الطير يساوي دراهم كثيرة و هو مستوي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الجناحين فيعرف صاحبه أو يجيئه فيطلبه من لا يتهمه،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إمساكه، يرده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صاد ما هو مالك لجناحيه لا يعرف له طالبا،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 محمد بن الفضيل </w:t>
      </w:r>
      <w:r>
        <w:rPr>
          <w:rStyle w:val="FootnoteAnchor"/>
          <w:rtl w:val="true"/>
        </w:rPr>
        <w:footnoteReference w:id="6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الحمامة يسوى نصف درهم أو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صاحبه فرده عليه، و إن لم تعرف صاحبه و كان مستوي الجناحين يطير بهما فهو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مرسل الصدوق </w:t>
      </w:r>
      <w:r>
        <w:rPr>
          <w:rStyle w:val="FootnoteAnchor"/>
          <w:rtl w:val="true"/>
        </w:rPr>
        <w:footnoteReference w:id="6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إذا ملك جناحيه فهو لمن أخذه إلا أن يعرف صاحبه، فيرده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نهى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الحمام بالأمصار</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النوفلي عن السكوني </w:t>
      </w:r>
      <w:r>
        <w:rPr>
          <w:rStyle w:val="FootnoteAnchor"/>
          <w:rtl w:val="true"/>
        </w:rPr>
        <w:footnoteReference w:id="64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رجل أبصر طيرا فتبعه حتى وقع على شجرة فجاء رجل فأخذه،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للعين ما رأت و لليد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جميعها ظاهر فيما قلناه و إن اختلفت جهة الظهور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تقدم سابقا من عدم خروج الصيد المملوك بامتناعه، لإمكان القول بصحة تملك خصوص الطير المستوي الجناحين و إن كان مملوكا، كلقطة ما دون الدرهم و في المفازة، بل يمكن القول بجريان حكم الصيد عليه في التذكية أيضا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في النصوص المزبورة إيماء إلى ذلك، خصوصا مع تأييدها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تقدم من إجراء التذكية الصيدية في الحيوان الأهلي إذا توحش أو امتنع، لكن ظاهر الأصحاب خلاف ذلك، و أن الطير كغيره من الأموال المملوكة التي يجري عليها حكم الالتقاط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قول المصنف و الفاضل في القواعد و غيرهما و كذا مع كل أثر يدل على الملك أن عدم حل صيد المقصوص باعتبار كون القص أثر يقتضي الحكم بأنه مملوك، و ليس من المباح الذي يجري عليه حكم الصيد، لا من حيث كونه غير مستوي الجناحين، و لذا ألحقوا به كل أثر يدل على اليد المزبورة من شد خيط و نحوه في رجله أو في عنقه أو في جناحه،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صيد عليه أثر الملك كقص الجناح لا يملكه الصائد و 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ظاهرهم ذلك و إن كان القص لا يمنعه من الطيران، نعم تأمل المقدس الأردبيلي في دلالة ذلك و نحوه على التملك، لأن أقصاه الدلالة على أنه كان في يد انسان، و هو أعم من الملكية، إلا أن يثبت أن ذلك مملك على كل حال، و هو غير ظاهر بناء على اشتراط القصد في تملك المباح و عدم الغفلة أو عدم قصد عدم التملك أو الأخذ و التصرف بقصد التملك، و ليس في الأثر المزبور دلالة على ذلك، بل يمكن كون القص بآلة من دون مباشرة أحد إلى غير ذلك مما ذكره مما هو مناف لظاهر الأصحاب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المسالك التصريح بعدم اعتبار هذه الاحتمالات،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حكم المقصوص أن يكون مقرطا أو مخضوبا أو موسوما، لدلالة هذه الآثار على أنه كان مملوكا و ربما أفلت، فيستصحب حكم الملك و لا ينظر إلى احتمال فعل ذلك به عبثا من غير قصد التملك، لأن الأثر يدل على اليد، و اليد يحكم لها بالملك و لو لم يعلم سببه، بل و إن احتمل عدم صحة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السبب، و كذا لا ينظر إلى احتمال أنه اصطاده محرم و فعل ذلك به ثم أرسله فإنه تقدير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حاصل ذلك يرجع إلى ترجيح الظاهر في هذه المسألة على أصالة الإباحة، و عدم الحكم بمالك له بالكلية، و هو و إن كان خلاف التحقيق إلا في موارد مخصوصة إلا أنه يمكن استفادته من الصحيح السابق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حيث اكتفي فيه بالملك لمن يدعيه بمجرد دعواه الغير معلوم أنها صادقة أم كاذبة بعد أن ذكر أنه ليس المدعي محل التهمة، و لا ريب أن تلك الدعوى بمجردها و لو قرنت بعدم اتهام مدعيها لا تفيد سوى الظهور و المظنة، و لعل المظنة الحاصلة من ترتب اليد بكونه مع النية أقوى من المظنة الحاصلة بمجرد الدعوى المقرونة بعدم تهمته، هذا مع أن أصالة الملك على تقدير تسليم جواز الاستناد إليها مطلقا معارضة بأصالة بقاء عدم ملك الصائد لما صاده، و بعد التعارض و التساقط يبقى إثبات ملكيته محتاجا إلى حجة أخرى عن المعارض سليمة، و لا وجود لها هنا بالكلية سوى إطلاق النصوص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بأنه لمن أخذه، و قد مر إلى جوابه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تملك المقصوص و نحوه باعتبار الأثر الدال على ترتب اليد الموجب للملكية له بمجرده، كما عليه جماعة و دل عليه بعض النصوص المتقدمة و نحوه مضاهية في</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للعين ما رأت و لليد ما أخذت</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بعدم إفادته ذلك 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معه من النية كما عليه آخرون، لاستصحاب بقاء عدم الملكية، و اختصاص ما مر من النصوص بحكم التبادر بصورة مقارنة النية لترتب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من الظهور المستفاد من وجه اختصاص النصوص بتلك الصورة، فلا يلتفت إلى احتمالات منافية للملكية، كأن فعل ذلك به عبثا من غير قصد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لا يصلح جوابا عما تقتضيه إطلاق النصوص المزبورة الذي لو لا الإجماع لكان شاملا لمعلوم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ذلك دعوى معارضة أصالة الإباحة بأصالة عدم تملك الصائد المقطوعة بما دل على تملكه لما يصيده كتابا </w:t>
      </w:r>
      <w:r>
        <w:rPr>
          <w:rStyle w:val="FootnoteAnchor"/>
          <w:rtl w:val="true"/>
        </w:rPr>
        <w:footnoteReference w:id="645"/>
      </w:r>
      <w:r>
        <w:rPr>
          <w:rFonts w:ascii="Amiri" w:hAnsi="Amiri" w:eastAsia="Amiri" w:cs="Amiri"/>
          <w:color w:val="111111"/>
          <w:sz w:val="28"/>
          <w:sz w:val="28"/>
          <w:szCs w:val="28"/>
          <w:rtl w:val="true"/>
          <w:lang w:bidi="ar-SA"/>
        </w:rPr>
        <w:t xml:space="preserve">و سنة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المقتصر في الخروج منه على المملوك خاصة لا غيره، فلا يقدح احتمال كون الطير مملوكا و لو لكونه متكونا من بيض مملوك أو غير ذلك مما لا ينافي إطلاق الأدلة المزبورة الذي مقتضاه عموم الحل إلا للمملوك لا خصوص المباح منه، و مع التسليم فلا ريب في صلاحية الأصل لتنقيح ذلك، و إلا لم يحل الصيد أصلا، لاستحالة العلم بكونه مباح الأصل أو تعسره،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ما ذكره من الاستفادة من الصحيح المزبور التي لا ترجع إلى حاصل يصلح لأن يكون دليلا شرعيا بعد تسليم العمل بما في الصحيح المزبور من وجوب الدفع بمجرد الدعوى التي لا تهمة فيها إذا لم يحصل العلم منها، و ربما أمكن إرادة ذلك من الصحيح، خصوصا مع فرض كون المراد من العلم الذي عليه المدار الطمأنينة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يتجه الأخذ بإطلاق الأدلة، خصوصا مع احتمال عدم اليد أو احتمال كونها غير صالحة للملك بإحرام أو ارتداد فطري أو نحوهما إلا إن ظاهر من تعرض للحكم هنا ممن وقفنا على كلامه عدم الفرق بين الطير و غيره، و بين القص و غيره من الآثار التي تدل على حصول اليد المقتضية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للملك، و بين ملك الجناح و عدمه مع فرض عدم الأثر، و لذا قال في كشف اللثام في شرح عبارة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مالكا جناحه أو ساقطة و لا أثر عليه لملك فهو لصائده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 المصنف في مقابل ذي الأثر و إن كان مالكا جناحه فهو لصائده إلا أن يكون له مالك و لو مجهولا، فيكون لقطة و على هذا لو انتقلت الطيور من برج إلى آخر لم يملكها الثاني مع فرض أنها كانت مملوكة لذي البرج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فرق عندهم بين الطير و غيره من الصيد، إن كان فيه أثر يدل على اليد جرى عليه حكم اللقطة، و إلا كان لآخذه، و هو إن تم إجماعا كان هو الحجة التي يمكن تنزيل النصوص المزبورة عليه، و إلا كان المتجه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بيض الطير تبع للأنثى، فمع فرض وجود المالك لها يكون ملكا له كغيره من الحيوانات غير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الحمام المتحول من برج إلى آخر مباحا ففي دخوله في ملك صاحب البرج ما تقدم من الكلام فيما إذا عشش في داره طائر، نعم في المسالك أن البرج أولى بالملك من ذلك، لأنه يقصد لذلك، و قد عرفت أن المدار على صدق الحيازة و الدخول تحت اليد و القبضة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شك صاحب البرج في أن الحمام الداخل من المباح أو ملك الغير و لا أثر لليد عليه فهو أولى به، لإطلاق الأدلة، نعم في المرسل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النهي عن حمام الأمصار، و يمكن حمله على الكراهة أو على المعلوم أن له مالكا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علم اختلاط ملك الغير بملكه فان كان محصورا اجتنب الجميع حتى يصالح، و كذا في الاجتناب لو اختلط المملوك للغير بالمباح و كان</w:t>
      </w:r>
      <w:bookmarkStart w:id="164" w:name="pg12316_125406"/>
    </w:p>
    <w:p>
      <w:pPr>
        <w:pStyle w:val="BookText"/>
        <w:rPr/>
      </w:pPr>
      <w:bookmarkEnd w:id="1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لم يكن محصورا جاز،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الباب ما لو انثالت حنطة انسان على غيره أو انصب مائع في مائع و جهل المقدار فالحكم كما ذكر في اختلاط الحمام، و الطريق التخلص بالصلح، و لو ملك انسان ماءا بالاستقاء و نحوه ثم صبه في نهر لم يزل ملكه عنه، و لكن لا يمنع الناس من الاستقاء، لأنه غير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تقتضيه القواعد العامة في ذلك و غيره،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7968807_417432637"/>
      <w:bookmarkStart w:id="166" w:name="_Toc62"/>
      <w:bookmarkEnd w:id="165"/>
      <w:r>
        <w:rPr>
          <w:rtl w:val="true"/>
        </w:rPr>
        <w:t>[</w:t>
      </w:r>
      <w:r>
        <w:rPr>
          <w:rtl w:val="true"/>
        </w:rPr>
        <w:t>المسألة التاسعة ما يقطع من السمك بعد إخراجه من الماء ذكي</w:t>
      </w:r>
      <w:r>
        <w:rPr>
          <w:rtl w:val="true"/>
        </w:rPr>
        <w:t>]</w:t>
      </w:r>
      <w:bookmarkEnd w:id="166"/>
    </w:p>
    <w:p>
      <w:pPr>
        <w:pStyle w:val="BookText"/>
        <w:rPr/>
      </w:pPr>
      <w:r>
        <w:rPr>
          <w:rFonts w:ascii="Amiri" w:hAnsi="Amiri" w:eastAsia="Amiri" w:cs="Amiri"/>
          <w:color w:val="111111"/>
          <w:sz w:val="28"/>
          <w:sz w:val="28"/>
          <w:szCs w:val="28"/>
          <w:rtl w:val="true"/>
          <w:lang w:bidi="ar-SA"/>
        </w:rPr>
        <w:t>المسألة التاسعة قد عرفت في ما تقدم أن ما يقطع من السمك حال حياته بعد تذكيته ب إخراجه من الماء مثلا ذكي، سواء ماتت أو وقعت في الماء مستقرة الحياة، لأنه مقطوع بعد تذكيتها و ليس هو من الأجزاء المبانة من حي المحكوم بأنها ميتة المراد بها المقطوعة قبل تذكيته،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7968809_417432637"/>
      <w:bookmarkStart w:id="168" w:name="_Toc63"/>
      <w:bookmarkEnd w:id="167"/>
      <w:r>
        <w:rPr>
          <w:rtl w:val="true"/>
        </w:rPr>
        <w:t>[</w:t>
      </w:r>
      <w:r>
        <w:rPr>
          <w:rtl w:val="true"/>
        </w:rPr>
        <w:t>المسألة العاشرة إذا أصابا صيدا دفعة فان أثبتاه فهو لهما</w:t>
      </w:r>
      <w:r>
        <w:rPr>
          <w:rtl w:val="true"/>
        </w:rPr>
        <w:t>]</w:t>
      </w:r>
      <w:bookmarkEnd w:id="168"/>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أصابا صيدا دفعة فان تساويا في سبب الملك بأن أثبتاه فهو لهما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بأن يكون كل واحد منهما مذففا أو مزمنا لو انفرد، و كذا لو كان أحدهما مزمنا لو انفرد بأن كسر الجناح و الآخر مذففا لو انفرد، لأن كل واحد من المعنيين يثبت الملك، و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فرق بين أن يتفاوت الجراحتان صغرا و كبرا أو يتساويان، و لا بين أن يكون في غير المذبح أو فيه أو أحدهما فيه و الآخر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يكون جرح كل منهما كذلك و عدمه بعد استناد الإثبات إلى مجموعهما الذي هو سبب الملك، إذ الفرض كونهما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أحدهما جارحا و الآخر مثبتا فهو للمثبت منهما و لا ضمان على الجارح، لأن جنايته لم تصادف ملكا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الحال بأن جهل المثبت منهما بعد العلم بأنه أحدهما ف عن بعض الصيد بينهما ظاهرا، لاتحاد نسبتهما إليه و استحالة الترجيح من غير مرجح، و إن كان الأحوط أن يستحل أحدهما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قيل يستخرج المثبت منهما الذي هو المالك بالقرعة كان حسنا لأن الفرض العلم بكونه أحدهما، و لا قاعدة شرعية تقتضي الاشتراك أو التعيين، فيكون من المشكل الذي له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علل في المسالك احتمال القرعة في الفرض بأنا لا نعلم أن أحدهما أثبته دون الآخر، و الاشتراك يوجب تمليك من ليس بمقطوع الملك، و القرعة لكل أمر مشكل، و هذا أولى، و لو علمنا أن أحدهما المذفف و شككنا في الآخر هل له أثر في الازمان و التذفيف أم لا؟</w:t>
      </w:r>
    </w:p>
    <w:p>
      <w:pPr>
        <w:pStyle w:val="BookText"/>
        <w:rPr/>
      </w:pPr>
      <w:r>
        <w:rPr>
          <w:rFonts w:ascii="Amiri" w:hAnsi="Amiri" w:eastAsia="Amiri" w:cs="Amiri"/>
          <w:color w:val="111111"/>
          <w:sz w:val="28"/>
          <w:sz w:val="28"/>
          <w:szCs w:val="28"/>
          <w:rtl w:val="true"/>
          <w:lang w:bidi="ar-SA"/>
        </w:rPr>
        <w:t>فالوجهان، و أولى بالقرعة هنا، لان ملك المذفف معلوم دون غيره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من عدم موافقة مفروض المتن للتعليل المزبور، نعم هو موضوع آخر كما ذكره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أصاباه دفعة و كان أحدهما مزمنا أو مذففا دون الآخر فهو له، و لا ضمان على الآخر، و إن احتمل أن يكون الازمان لهما أو لأحدهما فهو لهما، و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علمنا أن أحدهما مذفف و شككنا في الثاني للمعلوم النصف و النصف الآخر موقوف على التصالح، و لو أثبته أحدهما و جرحه الآخر فهو للمثبت، و لا شي‌ء على الجارح، و لو جهل المثبت منهما اشتركا، و يحتمل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التصالح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يتبين الحال، للإشكال،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بينهما نصفين، فيكون للأول ثلاثة أرباعه و للثاني ربعه، كمتداعيين في نصف عين بيد ثالث مع الاتفاق على تفرد أحدهما بالنصف الآخر و تعارض البينتين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كما لا يخفى عليك ما تقتضيه القواعد العامة في ذلك، و اللَّه العالم</w:t>
      </w:r>
      <w:r>
        <w:rPr>
          <w:rFonts w:eastAsia="Amiri" w:cs="Amiri" w:ascii="Amiri" w:hAnsi="Amiri"/>
          <w:color w:val="111111"/>
          <w:sz w:val="28"/>
          <w:szCs w:val="28"/>
          <w:rtl w:val="true"/>
          <w:lang w:bidi="ar-SA"/>
        </w:rPr>
        <w:t>.</w:t>
      </w:r>
      <w:bookmarkStart w:id="169" w:name="pg12316_125409"/>
    </w:p>
    <w:p>
      <w:pPr>
        <w:pStyle w:val="BookText"/>
        <w:rPr/>
      </w:pPr>
      <w:bookmarkEnd w:id="1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صلى اللَّه على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7968811_417432637"/>
      <w:bookmarkStart w:id="171" w:name="_Toc64"/>
      <w:bookmarkEnd w:id="170"/>
      <w:r>
        <w:rPr>
          <w:rtl w:val="true"/>
        </w:rPr>
        <w:t>[</w:t>
      </w:r>
      <w:r>
        <w:rPr>
          <w:rtl w:val="true"/>
        </w:rPr>
        <w:t>كتاب الأطعمة و الأشربة</w:t>
      </w:r>
      <w:r>
        <w:rPr>
          <w:rtl w:val="true"/>
        </w:rPr>
        <w:t>]</w:t>
      </w:r>
      <w:bookmarkEnd w:id="171"/>
    </w:p>
    <w:p>
      <w:pPr>
        <w:pStyle w:val="Heading4"/>
        <w:numPr>
          <w:ilvl w:val="3"/>
          <w:numId w:val="1"/>
        </w:numPr>
        <w:rPr/>
      </w:pPr>
      <w:bookmarkStart w:id="172" w:name="__RefHeading___Toc7968813_417432637"/>
      <w:bookmarkStart w:id="173" w:name="_Toc65"/>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 xml:space="preserve">كتاب معرفة أحكام الأطعمة و الأشربة التي هي من المهمات للإنسان باعتبار كونه جسدا لا يمكن استغناؤه عنهما، قال اللَّه تعالى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جَعَلْناهُمْ جَسَداً لا يَأْكُلُونَ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التوعد الشديد كتابا و سنة على تناول المحرم منهما، حتى</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نبت لحمه من 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لحم نبت على الحرام فالنار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المقرر في الأصول أن العقل و الشرع تطابقا على أصالة الإباحة و الحل في تناول كل ما لم يعلم حرمته من الشرع و لو لاشتماله على ضرر في البدن من المأكول و المشروب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شأنه </w:t>
      </w:r>
      <w:r>
        <w:rPr>
          <w:rStyle w:val="FootnoteAnchor"/>
          <w:rtl w:val="true"/>
        </w:rPr>
        <w:footnoteReference w:id="650"/>
      </w:r>
      <w:r>
        <w:rPr>
          <w:rFonts w:ascii="Amiri" w:hAnsi="Amiri" w:eastAsia="Amiri" w:cs="Amiri"/>
          <w:color w:val="111111"/>
          <w:sz w:val="28"/>
          <w:sz w:val="28"/>
          <w:szCs w:val="28"/>
          <w:rtl w:val="true"/>
          <w:lang w:bidi="ar-SA"/>
        </w:rPr>
        <w:t xml:space="preserve">في مقام الامتنان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كُلُوا مِمَّا فِي الْأَرْضِ حَلالًا طَيِّباً</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فِي ما أُوحِيَ إِلَيَّ مُحَرَّماً عَلى طاعِمٍ يَطْعَمُهُ إِلَّا أَنْ يَكُونَ مَيْتَةً أَوْ دَماً مَسْفُوحاً أَوْ لَحْمَ خِنزِيرٍ</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6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 حرام فهو لك حلال أبدا حتى تعرف الحرام منه بعينه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مذكور في كتب الأصول في مقابل القول بأن الأشياء على الحظر أو الوقف</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قال اللَّه تعالى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 ذا أُحِلَّ لَهُمْ،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الطيب و إن أطلق على الحلال كقوله تعالى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طَيِّباتِ ما رَزَقْناكُمْ</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يقابله إطلاق الخبيث على الحرام في قوله تعالى </w:t>
      </w:r>
      <w:r>
        <w:rPr>
          <w:rStyle w:val="FootnoteAnchor"/>
          <w:rtl w:val="true"/>
        </w:rPr>
        <w:footnoteReference w:id="657"/>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لا تَيَمَّمُوا الْخَبِيثَ مِنْهُ تُنْفِقُونَ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على الطاهر في قوله تعالى </w:t>
      </w:r>
      <w:r>
        <w:rPr>
          <w:rStyle w:val="FootnoteAnchor"/>
          <w:rtl w:val="true"/>
        </w:rPr>
        <w:footnoteReference w:id="658"/>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فَتَيَمَّمُوا صَعِيداً طَيِّباً</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لا أذى فيه في النفس و البدن،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طيب، أي لا أذى فيه من حر أو برد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الأولين غير مرادين هنا، ضرورة عدم الفائدة في الجواب على الأول منهما، بل و على الثاني الذي هو توقيفي من الشارع، بل في المسالك و لا الثالث، لأن المأكول لا يوصف به و إن كان فيه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فتعين أن يكون المراد ردهم إلى ما يستطيبونه و لا يستخبثونه، فردهم إلى عادتهم و ما هو مغرز في طبائعهم، و لأن ذلك هو المتبادر من معنى الطيب عرفا، و سيأتي في الأخبار ما ينبه عليه، و المراد بالعرف الذي يرجع إليه في الاستطابة عرف الأوساط من أهل اليسار في حالة الاختيار دون أهل البوادي و ذوي الاضطرار من جفاة العرب، فإنهم يستطيبون ما دب و درج، كما سئل بعضهم عما يأكلون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دب و درج إلا أم جنين،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لتهن أم جنين العافية لكونها أمنت أن تؤكل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أكلهم ذلك لا يقتضي استطابتهم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مجمع البرهان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الخبيث غير ظاهر، إذ الشرع ما بينه، و اللغة غير مرادة، و العرف غير منضبط،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عرف أوساط الناس و أكثرهم حال الاختيار من أهل المدن و الدور لا أهل البادية، لأنه لا خبيث عندهم، بل يستطيبون جميع ما يمكن أكله، فلا اعتداد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نوقش أيضا بأنه إن أراد إحالة التنفر و الاشمئزاز إلى عرفهم فهو إنما يتم لو علم أنه معنى الخباثة و هو بعد غير معلوم، و إن أراد إحالة الخباثة إلى غيرهم فلا عرف لها عند غير العرب، لأنها ليست من لغتهم و لم يتعين مرادفها في لغتهم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طباع أكثر أهل المدن العظيمة أيضا مختلفة في التنفر و عدمه جدا، كما لا يخفى على من اطلع على أحوال سكان بلاد الهند و الترك و الإفرنج و العجم و العرب في مطاعمهم و مشاربهم، و لذا خص بعض بعرف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بلاد العرب، و هو أيضا غير مفيد، لأن عرفهم في هذا الزمان غير معلوم مع أنه لو كان مخالفا للغة لم يصلح مرجعا، و كذا عرفهم في زمان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يتحصل لنا اليوم من الخبائث معنى منضبطا يرجع اليه، فيجب الاقتصار فيها على ما علم صدقها عليه قطعا، كفضلة الإنسان، بل فضلة كل ما لا يؤكل لحمه من الفضلات التحتية المنتنة، و كالميتات المتعفنة و نحوها، و الرجوع في البواقي إلى الأصل الأول، و لا يضر عدم حجية بعض العمومات المبيحة للأشياء لتخصيصها بالمجمل، إذ الأصل العقلي و الشرعي في حلية ما لم يعلم حرمته كاف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ذلك بأن عقاقير الأدوية المركبة تنفر عنها غالب الطباع و تشمئز منها أكثر النفوس مع أنها ليست خبيثة عرفا و لا محرمة شرعا، بل ربما كان عدم الاعتياد سببا في تنفر الطبع، كما في الجراد الذي تنفر عنه طباع العجم دون العرب، و كالحية و الفأرة و الضب و نحوها التي تنفر عنها طباع أهل المدن دون أهل البادية، و ربما كانت الحرمة الشرعية سببا في ذلك كالخنزير الذي يستطيبه النصارى دون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يخفى عليك ما في الجميع، ضرورة كون المراد من الخبيث الذي هو عنوان التحريم هو ما يستخبثه الإنسان بطبعه السليم من آفة من حيث ذاته و ينفر منه و يشمئز منه، من غير فرق بين العرب و العجم و أهل المدن و البادية و زمان اليسار و غيره، إذ هو معنى قائم في المستخبث لا يختلف باختلاف الأزمنة و الأمكنة و الناس، و يقابله الطيب الذي هو كذلك، فلا عبرة بنفرة بعض الطباع، لعدم تعود أو لعدم ملائمة لخصوص ذلك الطبع أو لغير ذلك مما يكون سببا للنفرة لا من حيث الطبع الإنساني المشترك بين غالب أفراده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بيان سهولة هذه الملة و سماحتها و عدم الحرج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و عدم التكليف الابتلائي فيها، كما اتفق لبني إسرائيل الذين حرم عليهم بعض الطيبات بسبب أفعالهم، و إن المحرم فيها الخبائث، و المحلل فيها الطيب لتشتد الرغبة في الدخول فيها،</w:t>
      </w:r>
    </w:p>
    <w:p>
      <w:pPr>
        <w:pStyle w:val="BookText"/>
        <w:rPr/>
      </w:pPr>
      <w:r>
        <w:rPr>
          <w:rFonts w:ascii="IRNazanin" w:hAnsi="IRNazanin" w:eastAsia="IRNazanin"/>
          <w:color w:val="111111"/>
          <w:sz w:val="28"/>
          <w:sz w:val="28"/>
          <w:szCs w:val="28"/>
          <w:rtl w:val="true"/>
          <w:lang w:bidi="fa-IR"/>
        </w:rPr>
        <w:t xml:space="preserve">قال المفضل </w:t>
      </w:r>
      <w:r>
        <w:rPr>
          <w:rStyle w:val="FootnoteAnchor"/>
          <w:rtl w:val="true"/>
        </w:rPr>
        <w:footnoteReference w:id="6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الخمر و الميتة و الدم و الدم و لحم الخنزير؟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لم يحرم ذلك على عباده و أحل لهم ما سواه من رغبته منه فيما حرم عليهم و لا زهد فيما أحل لهم، و لكنه خلق الخلق، فعلم ما تقوم به أبدانهم و ما يصلحهم، فأحله لهم و أباحه تفضلا منه عليهم به لمصلحتهم، و علم ما يضرهم فنهاهم عنه و حرمه عليهم، ثم أباحه للمضطر و أحل له في الوقت الذي لا يقوم بدنه إلا به، فأمره أن يتناول منه بقدر البلغة 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الميتة فإنه لا يدمنها أحد إلا ضعف بدنه و نحل جسمه و وهنت قوته و انقطع نسله، و لا يموت آكل الميتة إلا فجأة، و أما الدم فإنه يورث أكله الماء الأصفر، و يبخر الفم و يورث الكلب و القسوة في القلب و قلة الرأفة و الرحمة حتى لا يؤمن أن يقتل ولده و و الدية، و لا يؤمن على حميمه، و لا يؤمن على من يصحبه و أما لحم الخنزير فان اللَّه تبارك و تعالى مسخ قوما من صور شتى مثل الخنزير و القرد و الدب و ما كان من المسوخ، ثم نهى عن أكل المثلة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أكل الثلاثة خ ل عن أكله مثله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ينتفع الناس به، و لا يستخفوا بعقوبته، و أما الخمر فان اللَّه حرمها لفعلها و فسادها،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كعابد وثن يورثه الارتعاش، و يذهب بنوره، و يهدم مروته، و يحمله على أن يجسر على المحارم من سفك الدماء و ركوب الزنا، و لا يؤمن إذا سكر أن يثب على محرمه و هو لا يعقل ذلك، و الخمر لا يزداد شاربها</w:t>
      </w:r>
      <w:bookmarkStart w:id="174" w:name="pg12316_125414"/>
    </w:p>
    <w:p>
      <w:pPr>
        <w:pStyle w:val="BookText"/>
        <w:rPr/>
      </w:pPr>
      <w:bookmarkEnd w:id="1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إلا 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 ذلك من النصوص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الواردة في بيان علل تحريم ما حرمه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 xml:space="preserve">ورد </w:t>
      </w:r>
      <w:r>
        <w:rPr>
          <w:rStyle w:val="FootnoteAnchor"/>
          <w:rtl w:val="true"/>
        </w:rPr>
        <w:footnoteReference w:id="661"/>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عما أحل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الطيبات كما حكاه اللَّه تعالى شأنه بقوله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يَسْئَلُونَكَ ما ذا أُحِلَّ لَهُمْ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الطَّيِّباتُ وَ ما عَلَّمْتُمْ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يكون الحاصل أن المراد بيان أن الذي حرمه عليهم من الخبائث بخلاف ما أحله لهم، فإنه من الطيبات، لا أن المراد جعل ذلك عنوانا للحل و الحرمة حتى يشكل باختلافه باختلاف الناس و يرمى لذلك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النظر فيه أي الكتاب المزبور يستدعي بيان أقسام ستة</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7968815_417432637"/>
      <w:bookmarkStart w:id="176" w:name="_Toc66"/>
      <w:bookmarkEnd w:id="175"/>
      <w:r>
        <w:rPr>
          <w:rtl w:val="true"/>
        </w:rPr>
        <w:t>[</w:t>
      </w:r>
      <w:r>
        <w:rPr>
          <w:rtl w:val="true"/>
        </w:rPr>
        <w:t>القسم الأول في حيوان البحر</w:t>
      </w:r>
      <w:r>
        <w:rPr>
          <w:rtl w:val="true"/>
        </w:rPr>
        <w:t>]</w:t>
      </w:r>
      <w:bookmarkEnd w:id="17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حيوان البحر و لا يؤكل منه إلا ما كان سمكا أو طيرا بلا خلاف أجده فيه بيننا، كما اعترف به في المسالك، بل عن الخلاف و الغنية و السرائر و المعتبر و الذكرى و فوائد الشرائع الإجماع عليه، و هو الحجة بعد تبينه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 يمكن دعوى تحصيله، و إن وسوس فيه بعض متأخري المتأخرين لاختلاف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عموم ما دل على حرمة الميتة </w:t>
      </w:r>
      <w:r>
        <w:rPr>
          <w:rStyle w:val="FootnoteAnchor"/>
          <w:rtl w:val="true"/>
        </w:rPr>
        <w:footnoteReference w:id="663"/>
      </w:r>
      <w:r>
        <w:rPr>
          <w:rFonts w:ascii="Amiri" w:hAnsi="Amiri" w:eastAsia="Amiri" w:cs="Amiri"/>
          <w:color w:val="111111"/>
          <w:sz w:val="28"/>
          <w:sz w:val="28"/>
          <w:szCs w:val="28"/>
          <w:rtl w:val="true"/>
          <w:lang w:bidi="ar-SA"/>
        </w:rPr>
        <w:t>بناء على إرادة مطلق ما فارقته الروح منها، أو على أن الأصل عدم حصول التذكية الشرعية المسوغة للأكل في كل ما شك فيه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عساه يظهر من</w:t>
      </w:r>
    </w:p>
    <w:p>
      <w:pPr>
        <w:pStyle w:val="BookText"/>
        <w:rPr/>
      </w:pPr>
      <w:r>
        <w:rPr>
          <w:rFonts w:ascii="Amiri" w:hAnsi="Amiri" w:eastAsia="Amiri" w:cs="Amiri"/>
          <w:color w:val="111111"/>
          <w:sz w:val="28"/>
          <w:sz w:val="28"/>
          <w:szCs w:val="28"/>
          <w:rtl w:val="true"/>
          <w:lang w:bidi="ar-SA"/>
        </w:rPr>
        <w:t xml:space="preserve">موثق الساباطي </w:t>
      </w:r>
      <w:r>
        <w:rPr>
          <w:rStyle w:val="FootnoteAnchor"/>
          <w:rtl w:val="true"/>
        </w:rPr>
        <w:footnoteReference w:id="664"/>
      </w:r>
      <w:r>
        <w:rPr>
          <w:rFonts w:ascii="Amiri" w:hAnsi="Amiri" w:eastAsia="Amiri" w:cs="Amiri"/>
          <w:color w:val="111111"/>
          <w:sz w:val="28"/>
          <w:sz w:val="28"/>
          <w:szCs w:val="28"/>
          <w:rtl w:val="true"/>
          <w:lang w:bidi="ar-SA"/>
        </w:rPr>
        <w:t>المسؤول فيه عن الربيثا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 فإنا لا نعرفه في السمك يا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يقدح في حجية العلة فيه عدم العمل في مورده باعتبار معارضته بما هو أقوى منه مما يدل على كونه من السمك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كله ينقطع أصل البراءة و الإباحة، بل و يخص عموم حل الصيد الشامل لما عدا السمك و ما دل على حل الأزواج الثمانية و غيرها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بتبادر السمك خاصة من الأول و لو لكونه المعهود صيده من البحر و المذكور في مقام الامتنان على العباد بقوله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 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ملاحظة اقتضاء إرادة العموم منه حل كثير من حيواناته المحرمة إجماعا و كتابا و سنة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للضرر أو الخباثة أو غيرهما على وجه يكون الخارج أكثر من الداخل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الثاني أيضا منصرف، للتبادر و غيره إلى حيوان البر خاصة،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المرسل </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البحر مما يؤكل في البر مثله فجائز أكله، و كل ما كان في البحر مما لا يجوز أكله في البر لم يجز أكله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خروجه عن الحجية فضلا عن قصوره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للعامة،</w:t>
      </w:r>
    </w:p>
    <w:p>
      <w:pPr>
        <w:pStyle w:val="BookText"/>
        <w:rPr/>
      </w:pPr>
      <w:r>
        <w:rPr>
          <w:rFonts w:ascii="Amiri" w:hAnsi="Amiri" w:eastAsia="Amiri" w:cs="Amiri"/>
          <w:color w:val="111111"/>
          <w:sz w:val="28"/>
          <w:sz w:val="28"/>
          <w:szCs w:val="28"/>
          <w:rtl w:val="true"/>
          <w:lang w:bidi="ar-SA"/>
        </w:rPr>
        <w:t xml:space="preserve">كالصحيح </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 البحر ليس له قشر مثل الورق ليس بحرام، و إنما هو 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الخبر </w:t>
      </w:r>
      <w:r>
        <w:rPr>
          <w:rStyle w:val="FootnoteAnchor"/>
          <w:rtl w:val="true"/>
        </w:rPr>
        <w:footnoteReference w:id="6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أكل لحم الخز،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الماء، إن كان له ناب فلا تقربه و إلا فأقربه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فوسوسة بعض متأخري المتأخرين في الحكم المزبور أو ميلة إلى الحل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حكي عن الصدوق أيضا و إن كنا لم نتحققه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نعم لا خلاف بين المسلمين بل و غيرهم في حل السمك منه بل لعله من ضروري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خلاف معتد به بين المؤمنين في اشتراط ذلك بأن يكون له فلس أي قشر كالورق سواء بقي عليه كالشبوط و البياح أو لم يبق كالكنعت الذي هو حوت سيئة الخلق تحتك بكل شي‌ء فيذهب فلسها، و لذا لو نظرت إلى أصل أذنها وجدته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ليس له فلس في الأصل كالجري ففيه روايتان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رواية التحريم بل هي إن لم تكن متواترة فمقطوعة المضمون باعتبار تعاضدها و روايتها في الكتب الأربعة و غيرها و تعدد كيفية دلالتها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الجري نهيا و تصريحا بالحرمة أو بالكراهة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منها ذلك، و النهي عن بيعه </w:t>
      </w:r>
      <w:r>
        <w:rPr>
          <w:rStyle w:val="FootnoteAnchor"/>
          <w:rtl w:val="true"/>
        </w:rPr>
        <w:footnoteReference w:id="673"/>
      </w:r>
      <w:r>
        <w:rPr>
          <w:rFonts w:ascii="Amiri" w:hAnsi="Amiri" w:eastAsia="Amiri" w:cs="Amiri"/>
          <w:color w:val="111111"/>
          <w:sz w:val="28"/>
          <w:sz w:val="28"/>
          <w:szCs w:val="28"/>
          <w:rtl w:val="true"/>
          <w:lang w:bidi="ar-SA"/>
        </w:rPr>
        <w:t xml:space="preserve">و ضرب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بالدرة من يفعل ذلك و نداؤه في الأسواق بذلك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 أن التجنب عن ذلك من شرائط محض الإسلام و من الايمان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غير ذلك من وجوه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بيع ما لا قشر له من السمك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الذي يظهر من النصوص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أنه هو علامة الحل 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بكونه و الزمير و المارماهي من المسوخ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التي قد عرفت النهي عن أكلها في خبر المفضل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السابق و غيره </w:t>
      </w:r>
      <w:r>
        <w:rPr>
          <w:rStyle w:val="FootnoteAnchor"/>
          <w:rtl w:val="true"/>
        </w:rPr>
        <w:footnoteReference w:id="6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عملا، بل عن الخلاف و الغنية و السرائر الإجماع عليه، بل لعله كذلك، إذ لم نجد مخالفا إلا ما يحكى عن القاضي و الشيخ في النهاية التي هي متون أخبار، مع أنه في كتاب المكاسب منها جعل التكسب بالجري و غيره من السمك الذي لا يحل أكله من المحظور، بل قال في باب الحدود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يعزر إن أكل الجري و المارماهي أو غير ذلك من المحرمات، فان عاد أدب ثانية، فان استحل شيئا من ذلك وجب عليه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كونه من ضروري المذهب أو الدين، فليس حينئذ إلا القاضي الذي هو من أثباعه، و يمكن إرادته الحرمة من الكراهة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بعد ذلك ميل بعض الناس إلى القول بالكراهة جاعلا لها وجه جمع بين الأخبار التي لا يخفى على من لاحظها إباء جملة منها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لذلك، على أن الجمع بذلك فرع التكافؤ المفقود هنا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موافقة رواية الحل للعامة التي جعل اللَّه الرشد في خلافها، بل لا يخفى على من لاحظها الإيماء فيها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في الصحيح </w:t>
      </w:r>
      <w:r>
        <w:rPr>
          <w:rStyle w:val="FootnoteAnchor"/>
          <w:rtl w:val="true"/>
        </w:rPr>
        <w:footnoteReference w:id="6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الجريث؟ فنعته له، فقال لا أَجِدُ فِي ما أُوحِيَ إِلَيَّ مُحَرَّماً عَلى طاعِمٍ يَطْعَمُهُ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اللَّه شيئا من الحيوان في القرآن إلا الخنزير بعينه، و يكره كل شي‌ء ليس له قشر مثل الورق، و ليس بحرام، و إنما هو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مسلم في الصحيح </w:t>
      </w:r>
      <w:r>
        <w:rPr>
          <w:rStyle w:val="FootnoteAnchor"/>
          <w:rtl w:val="true"/>
        </w:rPr>
        <w:footnoteReference w:id="68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الجري و المارماهي و الزمير و ما ليس له قشر حرام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هذه الآية التي 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فيما أوحي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حتى فرغت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الحرام ما حرم اللَّه و رسوله في كتابه، و لكن قد كانوا يعافون أشياء فنحن نعافها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لهذين الصحيحين مال أو قال بعض متأخري المتأخرين إلى الحل جامعا بينهما و بين غيرهما من النصوص بالكراهة، ل</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68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يكره شي‌ء من الحيتان إلا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حكم </w:t>
      </w:r>
      <w:r>
        <w:rPr>
          <w:rStyle w:val="FootnoteAnchor"/>
          <w:rtl w:val="true"/>
        </w:rPr>
        <w:footnoteReference w:id="68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يكره شي‌ء من الحيتان إلا الجريث</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 الشيخ في كتابي الأخبار إباحة ما عدا الجري من السمك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 الخبرين المزبورين أنه لا يكره كراهة التحريم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الجري و إن كان يكره كراهة الندب 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التفصيل بين الجري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ضعف الجميع، للنصوص التي إن لم تكن متواترة فهي مقطوعة المضمون باعتبار كثرتها و تعاضدها و روايتها في الكتب الأربعة و غيرها في الجري و غيره مما لا قشر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مسلم في الصحيح </w:t>
      </w:r>
      <w:r>
        <w:rPr>
          <w:rStyle w:val="FootnoteAnchor"/>
          <w:rtl w:val="true"/>
        </w:rPr>
        <w:footnoteReference w:id="6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أقرأني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 أنهاكم عن الجري و الزمير و المارماهي و الطافي و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سماعة </w:t>
      </w:r>
      <w:r>
        <w:rPr>
          <w:rStyle w:val="FootnoteAnchor"/>
          <w:rtl w:val="true"/>
        </w:rPr>
        <w:footnoteReference w:id="6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الجريث و لا المارماهي و لا طافيا و لا طحالا، لأنه بيت الدم و مضغة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حبابة الوالبية </w:t>
      </w:r>
      <w:r>
        <w:rPr>
          <w:rStyle w:val="FootnoteAnchor"/>
          <w:rtl w:val="true"/>
        </w:rPr>
        <w:footnoteReference w:id="6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شرطة الخميس و معه درة لها سبابتان يضرب بها بياعي الجري و المارماهي و الزمار،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بياعي مسوخ بني إسرائيل و صيد بني مروان، فقام إليه فرات بن آصف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أحنف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صيد بني مروان؟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 حلقوا اللحى و فتلوا الشوارب فمسخوا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حنان بن سدير </w:t>
      </w:r>
      <w:r>
        <w:rPr>
          <w:rStyle w:val="FootnoteAnchor"/>
          <w:rtl w:val="true"/>
        </w:rPr>
        <w:footnoteReference w:id="6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العلاء بن كامل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عنده عن الجري،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من السمك محرمة، فلا تقربه،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له قشر من السمك فلا تقربه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الكلبي النسابة </w:t>
      </w:r>
      <w:r>
        <w:rPr>
          <w:rStyle w:val="FootnoteAnchor"/>
          <w:rtl w:val="true"/>
        </w:rPr>
        <w:footnoteReference w:id="6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مسخ طائفة من بني إسرائيل، فما أخذ منهم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بحرا فهو الجري و الزمير و المارماهي و ما سوى ذلك، و ما أخذ منهم برا فالقردة و الخنازير و الوبر و الورك و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الجري و لا المارماهي و لا الزمير و لا الطافي، و هو الذي يموت في الماء، فيطفو على رأس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بإسناده عن محمد بن مسلم </w:t>
      </w:r>
      <w:r>
        <w:rPr>
          <w:rStyle w:val="FootnoteAnchor"/>
          <w:rtl w:val="true"/>
        </w:rPr>
        <w:footnoteReference w:id="69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الجري و لا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أيضا إلى حبابة الوالبية </w:t>
      </w:r>
      <w:r>
        <w:rPr>
          <w:rStyle w:val="FootnoteAnchor"/>
          <w:rtl w:val="true"/>
        </w:rPr>
        <w:footnoteReference w:id="6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مولاي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نشرب المسكر و لا نأكل الجري و لا نمسح على الخفين، فمن كان من شيعتنا فليقتد بنا و ليستن بسنتنا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المأمون المروي في العيون </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الإسلام 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تحريم الجري من السمك و السمك الطافي و المارماهي و الزمير و كل سمك لا يكون له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عبيد اللَّه المروي عن كتاب صفات الشيعة </w:t>
      </w:r>
      <w:r>
        <w:rPr>
          <w:rStyle w:val="FootnoteAnchor"/>
          <w:rtl w:val="true"/>
        </w:rPr>
        <w:footnoteReference w:id="69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بسبعة أشياء فهو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الجبت و الطاغوت، و الإقرار بالولاية، و الايمان بالرجعة، و الاستحلال للمتعة، و تحريم الجري، و 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الأصبغ بن نباتة </w:t>
      </w:r>
      <w:r>
        <w:rPr>
          <w:rStyle w:val="FootnoteAnchor"/>
          <w:rtl w:val="true"/>
        </w:rPr>
        <w:footnoteReference w:id="696"/>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الجري و لا المارماهي و لا الطافي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محمد بن مسلم </w:t>
      </w:r>
      <w:r>
        <w:rPr>
          <w:rStyle w:val="FootnoteAnchor"/>
          <w:rtl w:val="true"/>
        </w:rPr>
        <w:footnoteReference w:id="69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رأيته قط و لكن وجدناه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بصير </w:t>
      </w:r>
      <w:r>
        <w:rPr>
          <w:rStyle w:val="FootnoteAnchor"/>
          <w:rtl w:val="true"/>
        </w:rPr>
        <w:footnoteReference w:id="6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يكره من السمك،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نهى عن الجريث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سعيد </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معه نمشي حتى انتهى إلى موضع أصحاب السمك فجمعهم،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لأي شي‌ء جمعتكم؟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تشتروا الجريث و لا المارماهي و لا الطافي على الماء، و لا تبيعوه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ابن فضال عن غير واحد من أصحابنا </w:t>
      </w:r>
      <w:r>
        <w:rPr>
          <w:rStyle w:val="FootnoteAnchor"/>
          <w:rtl w:val="true"/>
        </w:rPr>
        <w:footnoteReference w:id="70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الجري و المارماهي و الطافي حرام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70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 الجري و لا الطحال،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الجري و عن جماع من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الأصبغ بن نباتة </w:t>
      </w:r>
      <w:r>
        <w:rPr>
          <w:rStyle w:val="FootnoteAnchor"/>
          <w:rtl w:val="true"/>
        </w:rPr>
        <w:footnoteReference w:id="702"/>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أمتان مسختا من بني إسرائيل، فأما التي أخذت البحر فهي الجريث، و أما التي أخذت البر فهي الضباب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مرفوع هارون بن عبد اللَّه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الجري كلمه من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اللَّه علينا ولايتك فقعدنا عنها،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فمسخنا اللَّه، فبعضنا في البر و بعضنا في البحر، فأما الذين في البحر فنحن الجراري، و أما الذين في البر فالضب و اليربوع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الحرمة في الجميع من وجوه كما ذكرناه، منها اعتبار القشر في الحل و عدمه في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حماد بن عثمان </w:t>
      </w:r>
      <w:r>
        <w:rPr>
          <w:rStyle w:val="FootnoteAnchor"/>
          <w:rtl w:val="true"/>
        </w:rPr>
        <w:footnoteReference w:id="7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الحيتان ما يؤكل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قشر،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الكنعت؟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له قشر،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لكنها حوت سيئة الخلق تحتك بكل شي‌ء، فإذا نظرت في أصل أذنها وجدت لها قشرا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السندي عن يونس </w:t>
      </w:r>
      <w:r>
        <w:rPr>
          <w:rStyle w:val="FootnoteAnchor"/>
          <w:rtl w:val="true"/>
        </w:rPr>
        <w:footnoteReference w:id="7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لا يكون له قشور أ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السمك ما يكون له زعارة فيحتك بكل شي‌ء فتذهب قشوره، و لكن إذا اختلف طرفاه يعني ذنبه و رأسه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كنا لم نجد من اعتبر العلامة المزبورة لفاقد القشور، و لا بأس مع شهادة التجربة لها، و مرجعها إلى القشور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إسحاق صاحب الحيتان </w:t>
      </w:r>
      <w:r>
        <w:rPr>
          <w:rStyle w:val="FootnoteAnchor"/>
          <w:rtl w:val="true"/>
        </w:rPr>
        <w:footnoteReference w:id="7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بسمك نتلقى به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خرجنا من المدينة، و قد قدم هو من سفر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فلان لعل معك سمكا،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لعله زهو،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فأريته،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لا حاجة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 ليس له قشور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عمر بن حنظلة </w:t>
      </w:r>
      <w:r>
        <w:rPr>
          <w:rStyle w:val="FootnoteAnchor"/>
          <w:rtl w:val="true"/>
        </w:rPr>
        <w:footnoteReference w:id="70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الربيثا في صرة فدخلت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لها قشر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حنان بن سدير </w:t>
      </w:r>
      <w:r>
        <w:rPr>
          <w:rStyle w:val="FootnoteAnchor"/>
          <w:rtl w:val="true"/>
        </w:rPr>
        <w:footnoteReference w:id="7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أهدى فيض بن المختار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ربيثا فأدخلها عليه و أنا عنده، فنظر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لها قشر، فأكل منها و نحن نراه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مضافا إلى ما دل منها على حرمة أكل المسوخ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التي هي المثلة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الشهرة العظيمة، بل هي إجماع، و إلى ما سمعته من محكي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الوسوسة في الحكم المزبور، خصوصا في مثل هذا الزمان الذي كاد يكون من ضروري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الغريب وسوسة بعض متأخري المتأخرين فيه التي نشأت من اختلال الطريقة، و كان المنشأ لها و لأمثالها ثاني الشهيدين، بل و المصنف في بعضها، حتى في مثل المقام، حيث قال و كذا الزمار و المارماهي و الزهو، لكن أشهر الروايتين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هنا الكراهية و ظاهره الميل إلى التفصيل بين الجري و بين الثلاثة، بل كاد يكون صريحه في النافع، و قد سمعت ما حكيناه عن الشيخ في كتابي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ظهر مما ذكرناه من النصوص و الإجماعات و غيرها عدم الفرق بين الجميع في الحرمة التي يجب حمل ما خالفها على التقية التي هي مرجح آخر لما ذكرنا من النصوص المعتضدة بالشهرة و محكي الإجماع و غيرهما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خلاف في أنه يؤكل الربيثا و الإربيان و الطمر و الطبراني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الإبلامي و غيرها من أصناف السمك ذي القشور،</w:t>
      </w:r>
    </w:p>
    <w:p>
      <w:pPr>
        <w:pStyle w:val="BookText"/>
        <w:rPr/>
      </w:pPr>
      <w:r>
        <w:rPr>
          <w:rFonts w:ascii="Amiri" w:hAnsi="Amiri" w:eastAsia="Amiri" w:cs="Amiri"/>
          <w:color w:val="111111"/>
          <w:sz w:val="28"/>
          <w:sz w:val="28"/>
          <w:szCs w:val="28"/>
          <w:rtl w:val="true"/>
          <w:lang w:bidi="ar-SA"/>
        </w:rPr>
        <w:t xml:space="preserve">قال محمد بن الطبري </w:t>
      </w:r>
      <w:r>
        <w:rPr>
          <w:rStyle w:val="FootnoteAnchor"/>
          <w:rtl w:val="true"/>
        </w:rPr>
        <w:footnoteReference w:id="7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سمك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الإبلامي و سمك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و سمك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الطمر و أصحابي ينهون عن أكله،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لا بأس به، و كتبت بخطي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إلا لأن لها قشورا و فلوسا التي هي علامة الحل، لما سمعته من النصوص </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71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إنا نؤتى بالسمك ليس له قشر،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ماله قشر من السمك و ما ليس له قشر فلا تأكله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حماد بن عثمان </w:t>
      </w:r>
      <w:r>
        <w:rPr>
          <w:rStyle w:val="FootnoteAnchor"/>
          <w:rtl w:val="true"/>
        </w:rPr>
        <w:footnoteReference w:id="7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الحيتان ما يؤكل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حريز </w:t>
      </w:r>
      <w:r>
        <w:rPr>
          <w:rStyle w:val="FootnoteAnchor"/>
          <w:rtl w:val="true"/>
        </w:rPr>
        <w:footnoteReference w:id="7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الجريث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السمك إلا شيئا عليه فلوس، و كره المارماهي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خبري عبد اللَّه بن سنان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مسعدة </w:t>
      </w:r>
      <w:r>
        <w:rPr>
          <w:rStyle w:val="FootnoteAnchor"/>
          <w:rtl w:val="true"/>
        </w:rPr>
        <w:footnoteReference w:id="7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يركب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يمر بسوق الحيتان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و لا تبيعوا ما لم يكن له قشر من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الصدوق </w:t>
      </w:r>
      <w:r>
        <w:rPr>
          <w:rStyle w:val="FootnoteAnchor"/>
          <w:rtl w:val="true"/>
        </w:rPr>
        <w:footnoteReference w:id="718"/>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السمك ما كان له فلوس، و لا تأكل ما ليس له فلس</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ينبغي أن يقضي العجب بعد ملاحظتها من الوسوسة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الحكم المزبور و الحمل على الكراهة التي يأباها حرص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نداوة في الأسواق و ضربه من يبيعها، مع أن كثيرا من لفظ الكراهة في المقام يراد منه الحرمة بقرائن عديدة في الخبر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المتضمن له و غيره، و منها</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لا يكره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الربيثا فقد سمعت ما دل على حل أكلها في النصوص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خبر محمد بن إسماعيل </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الربيثا فما تأمرني به فيها؟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علي بن حنظلة </w:t>
      </w:r>
      <w:r>
        <w:rPr>
          <w:rStyle w:val="FootnoteAnchor"/>
          <w:rtl w:val="true"/>
        </w:rPr>
        <w:footnoteReference w:id="7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سألني عنها غير واحد، و اختلفوا علي في صفتها،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فأمرت بها فجعلت ثم حملتها إليه، فسألته عنها، فرد علي مثل الذي رد،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بها فضحك، فأريته إياها،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يقاومها</w:t>
      </w:r>
    </w:p>
    <w:p>
      <w:pPr>
        <w:pStyle w:val="BookText"/>
        <w:rPr/>
      </w:pPr>
      <w:r>
        <w:rPr>
          <w:rFonts w:ascii="IRNazanin" w:hAnsi="IRNazanin" w:eastAsia="IRNazanin"/>
          <w:color w:val="111111"/>
          <w:sz w:val="28"/>
          <w:sz w:val="28"/>
          <w:szCs w:val="28"/>
          <w:rtl w:val="true"/>
          <w:lang w:bidi="fa-IR"/>
        </w:rPr>
        <w:t xml:space="preserve">موثق عمار </w:t>
      </w:r>
      <w:r>
        <w:rPr>
          <w:rStyle w:val="FootnoteAnchor"/>
          <w:rtl w:val="true"/>
        </w:rPr>
        <w:footnoteReference w:id="72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الربيثا،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تأكلها، فإنا لا نعرفها في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عدم وجود عامل به، و يمكن حمله على حيوان خارج عن اسم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الإربيان فلا خلاف نصا و فتوى في حله،</w:t>
      </w:r>
    </w:p>
    <w:p>
      <w:pPr>
        <w:pStyle w:val="BookText"/>
        <w:rPr/>
      </w:pPr>
      <w:r>
        <w:rPr>
          <w:rFonts w:ascii="Amiri" w:hAnsi="Amiri" w:eastAsia="Amiri" w:cs="Amiri"/>
          <w:color w:val="111111"/>
          <w:sz w:val="28"/>
          <w:sz w:val="28"/>
          <w:szCs w:val="28"/>
          <w:rtl w:val="true"/>
          <w:lang w:bidi="ar-SA"/>
        </w:rPr>
        <w:t xml:space="preserve">قال يونس </w:t>
      </w:r>
      <w:r>
        <w:rPr>
          <w:rStyle w:val="FootnoteAnchor"/>
          <w:rtl w:val="true"/>
        </w:rPr>
        <w:footnoteReference w:id="7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أكل الإربيان؟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 الإربيان ضرب من السمك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مرسل محمد بن جمهور</w:t>
      </w:r>
      <w:r>
        <w:rPr>
          <w:rStyle w:val="FootnoteAnchor"/>
          <w:rtl w:val="true"/>
        </w:rPr>
        <w:footnoteReference w:id="72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الإربيان،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يتخذ منه شي‌ء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فإنه جنس من السمك،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تراها تقلقل في قشرها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السمك و أما غيره من حيوان البحر ف لا يؤكل السلحفاة أي الرق و لا الضفادع و لا السرطان بل و لا شي‌ء من حيوان البحر ككلبه و خنزيره و غيرهما مما عرفت،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علي بن جعفر </w:t>
      </w:r>
      <w:r>
        <w:rPr>
          <w:rStyle w:val="FootnoteAnchor"/>
          <w:rtl w:val="true"/>
        </w:rPr>
        <w:footnoteReference w:id="726"/>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أكل الجري و لا السلحفاة و لا السرطان،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اللحم الذي يكون في أصداف البحر و الفرات أ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لحم الضفادع لا يحل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IRNazanin" w:hAnsi="IRNazanin" w:eastAsia="IRNazanin"/>
          <w:color w:val="111111"/>
          <w:sz w:val="28"/>
          <w:sz w:val="28"/>
          <w:szCs w:val="28"/>
          <w:rtl w:val="true"/>
          <w:lang w:bidi="fa-IR"/>
        </w:rPr>
        <w:t xml:space="preserve">خبر أحمد بن إسحاق </w:t>
      </w:r>
      <w:r>
        <w:rPr>
          <w:rStyle w:val="FootnoteAnchor"/>
          <w:rtl w:val="true"/>
        </w:rPr>
        <w:footnoteReference w:id="727"/>
      </w:r>
      <w:r>
        <w:rPr>
          <w:rFonts w:ascii="Amiri" w:hAnsi="Amiri" w:eastAsia="Amiri" w:cs="Amiri"/>
          <w:color w:val="111111"/>
          <w:sz w:val="28"/>
          <w:sz w:val="28"/>
          <w:szCs w:val="28"/>
          <w:rtl w:val="true"/>
          <w:lang w:bidi="ar-SA"/>
        </w:rPr>
        <w:t xml:space="preserve">المروي عن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الإسقنقور يدخل في دواء الباه و له مخاليب و ذنب أ يجوز أن يشرب؟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قشور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ارادة نفي البأس عنه إذا كان من السمك، و إلا كان مطرحا نحو ما سمعته في كلب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قبول التذكية لما لا يؤكل من الحيوان البحري على وجه يخرج عن حكم الميتة، سواء كان له نفس سائلة أو لا، بناء على لحوق حكم الميتة لغير ذي النفس أيضا، قال الفاضل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ذبح حيوان البحر مثل كلبه و فرسه و غيرهما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إلا نفي الحل الذي قد عرفت المفروغية منه بالنسبة إلى جميع حيوان البحر إلا السمك و الطير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قال في كشف اللثام في شرح العبارة المزبورة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ذبح حيوان البحر ما يشبه منه ما لا يقبل التذكية من حيوان البر مثل كلبه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يشبه ما يقبلها منه مثل فرسه و ما لا يشبه شيئا منهما غيرهما لم يحل أكله اتفاقا، لما مر من حرمة ما سوى السمك، و لكن جميع ذلك يقبل التذكية إن كانت له نفس سائلة حتى كلبه و خنزيره فيطهر، و يجوز استعماله في غير الأكل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البحث سابقا في العموم المزبور على وجه يقطع أصالة عدم التذكية حتى في حيوان البحر و حتى ما لا يقبل التذكية شبهه في البر كالخنزير، فالوجه التوقف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بثبوتها في كلاب الماء خاصة، للسيرة و لخصوص بعض الأخبار المتقدمة في لباس المصلي في الخز </w:t>
      </w:r>
      <w:r>
        <w:rPr>
          <w:rStyle w:val="FootnoteAnchor"/>
          <w:rtl w:val="true"/>
        </w:rPr>
        <w:footnoteReference w:id="728"/>
      </w:r>
      <w:r>
        <w:rPr>
          <w:rFonts w:ascii="Amiri" w:hAnsi="Amiri" w:eastAsia="Amiri" w:cs="Amiri"/>
          <w:color w:val="111111"/>
          <w:sz w:val="28"/>
          <w:sz w:val="28"/>
          <w:szCs w:val="28"/>
          <w:rtl w:val="true"/>
          <w:lang w:bidi="ar-SA"/>
        </w:rPr>
        <w:t>أما غيره فجريان التذكية فيه لا يخلو من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ففي خصوص ما تجري التذكية في شبهه في البر لا مطلقا اللهم إلا أن يثبت عموم يقتضي قابلية كل حيوان ذي نفس للذبح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يخرج به عن اسم الميتة،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التذكية المخرجة عن اسم الميتة عرفية لا شرعية، فتقع حينئذ على كل حيوان ذي نفس، و هما معا محل للبحث، هذا كله في ذي النفس</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غير ذي النفس فإجراء حكم التذكية عليه أشد إشكالا بناء على اجراء حكم الميتة بالنسبة إلى استعماله عليه و إن كان طاهرا، لأن إلحاق تذكيته بتذكية السمك بإخراجه من الماء حيا قياس، بل قد يشكل جريان حكم هذه التذكية للجري و نحوه من السمك المحرم فضلا عنه بناء على أن ثبوتها شرعا للمأكول من السمك لا مطلقة، و أشكل من ذلك إجراء التذكية الذبحية التي هي ظاهرة في ذي النفس لا مطلقا، و قد تقدم بعض الكلام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ذلك في لباس المصلي </w:t>
      </w:r>
      <w:r>
        <w:rPr>
          <w:rStyle w:val="FootnoteAnchor"/>
          <w:rtl w:val="true"/>
        </w:rPr>
        <w:footnoteReference w:id="729"/>
      </w:r>
      <w:r>
        <w:rPr>
          <w:rFonts w:ascii="Amiri" w:hAnsi="Amiri" w:eastAsia="Amiri" w:cs="Amiri"/>
          <w:color w:val="111111"/>
          <w:sz w:val="28"/>
          <w:sz w:val="28"/>
          <w:szCs w:val="28"/>
          <w:rtl w:val="true"/>
          <w:lang w:bidi="ar-SA"/>
        </w:rPr>
        <w:t xml:space="preserve">و في كتاب الصيد و الذباحة </w:t>
      </w:r>
      <w:r>
        <w:rPr>
          <w:rStyle w:val="FootnoteAnchor"/>
          <w:rtl w:val="true"/>
        </w:rPr>
        <w:footnoteReference w:id="730"/>
      </w:r>
      <w:r>
        <w:rPr>
          <w:rFonts w:ascii="Amiri" w:hAnsi="Amiri" w:eastAsia="Amiri" w:cs="Amiri"/>
          <w:color w:val="111111"/>
          <w:sz w:val="28"/>
          <w:sz w:val="28"/>
          <w:szCs w:val="28"/>
          <w:rtl w:val="true"/>
          <w:lang w:bidi="ar-SA"/>
        </w:rPr>
        <w:t>فلاحظ و تأمل و احتط، فإن المسألة غير منقحة على وجه تستريح النفس في الحكم بها،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وجد في جوف سمكة ذكاها بأخذها حية سمكة أخرى فعن الشيخين و غيرهما حلت إن كانت من جنس ما يحل، و إلا فهي حرام و مقتضاه الحل و إن لم يعلم بحياتها حين الأخذ و بهذا روايتان طريق أحدهما السكوني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سمكة شق بطنها فوجد في جوفها سمكة،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 مرسلة إلا أن</w:t>
      </w:r>
    </w:p>
    <w:p>
      <w:pPr>
        <w:pStyle w:val="BookText"/>
        <w:rPr/>
      </w:pPr>
      <w:r>
        <w:rPr>
          <w:rFonts w:ascii="Amiri" w:hAnsi="Amiri" w:eastAsia="Amiri" w:cs="Amiri"/>
          <w:color w:val="111111"/>
          <w:sz w:val="28"/>
          <w:sz w:val="28"/>
          <w:szCs w:val="28"/>
          <w:rtl w:val="true"/>
          <w:lang w:bidi="ar-SA"/>
        </w:rPr>
        <w:t xml:space="preserve">المرسل لها أبان الذي هو من أصحاب الإجماع عن بعض أصحابه </w:t>
      </w:r>
      <w:r>
        <w:rPr>
          <w:rStyle w:val="FootnoteAnchor"/>
          <w:rtl w:val="true"/>
        </w:rPr>
        <w:footnoteReference w:id="73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 سمكة في جوفها سمكة،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المتأخرين كابن إدريس و الفاضل في محكي التحرير و ولده و المقداد من منع استنادا إلى عدم اليقين بخروجها من الماء حية الذي هو تذكية السمك، فتبقى على أصالة عدم التذكية التي لا يقطعها الخبران بعد الضعف و الإرسال و عدم الجابر و إن كان المرسل من أصحاب الإجماع كما بين في محله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ربما كانت الرواية أرجح استصحابا لحال الحياة المقطوع بها في الجملة و لو قبل ابتلاع السمكة لها إلى حين الأخذ، فيكون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الخبران مؤكدين للقاعدة لا مثبتين حكما مخالفا لها، فلا يقدح عدم حجيتهما، و لعله لذا مال إليه المصنف هنا، بل هو خيرته في النافع و الفاضل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ما فيه من كون الأصل المزبور من الأصول المثبتة المعارضة باستصحاب الحرمة و بأصالة عدم حصول التذكية المتوقفة على شرط لا ينقحه الأصل، و الفرض عدم حجية الخبرين،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وجدت السمكة في جوف حية فعن النهاية أكلت إن لم تكن تسلخت، و لو تسلخت لم تحل ل</w:t>
      </w:r>
    </w:p>
    <w:p>
      <w:pPr>
        <w:pStyle w:val="BookText"/>
        <w:rPr/>
      </w:pPr>
      <w:r>
        <w:rPr>
          <w:rFonts w:ascii="Amiri" w:hAnsi="Amiri" w:eastAsia="Amiri" w:cs="Amiri"/>
          <w:color w:val="111111"/>
          <w:sz w:val="28"/>
          <w:sz w:val="28"/>
          <w:szCs w:val="28"/>
          <w:rtl w:val="true"/>
          <w:lang w:bidi="ar-SA"/>
        </w:rPr>
        <w:t xml:space="preserve">خبر أيوب بن أعين </w:t>
      </w:r>
      <w:r>
        <w:rPr>
          <w:rStyle w:val="FootnoteAnchor"/>
          <w:rtl w:val="true"/>
        </w:rPr>
        <w:footnoteReference w:id="73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حية ابتلعت سمكة ثم طرحتها و هي حية تضطرب آكلها؟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فلوسها قد تسلخت فلا تأكلها و إن لم تكن تسلخت فكلها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مع قصوره و معارضته لما دل </w:t>
      </w:r>
      <w:r>
        <w:rPr>
          <w:rStyle w:val="FootnoteAnchor"/>
          <w:rtl w:val="true"/>
        </w:rPr>
        <w:footnoteReference w:id="734"/>
      </w:r>
      <w:r>
        <w:rPr>
          <w:rFonts w:ascii="Amiri" w:hAnsi="Amiri" w:eastAsia="Amiri" w:cs="Amiri"/>
          <w:color w:val="111111"/>
          <w:sz w:val="28"/>
          <w:sz w:val="28"/>
          <w:szCs w:val="28"/>
          <w:rtl w:val="true"/>
          <w:lang w:bidi="ar-SA"/>
        </w:rPr>
        <w:t>على كيفية ذكاة السمك ظاهر في الحية المضطربة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المصنف الوجه أنها لا تحل إلا أن تقذفها و السمكة تضطرب بل قال و لو اعتبر مع ذلك أخذها حية لتحقق الذكاة لمثلها كان حسنا ضرورة كونها كغيرها من السمك المعتبر فيه ما عرفت، و ابتلاع الحية لها لا يوجب حكما آخر لها، و الخبر المزبور بعد عدم حجيته مطرح أو محمول على صورة أخذها حية، و النهي عن أكلها مع تسلخ فلوسها مخافة الضرر، فما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بالخبر المزبور مع اعتباره في ذكاة السمك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أو منزل على ما ذكرناه،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يؤكل الطافي من السمك و هو ما يموت في الماء، سواء مات بسبب كضرب العلق أو حرارة الماء أو بغير سبب أو ما يلقيه البحر ميتا أو يموت لنضب الماء عنه، بلا خلاف أجده بيننا في شي‌ء من ذلك فتوى و نصا بل الإجماع بقسميه عليه، بل المحكي منهما مستفيض كالنصوص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الحلبي في الصحيح </w:t>
      </w:r>
      <w:r>
        <w:rPr>
          <w:rStyle w:val="FootnoteAnchor"/>
          <w:rtl w:val="true"/>
        </w:rPr>
        <w:footnoteReference w:id="7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يوجد من السمك طافيا على الماء أو يلقيه البحر ميتا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الشحام </w:t>
      </w:r>
      <w:r>
        <w:rPr>
          <w:rStyle w:val="FootnoteAnchor"/>
          <w:rtl w:val="true"/>
        </w:rPr>
        <w:footnoteReference w:id="7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يوجد من الحيتان طافيا على الماء أو يلقيه البحر ميتا آكله؟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محمد بن مسلم </w:t>
      </w:r>
      <w:r>
        <w:rPr>
          <w:rStyle w:val="FootnoteAnchor"/>
          <w:rtl w:val="true"/>
        </w:rPr>
        <w:footnoteReference w:id="7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ما نبذه الماء من الحيتان، و لا ما نضب الماء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صحيحه الآخر </w:t>
      </w:r>
      <w:r>
        <w:rPr>
          <w:rStyle w:val="FootnoteAnchor"/>
          <w:rtl w:val="true"/>
        </w:rPr>
        <w:footnoteReference w:id="7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ما نبذه الماء من الحيتان و لا ما نضب الماء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Style w:val="FootnoteAnchor"/>
          <w:rtl w:val="true"/>
        </w:rPr>
        <w:footnoteReference w:id="7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الطافي من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دل على تحريم الميتة من الكتاب </w:t>
      </w:r>
      <w:r>
        <w:rPr>
          <w:rStyle w:val="FootnoteAnchor"/>
          <w:rtl w:val="true"/>
        </w:rPr>
        <w:footnoteReference w:id="740"/>
      </w:r>
      <w:r>
        <w:rPr>
          <w:rFonts w:ascii="Amiri" w:hAnsi="Amiri" w:eastAsia="Amiri" w:cs="Amiri"/>
          <w:color w:val="111111"/>
          <w:sz w:val="28"/>
          <w:sz w:val="28"/>
          <w:szCs w:val="28"/>
          <w:rtl w:val="true"/>
          <w:lang w:bidi="ar-SA"/>
        </w:rPr>
        <w:t xml:space="preserve">و السنة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لأكثر العامة من الحل مطلقا، و لبعض منهم، ففوق بين الموت بسبب خارج فيحرم، و الموت من قبل نفسه فيحل، و ضعفهما واضح، و لعل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المغيرة </w:t>
      </w:r>
      <w:r>
        <w:rPr>
          <w:rStyle w:val="FootnoteAnchor"/>
          <w:rtl w:val="true"/>
        </w:rPr>
        <w:footnoteReference w:id="74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الطافي و ما يكره الناس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الطافي من السمك المكروه ما تغير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مذاق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يموت في شبكة الصائد في الماء الذي فيه حياته أو في حظيرته كما تقدم الكلام في ذلك مفصلا </w:t>
      </w:r>
      <w:r>
        <w:rPr>
          <w:rStyle w:val="FootnoteAnchor"/>
          <w:rtl w:val="true"/>
        </w:rPr>
        <w:footnoteReference w:id="743"/>
      </w:r>
      <w:r>
        <w:rPr>
          <w:rFonts w:ascii="IRNazanin" w:hAnsi="IRNazanin" w:eastAsia="IRNazanin"/>
          <w:color w:val="111111"/>
          <w:sz w:val="28"/>
          <w:sz w:val="28"/>
          <w:szCs w:val="28"/>
          <w:rtl w:val="true"/>
          <w:lang w:bidi="fa-IR"/>
        </w:rPr>
        <w:t xml:space="preserve">و قد حملنا ما دل من النصوص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على ذلك على الموت خارج الماء في المصيدة، و لعل من ذلك ما في</w:t>
      </w:r>
    </w:p>
    <w:p>
      <w:pPr>
        <w:pStyle w:val="BookText"/>
        <w:rPr/>
      </w:pPr>
      <w:r>
        <w:rPr>
          <w:rFonts w:ascii="Amiri" w:hAnsi="Amiri" w:eastAsia="Amiri" w:cs="Amiri"/>
          <w:color w:val="111111"/>
          <w:sz w:val="28"/>
          <w:sz w:val="28"/>
          <w:szCs w:val="28"/>
          <w:rtl w:val="true"/>
          <w:lang w:bidi="ar-SA"/>
        </w:rPr>
        <w:t xml:space="preserve">خبر علي بن جعفر </w:t>
      </w:r>
      <w:r>
        <w:rPr>
          <w:rStyle w:val="FootnoteAnchor"/>
          <w:rtl w:val="true"/>
        </w:rPr>
        <w:footnoteReference w:id="745"/>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حسر عنه الماء من صيد البحر و هو ميت أ يحل أكله؟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صيد البحر نجسه فيموت في مصيدته،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محبوسا فكل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تقدم الكلام أيضا </w:t>
      </w:r>
      <w:r>
        <w:rPr>
          <w:rStyle w:val="FootnoteAnchor"/>
          <w:rtl w:val="true"/>
        </w:rPr>
        <w:footnoteReference w:id="746"/>
      </w:r>
      <w:r>
        <w:rPr>
          <w:rFonts w:ascii="Amiri" w:hAnsi="Amiri" w:eastAsia="Amiri" w:cs="Amiri"/>
          <w:color w:val="111111"/>
          <w:sz w:val="28"/>
          <w:sz w:val="28"/>
          <w:szCs w:val="28"/>
          <w:rtl w:val="true"/>
          <w:lang w:bidi="ar-SA"/>
        </w:rPr>
        <w:t>في أنه لو اختلط الميت بالحي بحيث لا يتميز و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الجميع و لكن قد عرفت أن اجتنابه أشبه بأصول المذهب و قواعده التي منها باب المقدمة، لكن</w:t>
      </w:r>
    </w:p>
    <w:p>
      <w:pPr>
        <w:pStyle w:val="BookText"/>
        <w:rPr/>
      </w:pPr>
      <w:r>
        <w:rPr>
          <w:rFonts w:ascii="Amiri" w:hAnsi="Amiri" w:eastAsia="Amiri" w:cs="Amiri"/>
          <w:color w:val="111111"/>
          <w:sz w:val="28"/>
          <w:sz w:val="28"/>
          <w:szCs w:val="28"/>
          <w:rtl w:val="true"/>
          <w:lang w:bidi="ar-SA"/>
        </w:rPr>
        <w:t xml:space="preserve">في الفقيه </w:t>
      </w:r>
      <w:r>
        <w:rPr>
          <w:rStyle w:val="FootnoteAnchor"/>
          <w:rtl w:val="true"/>
        </w:rPr>
        <w:footnoteReference w:id="747"/>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وجدت سمكا و لم تعلم أ ذكي هو أم غير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ذكاته أن يخرج من الماء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منه، فاطرحه في الماء، فان طفا على الماء مستلقيا على ظهره فهو غير ذكي، و إن كان على وجهه فهو ذكي، و كذلك إذا وجدت لحما و لم تعلم أ ذكي هو أم ميتة فألق منه قطعة على النار، فان انقبض فهو ذكي و إن استرخى على النار فهو ميتة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في من وجد سمكا و لم يعلم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مما يؤكل أو لا فإنه يشق عن أصل ذنبه، فان ضرب إلى الخضرة فهو مما لا يؤكل، و إن ضرب إلى الحمرة فهو مما يؤكل</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الصدوق و المفيد و السيد و سلار و بني حمزة و إدريس و سعيد و الفاضل في التحرير أنه إذا وجد سمكة و لا يدري أ ذكية هي أم لا فلتعتبر بالماء، فان طفت على الماء مستلقية على ظهرها فهي غير ذكية، و إن طفت عليه على وجهها فهي ذكية،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هذا الاعتبار أن يقول أصحابنا في السمك الطافي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بمحرم على الإطلاق، بل يعتبرونه بما ذكرناه، فان وجد طافيا على ظهره أو وجهه عملوا بحسب ذلك، و استدل عليه بالإجماع، و قال 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السمك بطرحه في الماء، فان رسب فهو ذكي، و إن طفا فهو ميت و استدل عليه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لاستعلام موته و حياته فعلا لا الميت المعلوم موته، ضرورة عدم صلاحية ذلك لمعرفة موته الصيدي و غيره، فان السمك متى مات طفا مستلقيا على ظهره، سواء كان موته بصيد أو بغيره، و إطلاق النص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الفتوى حرمة الطافي المراد به الميت في الماء لا مشتبه الحال، و حينئذ فإطلاق الأصحاب بحاله لا يرد عليه ما ذكره السيد، كما لا يرد على ما ذكره في التحرير من وجوب الاجتناب مع اشتباه الميت بغيره أنه ينبغي الاعتبار المزبور لا الاجتناب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الطافي، و هو ما يطفو على الماء ميتا إذا علم أنه مات في الماء، و لو علم كونه مات خارج الماء حل، و لو اشتبه فالأقرب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اشتبه السمك هل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ذكي أم لا طرح على الماء، فان استلقى على ظهره فحرام، و إن كان على وجهه فذكي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الفاضل، و ظاهره كون المراد معرفة موته السابق من ذكاته لا الفعلية، و ربما كان ذلك ظاهر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ما فيه من الإشكال، ضرورة عدم الفرق في طفوه بعد موته بين كونه عن إخراج أو خروج أو إخراج مسلم أو غير مسلم،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يؤكل الجلال الذي ستعرف المراد به إنشاء اللَّه تعالى من السمك كغيره من أفراد الجلال على المشهور بين الأصحاب نصا </w:t>
      </w:r>
      <w:r>
        <w:rPr>
          <w:rStyle w:val="FootnoteAnchor"/>
          <w:rtl w:val="true"/>
        </w:rPr>
        <w:footnoteReference w:id="750"/>
      </w:r>
      <w:r>
        <w:rPr>
          <w:rFonts w:ascii="Amiri" w:hAnsi="Amiri" w:eastAsia="Amiri" w:cs="Amiri"/>
          <w:color w:val="111111"/>
          <w:sz w:val="28"/>
          <w:sz w:val="28"/>
          <w:szCs w:val="28"/>
          <w:rtl w:val="true"/>
          <w:lang w:bidi="ar-SA"/>
        </w:rPr>
        <w:t>و فتوى، كما ستعرف إنشاء اللَّه تعالى حتى يستبرأ بأن يجعل في الماء يوما و ليلة عند الأكثر على ما في المسالك و كشف اللثام، ل</w:t>
      </w:r>
    </w:p>
    <w:p>
      <w:pPr>
        <w:pStyle w:val="BookText"/>
        <w:rPr/>
      </w:pPr>
      <w:r>
        <w:rPr>
          <w:rFonts w:ascii="Amiri" w:hAnsi="Amiri" w:eastAsia="Amiri" w:cs="Amiri"/>
          <w:color w:val="111111"/>
          <w:sz w:val="28"/>
          <w:sz w:val="28"/>
          <w:szCs w:val="28"/>
          <w:rtl w:val="true"/>
          <w:lang w:bidi="ar-SA"/>
        </w:rPr>
        <w:t xml:space="preserve">خبر يونس </w:t>
      </w:r>
      <w:r>
        <w:rPr>
          <w:rStyle w:val="FootnoteAnchor"/>
          <w:rtl w:val="true"/>
        </w:rPr>
        <w:footnoteReference w:id="751"/>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السمك الجلال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 يوما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رواية القاسم بن محمد الجوهري </w:t>
      </w:r>
      <w:r>
        <w:rPr>
          <w:rStyle w:val="FootnoteAnchor"/>
          <w:rtl w:val="true"/>
        </w:rPr>
        <w:footnoteReference w:id="752"/>
      </w:r>
      <w:r>
        <w:rPr>
          <w:rFonts w:ascii="Amiri" w:hAnsi="Amiri" w:eastAsia="Amiri" w:cs="Amiri"/>
          <w:color w:val="111111"/>
          <w:sz w:val="28"/>
          <w:sz w:val="28"/>
          <w:szCs w:val="28"/>
          <w:rtl w:val="true"/>
          <w:lang w:bidi="ar-SA"/>
        </w:rPr>
        <w:t>السمك الجلال يربط يوما إلى الليل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عن الصدوق و الشيخ الاكتفاء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الأول أحوط و أشهر عملا و أولى، لاستصحاب الحرمة بل يمكن إرجاع الأخير إليه باحتمال ارادة دخول تمام الغاية و لو للجزء الأول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هما معا خاليان عما ذكره المصنف و غيره من أنه يطعم علفا و أن يكون طاهرا، بل ظاهرهم كونه طاهرا فعلا،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يكفي النجس و لو عارضا، و يمكن أخذهم الأول مما ورد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في استبراء غير السمك من البعير و الشاة و البقرة و البطة و الدجاجة من اعتبار الغذاء و التربية مدة كذا، خصوصا مع ذكر غير السمك في الخبرين المزبورين، ف</w:t>
      </w:r>
    </w:p>
    <w:p>
      <w:pPr>
        <w:pStyle w:val="BookText"/>
        <w:rPr/>
      </w:pPr>
      <w:r>
        <w:rPr>
          <w:rFonts w:ascii="Amiri" w:hAnsi="Amiri" w:eastAsia="Amiri" w:cs="Amiri"/>
          <w:color w:val="111111"/>
          <w:sz w:val="28"/>
          <w:sz w:val="28"/>
          <w:szCs w:val="28"/>
          <w:rtl w:val="true"/>
          <w:lang w:bidi="ar-SA"/>
        </w:rPr>
        <w:t xml:space="preserve">قال في الأول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الدجاجة تحبس ثلاثة أيام، و البطة سبعة أيام، و الشاة أربعة عشر يوما، و البقرة ثلاثين يوما، و الإبل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هو معلوم إرادة تغذيه في مدة الحبس بغير العذرة، و كذا</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755"/>
      </w:r>
      <w:r>
        <w:rPr>
          <w:rFonts w:ascii="Amiri" w:hAnsi="Amiri" w:eastAsia="Amiri" w:cs="Amiri"/>
          <w:color w:val="111111"/>
          <w:sz w:val="28"/>
          <w:sz w:val="28"/>
          <w:szCs w:val="28"/>
          <w:rtl w:val="true"/>
          <w:lang w:bidi="ar-SA"/>
        </w:rPr>
        <w:t xml:space="preserve">الذي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البقرة تربط عشرين يوما، و الشاة تربط عشرة أيام و البطة تربط ثلاثة أيام، و الدجاجة تربط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هو معلوم إرادة الغذاء و التربية في مدة الحبس و لو للنصوص الأخر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فيعلم كون المراد من الجميع الحبس مع الغذاء و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يؤيده</w:t>
      </w:r>
    </w:p>
    <w:p>
      <w:pPr>
        <w:pStyle w:val="BookText"/>
        <w:rPr/>
      </w:pPr>
      <w:r>
        <w:rPr>
          <w:rFonts w:ascii="Amiri" w:hAnsi="Amiri" w:eastAsia="Amiri" w:cs="Amiri"/>
          <w:color w:val="111111"/>
          <w:sz w:val="28"/>
          <w:sz w:val="28"/>
          <w:szCs w:val="28"/>
          <w:rtl w:val="true"/>
          <w:lang w:bidi="ar-SA"/>
        </w:rPr>
        <w:t xml:space="preserve">مرسل علي بن أسباط </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الجلالات،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بأكلهن إذا كن يخلطن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إن لم يرد به ما تحقق فيه وصف الجلل و أن الخلط لاستبرائه أمكن استفادة حصول الرفع بذلك، كما يحصل به الدفع، أي إذا كان الجلل لا يحصل مع الخلط ابتداء فكذلك يرتفع بالحبس مع التغذية بغير ما حصل به الجلل بعد تحققه، لحصول الخلط حينئذ و لو مع ترتب الزمان، بل لعل أصل الاستبراء بالحبس مع الغذاء ليتحقق هذا القسم من الخلط الرافع للجلل، فتأمل جيدا فإنه دقيق جدا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اعتبار الطهارة في العلف، اللهم إلا أن يدعى الانسياق و إلا كان زيادة في جلله، مضافا إلى الاستصحاب، بل هو مقتضى كونه طاهرا ذاتا و عرضا، مضافا إلى الاحتياط و إلى ظهور ارادة ذلك من 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إذ الطاهر حقيقة ما ليس بنجس ذاتا و لا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يشهد له ما تسمعه من الخبر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في استبراء شارب لبن الخنزيرة إذا لم يشتد الذي نص فيه على علفه الكسب و الشعير و نحوهما، و حينئذ فيكفي ذلك في تقييد الخبر المزبور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 عدم تحقق الجلل بأكله و لو خاصة لا يقتضي الاكتفاء به في الزوال، و إن كان هو مقتضى ما ذكرناه من استفادة حصول الرفع بما يحصل به الدفع من خبر الخلط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إلا أن الاستصحاب و ظهور كلمات الأصحاب و دعوى الانسياق يقتضي الاقتصار على العلف الطاهر فعلا مدة الحبس، بل في التحرير اعتبار كون الماء الذي يحبس فيه السمك طاهرا، و لا ريب في أنه أحوط و أولى،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بيض السمك المعبر عنه الآن بالثرب من المحلل حلال و إن كان أملس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المحرم حرام و إن كان خشنا بلا خلاف محقق أجده فيه، بل يمكن تحصيل الإجماع على الأول، خصوصا مع ملاحظة السيرة القطعية على استعمال الصحناة التي هي طبخ السمكة جميعها و خصوصا مع ملاحظة التبعية في بيض غيره من الحيوان كالدجاجة و الطاوس و البطة و غيرها مما ستعرفه مع أولوية ما نحن فيه بالتبعية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 xml:space="preserve">خبر ابن أبي يعفور </w:t>
      </w:r>
      <w:r>
        <w:rPr>
          <w:rStyle w:val="FootnoteAnchor"/>
          <w:rtl w:val="true"/>
        </w:rPr>
        <w:footnoteReference w:id="76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البيض إذا كان مما يؤكل لحمه فلا بأس به و بأكله، و 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داود بن فرقد </w:t>
      </w:r>
      <w:r>
        <w:rPr>
          <w:rStyle w:val="FootnoteAnchor"/>
          <w:rtl w:val="true"/>
        </w:rPr>
        <w:footnoteReference w:id="76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لحمه حلال فجميع ما كان منه من لبن أو بيض أو إنفحة كل ذلك حلال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كونه مع عدم انفصاله عن السمك من أجزائه على وجه يشمله دليل الحل و الحرمة له، بل قد يدعى أن ذلك هو السبب في الحكم بالتبعية و لو في البيض المنفصل كالدجاج و نحوه باعتبار كون مبدئه قبل انفصاله جزء من الحيوان المحلل و المحرم أو كالجزء، فيبقى على الحل و الحرمة بعد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الرياض الاستدلال على المقام بالخبرين المزبورين بعد تنقيح دلالتهما بإرادة الحرمة من نفي البأس في مفهوم الأول و لو لدخول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الشرط، فيكون المفهوم نفي الحلية، و إرادة القيدية من الثاني الذي مفهومها حجة بلا خلاف لا الوصفية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بعدم صدق البيض عرفا على ثروب السمك، و إنما أطلقه الأصحاب عليه لضرب من المجاز، باعتبار كونه مبدأ تكون السمك كالبيض و غيره، نعم قد يستفاد منهما تبعية ذلك في الحل و الحرمة و إن لم يكن بيضا عرفا، و الأمر سهل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لا ينافي ما ذكرنا إطلاق جماعة من الأصحاب ممن تقدم على المصنف حلية الخشن من بيض السمك دون الأملس و المستماع الذي قد يتوهم منه كون ذلك مدار الحرمة و الحل فيه دون التبعية المزبورة، و حينئذ فيحرم الأملس و إن كان من المحلل، و يحل الخشن و إن كان من محرم، بل ربما حكي عن ابن إدريس أنه فهم ذلك منهم و أنكره،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عليه بل السيرة المستمرة على استعمال الصحناة تقتضي</w:t>
      </w:r>
      <w:bookmarkStart w:id="177" w:name="pg12316_125437"/>
    </w:p>
    <w:p>
      <w:pPr>
        <w:pStyle w:val="BookText"/>
        <w:rPr/>
      </w:pPr>
      <w:bookmarkEnd w:id="1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أيده في محكي المختلف بعموم قوله تعالى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صَيْدُ الْبَحْرِ، وَ طَعامُهُ مَتاعاً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تنزيل الإطلاق المزبور على إرادة التميز عند الاشتباه، كما أومأ إليه المصنف و من تأخر عنه بقوله و مع الاشتباه يؤكل ما كان خشنا لا ما كان أملس بل لعله الظاهر منهم و إن كنا لم نقف على خبر بالتفصيل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شهادة التجربة له، و إلا لاقتضى حرمة الأملس من المحلل و الخشن من المحرم، و لا دليل عليه، بل ظاهر ما سمعته من الأدلة خلافه بل المحكي عن ابن إدريس في كشف اللثام أنه فهم من الإطلاق المزبور التفصيل بذلك في المحلل من السمك و أنكر عليهم بما سمعت، و مع تسليمه فهو في محله، أما على الأول فهو مثلهم في الإنكار أو أولى، ضرورة اقتضائه الحل مطلقا، و هو مناف لما سمعته مما يقتضي التبعية المزبورة القاطعة لأصل الحل، من غير فرق بين المتصل و المنفصل، فالتحقيق حينئذ ما ذكرناه،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7968817_417432637"/>
      <w:bookmarkStart w:id="179" w:name="_Toc67"/>
      <w:bookmarkEnd w:id="178"/>
      <w:r>
        <w:rPr>
          <w:rtl w:val="true"/>
        </w:rPr>
        <w:t>[</w:t>
      </w:r>
      <w:r>
        <w:rPr>
          <w:rtl w:val="true"/>
        </w:rPr>
        <w:t>القسم الثاني في البهائم</w:t>
      </w:r>
      <w:r>
        <w:rPr>
          <w:rtl w:val="true"/>
        </w:rPr>
        <w:t>]</w:t>
      </w:r>
      <w:bookmarkEnd w:id="179"/>
    </w:p>
    <w:p>
      <w:pPr>
        <w:pStyle w:val="Heading5"/>
        <w:numPr>
          <w:ilvl w:val="4"/>
          <w:numId w:val="1"/>
        </w:numPr>
        <w:rPr/>
      </w:pPr>
      <w:bookmarkStart w:id="180" w:name="__RefHeading___Toc7968819_417432637"/>
      <w:bookmarkStart w:id="181" w:name="_Toc68"/>
      <w:bookmarkEnd w:id="180"/>
      <w:r>
        <w:rPr>
          <w:rtl w:val="true"/>
        </w:rPr>
        <w:t>اشارة</w:t>
      </w:r>
      <w:bookmarkEnd w:id="18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 في البهائم و لا خلاف بين المسلمين في أنه يؤكل من الإنسية منها جميع أصناف الإبل و البقر و الغنم بل هو من ضروري الدين و المشهور بيننا شهرة كادت تكون إجماعا كما اعترف به غير واحد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لم تكن كذلك أنه يكره الخيل و البغال و الحمير الأهلية في الثلاثة، بل عن الخلاف الإجماع على ذلك، كما عن الانتصار و الغنية أنه من متفردات الإمامية في الأول و الثالث، للأصل و النصوص المستفيضة أو المتواترة أو المقطوع بمضمونها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مسلم </w:t>
      </w:r>
      <w:r>
        <w:rPr>
          <w:rStyle w:val="FootnoteAnchor"/>
          <w:rtl w:val="true"/>
        </w:rPr>
        <w:footnoteReference w:id="7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لحوم الخيل و البغال و الحمير،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 لكن الناس يعافونها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خبره الآخر </w:t>
      </w:r>
      <w:r>
        <w:rPr>
          <w:rStyle w:val="FootnoteAnchor"/>
          <w:rtl w:val="true"/>
        </w:rPr>
        <w:footnoteReference w:id="7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سباع الطير و الوحش حتى ذكر له القنافذ و الوطواط و الخيل و الحمير و البغال،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الحرام إلا ما حرم اللَّه في كتابه، و 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عن أكل لحوم الحمير، و إنما نهاهم من أجل ظهورها أن يفنوها، و ليست الحمير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لا يقدح في حجيته اشتماله على معلوم الحرمة، خصوصا مع احتمال كون الجواب فيه عن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عمر بن خالد عن زيد بن علي </w:t>
      </w:r>
      <w:r>
        <w:rPr>
          <w:rStyle w:val="FootnoteAnchor"/>
          <w:rtl w:val="true"/>
        </w:rPr>
        <w:footnoteReference w:id="767"/>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أنا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الأنصار فإذا فرس له يكيد بنفسه،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انحره يضعف لك به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بنحرك إياه و احتسابك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لي منه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أطعمني،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فأهدى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فخذا منه، فأكل منه و أطعمني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768"/>
      </w:r>
      <w:r>
        <w:rPr>
          <w:rFonts w:ascii="Amiri" w:hAnsi="Amiri" w:eastAsia="Amiri" w:cs="Amiri"/>
          <w:color w:val="111111"/>
          <w:sz w:val="28"/>
          <w:sz w:val="28"/>
          <w:szCs w:val="28"/>
          <w:rtl w:val="true"/>
          <w:lang w:bidi="ar-SA"/>
        </w:rPr>
        <w:t xml:space="preserve">المروي عن تفسير العياشي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أبوال الخيل و البغال و الحمير،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لحومها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بين اللَّه لكم وَ الْأَنْعامَ خَلَقَها لَكُمْ فِيها دِفْ‌ءٌ وَ مَنافِعُ وَ مِنْها تَأْكُلُونَ </w:t>
      </w:r>
      <w:r>
        <w:rPr>
          <w:rStyle w:val="FootnoteAnchor"/>
          <w:rtl w:val="true"/>
        </w:rPr>
        <w:footnoteReference w:id="769"/>
      </w:r>
      <w:r>
        <w:rPr>
          <w:rFonts w:ascii="Amiri" w:hAnsi="Amiri" w:eastAsia="Amiri" w:cs="Amiri"/>
          <w:color w:val="111111"/>
          <w:sz w:val="28"/>
          <w:sz w:val="28"/>
          <w:szCs w:val="28"/>
          <w:rtl w:val="true"/>
          <w:lang w:bidi="ar-SA"/>
        </w:rPr>
        <w:t xml:space="preserve">قال وَ الْخَيْلَ وَ الْبِغالَ وَ الْحَمِيرَ لِتَرْكَبُوها وَ زِينَةً </w:t>
      </w:r>
      <w:r>
        <w:rPr>
          <w:rStyle w:val="FootnoteAnchor"/>
          <w:rtl w:val="true"/>
        </w:rPr>
        <w:footnoteReference w:id="770"/>
      </w:r>
      <w:r>
        <w:rPr>
          <w:rFonts w:ascii="Amiri" w:hAnsi="Amiri" w:eastAsia="Amiri" w:cs="Amiri"/>
          <w:color w:val="111111"/>
          <w:sz w:val="28"/>
          <w:sz w:val="28"/>
          <w:szCs w:val="28"/>
          <w:rtl w:val="true"/>
          <w:lang w:bidi="ar-SA"/>
        </w:rPr>
        <w:t>فجعل للأكل الأنعام التي قص اللَّه في الكتاب، و جعل للركوب الخيل و البغال و الحمير، و ليس لحومها بحرام و لكن الناس عافوها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زرارة و محمد بن مسلم </w:t>
      </w:r>
      <w:r>
        <w:rPr>
          <w:rStyle w:val="FootnoteAnchor"/>
          <w:rtl w:val="true"/>
        </w:rPr>
        <w:footnoteReference w:id="77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سألاه عن أكل لحوم الحمير الأهلية،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أكلها يوم خيبر، و إنما نهى عن أكلها في ذلك الوقت، لأنها كانت حمولة للناس، و إنما الحرام ما حرم اللَّه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الجارود </w:t>
      </w:r>
      <w:r>
        <w:rPr>
          <w:rStyle w:val="FootnoteAnchor"/>
          <w:rtl w:val="true"/>
        </w:rPr>
        <w:footnoteReference w:id="77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المسلمين كانوا جهدوا في خيبر، فأسرع المسلمون في دوابهم،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بإكفاء القدور، و لم يقل إنها حرام، و كان ذلك إبقاء على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محمد بن مسلم </w:t>
      </w:r>
      <w:r>
        <w:rPr>
          <w:rStyle w:val="FootnoteAnchor"/>
          <w:rtl w:val="true"/>
        </w:rPr>
        <w:footnoteReference w:id="773"/>
      </w:r>
      <w:r>
        <w:rPr>
          <w:rFonts w:ascii="Amiri" w:hAnsi="Amiri" w:eastAsia="Amiri" w:cs="Amiri"/>
          <w:color w:val="111111"/>
          <w:sz w:val="28"/>
          <w:sz w:val="28"/>
          <w:szCs w:val="28"/>
          <w:rtl w:val="true"/>
          <w:lang w:bidi="ar-SA"/>
        </w:rPr>
        <w:t xml:space="preserve">المروي عن العلل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لحوم الحمير، و إنما نهى عنها من أجل ظهورها مخافة أن يفنوها، ليست الحمير بحرام، ثم قرأ هذه الآية </w:t>
      </w:r>
      <w:r>
        <w:rPr>
          <w:rStyle w:val="FootnoteAnchor"/>
          <w:rtl w:val="true"/>
        </w:rPr>
        <w:footnoteReference w:id="774"/>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الحسن الليثي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عن أبي الحسن الميثمي عن جعفر بن محمد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أبي عن 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الموجود في العلل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الأشرف أبو الحسن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لحوم الحمير الأهلية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أكلها، لأنها كانت حمولة للناس يومئذ، و إنما الحرام ما حرم اللَّه في القرآن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محمد بن سنان </w:t>
      </w:r>
      <w:r>
        <w:rPr>
          <w:rStyle w:val="FootnoteAnchor"/>
          <w:rtl w:val="true"/>
        </w:rPr>
        <w:footnoteReference w:id="776"/>
      </w:r>
      <w:r>
        <w:rPr>
          <w:rFonts w:ascii="Amiri" w:hAnsi="Amiri" w:eastAsia="Amiri" w:cs="Amiri"/>
          <w:color w:val="111111"/>
          <w:sz w:val="28"/>
          <w:sz w:val="28"/>
          <w:szCs w:val="28"/>
          <w:rtl w:val="true"/>
          <w:lang w:bidi="ar-SA"/>
        </w:rPr>
        <w:t xml:space="preserve">المروي عن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إليه في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أكل لحوم البغال و الحمير الأهلية لحاجة الناس إلى ظهورها و استعمالها و الخوف من فنائها و قلتها، لا لقذر خلقها و لا قذر غذائها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منها أيضا تحليل ألبان الأتن، ك</w:t>
      </w:r>
    </w:p>
    <w:p>
      <w:pPr>
        <w:pStyle w:val="BookText"/>
        <w:rPr/>
      </w:pPr>
      <w:r>
        <w:rPr>
          <w:rFonts w:ascii="Amiri" w:hAnsi="Amiri" w:eastAsia="Amiri" w:cs="Amiri"/>
          <w:color w:val="111111"/>
          <w:sz w:val="28"/>
          <w:sz w:val="28"/>
          <w:szCs w:val="28"/>
          <w:rtl w:val="true"/>
          <w:lang w:bidi="ar-SA"/>
        </w:rPr>
        <w:t xml:space="preserve">حسن العيص </w:t>
      </w:r>
      <w:r>
        <w:rPr>
          <w:rStyle w:val="FootnoteAnchor"/>
          <w:rtl w:val="true"/>
        </w:rPr>
        <w:footnoteReference w:id="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شرب ألبان الأتن؟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مريم عن أبي جعفر عليه السلام الذي رواه في الوسائل بعد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شرب ألبان الأتن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شرب ألبان الأتن،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أجد خلافا في العمل بمضمونها إلا من المفيد فيما حكي عنه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كشف اللثام من تحريم البغال و الحمير و الهجن من الخيل،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تقع الذكاة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الحلبي فيما حكي عنه أيضا من تحريم البغال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ل</w:t>
      </w:r>
    </w:p>
    <w:p>
      <w:pPr>
        <w:pStyle w:val="BookText"/>
        <w:rPr/>
      </w:pPr>
      <w:r>
        <w:rPr>
          <w:rFonts w:ascii="IRNazanin" w:hAnsi="IRNazanin" w:eastAsia="IRNazanin"/>
          <w:color w:val="111111"/>
          <w:sz w:val="28"/>
          <w:sz w:val="28"/>
          <w:szCs w:val="28"/>
          <w:rtl w:val="true"/>
          <w:lang w:bidi="fa-IR"/>
        </w:rPr>
        <w:t xml:space="preserve">مرسل أبان بن تغلب </w:t>
      </w:r>
      <w:r>
        <w:rPr>
          <w:rStyle w:val="FootnoteAnchor"/>
          <w:rtl w:val="true"/>
        </w:rPr>
        <w:footnoteReference w:id="7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لحوم الحمر الأهلية،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علي عليه السلام أنه منع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لذيل في الجواهر هو خبر ابن مسكان الذي رواه في الوسائل بعد مرسل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لحوم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تؤكل إلا أن تصيبك ضرورة، و عن لحوم الحمير الأهلية،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أكلها يوم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المرسل </w:t>
      </w:r>
      <w:r>
        <w:rPr>
          <w:rStyle w:val="FootnoteAnchor"/>
          <w:rtl w:val="true"/>
        </w:rPr>
        <w:footnoteReference w:id="779"/>
      </w:r>
      <w:r>
        <w:rPr>
          <w:rFonts w:ascii="Amiri" w:hAnsi="Amiri" w:eastAsia="Amiri" w:cs="Amiri"/>
          <w:color w:val="111111"/>
          <w:sz w:val="28"/>
          <w:sz w:val="28"/>
          <w:szCs w:val="28"/>
          <w:rtl w:val="true"/>
          <w:lang w:bidi="ar-SA"/>
        </w:rPr>
        <w:t xml:space="preserve">في محكي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 و مخلب من الطير و الحمر الإنسية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مسكان </w:t>
      </w:r>
      <w:r>
        <w:rPr>
          <w:rStyle w:val="FootnoteAnchor"/>
          <w:rtl w:val="true"/>
        </w:rPr>
        <w:footnoteReference w:id="7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الخيل و البغال،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لا تأكلها إلا أن تضطر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سعد بن سعد </w:t>
      </w:r>
      <w:r>
        <w:rPr>
          <w:rStyle w:val="FootnoteAnchor"/>
          <w:rtl w:val="true"/>
        </w:rPr>
        <w:footnoteReference w:id="781"/>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لحوم البرازين و الخيل و البغال،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أبي بصير </w:t>
      </w:r>
      <w:r>
        <w:rPr>
          <w:rStyle w:val="FootnoteAnchor"/>
          <w:rtl w:val="true"/>
        </w:rPr>
        <w:footnoteReference w:id="78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يكره أن يؤكل لحم الضب و الأرنب و الخيل و البغال، و ليس بحرام كتحريم الميتة و الدم و لحم الخنزير، و 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لحوم الحمير الأهلية، و ليس بالوحشية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حجية بعضها من حيث السند و لا جابر بل الموهن محقق، و التصريح في غيرها من النصوص بأن النهي عن الحمير يوم خيبر بل و غيرها من الخيل و البغال للاحتياج إلى ظهورها لا لحرمتها، بل في المسالك الاستدلال بصحيح الضرورة على الحل من حيث إطلاق الضرورة فيه و اشتمالها على ما لا يقول به الحلبي من تحريم البغل خاصة، بل و المفيد الذي قد خص الحرمة في الهجين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مكافئة لما عرفت من وجوه، منها الاعتضاد بالشهرة العظيمة و محكي الإجماع إن لم يكن محصله و مخالفة الكتاب و العامة الذين جعل اللَّه الرشد في خلافهم، فتعين طرحها أو حملها على الكراهة أو التقية أو غير ذلك مما لا ينافي القول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هي على تفاوت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بالكراهية بل في صريح المسالك و ظاهر غيرها الاتفاق على التفاوت المزبور، و عن المشهور أن كراهة البغل أشد، لتركبه من الفرس و الحمار، و هما مكروهان، و عن القاضي و ظاهر الحلي أن كراهة الحمار أشد، لأن المتولد من قوي الكراهة و ضعيفها أخف كراهة من المتولد من قويها خاصة، و لكن التعليلين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فالخيل أخفها، خصوصا بعد أكل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 و لعل البغل أشد من الحمير للشهرة، و يحتمل الحمير، لكثرة نصوص النهي عنها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 الأمر سهل، هذا كله في الإنسية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الوحشية فلا خلاف أجده في حلها، كما ستعرف إنشاء اللَّه، نعم في الدروس عن ابن إدريس و الفاضل كراهة الحمار الوحشي، و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الحلبي كراهة الإبل و الجاموس، و الذي في</w:t>
      </w:r>
    </w:p>
    <w:p>
      <w:pPr>
        <w:pStyle w:val="BookText"/>
        <w:rPr/>
      </w:pPr>
      <w:r>
        <w:rPr>
          <w:rFonts w:ascii="Amiri" w:hAnsi="Amiri" w:eastAsia="Amiri" w:cs="Amiri"/>
          <w:color w:val="111111"/>
          <w:sz w:val="28"/>
          <w:sz w:val="28"/>
          <w:szCs w:val="28"/>
          <w:rtl w:val="true"/>
          <w:lang w:bidi="ar-SA"/>
        </w:rPr>
        <w:t xml:space="preserve">مكاتبة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في لحم حمر الوحش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786"/>
      </w:r>
      <w:r>
        <w:rPr>
          <w:rFonts w:ascii="Amiri" w:hAnsi="Amiri" w:eastAsia="Amiri" w:cs="Amiri"/>
          <w:color w:val="111111"/>
          <w:sz w:val="28"/>
          <w:sz w:val="28"/>
          <w:szCs w:val="28"/>
          <w:rtl w:val="true"/>
          <w:lang w:bidi="ar-SA"/>
        </w:rPr>
        <w:t xml:space="preserve">في لحم الجاموس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في حمار الوحش، و أما الإبل و الجاموس فقد يظهر من المصنف و غيره عدم الكراهة فيها و في غيرها من الأنعام، لكن</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إسماعيل بن أبي زياد </w:t>
      </w:r>
      <w:r>
        <w:rPr>
          <w:rStyle w:val="FootnoteAnchor"/>
          <w:rtl w:val="true"/>
        </w:rPr>
        <w:footnoteReference w:id="7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ألبان البقر دواء و سمونها شفاء و لحومها 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78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لحوم البقر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السكوني </w:t>
      </w:r>
      <w:r>
        <w:rPr>
          <w:rStyle w:val="FootnoteAnchor"/>
          <w:rtl w:val="true"/>
        </w:rPr>
        <w:footnoteReference w:id="789"/>
      </w:r>
      <w:r>
        <w:rPr>
          <w:rFonts w:ascii="Amiri" w:hAnsi="Amiri" w:eastAsia="Amiri" w:cs="Amiri"/>
          <w:color w:val="111111"/>
          <w:sz w:val="28"/>
          <w:sz w:val="28"/>
          <w:szCs w:val="28"/>
          <w:rtl w:val="true"/>
          <w:lang w:bidi="ar-SA"/>
        </w:rPr>
        <w:t xml:space="preserve">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عبد الحميد ابن المفضل السمان </w:t>
      </w:r>
      <w:r>
        <w:rPr>
          <w:rStyle w:val="FootnoteAnchor"/>
          <w:rtl w:val="true"/>
        </w:rPr>
        <w:footnoteReference w:id="7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سمن الجواميس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 و لا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الشيخ أن هذا الخبر موافق لمذهب الواقفية، لأنهم يعتقدون أن لحم الجواميس حرام، فأجروا السمن مجراه و ذلك باطل عندنا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لذلك نفي البأس عن لحم الجواميس و شرب ألبانها و أكل سمونها في خبر عبد اللَّه بن جندب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أيوب بن نوح </w:t>
      </w:r>
      <w:r>
        <w:rPr>
          <w:rStyle w:val="FootnoteAnchor"/>
          <w:rtl w:val="true"/>
        </w:rPr>
        <w:footnoteReference w:id="7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الجاموس و أعلمته أن أهل العراق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علمت قول اللَّه</w:t>
      </w:r>
      <w:r>
        <w:rPr>
          <w:rFonts w:eastAsia="Amiri" w:cs="Amiri" w:ascii="Amiri" w:hAnsi="Amiri"/>
          <w:color w:val="111111"/>
          <w:sz w:val="28"/>
          <w:szCs w:val="28"/>
          <w:rtl w:val="true"/>
          <w:lang w:bidi="ar-SA"/>
        </w:rPr>
        <w:t>:</w:t>
      </w:r>
      <w:bookmarkStart w:id="182" w:name="pg12316_125444"/>
    </w:p>
    <w:p>
      <w:pPr>
        <w:pStyle w:val="BookText"/>
        <w:rPr/>
      </w:pPr>
      <w:bookmarkEnd w:id="1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الْإِبِلِ اثْنَيْنِ وَ مِنَ الْبَقَرِ اثْنَيْنِ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دلالة حينئذ في نفي البأس على نفي الكراهة، كما عساه يظهر من الدروس،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7968821_417432637"/>
      <w:bookmarkStart w:id="184" w:name="_Toc69"/>
      <w:bookmarkEnd w:id="183"/>
      <w:r>
        <w:rPr>
          <w:rtl w:val="true"/>
        </w:rPr>
        <w:t>[</w:t>
      </w:r>
      <w:r>
        <w:rPr>
          <w:rtl w:val="true"/>
        </w:rPr>
        <w:t>و قد يعرض التحريم للمحلل من وجوه</w:t>
      </w:r>
      <w:r>
        <w:rPr>
          <w:rtl w:val="true"/>
        </w:rPr>
        <w:t>]</w:t>
      </w:r>
      <w:bookmarkEnd w:id="184"/>
    </w:p>
    <w:p>
      <w:pPr>
        <w:pStyle w:val="Heading6"/>
        <w:numPr>
          <w:ilvl w:val="5"/>
          <w:numId w:val="1"/>
        </w:numPr>
        <w:rPr/>
      </w:pPr>
      <w:bookmarkStart w:id="185" w:name="__RefHeading___Toc7968823_417432637"/>
      <w:bookmarkStart w:id="186" w:name="_Toc70"/>
      <w:bookmarkEnd w:id="185"/>
      <w:r>
        <w:rPr>
          <w:rtl w:val="true"/>
        </w:rPr>
        <w:t>[</w:t>
      </w:r>
      <w:r>
        <w:rPr>
          <w:rtl w:val="true"/>
        </w:rPr>
        <w:t>العارض الأول الجلل</w:t>
      </w:r>
      <w:r>
        <w:rPr>
          <w:rtl w:val="true"/>
        </w:rPr>
        <w:t>]</w:t>
      </w:r>
      <w:bookmarkEnd w:id="186"/>
    </w:p>
    <w:p>
      <w:pPr>
        <w:pStyle w:val="BookText"/>
        <w:rPr/>
      </w:pPr>
      <w:r>
        <w:rPr>
          <w:rFonts w:ascii="Amiri" w:hAnsi="Amiri" w:eastAsia="Amiri" w:cs="Amiri"/>
          <w:color w:val="111111"/>
          <w:sz w:val="28"/>
          <w:sz w:val="28"/>
          <w:szCs w:val="28"/>
          <w:rtl w:val="true"/>
          <w:lang w:bidi="ar-SA"/>
        </w:rPr>
        <w:t>هذا و قد يعرض التحريم للمحلل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الجلل، و هو أن يغتذي عذرة الإنسان لا غير على المشهور ل</w:t>
      </w:r>
    </w:p>
    <w:p>
      <w:pPr>
        <w:pStyle w:val="BookText"/>
        <w:rPr/>
      </w:pPr>
      <w:r>
        <w:rPr>
          <w:rFonts w:ascii="Amiri" w:hAnsi="Amiri" w:eastAsia="Amiri" w:cs="Amiri"/>
          <w:color w:val="111111"/>
          <w:sz w:val="28"/>
          <w:sz w:val="28"/>
          <w:szCs w:val="28"/>
          <w:rtl w:val="true"/>
          <w:lang w:bidi="ar-SA"/>
        </w:rPr>
        <w:t xml:space="preserve">مرسل موسى بن أكيل </w:t>
      </w:r>
      <w:r>
        <w:rPr>
          <w:rStyle w:val="FootnoteAnchor"/>
          <w:rtl w:val="true"/>
        </w:rPr>
        <w:footnoteReference w:id="79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شاة شربت بولا ثم ذبحت،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ما في جوفها، ثم لا بأس به، و كذلك إذا اعتلفت العذرة ما لم تكن جلالة، و الجلالة هي التي يكون ذلك غذاؤها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المنساق من العذرة فضلة الإنسان أو أنها المراد بها، كما تقدم في منزوحات البئر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و في المرسل الآخر </w:t>
      </w:r>
      <w:r>
        <w:rPr>
          <w:rStyle w:val="FootnoteAnchor"/>
          <w:rtl w:val="true"/>
        </w:rPr>
        <w:footnoteReference w:id="7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الجلالات لا بأس بأكلهن إذا كن يخلطن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أبي الصلاح، فألحق غيرها من النجاسات بها في تحقق الجلل المحرم، و لا دليل له معتد به يصلح لقطع الأصل و العمومات بعد منع صدق اسم الجلل على ذلك عرفا، و بعد ما سمعته من المرسل المعتضد بالعمل، و ما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الجلالة البقرة التي تتبع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بالأعم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للمحكي عن الشيخ في المبسوط، فلم يعتبر الاختصاص بالعذرة، إلا أنه جعل الحكم حينئذ الكراهة في التي يكون أكثر علفها ذلك لا التحريم، قال في محكي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الجلال عبارة عن البهيمة التي تأكل العذرة اليابسة أو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هذا أكثر علفها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كره لحمها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أصحابنا تحريم ذلك إذا كان غذاؤه كله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له المرسل الثاني الذي يمكن الجمع بينه و بين المرسل الأول بإرادة خصوص المحرم من الجلال من التفسير فيه، لا مطلق الجلال، و لكن لا يخفى عليك سهولة الأمر بعد فرض كون الحكم الكراهة في الفرد المزبور لا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المشهور بين الأصحاب شهرة عظيمة أنه يحرم أكل الجلال حتى يستبرأ، و قيل و القائل الإسكافي و الشيخ في المحكي عنهما يكره بل عن الثاني منهما نسبته إلى مذهبنا إلا أنك قد عرفت كون الجلال عنده المحكوم عليه بالكراهة هو الذي يكون أكثر علفه العذرة، لا الذي لا علف له غيرها الذي ظاهره الحرمة فيه باعتبار نسبته إلى روايات أصحابنا التي لا محيص عن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المناقشة في النسبة المزبورة في مفروض البحث بل القول بالكراهة في الفرد الذي ذكره ليس مختصا به، بل هو مذهب أكثر علمائنا، كما اعترف به غير واحد، و حينئذ فينحصر الخلاف في محل البحث في الإسكافي الذي يمكن دعوى لحوقه بالإجماع إن لم يكن مسبوقا به، بل عن بعض الأجلة حمل كلامه على ما يرجع إلى المشهور، فلا خلاف حينئذ، و على تقديره فلا ريب في شذوذه و ضعفه، إذ لا دليل سوى الأصل المخصص بالمعتبرة المستفيضة المروية من طرق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 xml:space="preserve">صحيح هشام بن سالم </w:t>
      </w:r>
      <w:r>
        <w:rPr>
          <w:rStyle w:val="FootnoteAnchor"/>
          <w:rtl w:val="true"/>
        </w:rPr>
        <w:footnoteReference w:id="79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من لحوم الجلالات، و إن أصابك من عرقها فأغسله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حفص بن البختري </w:t>
      </w:r>
      <w:r>
        <w:rPr>
          <w:rStyle w:val="FootnoteAnchor"/>
          <w:rtl w:val="true"/>
        </w:rPr>
        <w:footnoteReference w:id="79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من ألبان الإبل الجلالة، و إن أصابك شي‌ء من عرقها فاغسله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زكريا بن آدم </w:t>
      </w:r>
      <w:r>
        <w:rPr>
          <w:rStyle w:val="FootnoteAnchor"/>
          <w:rtl w:val="true"/>
        </w:rPr>
        <w:footnoteReference w:id="7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دجاج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يلتقط غير العذرة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لزكريا في المقام غير هذه الرواية، و ما ذكره من اللفظ في الجواهر هو ذيل مرسل علي بن أسباط المروي في نفس الباب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الجلالات،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بأكلهن إذا كن يخلطن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دجاج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يخلطن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8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يلتقط غير العذرة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عن ركوب الجلالة و شرب ألبانها،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أصابك شي‌ء من عرقها فاغسله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و من غيره يعلم إرادة الحرمة من البأس في مفهومه كالمرسل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مضافا إلى ما تسمعه من نصوص </w:t>
      </w:r>
      <w:r>
        <w:rPr>
          <w:rStyle w:val="FootnoteAnchor"/>
          <w:rtl w:val="true"/>
        </w:rPr>
        <w:footnoteReference w:id="80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الاستبراء الظاهرة في حرمة الأكل قبله و من هنا كان التحريم أظهر و حينئذ فما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مستند التحريم أخبار لا يستفاد منها أكثر من الرجحان، مع ما عرفت من العمومات الدالة على الحل، فالقول بالكراهة مطلقا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خصوصا بعد ما قيل من أن مبناه عدم كون النهي حقيقة في التحريم الذي قد عرفت بطلانه في محله، على أنه هو قد اعترف بحمله عليه مع الشهرة، و لو لكونها حينئذ قرينة، و لا ريب في تحققها في المقام، كما صرح به في أول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فقد ذكر غير واحد أن النصوص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 الفتاوى المعتبرة خالية عن تعيين المدة التي يحصل فيها الجلل، و غاية ما يستفاد من المرسل الأول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اعتبار كون العذرة غذاؤه، و من الثاني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عدم البأس بأكله مع الخلط، و كل منهما بالإضافة إليها مجملة، و احتمال استفادتها من مدة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دعوى اقتضاء ارتفاعه بها بحبسه عنها تحققه </w:t>
      </w:r>
      <w:r>
        <w:rPr>
          <w:rStyle w:val="FootnoteAnchor"/>
          <w:rtl w:val="true"/>
        </w:rPr>
        <w:footnoteReference w:id="806"/>
      </w:r>
      <w:r>
        <w:rPr>
          <w:rFonts w:ascii="Amiri" w:hAnsi="Amiri" w:eastAsia="Amiri" w:cs="Amiri"/>
          <w:color w:val="111111"/>
          <w:sz w:val="28"/>
          <w:sz w:val="28"/>
          <w:szCs w:val="28"/>
          <w:rtl w:val="true"/>
          <w:lang w:bidi="ar-SA"/>
        </w:rPr>
        <w:t>بتغذيه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له أثرا في كلام الأصحاب، و لعله لوضوح منع الاقتضاء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تقديرها بأن ينمو ذلك في بدنه و يصير جزءا منه، و آخر بيوم و ليلة، و استقربه الكركي،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يرجع في كونه جلالا إلى العرف، و قدره بعض المحققين بيوم و ليلة، و هو قريب كما في الرضاع المحرم، لأنه اقصر زمان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 بأن يظهر النتن في لحمه و جلده، يعني رائحة النجاسة التي اغتذت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مال في المسالك إلى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سوى اعتبارات لا تصلح دليلا، و من هنا جعل بعضهم المدار على ما يسمى جلالا عرفا،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أقوى، لأنه المحكم فيما لم يرد به من الشرع تعيين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عرفته سابقا من أنه لا عرف منقح الآن يرجع إليه، لعدم استعماله فيه، و لعله لذا قال في الكفاية بعد أن جعل الظاهر الرجوع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معرفته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مبنى الأقوال المزبورة ذلك أيضا، و لذا رجع بعضهم فيه إلى الرضاع المحرم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المتجه الرجوع إلى العرف في صدق ما سمعته في تفسيره بالمرسل السابق </w:t>
      </w:r>
      <w:r>
        <w:rPr>
          <w:rStyle w:val="FootnoteAnchor"/>
          <w:rtl w:val="true"/>
        </w:rPr>
        <w:footnoteReference w:id="80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يصدق بكون ذلك غذاؤها، بل لعله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يقدح فيه بعض الخلط الذي لا ينافي الصدق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بأس بالتغذي بغير العذرة من النجاسات و إن نبت لحمه عليها إلا ما تسمعه في لبن الخنزيرة، للأصل و إطلاق أدلة الحل التي لا يعارضها القياس على تغذي العذرة بعد بطلانه عندنا، و لا نمو الجزء من النجاسة بعد الاستحالة، و لعله لذا لا يقدح التسميد في العذرة للمزارع و إن صارت سببا في النمو، قال في</w:t>
      </w:r>
    </w:p>
    <w:p>
      <w:pPr>
        <w:pStyle w:val="BookText"/>
        <w:rPr/>
      </w:pPr>
      <w:r>
        <w:rPr>
          <w:rFonts w:ascii="Amiri" w:hAnsi="Amiri" w:eastAsia="Amiri" w:cs="Amiri"/>
          <w:color w:val="111111"/>
          <w:sz w:val="28"/>
          <w:sz w:val="28"/>
          <w:szCs w:val="28"/>
          <w:rtl w:val="true"/>
          <w:lang w:bidi="ar-SA"/>
        </w:rPr>
        <w:t xml:space="preserve">خبر وهب بن وهب المروي عن قرب الاسناد </w:t>
      </w:r>
      <w:r>
        <w:rPr>
          <w:rStyle w:val="FootnoteAnchor"/>
          <w:rtl w:val="true"/>
        </w:rPr>
        <w:footnoteReference w:id="808"/>
      </w:r>
      <w:r>
        <w:rPr>
          <w:rFonts w:ascii="Amiri" w:hAnsi="Amiri" w:eastAsia="Amiri" w:cs="Amiri"/>
          <w:color w:val="111111"/>
          <w:sz w:val="28"/>
          <w:sz w:val="28"/>
          <w:szCs w:val="28"/>
          <w:rtl w:val="true"/>
          <w:lang w:bidi="ar-SA"/>
        </w:rPr>
        <w:t xml:space="preserve">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لا يرى بأسا بأن يطرح في المزارع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السيرة المستمرة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الجلل إنما يفيد تحريم الأكل للحيوان دون النجاسة للأصل و غيره، و الأمر بالغسل للعرق أعم من نجاسة الحيوان، بل و من العرق نفسه، خصوصا بعد الشهرة على الطهارة، إذ يمكن كون المراد به للصلاة، باعتبار صيرورته فضلة ما لا يؤكل لحمه المانعة من الصلاة و إن كانت طاهرة، فما في طهارة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النجاسة و حكاه عن الفاضل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الضعف، و قد تقدم الكلام فيه في كتاب الطهارة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يبعد بقاء قابلية الحيوان المزبور للتذكية المفيدة بقاء طهارته و إن حرم أكل لحمه، للأصل أيضا و غيره الذي مقتضاهما أيضا بقاؤه على جواز استعماله في الركوب و غيره، و النهي عن ذلك إنما هو لضرب من الكراهة، لعدم العامل به على الحقيقة فيما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فالظاهر الاتفاق نصا </w:t>
      </w:r>
      <w:r>
        <w:rPr>
          <w:rStyle w:val="FootnoteAnchor"/>
          <w:rtl w:val="true"/>
        </w:rPr>
        <w:footnoteReference w:id="81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فتوى على قابلية عود الجلال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حل الأكل، بل لعل ذلك هو مقتضى كون عنوان الحكم الجلل الذي قد عرفت تفسيره بما سمعت، ضرورة انتفاء الحرمة بانتفاء مصداق تفسيره المزبور الذي مقتضاه عدم كونه جلالا حينئذ، و احتمال حرمة أكله حينئذ للاستصحاب و إن زال الاسم مناف لظهور كون العنوان في الحكم ما عرفت كما حررناه في حكم العصير، و حينئذ فالمتجه جعل المدار في عوده إلى الحل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لا تقدير لمدته شرعا يعتبر في حله زوال اسم الجلل عنه عرفا، و ذلك بأن يطيب لحمه و يزول نتنه على ذلك الوجه، و ما ورد على تقديره حكم معتبر من نص أو إجماع اعتمد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ينبغي تقييده بعدم إمكان استنباط مدته من مدة الجلالات المنصوصة بنحو من فحوى الخطاب و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إنما ينطبق على ما ذكرناه، و إلا لكان المتجه فيما لا تقدير فيه البقاء على الحرمة، للأصل كما اختاره النراقى،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قد يظهر من غير واحد أن ما له تقدير معتبر شرعا يعود إلى الحل و إن بقي على وصف اسم الجلل، لإطلاق الدليل، لكن قد يناقش بانصرافه إلى ما هو المعتاد من زوال الاسم بذلك، و لا أقل من أن يكون به محل شك، لا ما علم بقاء وصف الجلل فيه حتى يكون مستثنى حينئذ من حكم الجلال لا موضوعه و إن كان هو محتملا، إلا أن الأظهر خلافه، و اللَّه العالم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في مدة الاستبراء في بعض الجلال خلاف نصا و فتوى و لكن المشهور فيهما بل لا أجد خلافا فيهما أن استبراء الناقة و البصير بل مطلق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الإبل و إن كانت صغارا بأربعين يوما بل عن الخلاف و الغنية الإجماع عليه، بل اعترف غير واحد أن ذلك من المتفق عليه نصا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البقرة أي جنسها من غير فرق بين الذكر و الأنثى و الصغير و الكبير، فالمشهور أنها بعشرين يوما بل عن الخلاف و الغنية الإجماع عليه، ل</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81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الدجاجة الجلالة لا يؤكل لحمها حتى تغذى ثلاثة أيام، و البطة الجلالة بخمسة أيام، و الشاة الجلالة عشرة أيام، و البقرة الجلالة عشرين يوما، و الناقة الجلالة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المنجبر بما عرفت و المعتضد بخبر مسمع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على ما عن بعض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و القائل القاضي و الشيخ في المبسوط على ما حكي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تستوي البقرة و الناقة في الأربعين للأصل المقطوع بما عرفت، و</w:t>
      </w:r>
    </w:p>
    <w:p>
      <w:pPr>
        <w:pStyle w:val="BookText"/>
        <w:rPr/>
      </w:pPr>
      <w:r>
        <w:rPr>
          <w:rFonts w:ascii="IRNazanin" w:hAnsi="IRNazanin" w:eastAsia="IRNazanin"/>
          <w:color w:val="111111"/>
          <w:sz w:val="28"/>
          <w:sz w:val="28"/>
          <w:szCs w:val="28"/>
          <w:rtl w:val="true"/>
          <w:lang w:bidi="fa-IR"/>
        </w:rPr>
        <w:t xml:space="preserve">خبر مسمع </w:t>
      </w:r>
      <w:r>
        <w:rPr>
          <w:rStyle w:val="FootnoteAnchor"/>
          <w:rtl w:val="true"/>
        </w:rPr>
        <w:footnoteReference w:id="81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التهذيب و الاستبصار عن الكافي المنافي لما هو الموجود الآن في نسخ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الثلاثين،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الناقة الجلالة لا يؤكل لحمها و لا يشرب لبنها حتى تغذى أربعين يوما، و البقرة الجلالة لا يؤكل لحمها و لا يشرب لبنها حتى تغذى ثلاثين يوما، و الشاة الجلالة لا يؤكل لحمها و لا يشرب لبنها حتى تغذى عشرة أيام، و البطة الجلالة لا يؤكل لحمها حتى تربى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تربط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أيام، و الدجاجة ثلاثة أيام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المؤيد بخبرين آخرين ضعيفين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p>
    <w:p>
      <w:pPr>
        <w:pStyle w:val="BookText"/>
        <w:rPr/>
      </w:pPr>
      <w:r>
        <w:rPr>
          <w:rFonts w:ascii="Amiri" w:hAnsi="Amiri" w:eastAsia="Amiri" w:cs="Amiri"/>
          <w:color w:val="111111"/>
          <w:sz w:val="28"/>
          <w:sz w:val="28"/>
          <w:szCs w:val="28"/>
          <w:rtl w:val="true"/>
          <w:lang w:bidi="ar-SA"/>
        </w:rPr>
        <w:t xml:space="preserve">مرفوع يعقوب بن يزيد </w:t>
      </w:r>
      <w:r>
        <w:rPr>
          <w:rStyle w:val="FootnoteAnchor"/>
          <w:rtl w:val="true"/>
        </w:rPr>
        <w:footnoteReference w:id="81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 الجلالة إذا أردت نحرها تحبس البعير أربعين يوما، و البقرة ثلاثين يوما، و الشاة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p>
    <w:p>
      <w:pPr>
        <w:pStyle w:val="BookText"/>
        <w:rPr/>
      </w:pPr>
      <w:r>
        <w:rPr>
          <w:rFonts w:ascii="Amiri" w:hAnsi="Amiri" w:eastAsia="Amiri" w:cs="Amiri"/>
          <w:color w:val="111111"/>
          <w:sz w:val="28"/>
          <w:sz w:val="28"/>
          <w:szCs w:val="28"/>
          <w:rtl w:val="true"/>
          <w:lang w:bidi="ar-SA"/>
        </w:rPr>
        <w:t xml:space="preserve">خبر يونس </w:t>
      </w:r>
      <w:r>
        <w:rPr>
          <w:rStyle w:val="FootnoteAnchor"/>
          <w:rtl w:val="true"/>
        </w:rPr>
        <w:footnoteReference w:id="816"/>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الدجاج يحبس ثلاثة أيام، و البطة سبعة أيام، و الشاة أربعة عشر يوما، و البقرة ثلاثين يوما، و البعير أربعين يوما، ثم تذبح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السهو في نسخة الكتابين المزبورين،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لهما حجة، لمصيرهما في الشاة إلى السبعة مع تضمن الخبر المزبور العشرة على النسخة الموجودة من الكافي أو الخمسة على نسخة الكتابين، و إن كان قد يناقش بما ستعرف من معلومية جواز العمل ببعض الخبر دون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الصدوق و الإسكافي التقدير بالثلاثين، للنصوص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المزبورة 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لضعفها و إن تعددت و تأيدت بأصالة الحرمة مع عدم 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قاصرة عن مقاومة الخبر الأول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المنجبر و المعتضد بما سمعت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أكثر هذه الروايات شاذة، بمعنى أنها لا يمكن أن تكون مستندا لهما بمصير الأول منهما إلى العشرين في الشاة و الثاني إلى أربعة عشر فيها، و هي متفقة في رد الأول، و ما عدا الأخيرة منها على 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يناقش بعدم اقتضاء ذلك شذوذ الخبر على وجه لا يستدل به على المطلوب في البعض الموافق، كما هو محرر في محله، 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هي غير حجة لما عرفت، و مرجوحة بذلك و من هنا كان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الشاة فالمشهور استبراؤها بعشرة بل عن الخلاف و الغنية الإجماع عليه، لخبري السكوني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و مسمع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 مرفوع يعقوب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المنجبرة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الشيخ في محكي المبسوط بسبعة و لم نجد له دليلا على ذلك إلا ما في كشف اللثام من أنه مروي في بعض الكتب </w:t>
      </w:r>
      <w:r>
        <w:rPr>
          <w:rStyle w:val="FootnoteAnchor"/>
          <w:rtl w:val="true"/>
        </w:rPr>
        <w:footnoteReference w:id="822"/>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مسمع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على ما عن بعض نسخ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به عاملا، و كذا المحكي عن الصدوق من العشرين، نعم عن الإسكافي أنها أربعة عشر، للخبر الضعيف السابق الذي لا جابر له، فهو ساقط عن قابلية الاستدلال به فضلا عن أن يعارض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ريب في أن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البطة فالمشهور أنها بخمسة، بل عن الغنية الإجماع، لخبري السكوني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و مسمع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المنجبرين بما سمعت، و عن الشيخ في الخلاف سبعة للخبر </w:t>
      </w:r>
      <w:r>
        <w:rPr>
          <w:rStyle w:val="FootnoteAnchor"/>
          <w:rtl w:val="true"/>
        </w:rPr>
        <w:footnoteReference w:id="82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الضعيف المتقدم سابقا الذي قد عرفت حاله، خصوصا بعد اشتماله على الأربعة عشر في الشاة و الثلاثين في البقرة، و لا يقول بشي‌ء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منهما في كتبه، و ما في مرسل القاسم بن محمد الجوهري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من أنها تربط ثلاثة أيام لم أجد عاملا به إلا ما يحكى عن الصدوق، كالمرسل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أنه ستة، و عن الشيخ إلحاق شبهها بها، بل في كشف اللثام تبعه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الدجاجة فالمشهور أنه ثلاثة أيام، بل عن الخلاف الإجماع عليه، لخبري السكوني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و مسمع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 غيرهما، لكن عن المقنع أنه روي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يوما إلى الليل، و لم أجد عاملا به، و عن الشيخ و غيره إلحاق شبهها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أن ما عدا الخبر الأول لا يخلو من شذوذ في الجملة، و لا جابر له بخلافه، فإنه مع اعتباره في نفسه منجبر بالشهرة المحققة و المحكية في كلام جماعة، و معتضد فيما عدا البطة بالإجماع المحكي عن الخلاف، و فيما عدا الدجاجة بالإجماع المحكي عن الغنية، و من هنا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مسرح عن العمل به و لا 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شيخنا الشهيد الثاني و جملة ممن تبعه من الإضراب عنه و عن كل من الأقوال المتقدمة و المصير إلى القاعدة، و هي اعتبار أكثر الأمرين من هذه المقدرات و ما يزول به الجلل ليخرج عن حق الأدلة لا وجه له و إن كان أحوط بلا شبهة، مع إنه إحداث قول مستأنف لم يوجد به قائل من الطائفة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كلامه في الروضة،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مستند هذه التقديرات كلها ضعيف، و ينبغي القول بوجوب الأكثر، للإجماع على عدم اعتبار أزيد منه، فلا تجب الزيادة، و الشك فيما دونه، فلا يتيقن زوال التحريم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أصالة بقائه من حيث ضعف المستند، فيكون ما ذكرناه طريقا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المتجه حينئذ الرجوع إلى ما يزول به صدق اسم الجلل، ضرورة كونه بعد ضعف المستند كالذي لا تقدير له، و الرجوع إلى أكثر الأمرين إنما يتجه إذا لم يكن هناك قاعدة يرجع إليها، و هي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كانت الطرق ضعيفة فينبغي الوقوف من ذلك على محل الوفاق، و هو مراعاة أكثر التقديرات، حيث لا قائل بما زاد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لم يذكر أكثر الأمرين كما سمعته في الروضة لكن فيه أيضا أن المتجه الرجوع إلى القاعدة لا أكثر ما في النصوص المفروض عدم صحتها، فهي وجودها كعدمها، نعم لو علم منها أن المقدر أحد ما فيها و اشتبه كان المتجه ما ذكر، لا مع عدم العلم مع فرض عدم اعتبار شي‌ء منها، إذ هو حينئذ كفاقد التقدير الذي قد اعترف هو و غيره بالرجوع فيه إلى القاعدة التي هي زوال وصف الجلل إن لم يستفد حكمه من فحوى و نحوها،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إن لم يكن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اختلاف هذه التقادير على اختلاف أفراد الجلل قوة و ضعفا بالنسبة إلى زواله في المدة المزبورة و عدمه أو يقال باستحباب الزائد على الأقل الذي تضمنه الدليل المعتبر،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كيفيته أي الاستبراء أن يربط و يمنع عن الغذاء بالعذرة و يعلف علفا طاهرا هذه المدة على الوجه الذي قد تقدم الكلام فيه في السمك، فلاحظ و تأمل مراعيا للاحتياط في التخلص من احتمال الجلل،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يستحب ربط الدجاجة التي يراد أكلها أياما ثم يذبحها و إن لم يعلم جللها،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للنبوي </w:t>
      </w:r>
      <w:r>
        <w:rPr>
          <w:rStyle w:val="FootnoteAnchor"/>
          <w:rtl w:val="true"/>
        </w:rPr>
        <w:footnoteReference w:id="832"/>
      </w:r>
      <w:r>
        <w:rPr>
          <w:rFonts w:ascii="Amiri" w:hAnsi="Amiri" w:eastAsia="Amiri" w:cs="Amiri"/>
          <w:color w:val="111111"/>
          <w:sz w:val="28"/>
          <w:sz w:val="28"/>
          <w:szCs w:val="28"/>
          <w:rtl w:val="true"/>
          <w:lang w:bidi="ar-SA"/>
        </w:rPr>
        <w:t xml:space="preserve">المروي عن كتاب حياة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أن يأكل</w:t>
      </w:r>
      <w:bookmarkStart w:id="187" w:name="pg12316_125455"/>
    </w:p>
    <w:p>
      <w:pPr>
        <w:pStyle w:val="BookText"/>
        <w:rPr/>
      </w:pPr>
      <w:bookmarkEnd w:id="1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دجاجة أمر بها فربطت أياما ثم يأكلها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يذكره أساطين الأصحاب بل هو مخالف للسيرة، و لكن الأمر سهل،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7968825_417432637"/>
      <w:bookmarkStart w:id="189" w:name="_Toc71"/>
      <w:bookmarkEnd w:id="188"/>
      <w:r>
        <w:rPr>
          <w:rtl w:val="true"/>
        </w:rPr>
        <w:t>[</w:t>
      </w:r>
      <w:r>
        <w:rPr>
          <w:rtl w:val="true"/>
        </w:rPr>
        <w:t>العارض الثاني أن يشرب الحيوان‌لبن خنزيرة</w:t>
      </w:r>
      <w:r>
        <w:rPr>
          <w:rtl w:val="true"/>
        </w:rPr>
        <w:t>]</w:t>
      </w:r>
      <w:bookmarkEnd w:id="189"/>
    </w:p>
    <w:p>
      <w:pPr>
        <w:pStyle w:val="BookText"/>
        <w:rPr/>
      </w:pPr>
      <w:r>
        <w:rPr>
          <w:rFonts w:ascii="Amiri" w:hAnsi="Amiri" w:eastAsia="Amiri" w:cs="Amiri"/>
          <w:color w:val="111111"/>
          <w:sz w:val="28"/>
          <w:sz w:val="28"/>
          <w:szCs w:val="28"/>
          <w:rtl w:val="true"/>
          <w:lang w:bidi="ar-SA"/>
        </w:rPr>
        <w:t>العارض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الحيوان لبن خنزيرة ف في المتن و غيره إن لم يشتد كره لحمه، بل في صريح اللمعة و عن غيرها و لحم نسله أيضا و إن كان لم يحضرني الآن ما يدل عليه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8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حمل غذي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جدي غذي بلبن خنزيرة،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قيدوه و أعلفوه الكسب و الندى و الشعير و الخبز إن كان استغنى عن اللبن، و إن لم يكن استغنى عن اللبن فيلقى على ضرع شاة سبعة أيام ثم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أنه يستحب استبراؤه بسبعة أيام كما ذكره المصنف و غيره بناء على حمل الأمر فيه بذلك عليه، و على أن المراد بالغذاء فيه عدم الاشتداد اللهم إلا أن يستفاد منه مرجوحية عدم الأكل قبل هذا، و ليست إلا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ان اشتد حرم لحمه و لحم نسله أبدا و لا استبراء بلا خلاف أجده فيه، كما اعترف به غير واحد، بل عن الغنية الإجماع على التحريم،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نصوصا كثيرة لا تخلو من ضعف، لكن لا راد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لم نعثر منها إلا على</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موثق حنان بن سدير </w:t>
      </w:r>
      <w:r>
        <w:rPr>
          <w:rStyle w:val="FootnoteAnchor"/>
          <w:rtl w:val="true"/>
        </w:rPr>
        <w:footnoteReference w:id="834"/>
      </w:r>
      <w:r>
        <w:rPr>
          <w:rFonts w:ascii="Amiri" w:hAnsi="Amiri" w:eastAsia="Amiri" w:cs="Amiri"/>
          <w:color w:val="111111"/>
          <w:sz w:val="28"/>
          <w:sz w:val="28"/>
          <w:szCs w:val="28"/>
          <w:rtl w:val="true"/>
          <w:lang w:bidi="ar-SA"/>
        </w:rPr>
        <w:t>الذي رواه المشايخ الثلاثة و غيرهم،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عنده عن جدي وضع من لبن خنزيرة حتى شب و كبر و اشتد عظمه ثم إن رجلا استفحله في غنمه فخرج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نسل،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عرفت من نسله بعينه فلا تقربه، و أما ما لم تعرفه فكله فهو بمنزلة الجبن، و لا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 بشير بن مسلمة </w:t>
      </w:r>
      <w:r>
        <w:rPr>
          <w:rStyle w:val="FootnoteAnchor"/>
          <w:rtl w:val="true"/>
        </w:rPr>
        <w:footnoteReference w:id="835"/>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جدي يرضع من خنزيرة ثم ضرب في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الجبن، فما عرفت أنه ضربه فلا تأكله، و ما لم تعرفه فكل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مرفوع ابن سنان </w:t>
      </w:r>
      <w:r>
        <w:rPr>
          <w:rStyle w:val="FootnoteAnchor"/>
          <w:rtl w:val="true"/>
        </w:rPr>
        <w:footnoteReference w:id="8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من لحم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من لحم جدي رضع من لبن خنزيرة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مرسل الصدوق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 خبر السكوني السابق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و مرسل للصدوق عن المقنع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بمضمون خبر حنان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 ما عدا الموثق المزبور و إن شمل صورتي الاشتداد و عدمه كإطلاق خبر السكوني المعارض لها الآمر بالاستبراء الظاهر في تحقق الحل بعده مطلقا، إلا أنه بعدم الخلاف السابق و الإجماع المحكي 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الأخير في التجدد و الاستمرار المقتضي للاشتداد حمل على التفصيل المزبور الذي قد يكون هو مقتضى أصالة عدم الحرمة في غير المشتد التي</w:t>
      </w:r>
      <w:bookmarkStart w:id="190" w:name="pg12316_125457"/>
    </w:p>
    <w:p>
      <w:pPr>
        <w:pStyle w:val="BookText"/>
        <w:rPr/>
      </w:pPr>
      <w:bookmarkEnd w:id="1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يعارضها إطلاق الأخبار المزبورة بعد أن لم تكن حجة لضعفها و عدم الجابر، بل الموهن موجود، فليس حينئذ إلا الحمل على التفصيل المزبور الذي مرجعه في غير المشتد إلى الندب و الكراهة المتسامح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تلحق بالخنزيرة الكلبة و لا الكافرة لحرمة القياس، و لا يختص الحكم بالجدي المحمول في النصوص على المثال، لما سمعته من فتوى الأصحاب و لا خصوص الارتضاع لذلك أيضا، نعم في</w:t>
      </w:r>
    </w:p>
    <w:p>
      <w:pPr>
        <w:pStyle w:val="BookText"/>
        <w:rPr/>
      </w:pPr>
      <w:r>
        <w:rPr>
          <w:rFonts w:ascii="IRNazanin" w:hAnsi="IRNazanin" w:eastAsia="IRNazanin"/>
          <w:color w:val="111111"/>
          <w:sz w:val="28"/>
          <w:sz w:val="28"/>
          <w:szCs w:val="28"/>
          <w:rtl w:val="true"/>
          <w:lang w:bidi="fa-IR"/>
        </w:rPr>
        <w:t xml:space="preserve">خبر أحمد بن محمد </w:t>
      </w:r>
      <w:r>
        <w:rPr>
          <w:rStyle w:val="FootnoteAnchor"/>
          <w:rtl w:val="true"/>
        </w:rPr>
        <w:footnoteReference w:id="8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جعلني اللَّه فداك من كل سوء، امرأة أرضعت عناقا حتى أفطمت و كبرت و ضربها الفحل ثم وضعت أ فيجوز أن يؤكل لحمها و لبنها؟</w:t>
      </w:r>
    </w:p>
    <w:p>
      <w:pPr>
        <w:pStyle w:val="BookText"/>
        <w:rPr/>
      </w:pPr>
      <w:r>
        <w:rPr>
          <w:rFonts w:ascii="Amiri" w:hAnsi="Amiri" w:eastAsia="Amiri" w:cs="Amiri"/>
          <w:color w:val="111111"/>
          <w:sz w:val="28"/>
          <w:sz w:val="28"/>
          <w:szCs w:val="28"/>
          <w:rtl w:val="true"/>
          <w:lang w:bidi="ar-SA"/>
        </w:rPr>
        <w:t>فكتب فعل مكروه،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دال على الكراهة بناء على ارادة كون الأكل فعلا مكروها و لو بقرينة السؤال، و إن كان يحتمل إرادة الأرصاع،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7968827_417432637"/>
      <w:bookmarkStart w:id="192" w:name="_Toc72"/>
      <w:bookmarkEnd w:id="191"/>
      <w:r>
        <w:rPr>
          <w:rtl w:val="true"/>
        </w:rPr>
        <w:t>[</w:t>
      </w:r>
      <w:r>
        <w:rPr>
          <w:rtl w:val="true"/>
        </w:rPr>
        <w:t>العارض الثالث إذا وطأ الإنسان</w:t>
      </w:r>
      <w:r>
        <w:rPr>
          <w:rtl w:val="true"/>
        </w:rPr>
        <w:t>]</w:t>
      </w:r>
      <w:bookmarkEnd w:id="19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وطأ الإنسان صغيرا أو كبيرا عاقلا أو مجنونا حرا أو عبدا عالما أو جاهلا مكرها أو مختارا حيوانا مأكول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اللحم قبلا أو دبرا حرم لحمه و لحم نسله و لبنهما بلا خلاف أجده فيه كما اعترف به غير واحد، بل عن بعض نسبته إلى الأصحاب الظاهرة في الإجماع، بل ادعاه آخر، ل</w:t>
      </w:r>
    </w:p>
    <w:p>
      <w:pPr>
        <w:pStyle w:val="BookText"/>
        <w:rPr/>
      </w:pPr>
      <w:r>
        <w:rPr>
          <w:rFonts w:ascii="IRNazanin" w:hAnsi="IRNazanin" w:eastAsia="IRNazanin"/>
          <w:color w:val="111111"/>
          <w:sz w:val="28"/>
          <w:sz w:val="28"/>
          <w:szCs w:val="28"/>
          <w:rtl w:val="true"/>
          <w:lang w:bidi="fa-IR"/>
        </w:rPr>
        <w:t xml:space="preserve">خبر مسمع </w:t>
      </w:r>
      <w:r>
        <w:rPr>
          <w:rStyle w:val="FootnoteAnchor"/>
          <w:rtl w:val="true"/>
        </w:rPr>
        <w:footnoteReference w:id="842"/>
      </w:r>
      <w:r>
        <w:rPr>
          <w:rFonts w:ascii="Amiri" w:hAnsi="Amiri" w:eastAsia="Amiri" w:cs="Amiri"/>
          <w:color w:val="111111"/>
          <w:sz w:val="28"/>
          <w:sz w:val="28"/>
          <w:szCs w:val="28"/>
          <w:rtl w:val="true"/>
          <w:lang w:bidi="ar-SA"/>
        </w:rPr>
        <w:t xml:space="preserve">المنجبر بما عرفت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البهيمة التي تنكح،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لحمها و كذلك لبنها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محمد بن عيسى </w:t>
      </w:r>
      <w:r>
        <w:rPr>
          <w:rStyle w:val="FootnoteAnchor"/>
          <w:rtl w:val="true"/>
        </w:rPr>
        <w:footnoteReference w:id="843"/>
      </w:r>
      <w:r>
        <w:rPr>
          <w:rFonts w:ascii="Amiri" w:hAnsi="Amiri" w:eastAsia="Amiri" w:cs="Amiri"/>
          <w:color w:val="111111"/>
          <w:sz w:val="28"/>
          <w:sz w:val="28"/>
          <w:szCs w:val="28"/>
          <w:rtl w:val="true"/>
          <w:lang w:bidi="ar-SA"/>
        </w:rPr>
        <w:t>أو صحيحه، لأن الظاهر كونه العبيدي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أنه</w:t>
      </w:r>
    </w:p>
    <w:p>
      <w:pPr>
        <w:pStyle w:val="BookText"/>
        <w:rPr/>
      </w:pPr>
      <w:r>
        <w:rPr>
          <w:rFonts w:ascii="Amiri" w:hAnsi="Amiri" w:eastAsia="Amiri" w:cs="Amiri"/>
          <w:color w:val="111111"/>
          <w:sz w:val="28"/>
          <w:sz w:val="28"/>
          <w:szCs w:val="28"/>
          <w:rtl w:val="true"/>
          <w:lang w:bidi="ar-SA"/>
        </w:rPr>
        <w:t>ثقة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الهادي أو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رجل نظر إلى راع نزا على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عرفها ذبحها و أحرقها و إن لم يعرفها قسمها نصفين أبدا حتى يقع السهم بها فتذبح و تحرق و قد نجت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 سماعة </w:t>
      </w:r>
      <w:r>
        <w:rPr>
          <w:rStyle w:val="FootnoteAnchor"/>
          <w:rtl w:val="true"/>
        </w:rPr>
        <w:footnoteReference w:id="8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بهيمة شاة أو بقرة أو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يجلد حدا غير الحد ثم ينفى من بلاده إلى غيره، و ذكروا أن لحم تلك البهيمة محرم و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روايات ابن سنان و الحسين بن خالد و إسحاق بن عمار و فيها الصحيح و غيره</w:t>
      </w:r>
    </w:p>
    <w:p>
      <w:pPr>
        <w:pStyle w:val="BookText"/>
        <w:rPr/>
      </w:pP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يأتي البهيمة،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البهيمة للفاعل ذبحت، فإذا ماتت أحرقت بالنار و لم ينتفع بها، و إن لم تكن البهيمة له قومت و أخذ ثمنها منه، و دفع إلى صاحبها و ذبحت و أحرقت بالنار، و لم 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ذنب البهيمة؟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ذنب لها، 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و أمر به لكي لا يجتزئ الناس بالبهائم و ينقطع النسل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حسن سدير </w:t>
      </w:r>
      <w:r>
        <w:rPr>
          <w:rStyle w:val="FootnoteAnchor"/>
          <w:rtl w:val="true"/>
        </w:rPr>
        <w:footnoteReference w:id="84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يأتي البهيمة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دون الحد، و يغرم قيمة البهيمة لصاحبها، لأنه أفسدها عليه، و تذبح و تحرق و تدفن إن كانت مما يؤكل لحمه، و إن كانت مما يركب ظهره أغرم قيمتها و جلد دون الحد، و أخرجت من المدينة التي فعل بها إلى بلاد أخر حيث لا يعرف فيبيعها فيها كي لا يصير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الخبر المروي عن تحف العقول </w:t>
      </w:r>
      <w:r>
        <w:rPr>
          <w:rStyle w:val="FootnoteAnchor"/>
          <w:rtl w:val="true"/>
        </w:rPr>
        <w:footnoteReference w:id="8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يحيى بن أكثم موسى البرقعي عن رجل أتى إلى قطيع غنم فرأى الراعي ينزو على شاة منها، فلما بصر صاحبها خلى سبيلها فدخلت في الغنم، كيف تذبح؟ و هل يجوز أكلها أم لا؟ فسأل موسى أخاه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 عرفها ذبحها و أحرقها، و إن لم يعرفها قسم الغنم نصفين و ساهم بينهما، فإذا وقع على أحد النصفين فقد نجا النصف، فلا يزال كذلك حتى يبقى شاتان، فيقرع بينهما، فأيهما وقع السهم بها ذبحت و أحرقت و نجا سائر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النصوص و إن خلت عن التصريح بالنسل المتفق ظاهرا على حرمته أيضا إلا أنه قد يستفاد و لو بمعونة الاتفاق المزبور من الذبح و الإحراق و عدم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عدم الفرق بين نسل الذكر و الأنثى، للنهي عن الانتفاع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 للإفساد و الأمر بالإحراق</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 لفحوى ما ورد في المتغذي بلبن الخنزيرة </w:t>
      </w:r>
      <w:r>
        <w:rPr>
          <w:rStyle w:val="FootnoteAnchor"/>
          <w:rtl w:val="true"/>
        </w:rPr>
        <w:footnoteReference w:id="85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توقف فيه بعض الناس، و احتمال اختصاص أصل الحكم في الأنثى لدعوى انصراف وطء البهيمة و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السقوط، بل يمكن اتفاق النص و الفتوى على خلافه، ضرورة كون البهيمة كالدابة الشاملة للذكر و الأنثى، كضرورة اسم النكاح بمعنى الوطء و الإتيان و نحوهما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للجميع،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لبنها</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لا يقتضي التخصيص و لو بمعونة الاتفاق ظاهرا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باختصاص الحكم بذات الأربع كما عن جماعة منهم الفاضل، لأنه المنساق عرفا، بل و من النص،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لغة كذلك فيقتصر عليه، خصوصا بعد مخالفة الحكم للأصول، و احتماله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المشهور، فيشمل الطير، لأنها لغة اسم لكل ذي روح لا يميز كما عن الزجاج، و لذلك سميت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الواطئ إما أن يكون مالك البهيمة أو غيره، و على التقديرين إما أن تكون البهيمة مما يقصد لحمها و لبنها كالشاة و البقرة، أو ظهرها كالخيل و البغال و الحمير و إن جاز أكلها، فإن كان الأول و كان الموطوء يراد لحمه فلا خلاف نصا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و فتوى في ذبحها و حرقها، و النفي في موثق سماعة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إنما هو للواطي، و لا أجد قائلا به، كما أنه كذلك لو كان المراد منه الموطوء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ظهره نفي الموطوء إلى غير بلد الواطئ مما لا يعرف فيه، فيباع و يدفع ثمنه إلى مالكه، كما عن الشيخ و ابن إدريس،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المفيد و ابن حمزة من الصدقة به على الفقراء و المساكين عقوبة، و لا دليل على استحقاق العقوبة بذلك، بل ظاهر الأدلة عقوبته بغيرها من التعزير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نوقش في أصل النفي المزبور بأنه لا دليل عليه سوى حسن سدير </w:t>
      </w:r>
      <w:r>
        <w:rPr>
          <w:rStyle w:val="FootnoteAnchor"/>
          <w:rtl w:val="true"/>
        </w:rPr>
        <w:footnoteReference w:id="85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في تغاير المالك و الواطئ، و إن كان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بمعونة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الخلاف المحكي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الحسن المذكور في عموم الحكم المزبور كالإحراق و إن كان مورده المتغايران إلا أن المراد منه بيان الحكم على التقديرين، خصوصا بعد التعليل بعدم التعيير الشامل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غير المالك و الموطوء يراد لحمه فلا خلاف نصا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 فتوى في الذبح و الإحراق و إغرام الثمن لمالكها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المراد ظهره أغرم الثمن لمالكه و نفي في غير بلاد و بيع، كما سمعته في الحسن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لكن في دفع الثمن للمالك باعتبار بقائه على ملكه و إن أغرم له القيمة، و الجمع بين العوض و المعوض عنه إنما يمنع في عقود المعاوضة، أو للواطي لأنه الذي أغرم القيمة، بل لعل التعبير بالثمن في الحسن مشعر بصيرورة المثمن له، أو يتصدق به لعدم استحقاقهما معا له أما المالك فلأخذ العوض، و الواطئ فلعدم ملكه لها، فليس إلا الصدقة و لعله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يظهر قوة ما سمعته من المفيد في الأول و إن كان القول برجوعه إلى الواطئ مطلقا أقوى بالنظر إلى قواعد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المصنف و غيره اختصاص الحكم المزبور بأقسامه في مأكول اللحم دون محرمه كالهر و الكلب و الفيل، و نحوها، مع احتماله على معنى وجوب إحراقه و عدم جواز الانتفاع به، لإطلاق جملة من النصوص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التي لا ينافيها ما في آخر </w:t>
      </w:r>
      <w:r>
        <w:rPr>
          <w:rStyle w:val="FootnoteAnchor"/>
          <w:rtl w:val="true"/>
        </w:rPr>
        <w:footnoteReference w:id="85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التعرض لحرمة اللحم، إذ المعنى حينئذ أنه يحرم لحمها إن كانت مأكولة، فهو حكم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اقتصار المصنف و غيره هنا في عنوان المسألة على المأكول لكونه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معرض بيان ما يحرم لحمه بالمعارض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لو اشتبه الموطوء بغيره قسم فريقين أو نصفين متساويين مع إمكانه و أقرع عليه مرة بعد أخرى حتى تبقى واحدة فتحرق أو تنفي على حسب ما عرفت بلا خلاف أجده فيه، للخبرين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المنجبرين بذلك و إن قلنا باقتضاء القاعدة خلاف ذلك من اجتناب أو غيره، نعم ظاهر الخبرين الاشتباه في محصور، بل صرح به بعض متأخري المتأخرين، بل يمكن تنزيل إطلاق غيره عليه، فيبقى حينئذ غير المحصور على حكمه و إن أمكن القول بالاقراع مطلقا في غير المحصور، لإمكانه بناء على عدم مراعاة التنصيف، لتعذره حتى في المحصور، حيث يكون العدد فردا، فيراد من النصف في النص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الفريق حينئذ، و إن كان الأولى مراعاة التنصيف حقيقة مع إمكانه، و إلا جعل الفرد مع أحد النصفين اقتصارا على المتيقن، و محافظة على الحقيقة أو القريب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تختص القرعة في الواحدة المشتبهة، بل تجري مع التعدد و إن كان مورد الخبرين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جريان القرعة مع تلف بعض القطيع بموت أو سرقة و نحوهما، فيجعل التالف في فريق و يقرع، فإذا خرجت القرعة نجا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في الوطء على مسماه، كما في غير المقام، نعم لا يحصل بإيلاج الخنثى المشكل، لعدم العلم بكونه ذكرا، و اللَّه العالم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شرب شي‌ء من هذه الحيوانات خمرا لم يحرم لحمه مع عدم النفوذ فيه بل و إن نفذ، و لكن قيل كما عن المشهور يغسل و يؤكل بل في كشف اللثام نسبته إلى الأصحاب، و لعله للاستظهار،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لسرعة نفوذ الخمر فيه، و</w:t>
      </w:r>
    </w:p>
    <w:p>
      <w:pPr>
        <w:pStyle w:val="BookText"/>
        <w:rPr/>
      </w:pPr>
      <w:r>
        <w:rPr>
          <w:rFonts w:ascii="IRNazanin" w:hAnsi="IRNazanin" w:eastAsia="IRNazanin"/>
          <w:color w:val="111111"/>
          <w:sz w:val="28"/>
          <w:sz w:val="28"/>
          <w:szCs w:val="28"/>
          <w:rtl w:val="true"/>
          <w:lang w:bidi="fa-IR"/>
        </w:rPr>
        <w:t xml:space="preserve">المرسل عن السرائر </w:t>
      </w:r>
      <w:r>
        <w:rPr>
          <w:rStyle w:val="FootnoteAnchor"/>
          <w:rtl w:val="true"/>
        </w:rPr>
        <w:footnoteReference w:id="861"/>
      </w:r>
      <w:r>
        <w:rPr>
          <w:rFonts w:ascii="Amiri" w:hAnsi="Amiri" w:eastAsia="Amiri" w:cs="Amiri"/>
          <w:color w:val="111111"/>
          <w:sz w:val="28"/>
          <w:sz w:val="28"/>
          <w:szCs w:val="28"/>
          <w:rtl w:val="true"/>
          <w:lang w:bidi="ar-SA"/>
        </w:rPr>
        <w:t>لأنه نسبه إلى الرواية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 أنه إذا شرب شي‌ء من هذه الأجناس خمرا ثم ذبح جاز أكله بعد أن يغسل بالماء، و لا يجوز أكل شي‌ء مما في بطنه و لا استعماله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الانجبار بما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فالمشهور أيضا أنه لا يؤكل ما في جوفه من الأمعاء و القلب و الكبد و إن غسل، بل عن ابن زهرة الإجماع عليه، و هو الحجة بعد اعتضاده بالشهرة المزبورة، مضافا إلى خبر زيد الشحام </w:t>
      </w:r>
      <w:r>
        <w:rPr>
          <w:rStyle w:val="FootnoteAnchor"/>
          <w:rtl w:val="true"/>
        </w:rPr>
        <w:footnoteReference w:id="86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التهذيب و الكافي المنجبر و المعتضد بما عرفت، بل لعله في الثاني منهما من الموثق، كما وصفه في محكي الخلاف و الدروس، لأن الراوي له ابن فضال عن أبي جميلة، و عن الكشي عن بعض دعوى أنه من أصحاب الإجماع، و على كل حال فقد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شاة شربت خمرا حتى سكرت فذبحت على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يؤكل ما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أخص من المدعى من وجوه، إلا أنه يمكن إتمامه بالشهرة و عدم القائل بالفرق بين الشاة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ابن إدريس من الكراهة، و عن الفاضل في المختلف أنه استقربه، و مال إليه ثاني الشهيدين و الأردبيلي و بعض متأخري المتأخرين استضعافا للخبر المزبور عن إفادة الحرمة سندا و دلالة، و الأصل الحل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بعد الإحاطة بما ذكرنا،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أخصيتها بالإضافة إلى دلالتها على حرمة ما في البطن مع الذبح حين السكر خاصة ممنوعة، إلا إذا ثبت فتاوى الفقهاء بالعموم للمذبوح و غيره، و هو غير واضح بعد استناد الأكثر إلى الرواية و تعليل الحكم في جملة منها بما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يختص بموردها مع وقوع التصريح في بعضها باختصاص الحكم به، و لعله المراد من إطلاق بعضها كالعبارة و نحوها مما لم يوجد فيه شي‌ء من ذلك و على تقدير عدم اتفاق الفتاوى على ذلك فاتفاقها على العموم غير معلوم، بل العدم معلوم، و لا إجماع يوجب العموم، فالقول بالتخصيص متعين، و عليه فتكون الرواية وافية بتمام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تكون أخص منه على القول بعمومه، و ليس فيه حجة على من يخصصها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المسألة أصلا، سيما مع دعوى الإجماع السابق على أنه مع فرض إطلاق الأصحاب ذلك يكون هو القرينة على إرادة العموم في الجواب و إن كان السؤال خاصا،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شرب شي‌ء منها بولا لم يحرم اللحم أيضا بلا خلاف و لا إشكال، بل و لا يغسل للأصل، مع ما قيل من إمكان الفرق بينه و بين الخمر بسرعة نفوذ الثاني فيه دونه، و إن كان قد يناقش بأن غسل اللحم إن كان لنفوذ الخمر فيه كما هو الظاهر لم يتم الفرق بينه و بين ما في الجوف، و إن لم يصل إليه لم يجب تطهيره، مع أن ظاهر الحكم غسل ظاهر اللحم الملاصق للجلد، و باطنه المجاور للأمعاء، و الرواية خالية عن غسل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تدفع بأن المراد إمكان التخلص من البول بالغسل بخلاف الخمر فان الغسل لا يخرج أجزاءه النافذة في الأجزاء، بخلاف البول الذي لا تقبله الطبيعة و لا تتغذى به، و الأمر سهل، فان المراد توجيه النص الذي هو العمدة في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في أنه يغسل ما في بطنه و يؤكل 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موسى بن أكيل النميري </w:t>
      </w:r>
      <w:r>
        <w:rPr>
          <w:rStyle w:val="FootnoteAnchor"/>
          <w:rtl w:val="true"/>
        </w:rPr>
        <w:footnoteReference w:id="863"/>
      </w:r>
      <w:r>
        <w:rPr>
          <w:rFonts w:ascii="Amiri" w:hAnsi="Amiri" w:eastAsia="Amiri" w:cs="Amiri"/>
          <w:color w:val="111111"/>
          <w:sz w:val="28"/>
          <w:sz w:val="28"/>
          <w:szCs w:val="28"/>
          <w:rtl w:val="true"/>
          <w:lang w:bidi="ar-SA"/>
        </w:rPr>
        <w:t xml:space="preserve">المتقدم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شاة شربت بولا ثم ذبحت،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في جوفها ثم لا بأس و كذلك إذا اعتلفت العذرة ما لم تكن 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المنجبرة بالشهرة العظيمة بل لم أجد فيه خلافا، كما اعترف به بعض و إن كان هو قاصرا عن تمام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بعد التردد في الحكمين المزبورين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إذا كان ذبحها عقيب الشرب بغير فصل أو قريبا منه، أما لو تراخى بحيث يستحيل المشروب لم يحرم، و نجاسة البواطن حيث لا يتميز فيها عين النجاسة 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اختصاص موضوع المسألة بغير ذلك، و تبعه عليه غيره، إلا أنه مناف لظاهر الأكثر أو الجميع، و يمكن كون الغسل تعبديا لا للنجاسة، بل مقتضى المرسل المزبور أن اعتلاف العذرة كذلك ما لم يكن جلالا، اللهم إلا أن يراد مثلها في الحل خاصة، كما أنه يمكن دعوى إرادة الذبح حال الشرب، بحيث تكون عين النجاسة باقية،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خلاف بيننا بل و بين أكثر المسلمين في أنه يحرم الكلب بل الإجماع بقسميه عليه، لأنه نجس و سبع و ممسوخ فيشمله ما دل على حرمة ذلك من نص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إجماع، خلافا للمحكي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يحرم السنور بلا خلاف فيه بيننا أيضا أهليا كان أو وحشيا للنص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عليه بخصوصه، و لأنه سبع كما في بعض النصوص عن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السبع هو الحيوان المفترس بطبعه أو للأكل كما عن القاموس، أو الذي له ناب أو أظفار يعدو بها على الحيوان و يفترسه، أو الذي يأكل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هو منه، فيشمله ما دل على حرمتها من إجماع محكي معتضد بنفي الخلاف أو محصل و نص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خلافا لمالك أيضا و بعض الشافعية، و عن آخر منهم الفرق بين الوحشية و الإنسية، فأحل الأول دون الثاني قياسا على حمار الوحشي،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أن يذبح بيده ما رباه من النعم كما تقدم في الذباحة </w:t>
      </w:r>
      <w:r>
        <w:rPr>
          <w:rStyle w:val="FootnoteAnchor"/>
          <w:rtl w:val="true"/>
        </w:rPr>
        <w:footnoteReference w:id="868"/>
      </w:r>
      <w:r>
        <w:rPr>
          <w:rFonts w:ascii="Amiri" w:hAnsi="Amiri" w:eastAsia="Amiri" w:cs="Amiri"/>
          <w:color w:val="111111"/>
          <w:sz w:val="28"/>
          <w:sz w:val="28"/>
          <w:szCs w:val="28"/>
          <w:rtl w:val="true"/>
          <w:lang w:bidi="ar-SA"/>
        </w:rPr>
        <w:t>التي هي محل هذه المسألة لا المقام، ضرورة كون الكراهة الفعل لا الأكل بل في</w:t>
      </w:r>
    </w:p>
    <w:p>
      <w:pPr>
        <w:pStyle w:val="BookText"/>
        <w:rPr/>
      </w:pPr>
      <w:r>
        <w:rPr>
          <w:rFonts w:ascii="IRNazanin" w:hAnsi="IRNazanin" w:eastAsia="IRNazanin"/>
          <w:color w:val="111111"/>
          <w:sz w:val="28"/>
          <w:sz w:val="28"/>
          <w:szCs w:val="28"/>
          <w:rtl w:val="true"/>
          <w:lang w:bidi="fa-IR"/>
        </w:rPr>
        <w:t xml:space="preserve">خبر محمد بن الفضل </w:t>
      </w:r>
      <w:r>
        <w:rPr>
          <w:rStyle w:val="FootnoteAnchor"/>
          <w:rtl w:val="true"/>
        </w:rPr>
        <w:footnoteReference w:id="869"/>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تربين شيئا ثم تذبحه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شامل للنعم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الكناية عن الأكل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خلاف بيننا بل و بين المسلمين في أنه يؤكل من الوحشية البقر و الكباش الجبلية التي هي على ما قيل الضأن و المعز الجبليان و الحمر و الغزلان و اليحامير بل الإجماع بقسميه عليه هنا، مضافا إلى النص </w:t>
      </w:r>
      <w:r>
        <w:rPr>
          <w:rStyle w:val="FootnoteAnchor"/>
          <w:rtl w:val="true"/>
        </w:rPr>
        <w:footnoteReference w:id="87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الظبي و حمار الوحش و اليحمور و الإبل الذي هو على ما قيل بقر الجبل أو ذكر الأوعال، و السيرة المستمرة بل الضرورة، نعم ظاهر المتن و القواعد و التحرير و غيرها حصر المحلل من الوحش فيها، بل هو صريح محكي الغنية إلا أنه زاد الأوعال سادسا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يشكل ذلك بالخيل و الإبل و البغال لو كانت وحشية، لإطلاق ما دل على حلها إنسية كانت أو وحشية، و دعوى الانصراف إلى الأول خاصة ممنوعة كما في بقر الوحش و حماره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يشكل بالنعامة بناء على أنها من غير الطير و أنها حلال، و لكن يمكن عدم إرادة الفاضلين الحصر بل ربما كان منهما ما ينفي الظهور، حيث عقبا تحليل الخمسة من الوحوش النص على تحريم السباع، و المفهومان متعارضان في الخارج عن السباع و الأنواع الخمسة، فلا يستفاد حكمه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بيننا في أنه يحرم منها ما كان سبعا، و هو ما كان له ظفر أو ناب يفترس به، قويا كان كالأسد و النمر و الفهد و الذئب أو ضعيفا كالثعلب و الضبع و ابن آوى بل الإجماع بقسميه عليه، مضافا إلى السيرة المستمرة، و في</w:t>
      </w:r>
    </w:p>
    <w:p>
      <w:pPr>
        <w:pStyle w:val="BookText"/>
        <w:rPr/>
      </w:pPr>
      <w:r>
        <w:rPr>
          <w:rFonts w:ascii="Amiri" w:hAnsi="Amiri" w:eastAsia="Amiri" w:cs="Amiri"/>
          <w:color w:val="111111"/>
          <w:sz w:val="28"/>
          <w:sz w:val="28"/>
          <w:szCs w:val="28"/>
          <w:rtl w:val="true"/>
          <w:lang w:bidi="ar-SA"/>
        </w:rPr>
        <w:t xml:space="preserve">مرسل الكافي </w:t>
      </w:r>
      <w:r>
        <w:rPr>
          <w:rStyle w:val="FootnoteAnchor"/>
          <w:rtl w:val="true"/>
        </w:rPr>
        <w:footnoteReference w:id="8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من السباع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أكل شي‌ء من السباع، و إني لأكرهه و أقذره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موثق سماعة </w:t>
      </w:r>
      <w:r>
        <w:rPr>
          <w:rStyle w:val="FootnoteAnchor"/>
          <w:rtl w:val="true"/>
        </w:rPr>
        <w:footnoteReference w:id="8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لحوم السباع و جلودها،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لحوم السباع و السباع من الطير فانا نكرهه، و أما الجلود فاركبوا و لا تلبسوا شيئا تصلون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النهي عن الصلاة فيه دلالة على إرادة الحرمة من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مرسل الفقيه </w:t>
      </w:r>
      <w:r>
        <w:rPr>
          <w:rStyle w:val="FootnoteAnchor"/>
          <w:rtl w:val="true"/>
        </w:rPr>
        <w:footnoteReference w:id="8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 و مخلب من الطير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نحوها رواية داود بن فرقد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 موثق سماعة </w:t>
      </w:r>
      <w:r>
        <w:rPr>
          <w:rStyle w:val="FootnoteAnchor"/>
          <w:rtl w:val="true"/>
        </w:rPr>
        <w:footnoteReference w:id="87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المأكول من الطير و الوحش،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مخلب من الطير، و كل ذي ناب من الوحش،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من السبع،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السبع كله حرام و إن كان سبعا لا ناب له، و إنما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المنجبر ما يحتاج إلى الجبر منها بما عرفت و المعتضدة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فوسوسة بعض الناس في الحكم المزبور لبعض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محمد بن مسلم </w:t>
      </w:r>
      <w:r>
        <w:rPr>
          <w:rStyle w:val="FootnoteAnchor"/>
          <w:rtl w:val="true"/>
        </w:rPr>
        <w:footnoteReference w:id="87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نصوص حلية الحمير </w:t>
      </w:r>
      <w:r>
        <w:rPr>
          <w:rStyle w:val="FootnoteAnchor"/>
          <w:rtl w:val="true"/>
        </w:rPr>
        <w:footnoteReference w:id="87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8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حرم اللَّه في القرآن من دابة إلا الخنزير و لكنا 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صحيحه الآخر </w:t>
      </w:r>
      <w:r>
        <w:rPr>
          <w:rStyle w:val="FootnoteAnchor"/>
          <w:rtl w:val="true"/>
        </w:rPr>
        <w:footnoteReference w:id="8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الموجود في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سأل فيه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الجريث، فقال قُلْ 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اللَّه شيئا في القرآن إلا الخنزير بعينه، و يكره كل شي‌ء من البحر ليس له قشر مثل الورق، و ليس بحرام إنما هو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881"/>
      </w:r>
      <w:r>
        <w:rPr>
          <w:rFonts w:ascii="Amiri" w:hAnsi="Amiri" w:eastAsia="Amiri" w:cs="Amiri"/>
          <w:color w:val="111111"/>
          <w:sz w:val="28"/>
          <w:sz w:val="28"/>
          <w:szCs w:val="28"/>
          <w:rtl w:val="true"/>
          <w:lang w:bidi="ar-SA"/>
        </w:rPr>
        <w:t>أيضا بعد الأمر بقراءة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الحرام ما حرم اللَّه و رسوله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كتابه، و لكنهم قد كانوا يعافون أشياء، فنحن نعافها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حسن زرارة و محمد بن مسلم </w:t>
      </w:r>
      <w:r>
        <w:rPr>
          <w:rStyle w:val="FootnoteAnchor"/>
          <w:rtl w:val="true"/>
        </w:rPr>
        <w:footnoteReference w:id="88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سألاه عن لحم الحمير الأهلية،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الحرام ما حرم اللَّه عز و جل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88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أكل الغراب ليس بحرام، إنما الحرام ما حرمه اللَّه في كتابه، و لكن الأنفس تتنزه عن كثير من ذلك تقززا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من النصوص المحمولة على التقية أو مطرحة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بل الإجماع بقسميه عليه في أنه يحرم الأرنب و الضب و الحشرات كلها التي هي صغار دواب الأرض أو التي تأوي نقب الأرض كالحية و الفأرة و العقرب و الجرذان و الخنافس و الصراصر و بنات وردان و البراغيث و القمل و غيرها مما هو مندرج في الخبائث أو الحشرات أو المسوخ، و ما في</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88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النفس و كان يكره الشي‌ء و لا يحرمه، فأتي بالأرنب فكرهها و لم يحرمها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التقية، و في</w:t>
      </w:r>
    </w:p>
    <w:p>
      <w:pPr>
        <w:pStyle w:val="BookText"/>
        <w:rPr/>
      </w:pPr>
      <w:r>
        <w:rPr>
          <w:rFonts w:ascii="Amiri" w:hAnsi="Amiri" w:eastAsia="Amiri" w:cs="Amiri"/>
          <w:color w:val="111111"/>
          <w:sz w:val="28"/>
          <w:sz w:val="28"/>
          <w:szCs w:val="28"/>
          <w:rtl w:val="true"/>
          <w:lang w:bidi="ar-SA"/>
        </w:rPr>
        <w:t xml:space="preserve">المروي عن الدعائم </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خرشة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الموجود في الدعائم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الضب و القنفذ و غيره من حشرات الأرض</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خلاف في أنه يحرم اليربوع و القنفذ و الوبر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الخز و الفنك و السمور و السنجاب و العظاءة و اللحكة، و هي دويبة تغوص في الرمل يشبه بها أصابع العذارى و غيرها، و ما في</w:t>
      </w:r>
    </w:p>
    <w:p>
      <w:pPr>
        <w:pStyle w:val="BookText"/>
        <w:rPr/>
      </w:pPr>
      <w:r>
        <w:rPr>
          <w:rFonts w:ascii="Amiri" w:hAnsi="Amiri" w:eastAsia="Amiri" w:cs="Amiri"/>
          <w:color w:val="111111"/>
          <w:sz w:val="28"/>
          <w:sz w:val="28"/>
          <w:szCs w:val="28"/>
          <w:rtl w:val="true"/>
          <w:lang w:bidi="ar-SA"/>
        </w:rPr>
        <w:t xml:space="preserve">خبر زكريا بن آدم </w:t>
      </w:r>
      <w:r>
        <w:rPr>
          <w:rStyle w:val="FootnoteAnchor"/>
          <w:rtl w:val="true"/>
        </w:rPr>
        <w:footnoteReference w:id="8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يصطادون الخز فآكل من لحمه؟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ناب فلا تأكله،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فلما هممت بالقيام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فإني أكره لك فلا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حمزة </w:t>
      </w:r>
      <w:r>
        <w:rPr>
          <w:rStyle w:val="FootnoteAnchor"/>
          <w:rtl w:val="true"/>
        </w:rPr>
        <w:footnoteReference w:id="8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أبو خالد الكابلي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لحم السنجاب و الفنك و الصلاة فيهما، فقال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السنجاب يأوي الأشجار،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سبلة كسبلة السنور و الفأرة فلا يؤكل لحمه، و لا تجوز الصلاة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آكله و لا أحرمه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مطرح أو محمول على التقية، خصوصا بعد ما تقدم في الصلاة </w:t>
      </w:r>
      <w:r>
        <w:rPr>
          <w:rStyle w:val="FootnoteAnchor"/>
          <w:rtl w:val="true"/>
        </w:rPr>
        <w:footnoteReference w:id="889"/>
      </w:r>
      <w:r>
        <w:rPr>
          <w:rFonts w:ascii="Amiri" w:hAnsi="Amiri" w:eastAsia="Amiri" w:cs="Amiri"/>
          <w:color w:val="111111"/>
          <w:sz w:val="28"/>
          <w:sz w:val="28"/>
          <w:szCs w:val="28"/>
          <w:rtl w:val="true"/>
          <w:lang w:bidi="ar-SA"/>
        </w:rPr>
        <w:t>من معلومية كونهما غير مأكولين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حمران بن أعين </w:t>
      </w:r>
      <w:r>
        <w:rPr>
          <w:rStyle w:val="FootnoteAnchor"/>
          <w:rtl w:val="true"/>
        </w:rPr>
        <w:footnoteReference w:id="8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يرعى في البر و يأوي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 عنوان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دل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الخبث و المسخ و الحشرات و السبع أو كل ذي ناب بناء على أنه أعم من السبع، كما هو ظاهر موثق سماعة </w:t>
      </w:r>
      <w:r>
        <w:rPr>
          <w:rStyle w:val="FootnoteAnchor"/>
          <w:rtl w:val="true"/>
        </w:rPr>
        <w:footnoteReference w:id="89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193" w:name="pg12316_125471"/>
    </w:p>
    <w:p>
      <w:pPr>
        <w:pStyle w:val="BookText"/>
        <w:rPr/>
      </w:pPr>
      <w:bookmarkEnd w:id="1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Heading4"/>
        <w:numPr>
          <w:ilvl w:val="3"/>
          <w:numId w:val="1"/>
        </w:numPr>
        <w:rPr/>
      </w:pPr>
      <w:bookmarkStart w:id="194" w:name="__RefHeading___Toc7968829_417432637"/>
      <w:bookmarkStart w:id="195" w:name="_Toc73"/>
      <w:bookmarkEnd w:id="194"/>
      <w:r>
        <w:rPr>
          <w:rtl w:val="true"/>
        </w:rPr>
        <w:t>[</w:t>
      </w:r>
      <w:r>
        <w:rPr>
          <w:rtl w:val="true"/>
        </w:rPr>
        <w:t>القسم الثالث في الطير</w:t>
      </w:r>
      <w:r>
        <w:rPr>
          <w:rtl w:val="true"/>
        </w:rPr>
        <w:t>]</w:t>
      </w:r>
      <w:bookmarkEnd w:id="195"/>
    </w:p>
    <w:p>
      <w:pPr>
        <w:pStyle w:val="Heading5"/>
        <w:numPr>
          <w:ilvl w:val="4"/>
          <w:numId w:val="1"/>
        </w:numPr>
        <w:rPr/>
      </w:pPr>
      <w:bookmarkStart w:id="196" w:name="__RefHeading___Toc7968831_417432637"/>
      <w:bookmarkStart w:id="197" w:name="_Toc74"/>
      <w:bookmarkEnd w:id="196"/>
      <w:r>
        <w:rPr>
          <w:rtl w:val="true"/>
        </w:rPr>
        <w:t>[</w:t>
      </w:r>
      <w:r>
        <w:rPr>
          <w:rtl w:val="true"/>
        </w:rPr>
        <w:t>الصنف الأول ما كان ذا مخلاب</w:t>
      </w:r>
      <w:r>
        <w:rPr>
          <w:rtl w:val="true"/>
        </w:rPr>
        <w:t>]</w:t>
      </w:r>
      <w:bookmarkEnd w:id="197"/>
    </w:p>
    <w:p>
      <w:pPr>
        <w:pStyle w:val="BookText"/>
        <w:rPr/>
      </w:pPr>
      <w:r>
        <w:rPr>
          <w:rFonts w:ascii="Amiri" w:hAnsi="Amiri" w:eastAsia="Amiri" w:cs="Amiri"/>
          <w:color w:val="111111"/>
          <w:sz w:val="28"/>
          <w:sz w:val="28"/>
          <w:szCs w:val="28"/>
          <w:rtl w:val="true"/>
          <w:lang w:bidi="ar-SA"/>
        </w:rPr>
        <w:t>القسم الثالث في الطير و الحرام منه أصناف مضافا إلى بعض أفراده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ذا مخلاب أي ظفر قوي يعدو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يقوى به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افتراس الطير كالبازي و الصقر و العقاب و الشاهين و الباشق، أو ضعيف لا يقوى به على ذلك كالنسر و الرخمة و البغاث بلا خلاف أجده فيه، بل الإجماع بقسميه عليه، مضافا إلى المعتبرة المستفيضة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التي تقدم جملة منها كخبر داود بن فرقد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وافي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لكل سبع من المواشي و الطائر، أو هو لما يصيد من الطير و الظفر لما لا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المخلب للطائر و السباع بمنزلة الظفر للإنسان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عد الأصحاب النسر و الرخم و البغاث من ذي المخلب المحرم عدم اعتبار الصيد في الحرمة، قال في الدروس بعد أن ذكر كما ذكر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من الطير و ليس له مخلاب معقف، و ربما جعل النسر من البغاث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بغاث الطير شرارها و ما لا يصيد منها كالرخم و الحدأة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الصحاح عن ابن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البغاث طائر أبغث، إلى الغبرة، دون الرخمة، بطي‌ء الطيران 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البغاث بأرضنا تستنسر، أي من جاورنا عز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ظاهرهم عدم اعتبار القوة على الصيد في حرمة ذي المخلب و يمكن أن يريدوا نحو ما ذكروه في حرمة ذي الناب من الافتراس به و لو ضعيفا، بحيث لا يعد به سبعا، فكذلك هنا، و قد سمعت ما في موثق سماعة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من تفسير النبوي،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في الغراب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تقتضي حله مطلقا، ك</w:t>
      </w:r>
    </w:p>
    <w:p>
      <w:pPr>
        <w:pStyle w:val="BookText"/>
        <w:rPr/>
      </w:pPr>
      <w:r>
        <w:rPr>
          <w:rFonts w:ascii="Amiri" w:hAnsi="Amiri" w:eastAsia="Amiri" w:cs="Amiri"/>
          <w:color w:val="111111"/>
          <w:sz w:val="28"/>
          <w:sz w:val="28"/>
          <w:szCs w:val="28"/>
          <w:rtl w:val="true"/>
          <w:lang w:bidi="ar-SA"/>
        </w:rPr>
        <w:t xml:space="preserve">موثق زرارة بن أعين </w:t>
      </w:r>
      <w:r>
        <w:rPr>
          <w:rStyle w:val="FootnoteAnchor"/>
          <w:rtl w:val="true"/>
        </w:rPr>
        <w:footnoteReference w:id="89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أكل الغراب ليس بحرام، إنما الحرام ما حرم اللَّه في كتابه، و لكن الأنفس تتنزه عن ذلك تقززا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 غياث </w:t>
      </w:r>
      <w:r>
        <w:rPr>
          <w:rStyle w:val="FootnoteAnchor"/>
          <w:rtl w:val="true"/>
        </w:rPr>
        <w:footnoteReference w:id="897"/>
      </w:r>
      <w:r>
        <w:rPr>
          <w:rFonts w:ascii="Amiri" w:hAnsi="Amiri" w:eastAsia="Amiri" w:cs="Amiri"/>
          <w:color w:val="111111"/>
          <w:sz w:val="28"/>
          <w:sz w:val="28"/>
          <w:szCs w:val="28"/>
          <w:rtl w:val="true"/>
          <w:lang w:bidi="ar-SA"/>
        </w:rPr>
        <w:t xml:space="preserve">عن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كره أكل الغراب لأنه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 تقتضي حرمته مطلقا، ك</w:t>
      </w:r>
    </w:p>
    <w:p>
      <w:pPr>
        <w:pStyle w:val="BookText"/>
        <w:rPr/>
      </w:pPr>
      <w:r>
        <w:rPr>
          <w:rFonts w:ascii="Amiri" w:hAnsi="Amiri" w:eastAsia="Amiri" w:cs="Amiri"/>
          <w:color w:val="111111"/>
          <w:sz w:val="28"/>
          <w:sz w:val="28"/>
          <w:szCs w:val="28"/>
          <w:rtl w:val="true"/>
          <w:lang w:bidi="ar-SA"/>
        </w:rPr>
        <w:t xml:space="preserve">صحيح علي بن جعفر </w:t>
      </w:r>
      <w:r>
        <w:rPr>
          <w:rStyle w:val="FootnoteAnchor"/>
          <w:rtl w:val="true"/>
        </w:rPr>
        <w:footnoteReference w:id="898"/>
      </w:r>
      <w:r>
        <w:rPr>
          <w:rFonts w:ascii="Amiri" w:hAnsi="Amiri" w:eastAsia="Amiri" w:cs="Amiri"/>
          <w:color w:val="111111"/>
          <w:sz w:val="28"/>
          <w:sz w:val="28"/>
          <w:szCs w:val="28"/>
          <w:rtl w:val="true"/>
          <w:lang w:bidi="ar-SA"/>
        </w:rPr>
        <w:t xml:space="preserve">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الغراب الأبقع و الأسود يحل أكلهما،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 شي‌ء من الغربان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 و لا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مرسل الصدوق </w:t>
      </w:r>
      <w:r>
        <w:rPr>
          <w:rStyle w:val="FootnoteAnchor"/>
          <w:rtl w:val="true"/>
        </w:rPr>
        <w:footnoteReference w:id="89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من الغربان زاغ و لا غيره، و لا يؤكل من الحيات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يحيى الواسطي </w:t>
      </w:r>
      <w:r>
        <w:rPr>
          <w:rStyle w:val="FootnoteAnchor"/>
          <w:rtl w:val="true"/>
        </w:rPr>
        <w:footnoteReference w:id="9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الغراب الأبقع،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أحل لك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 xml:space="preserve">خبر أبي إسماعيل </w:t>
      </w:r>
      <w:r>
        <w:rPr>
          <w:rStyle w:val="FootnoteAnchor"/>
          <w:rtl w:val="true"/>
        </w:rPr>
        <w:footnoteReference w:id="90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بيض الغراب،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لتبعية حل البيض و حرمته لحل اللحم و حرمته، و في</w:t>
      </w:r>
    </w:p>
    <w:p>
      <w:pPr>
        <w:pStyle w:val="BookText"/>
        <w:rPr/>
      </w:pPr>
      <w:r>
        <w:rPr>
          <w:rFonts w:ascii="IRNazanin" w:hAnsi="IRNazanin" w:eastAsia="IRNazanin"/>
          <w:color w:val="111111"/>
          <w:sz w:val="28"/>
          <w:sz w:val="28"/>
          <w:szCs w:val="28"/>
          <w:rtl w:val="true"/>
          <w:lang w:bidi="fa-IR"/>
        </w:rPr>
        <w:t xml:space="preserve">المرسل </w:t>
      </w:r>
      <w:r>
        <w:rPr>
          <w:rStyle w:val="FootnoteAnchor"/>
          <w:rtl w:val="true"/>
        </w:rPr>
        <w:footnoteReference w:id="9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بغراب فسماه فاسقا،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هو من الطيبات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اختلف الأصحاب فيه، فعن الشيخ في النهاية و كتابي الأخبار و القاضي الأول مطلقا على كراهة، و اختاره المصنف في النافع، و عن الشيخ في الخلاف التحريم مطلقا مدعيا عليه إجماع الفرقة و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إن كنا لم نعرف قائله يحرم الأبقع و الكبير الذي يسكن الجبال، و يحل الزاغ، و هو غراب الزرع، و الغداف، و هو كما عن المبسوط و الخلاف أصغر منه يميل إلى الغبرة ما هو أي ميلا يسيرا كالرماد، بل لعله يعرف بالرمادي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ابن إدريس حل الزاغ منه خاصة،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الغربان على أربعة أضرب، ثلاثة منها لا يجوز أكل لحمها، و هو الغداف الذي يأكل الجيف و يفرس، و يسكن الخربات، و هو الكبير من الغربان السود، و كذا الأغبر الكبير، لأنه يفرس و يصيد الدراج، فهو من جملة سباع الطير، و كذلك لا يجوز أكل لحم الأبقع، الذي يسمى العقعق، طويل الذنب، فأما الرابع و هو غراب الزرع الصغير من الغربان السود الذي يسمى الزاغ فإن الأظهر من المذهب أنه يؤكل لحمه على كراهة دون أن يكون محظورا، و إلى هذا يذهب شيخنا في نهايته و إن كان قد ذهب إلى خلافه في مبسوطة و مسائل خلافه، فقال بتحريم الجميع، و ذهب في الاستبصار إلى تحليل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الموجود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أكل الغربان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 كله حرام على الظاهر في الروايات، و قد روي في بعضها رخص،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الزاغ، و هو غراب الزرع، و الغداف، و هو أصغر منه، أغبر اللون كالرماد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 الأبقع حرام، و الزاغ و الغداف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حرام و الثاني حلال، و به قال أبو حنيفة، دليلنا إجماع الفرقة و عموم الأخبار في تحريم الغراب، و طريقة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أو صريحه تحريم الجميع، مع أنه حكى عنه في التنقيح تحليل الزاغ و الغداف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مخلب له من الطير مستخبث و غير مستخبث فالمستخبث ما يأكل الميتة و نحوها، و كلها حرام، و هو النسر و الرخم و البغاث و الغراب و نحو ذلك عندنا و عند جماعة، و</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بغراب فسماه فاسقا،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 اللَّه من الطيبات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الغراب على أربعة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الكبير الأسود الذي يسكن الجبال و يأكل الجيف، و الثاني الأبقع، فهذان حرامان، و الثالث الزاغ، و هو غراب الزرع، و الرابع الغداف، و هو أصغر منه، أغبر اللون كالرماد،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لظاهر الأخبار، و قال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مباح، و هو الذي ورد في رواياتنا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عنه في فصل ما يلزم المحرم من الكفارة التصريح بأن الغراب من غير المأكول، و لكن مع ذلك حكى عنه في التنقيح أن الأولين حرام و الثالث مباح و الرابع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غراب الزرع في المشهور، و الغداف و هو أصغر منه إلى الغبرة ما هو</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الغداف من الغربان، و هو الكبير الأسود الذي يأكل الجيف و يفترس، و يسكن الخربان، و كذا الأغبر الكبير الذي يفرس و يصيد الدراج، و كذا الأبقع طويل الذنب، و أما الزاغ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غراب الزرع الصغير الأسود ففيه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أقربهما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الغراب فيحرم منه الكبير الأسود الذي يسكن الجبال و يأكل الجيف و الأبقع، و أما الزاغ و هو غراب الزرع و الغداف و هو أصغر منه أغبر اللون كالرماد ففي تحريمهما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و في المحيط و المجمل و المفصل و شمس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الغداف الغراب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الصحاح و الديوان و المغرب المعجم و غيرها من أنه غراب القيض، قال في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ضخما وافر الجناحين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العين و المغرب المهمل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غراب القيض الضخم الوافي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الأساس و السامي و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غراب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 و السرائر ما سمعت،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هنا المعنى الأول، لأن فيه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تلخص من ذلك أن الأقوال فيه أربعة أو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 مطلقا، و الحرمة كذلك، و التفصيل بين الزاغ و غيره، أو هو مع الغداف، و ربما كان ظاهر اللمعة التوقف في الزاغ دون الغداف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فلم نجد شيئا يدل على شي‌ء من هذه التفاصيل، كما اعترف به غير واحد، سوى ما عساه يقال مما أرسله في الخلاف من ورود الرخصة في الأخيرين، مع الانجبار بدعوى الشهرة، أو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رواية الحل منجبرة بالشهرة فيهما بخلاف الأخيرين، فإن رواية التحريم على حالها فيهما،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الزاغ منه قد نص على تحريمه في صحيح التحريم </w:t>
      </w:r>
      <w:r>
        <w:rPr>
          <w:rStyle w:val="FootnoteAnchor"/>
          <w:rtl w:val="true"/>
        </w:rPr>
        <w:footnoteReference w:id="90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الغداف، أو غير ذلك مما هو كما ترى، خصوصا بعد عدم العمل بما أرسله في الخلاف المنبئ عن عدم ثبوته عنده، و خصوصا بعد عدم تحقق شهرة بسيطة معتد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طرح الخبرين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معا و الرجوع إلى علامات الحل و الحرمة مع دعوى تحقق الأولى في الزاغ و الغداف أو في أحدهما و تحقق الثانية في غيرهما لا يوافق أصول المذهب بعد جمعهما لشرائط الحجية، على أن الثلاثة من علامات الحل في المجهول الذي لم يرد فيه من الشرع تحريم، فليس حينئذ إلا الترجيح بينهما على إطلاقهما، و لا يخفى عليك أن رواية التحريم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أصح سندا و معتضدة بغيرها مما دل عليه من نص و إجماع محكي و مخالفة العامة و الاحتياط و أصالة عدم التذكية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معارضة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رواية الحل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أصرح دلالة، لأعمية عدم الحل من الحرمة، و صلاحيتها قرينة على إرادة الكراهة، خصوصا بعد اشتمالها على تنزه النفس، و باعتضادها بخبر غياث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المشتمل على التصريح بالكراهة، و بعمومات الحل 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أن حمل عدم الحل على الكراهة ليس بأولى من حمل الحل على التقية المتعارف خروج النصوص مخرجها، و دعوى عدم العلم بمذاهب العامة في ذلك بل المحكي عنهم التفصيل لا تعارض دعوى ثبوتها من المطلع على مذاهبهم، و الكراهة في خبر غياث أعم منها بالمعنى المصطلح، على أنه مشتمل على التعليل بكونه فاسقا، بل فيه إشعار بموافقة النبوي المشتمل على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به إليه و سماه فاسقا، و عمومات الحل يدفعها ما عرفت سابقا من أصالة عدم التذكية و معظم علاماته في المجهول، كما ستعرف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الغراب جميعه له مخلب و إن كان مخلب الزاغ و الغداف منه ضعيفا، خصوصا بناء على إرادة مطلق الظفر منه، نحو</w:t>
      </w:r>
      <w:bookmarkStart w:id="198" w:name="pg12316_125477"/>
    </w:p>
    <w:p>
      <w:pPr>
        <w:pStyle w:val="BookText"/>
        <w:rPr/>
      </w:pPr>
      <w:bookmarkEnd w:id="1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سمعته في الناب من الوحش الذي يظهر من موثق سماعة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الآتي في تفسير النبوي المشتمل عليه، على أنه علامة للحرمة و إن لم يكن سبعا، فيحتمل مثله في المخلب، إذ المروي </w:t>
      </w:r>
      <w:r>
        <w:rPr>
          <w:rStyle w:val="FootnoteAnchor"/>
          <w:rtl w:val="true"/>
        </w:rPr>
        <w:footnoteReference w:id="910"/>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ذي الناب من الوحش و المخلب من الطير، فإذا كان المراد من الأول حرمة صاحبه و إن لم يكن سبعا يقوى إرادة مثله في ذي المخلب و لا أقل أن من ذلك كله يحصل الشك، و الأصل عدم التذكية، فالأحوط و الأقوى اجتناب الغراب بأقسامه،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7968833_417432637"/>
      <w:bookmarkStart w:id="200" w:name="_Toc75"/>
      <w:bookmarkEnd w:id="199"/>
      <w:r>
        <w:rPr>
          <w:rtl w:val="true"/>
        </w:rPr>
        <w:t>[</w:t>
      </w:r>
      <w:r>
        <w:rPr>
          <w:rtl w:val="true"/>
        </w:rPr>
        <w:t>الصنف الثاني ما كان صفيفه أكثر من دفيفه</w:t>
      </w:r>
      <w:r>
        <w:rPr>
          <w:rtl w:val="true"/>
        </w:rPr>
        <w:t>]</w:t>
      </w:r>
      <w:bookmarkEnd w:id="200"/>
    </w:p>
    <w:p>
      <w:pPr>
        <w:pStyle w:val="BookText"/>
        <w:rPr/>
      </w:pPr>
      <w:r>
        <w:rPr>
          <w:rFonts w:ascii="Amiri" w:hAnsi="Amiri" w:eastAsia="Amiri" w:cs="Amiri"/>
          <w:color w:val="111111"/>
          <w:sz w:val="28"/>
          <w:sz w:val="28"/>
          <w:szCs w:val="28"/>
          <w:rtl w:val="true"/>
          <w:lang w:bidi="ar-SA"/>
        </w:rPr>
        <w:t xml:space="preserve">الصنف الثاني ما كان صفيفه أي بسط جناحيه حال طيرانه كما هو مشاهد في جوارح الطير، لا الصفيف بالمعنى الأعم الذي هو استقلال الطير بالطيران، كما أطلق في جملة من النصوص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إذ المراد هنا الأول قطعا، و على كل حال فمتى كان صفيفه بالمعنى الأول أكثر من دفيفه الذي هو بمعنى ضرب جناحه على دفته المقابل للصفيف بالمعنى الأخص فإنه يحرم بريا كان أو بحريا، بلا خلاف أجده فيه، بل الإجماع بقسميه عليه، مضافا إلى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w:t>
      </w:r>
      <w:r>
        <w:rPr>
          <w:rStyle w:val="FootnoteAnchor"/>
          <w:rtl w:val="true"/>
        </w:rPr>
        <w:footnoteReference w:id="9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يؤكل من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دف و لا تأكل ما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موثق سماعة </w:t>
      </w:r>
      <w:r>
        <w:rPr>
          <w:rStyle w:val="FootnoteAnchor"/>
          <w:rtl w:val="true"/>
        </w:rPr>
        <w:footnoteReference w:id="91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صف و هو ذو مخلب فهو حرام، و الصفيف كما يطير البازي و الحدأة و الصقر و ما أشبه ذلك، و كل ما دف فهو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أبي يعفور </w:t>
      </w:r>
      <w:r>
        <w:rPr>
          <w:rStyle w:val="FootnoteAnchor"/>
          <w:rtl w:val="true"/>
        </w:rPr>
        <w:footnoteReference w:id="9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أكون في الآجام فيختلف علي الطير فما آكل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دف و لا تأكل ما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في حديث آخر </w:t>
      </w:r>
      <w:r>
        <w:rPr>
          <w:rStyle w:val="FootnoteAnchor"/>
          <w:rtl w:val="true"/>
        </w:rPr>
        <w:footnoteReference w:id="9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الطير يصف و يدف فكان دفيفه أكثر من صفيفه أكل، و إن كان صفيفه أكثر من دفيفه فلا يؤكل، و يؤكل من طير الماء ما كانت له قانصة أو صيصية، و لا يؤكل ما ليس له قانصة أو صيصية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هي كما تدل على حل ذي الدفيف تدل على حرمة ذي الصفيف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المرسل المزبور و ما يشاهد من الوجدان في الصقر و نحوه مما ذكر مثالا له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الأكثرية لا الاستدامة و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في شي‌ء منها ما يدل على المتساوي، إلا أن المصنف و غيره قالوا و لو تساويا أو كان دفيفه أكثر لم يحرم و مقتضاه الإلحاق بالأكثر في الحل، بل عن بعض أنه المعروف من مذهب الأصحاب،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لعموم أدلة الإباحة كتابا </w:t>
      </w:r>
      <w:r>
        <w:rPr>
          <w:rStyle w:val="FootnoteAnchor"/>
          <w:rtl w:val="true"/>
        </w:rPr>
        <w:footnoteReference w:id="916"/>
      </w:r>
      <w:r>
        <w:rPr>
          <w:rFonts w:ascii="Amiri" w:hAnsi="Amiri" w:eastAsia="Amiri" w:cs="Amiri"/>
          <w:color w:val="111111"/>
          <w:sz w:val="28"/>
          <w:sz w:val="28"/>
          <w:szCs w:val="28"/>
          <w:rtl w:val="true"/>
          <w:lang w:bidi="ar-SA"/>
        </w:rPr>
        <w:t xml:space="preserve">و سنة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 خصوص ما دل على إباحة كل ما اجتمع فيه الحلال و الحرام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أنه مناف لأصالة عدم التذكية المخصص لأدلة الإباحة و خصوص ما دل على غلبة الحرام على الحلال </w:t>
      </w:r>
      <w:r>
        <w:rPr>
          <w:rStyle w:val="FootnoteAnchor"/>
          <w:rtl w:val="true"/>
        </w:rPr>
        <w:footnoteReference w:id="91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الاجتماع، و إن كان قد يناقش في الأخير من الدليلين بعدم الاجتماع بعد أن كان علامة كل من الحل و الحرمة الأكثرية التي لا يتصور اجتماعهما، فيبقى المتساوي موضوعا خارجا</w:t>
      </w:r>
      <w:bookmarkStart w:id="201" w:name="pg12316_125479"/>
    </w:p>
    <w:p>
      <w:pPr>
        <w:pStyle w:val="BookText"/>
        <w:rPr/>
      </w:pPr>
      <w:bookmarkEnd w:id="2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عما يقتضي الحل و الحرمة، فيرجع فيه إلى الأصل بعد فقد العلامات، و هو على الخلاف الذي عرفته سابقا، كما هو واضح، و نحوه ما تعارض فيه علامة الحل و علامة الحرمة مع فرضه، كما ستعرف</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7968835_417432637"/>
      <w:bookmarkStart w:id="203" w:name="_Toc76"/>
      <w:bookmarkEnd w:id="202"/>
      <w:r>
        <w:rPr>
          <w:rtl w:val="true"/>
        </w:rPr>
        <w:t>[</w:t>
      </w:r>
      <w:r>
        <w:rPr>
          <w:rtl w:val="true"/>
        </w:rPr>
        <w:t>الصنف الثالث ما ليس له قانصة و لا حوصلة و لا صيصية</w:t>
      </w:r>
      <w:r>
        <w:rPr>
          <w:rtl w:val="true"/>
        </w:rPr>
        <w:t>]</w:t>
      </w:r>
      <w:bookmarkEnd w:id="203"/>
    </w:p>
    <w:p>
      <w:pPr>
        <w:pStyle w:val="BookText"/>
        <w:rPr/>
      </w:pPr>
      <w:r>
        <w:rPr>
          <w:rFonts w:ascii="Amiri" w:hAnsi="Amiri" w:eastAsia="Amiri" w:cs="Amiri"/>
          <w:color w:val="111111"/>
          <w:sz w:val="28"/>
          <w:sz w:val="28"/>
          <w:szCs w:val="28"/>
          <w:rtl w:val="true"/>
          <w:lang w:bidi="ar-SA"/>
        </w:rPr>
        <w:t>و الصنف الثالث ما ليس له قانصة و هي في الطير بمنزلة المصارين في غيره و لا حوصلة بتخفيف اللام و تشديدها هي للطير كالمعدة لغيره، و عن بعض كتب أهل اللغة اتحادها مع القانصة و لا صيصية و هي الشوكة التي خلف رجل الطير خارجة عن الكف، و هي له بمنزلة الإبهام للإنسان فهو حرام، و ما كان له أحدها فهو حلال ما لم ينص على تحريمه بلا خلاف أجده في شي‌ء من ذلك، بل الإجماع بقسميه عليه، مضافا إلى النصوص المستفيضة أو المتواترة الدالة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سنان </w:t>
      </w:r>
      <w:r>
        <w:rPr>
          <w:rStyle w:val="FootnoteAnchor"/>
          <w:rtl w:val="true"/>
        </w:rPr>
        <w:footnoteReference w:id="9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ما يؤكل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ما لم تكن له قانصة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زرارة </w:t>
      </w:r>
      <w:r>
        <w:rPr>
          <w:rStyle w:val="FootnoteAnchor"/>
          <w:rtl w:val="true"/>
        </w:rPr>
        <w:footnoteReference w:id="921"/>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طير الماء،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كانت له قانصة فكل و ما لم تكن له قانصة فلا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سماعة </w:t>
      </w:r>
      <w:r>
        <w:rPr>
          <w:rStyle w:val="FootnoteAnchor"/>
          <w:rtl w:val="true"/>
        </w:rPr>
        <w:footnoteReference w:id="9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الآن من طير البر ما كانت له حوصلة، و من طير الماء ما كانت له قانصة كقانصة الحمام، لا معدة كمعدة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القانصة و الحوصلة يمتحن بهما من الطير ما لا يعرف طيرانه و كل طير مجهول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موثق مسعدة بن صدقة </w:t>
      </w:r>
      <w:r>
        <w:rPr>
          <w:rStyle w:val="FootnoteAnchor"/>
          <w:rtl w:val="true"/>
        </w:rPr>
        <w:footnoteReference w:id="9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الطير ما كانت له قانصة و لا مخلب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طير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موثق ابن بكير </w:t>
      </w:r>
      <w:r>
        <w:rPr>
          <w:rStyle w:val="FootnoteAnchor"/>
          <w:rtl w:val="true"/>
        </w:rPr>
        <w:footnoteReference w:id="9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الطير ما كانت له قانصة أو صيصية أو حوصلة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يعفور </w:t>
      </w:r>
      <w:r>
        <w:rPr>
          <w:rStyle w:val="FootnoteAnchor"/>
          <w:rtl w:val="true"/>
        </w:rPr>
        <w:footnoteReference w:id="9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الطير يؤتى به مذبوحا،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كانت له قانصة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الاكتفاء بأحدها في الحل و على الحرمة مع انتفائها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تلخص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تحكيم الخاص على العام و المطلق على المقيد و المنطوق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للحرمة علامات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المخلب و أكثرية الصفيف و انتفاء الثلاثة و المسخ، و للحل أربعة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أكثرية الدفيف و الحوصلة و القانصة و الصيصية، و لا إشكال مع فرض عدم تعارض العلامات في الوجود الخارجي كما ادعاه بعض، و ربما يشهد له ظاهر بعض النصوص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بل لعل أكثرية الصفيف منها لازم للجوارح باعتبار قوتها و جلادتها بخلاف الدفيف الذي يكون في الطير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زرارة </w:t>
      </w:r>
      <w:r>
        <w:rPr>
          <w:rStyle w:val="FootnoteAnchor"/>
          <w:rtl w:val="true"/>
        </w:rPr>
        <w:footnoteReference w:id="9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صف و هو ذو مخلب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لا التقييد، لمعلومية عدم اشتراط ذلك في العلامة المزبورة، و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عمران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ذو مخلب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أظهر مما قلنا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فرض التعارض في الوجود فالظاهر تقديم احدى علامات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الحرمة على الثلاثة التي هي علامة للحل في المجهول نصا و فتوى، و مع فرض وجود إحدى علامات الحرمة من المخلب و أكثرية الصفيف أو المسخ لا جهالة، فما وقع من بعضهم هنا من جريان الوجهين احتمال الحل و الحرمة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تعارض المخلب أو المسخ مع أكثرية الدفيف أمكن ذلك، لكون التعارض بينهما حينئذ بالعموم من وجه، فمع عدم الترجيح يرجع إلى غيرهما من الأدلة، لكن قد عرفت أن المتجه عندنا الحرمة، لأصالة عدم التذكية خلافا لبعض، بل ظاهر النص و الفتوى حرمة المسخ و ذي المخلب مطلقا على وجه يرجح على ما دل على حلية الأكثر دفيفا و لو لصحة السند و كثرة العدد و غيرهما من المرجحات، فيخص بها الدليل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نصا و فتوى عدم الفرق بين طير البر و الماء في العلامات المزبورة، بل قد سمعت التصريح به في القانصة في موثق مسعدة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بل هو ظاهر خبر سماعة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أيضا، و ما عساه يتوهم من خبر زرارة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 غيره من الفرق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كان الغالب القانصة في طير الماء و الحوصلة في طير البر أو أنهما في كل منهما أظهر، فيمكن أن يكون التفصيل فيه و في غيره لذلك، أو أنهما بمعنى، كما عن بعض كتب اللغة، كما أن الغالب عدم معرفة أكثرية الصفيف و الدفيف منه في طير الماء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فيؤكل ما وجد فيه علامة الحل من طير الماء و إن كان يأكل</w:t>
      </w:r>
      <w:bookmarkStart w:id="204" w:name="pg12316_125482"/>
    </w:p>
    <w:p>
      <w:pPr>
        <w:pStyle w:val="BookText"/>
        <w:rPr/>
      </w:pPr>
      <w:bookmarkEnd w:id="2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السمك، لإطلاق الأدلة، و خصوص</w:t>
      </w:r>
    </w:p>
    <w:p>
      <w:pPr>
        <w:pStyle w:val="BookText"/>
        <w:rPr/>
      </w:pPr>
      <w:r>
        <w:rPr>
          <w:rFonts w:ascii="Amiri" w:hAnsi="Amiri" w:eastAsia="Amiri" w:cs="Amiri"/>
          <w:color w:val="111111"/>
          <w:sz w:val="28"/>
          <w:sz w:val="28"/>
          <w:szCs w:val="28"/>
          <w:rtl w:val="true"/>
          <w:lang w:bidi="ar-SA"/>
        </w:rPr>
        <w:t xml:space="preserve">خبر نجية بن الحارث </w:t>
      </w:r>
      <w:r>
        <w:rPr>
          <w:rStyle w:val="FootnoteAnchor"/>
          <w:rtl w:val="true"/>
        </w:rPr>
        <w:footnoteReference w:id="9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طير الماء ما يأكل السمك منه يحل؟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يحكى عن بعض من حمل الخبر المزبور على التقية، ضرورة عدم خلاف في ذلك بيننا، إذ ليس أكل السمك يجعله من السباع، بل قد سمعت أن الصرد الذي حكموا بحله يأكل العصافير، اللهم إلا أن يريد بحمله على التقية من حيث دلالته على حل طير الماء مطلقا من دون مراعاة العلامات، و لعل حمله حينئذ على ما سمعته من التفصيل في غيره أولى منها،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7968837_417432637"/>
      <w:bookmarkStart w:id="206" w:name="_Toc77"/>
      <w:bookmarkEnd w:id="205"/>
      <w:r>
        <w:rPr>
          <w:rtl w:val="true"/>
        </w:rPr>
        <w:t>[</w:t>
      </w:r>
      <w:r>
        <w:rPr>
          <w:rtl w:val="true"/>
        </w:rPr>
        <w:t>الصنف الرابع ما يتناوله التحريم عينا كالخفاش</w:t>
      </w:r>
      <w:r>
        <w:rPr>
          <w:rtl w:val="true"/>
        </w:rPr>
        <w:t>]</w:t>
      </w:r>
      <w:bookmarkEnd w:id="206"/>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يتناوله التحريم عينا كالخفاش الذي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الخشاف كما في عرفنا الآن، و 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الوطواط، كما عساه الظاهر من بعض نصوص المسوخ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التي ذكر فيها أن منها الوطواط، و في آخر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عد الخفاش مكانه، فيعلم من ذلك اتحادهما، لكن عن بعض أن الوطواط الخطاف، و نقله في الصحاح أيضا، بل عن القاموس الوطواط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الخفاش و ضرب من الخطاطيف، و لكن الأول أصح، لما ستعرف إنشاء اللَّه من حل الخطاف و عدم كونه من المسوخ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خلاف أجده نصا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 فتوى في حرمته و حرمة الطاوس المنصوص على أنه من المسوخ أيضا، و على أنه حرام اللحم و البيض،</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الطاوس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مسخ، كان رجلا جميلا فكابر امرأة رجل مؤمن فوقع بها ثم راسلته بعد ذلك فمسخهما اللَّه طاووسين أنثى و ذكر، فلا تأكل لحمه و بيضه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سليمان بن جعفر </w:t>
      </w:r>
      <w:r>
        <w:rPr>
          <w:rStyle w:val="FootnoteAnchor"/>
          <w:rtl w:val="true"/>
        </w:rPr>
        <w:footnoteReference w:id="9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الطاوس لا يحل أكله و لا بيضه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الهدهد بلا خلاف أجده فيه، و في</w:t>
      </w:r>
    </w:p>
    <w:p>
      <w:pPr>
        <w:pStyle w:val="BookText"/>
        <w:rPr/>
      </w:pPr>
      <w:r>
        <w:rPr>
          <w:rFonts w:ascii="Amiri" w:hAnsi="Amiri" w:eastAsia="Amiri" w:cs="Amiri"/>
          <w:color w:val="111111"/>
          <w:sz w:val="28"/>
          <w:sz w:val="28"/>
          <w:szCs w:val="28"/>
          <w:rtl w:val="true"/>
          <w:lang w:bidi="ar-SA"/>
        </w:rPr>
        <w:t xml:space="preserve">صحيح علي بن جعفر </w:t>
      </w:r>
      <w:r>
        <w:rPr>
          <w:rStyle w:val="FootnoteAnchor"/>
          <w:rtl w:val="true"/>
        </w:rPr>
        <w:footnoteReference w:id="9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الهدهد و قتله و ذبحه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يؤذى و لا يذبح، فنعم الطير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الجعفري </w:t>
      </w:r>
      <w:r>
        <w:rPr>
          <w:rStyle w:val="FootnoteAnchor"/>
          <w:rtl w:val="true"/>
        </w:rPr>
        <w:footnoteReference w:id="938"/>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الهدهد و الصرد و الصوام و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جناح هدهد مكتوب بالسريانية آل محمد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التي لا يخفى ظهور الكراهة منها، خصوصا بعد عده في جملة المعلوم كراهته و التعليل بكونه نعم الطير، كما لا يخفى ظهور النهي عن الذبح و نحوه في كراهة أكل اللحم، بل عساه يشعر به ما تسمعه في خبر الخطاف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من استدلال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فعله من أخذه مذبوحا من يد من كان في يده و دحي الأرض به بالنبوي المزبور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كلها إنما تضمنت النهي عن قتله، و سواء بقي على ظاهره من التحريم أو أول بالكراهة، لعدم ثبوت الحرمة بأخبار الآحاد بدون ضميمة فتوى الأصحاب، فلا يثبت بها حرمة الأكل، و لا تبعد الكراهة احترازا عن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نظر،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الخطاف روايتان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 من هنا كان في حرمته و حله قولان، ففي</w:t>
      </w:r>
    </w:p>
    <w:p>
      <w:pPr>
        <w:pStyle w:val="BookText"/>
        <w:rPr/>
      </w:pPr>
      <w:r>
        <w:rPr>
          <w:rFonts w:ascii="Amiri" w:hAnsi="Amiri" w:eastAsia="Amiri" w:cs="Amiri"/>
          <w:color w:val="111111"/>
          <w:sz w:val="28"/>
          <w:sz w:val="28"/>
          <w:szCs w:val="28"/>
          <w:rtl w:val="true"/>
          <w:lang w:bidi="ar-SA"/>
        </w:rPr>
        <w:t xml:space="preserve">خبر الحسن بن داود الرقي </w:t>
      </w:r>
      <w:r>
        <w:rPr>
          <w:rStyle w:val="FootnoteAnchor"/>
          <w:rtl w:val="true"/>
        </w:rPr>
        <w:footnoteReference w:id="9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نحن قعود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 رجل بيده خطاف مذبوح فوثب إليه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أخذه من يده ثم دحا به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عالمكم أمركم بهذا أم فقيهكم؟ لقد أخبرني أبي عن جدي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قتل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 و النملة و الضفدع و الصرد و الهدهد و الخطاف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الكافي عن داود أو غيره </w:t>
      </w:r>
      <w:r>
        <w:rPr>
          <w:rStyle w:val="FootnoteAnchor"/>
          <w:rtl w:val="true"/>
        </w:rPr>
        <w:footnoteReference w:id="943"/>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قتل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الخطاف،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دورانه في السماء أسفا لما فعل بآل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تسبيحه قراءة الحمد للَّه رب العالمين، ألا ترونه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التميمي </w:t>
      </w:r>
      <w:r>
        <w:rPr>
          <w:rStyle w:val="FootnoteAnchor"/>
          <w:rtl w:val="true"/>
        </w:rPr>
        <w:footnoteReference w:id="944"/>
      </w:r>
      <w:r>
        <w:rPr>
          <w:rFonts w:ascii="Amiri" w:hAnsi="Amiri" w:eastAsia="Amiri" w:cs="Amiri"/>
          <w:color w:val="111111"/>
          <w:sz w:val="28"/>
          <w:sz w:val="28"/>
          <w:szCs w:val="28"/>
          <w:rtl w:val="true"/>
          <w:lang w:bidi="ar-SA"/>
        </w:rPr>
        <w:t xml:space="preserve">عن محمد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بالصنينات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آنس طير الناس بالناس،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تقول الصنينة إذا هي مرت و ترنمت،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حتى تقرأ أم الكتاب، فإذا كان في آخر ترنمها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حسن جميل بن دراج </w:t>
      </w:r>
      <w:r>
        <w:rPr>
          <w:rStyle w:val="FootnoteAnchor"/>
          <w:rtl w:val="true"/>
        </w:rPr>
        <w:footnoteReference w:id="9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الخطاف أو إيذائهن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يقتلن، فاني كنت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فرآني أوذيهن،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تقتلهن و لا تؤذهن، فإنهن لا يؤذين شيئا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لهذه النصوص حكي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الشيخ في النهاية و ابني إدريس و البراج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ريب أن الكراهية أشبه وفاقا لغير من عرفت من الأصحاب، لأنه لسانها، مضافا إلى قصورها عن إثبات الحرمة، خصوصا بعد معارضتها بأخبار الدفيف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خبر عمار </w:t>
      </w:r>
      <w:r>
        <w:rPr>
          <w:rStyle w:val="FootnoteAnchor"/>
          <w:rtl w:val="true"/>
        </w:rPr>
        <w:footnoteReference w:id="94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يصيب خطافا في الصحراء أو يصيده أ يأكله؟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يؤكل، و عن الوبر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موثقه الآخر </w:t>
      </w:r>
      <w:r>
        <w:rPr>
          <w:rStyle w:val="FootnoteAnchor"/>
          <w:rtl w:val="true"/>
        </w:rPr>
        <w:footnoteReference w:id="9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الخطاف،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هو مما يحل أكله، لكن كره، لأنه استجار بك و وافى منزلك، و كل طير يستجير بك فأجره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w:t>
      </w:r>
    </w:p>
    <w:p>
      <w:pPr>
        <w:pStyle w:val="BookText"/>
        <w:rPr/>
      </w:pPr>
      <w:r>
        <w:rPr>
          <w:rFonts w:ascii="Amiri" w:hAnsi="Amiri" w:eastAsia="Amiri" w:cs="Amiri"/>
          <w:color w:val="111111"/>
          <w:sz w:val="28"/>
          <w:sz w:val="28"/>
          <w:szCs w:val="28"/>
          <w:rtl w:val="true"/>
          <w:lang w:bidi="ar-SA"/>
        </w:rPr>
        <w:t xml:space="preserve">عن كتاب عمار </w:t>
      </w:r>
      <w:r>
        <w:rPr>
          <w:rStyle w:val="FootnoteAnchor"/>
          <w:rtl w:val="true"/>
        </w:rPr>
        <w:footnoteReference w:id="9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خرء الخطاف لا بأس به، و هو مما يحل أكله، و لكن كره، لأنه استجار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المنجبرة بما عرفت من الشهرة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فإنهن لا يؤذين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مشعر بطهارة ذرقهن المقتضي لحل الأكل، و احتمال التعجب في خبر عمار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ينحصر الدليل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بلا داع، بل لعل قوله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يشعر بعدمه، كاشعار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عن إيذائهن باعتبار كونهن في الحرم، بل جمع الخطاف مع معلوم الكراهة يقتضي ذلك أيضا، و إلا لاستلزم استعمال اللفظ في حقيقته و مجازه، أو في عموم المجاز، و هما معا خلاف الأصل، و الأخذ من 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المالك و دحو الأرض به لا ينافي كونه لبيان الكراهة الشديدة،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أجده في أنه يكره الفاختة و القنبرة و الحبارى، و أغلظ منه كراهية الصرد و الصوام و الشقراق و إن لم يحرم شي‌ء منها، لوجود علامة الحل فيها، و الإجماع بقسميه عليه بل قد يشكل في الأولى منها، إذ</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في الفاختة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طائر مشؤوم يدعو على أهل البيت،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فقدتكم فقدتكم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يدل عليها لو لا فتوى الأصحاب و التسامح، و كذا الحبارى لما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يدل على الثانية منها</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في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تأكلوها و لا تسبوها و لا تعطوها الصبيان يلعبون بها، فإنها كثيرة التسبيح، و تسبيحها لعن اللَّه مبغضي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عن</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أزرع الزرع لطلب الفضل فيه، و ما أزرعه إلا ليناله المعتبر و ذو الحاجة، و لتنال منه القنبرة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القنزعة التي على رأس القنبرة من مسحة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الذكر أراد أن يسفد أنثاه فامتنعت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تمتنعي ما أريد إلا أن يخرج اللَّه مني نسمة تذكره فأجابته إلى ما طلب، فلما أرادت أن تبيض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تريدين تبيضي؟</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أنحيه عن الطريق،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خائف أن يمر بك مار الطريق، و لكن أرى لك أن تبيضي قرب الطريق، فمن يراك قربه توهم إنك تتعرضين للقط الحب من الطريق، فأجابته إلى ذلك، و باضت و حضنت حتى أشرفت على النقاب، فبينما هما كذلك إذ طلع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جنوده و الطير تظله،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سليمان قد طلع علينا في جنوده و لا آمن أن يحطمنا و يحطم بيضنا،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رجل رحيم بنا، فهل عندك شي‌ء خبأتيه لفراخك إذا نقبن؟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عندي جرادة خبأتها منك انتظر بها فراخي إذا نقبن، فهل عندك شي‌ء خبأته؟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عندي تمرة خبأتها منك لفراخنا،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فخذ أنت تمرتك و آخذ أنا جرادتي و نعرض لسليمان و نهديهما له فإنه رجل يحب الهدية، فأخذ التمرة في منقاره و أخذت الجرادة في رجليها ثم تعرضها لسليمان، فلما رآهما و هو على عرشه بسط يديه لهما، فأقبلا فوقع الذكر على اليمين و وقعت الأنثى على اليسار فسألهما عن حالهما، فأخبراه، فقبل هديتهما، و جنب جنده عن بيضهما و مسح على رأسهما و دعا لهما بالبركة، فحدثت القنزعة على رأسهما من مسحه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الحبارى ففي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 رواية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أجده فيها</w:t>
      </w:r>
    </w:p>
    <w:p>
      <w:pPr>
        <w:pStyle w:val="BookText"/>
        <w:rPr/>
      </w:pPr>
      <w:r>
        <w:rPr>
          <w:rFonts w:ascii="Amiri" w:hAnsi="Amiri" w:eastAsia="Amiri" w:cs="Amiri"/>
          <w:color w:val="111111"/>
          <w:sz w:val="28"/>
          <w:sz w:val="28"/>
          <w:szCs w:val="28"/>
          <w:rtl w:val="true"/>
          <w:lang w:bidi="ar-SA"/>
        </w:rPr>
        <w:t xml:space="preserve">صحيح عبد اللَّه بن سنان </w:t>
      </w:r>
      <w:r>
        <w:rPr>
          <w:rStyle w:val="FootnoteAnchor"/>
          <w:rtl w:val="true"/>
        </w:rPr>
        <w:footnoteReference w:id="9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ما تقول في الحبارى؟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له قانصة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كردين المسمعي </w:t>
      </w:r>
      <w:r>
        <w:rPr>
          <w:rStyle w:val="FootnoteAnchor"/>
          <w:rtl w:val="true"/>
        </w:rPr>
        <w:footnoteReference w:id="9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عندي منه فآكل منه حتى أتملأ</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بسطام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صالح </w:t>
      </w:r>
      <w:r>
        <w:rPr>
          <w:rStyle w:val="FootnoteAnchor"/>
          <w:rtl w:val="true"/>
        </w:rPr>
        <w:footnoteReference w:id="9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بأكل الحبارى بأسا، و أنه جيد للبواسير و وجع الظهر، و هو مما يعين على كثرة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غير دالة على الكراهة، بل لعل صحيح كردين دال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الصرد و الصوام فقد سمعت النهي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عنهما في أخبار الهدهد إلا أنه لا دلالة فيها على الأشدية، نعم يمكن إرادة الأشدية من الحبارى التي قد عرفت الحال فيها بخلافهما، خصوصا بعد ما سمعت في الخطاف من غضب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و شدة إنكاره و التعريض بأمر آخر مستدلا على ذلك كله بنهي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الستة، و هذا و إن قضى بالشدة في الجميع إلا أنه لا بأس بالتزام ذلك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الصرد طائر فوق العصفور يصيد العصافير، قال النضر بن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الرأس ضخم المنقار، له برثن عظيم أبقع نصفه أسود و نصفه أبيض، لا يقدر عليه أحد، و هو شرير النفس شديد النفرة، غذاؤه من اللحم، و له صفير مختلف يصفر لكل طائر يريد صيده بلغته، فيدعوه إلى التقرب منه، فإذا اجتمعن إليه شد على بعضهن، و له منقار شديد، فإذا نقر واحدا قتل من ساعته و أكله، و مأواه الأشجار و رؤوس التلاع و أعالي الحصون،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المجوف، لبياض بطنه و الأخطب لخضرة ظهره، و الأخيل لاختلاف لونه، و قال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يسمى السميط 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شدة كراهته لكونه حينئذ شبيها بالسباع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الصوام فعن السرائر و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طائر أغبر اللون، طويل الرقبة، أكثر ما يبيت في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على ما يدل على شدة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الشقراق فهو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أخضر مليح بقدر الحمام، خضرته حسنة مشبعة في أجنحته سواد، و يكون مخططا بحمرة و خضرة و سواد، و عن الجاحظ أنه ضرب من الغربان،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عمار </w:t>
      </w:r>
      <w:r>
        <w:rPr>
          <w:rStyle w:val="FootnoteAnchor"/>
          <w:rtl w:val="true"/>
        </w:rPr>
        <w:footnoteReference w:id="9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قتله لحال الحيات،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يمشي و إذا الشقراق قد انقض فاستخرج من خفه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شدة كراهته لكونه شبيها بالغراب كما سمعته،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بالحمام كله بلا خلاف نصا و فتوى،</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لداود الرقي </w:t>
      </w:r>
      <w:r>
        <w:rPr>
          <w:rStyle w:val="FootnoteAnchor"/>
          <w:rtl w:val="true"/>
        </w:rPr>
        <w:footnoteReference w:id="9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بركوب البخت و شرب ألبانها و أكل لحومها و أكل الحمام المسرول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آخر </w:t>
      </w:r>
      <w:r>
        <w:rPr>
          <w:rStyle w:val="FootnoteAnchor"/>
          <w:rtl w:val="true"/>
        </w:rPr>
        <w:footnoteReference w:id="9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 اللحمان لحم فرخ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حينئذ بجميع أصنافه حلال لا كراهة فيه كالقماري منه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جمع 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منسوب إلى قمر بلدة تشبه الجص لبياضها، حكاه السمعاني عن المجمل،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أنها من بلاد مصر، و لم أر فيه، و إنما رأيت في تهذيب المجمل لابن المظفر أنه منسوب إلى طير قمر، و هو كما يحتمله يحتمل توصيف الطير بالقمر جمع أقمر، كما قيل في المحيط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سمي به، لأنه أقمر اللون،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القمري هو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الدباسي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و هو الأحمر بلون الدبس بكسر الدال، قسم من الحمام البري،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ذكر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الورشان بكسر الواو و إسكان الراء و إعجام الشين،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 المعروف أنه ذكر القماري،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يتولد بين الفاختة و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بأس بالحجل الذي هو القبج أو ذكره أو 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الدراج و القبج و القطا و الطيهوج الذي هو شبيه بالحجل الصغير غير أن منقاره و عنقه و رجليه حمر و ما تحت جناحيه أسود و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الدجاج و الكروان هو طائر يشبه البط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الكركي و الصعو جمع صعوة، و لعلها المسماة في عرفنا الآن بالزيطة، لما قيل من أنه طائر أزرق لا يستقر ذنبه،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صعوة من صغار العصافير أحمر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الطيور الموجود فيها علامات الحل أو أحدها الخالية مما يقتضي التحريم، مضافا إلى ما في بعضها من النصوص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خبر محمد بن حكيم </w:t>
      </w:r>
      <w:r>
        <w:rPr>
          <w:rStyle w:val="FootnoteAnchor"/>
          <w:rtl w:val="true"/>
        </w:rPr>
        <w:footnoteReference w:id="962"/>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 المحموم لحم القباج فإنه يقوي الساقين، و يطرد الحمى طردا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علي بن مهزيار </w:t>
      </w:r>
      <w:r>
        <w:rPr>
          <w:rStyle w:val="FootnoteAnchor"/>
          <w:rtl w:val="true"/>
        </w:rPr>
        <w:footnoteReference w:id="96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تغديت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بقطا،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مبارك، و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صاحب اليرقان، يشوى له فإنه ينفعه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مرسل السياري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علي بن النعمان </w:t>
      </w:r>
      <w:r>
        <w:rPr>
          <w:rStyle w:val="FootnoteAnchor"/>
          <w:rtl w:val="true"/>
        </w:rPr>
        <w:footnoteReference w:id="965"/>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يقل غيضه فليأكل لحم الدراج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9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اشتكى فؤاده و كثر غمه فليأكل الدراج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ورد في الدجاج و غيره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بل أرسل ثاني الشهيدين النص على الحجل و الطيهوج و الكروان و الكركي و الصعوة و الأمر في ذلك كله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فيما تقدم أنه لا خلاف و لا إشكال في أنه يعتبر في طير الماء ما يعتبر في الطير المجهول من غلبة الدفيف أو مساواته للصفيف أو حصول أحد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القانصة أو الحوصلة أو الصيصية، فيؤكل مع احدى هذه العلامات و عدم ما يقتضي التحريم و إن كان يأكل السمك لإطلاق الأدلة، و خصوص بعضها كما تقدم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تقدم أيضا أنه لو اعتلف أحد هذه عذرة الإنسان محضا لحقه حكم الجلل و لم يحل حتى يستبرأ، فتستبرأ البطة و ما أشبهها بناء على استفادة لحوقه من النص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عليها بخمسة أيام، و الدجاجة و ما أشبهها بناء على الإلحاق المزبور بثلاثة أيام، و ما خرج عن ذلك يستبرأ بما يزول عنه حكم الجلل، إذ ليس فيه شي‌ء موظف كما عرفت الكلام في ذلك كله بما لا مزيد عليه، فلاحظ و تأمل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المسالك هنا قد عد اللقلق من طيور الماء التي يرجع فيها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العلامات، و قد سألنا بعض من ادعى صيده فأخبر بوجود الثلاثة فيه، و لكن حكى لنا بعض الثقات عن العلامة الطباطبائي الفتوى بحرمته، و لعله لما قيل من أن صفيفه أكثر من دفيفه، فلا يجدي وجود الثلاثة فيه، لما عرفته سابقا،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خلاف في أنه يحرم أكل الزنبور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الزنابير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المسوخ كما في بعض النصوص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 ذو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الخبائث ك الذباب و البق و السلابيح و الديدان حتى التي في الفواكه منها، و إن تردد فيه بعض الناس، لكنه في غير محله، نعم قد يتوقف في كل ما كان حرمته من جهة الاستخباث مع فرض استهلاكه في غيره، خصوصا إذا كان من الحيوان، باعتبار عدم ثبوت تذكية شرعية له من حيث الأكل على نحو السمك و الجراد، فإنه حينئذ يكون من الميتة المحرمة نصا و إجماعا على وجه لا يرتفع بالاستهلاك الذي مرجعه إلى عدم التمييز لا إلى الاستحالة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النعامة التي أظهر اللَّه تعالى شأنه قدرته فيها، فركب صورتها من الطير و الجمل على وجه كالواسطة بينهما في الشكل، و لذا كان المحكي عن الجمهور أنها خلق مستقل و وضع مبتدأ ليست فرعا لغيرها، لا كما عن بعضهم من أنها متولدة بالأصل بين جمل و طائر، ضرورة معلومية خطائه، إذ اللقاح إنما يكون بين حيوانين متشاكلين، و البعير ليس من شكل الطير، و لا في الطيور ما يتوهم مسافدته مع الجمل، كما أومئ إليه في حديث</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المفضل </w:t>
      </w:r>
      <w:r>
        <w:rPr>
          <w:rStyle w:val="FootnoteAnchor"/>
          <w:rtl w:val="true"/>
        </w:rPr>
        <w:footnoteReference w:id="9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في خلق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الزرافة و اختلاف أعضائها و شبهها بأعضاء أصناف من الحيوان، فرأسها رأس فرس، و عنقها عنق جمل، و أظلافها أظلاف بقرة، و جلدها جلد نمر، و زعم ناس من الجهال بالله عز و جل أن نتاجها من فحول شتى،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ذلك أن أصنافا من حيوان البر إذا وردت الماء تنزو على بعض السائمة و تنتج مثل هذا الشخص الذي هو كالملتقط من أصناف شتى و هذا جهل من قائله و قلة معرفته بالباري جل قدسه، و ليس كل صنف من الحيوان يلقح كل صنف، فلا الفرس يلقح الجمل، و لا الجمل يلقح البقر، و إنما يكون التلقيح من بعض الحيوان في ما يشاكله و يقرب من خلقه كما يلقح الفرس الحمار فيخرج بينهما البغل، و يلقح الذئب الضبع فيخرج بينهما السبع، و ليس في الذي يخرج من بينهما عضو من كل واحد منهما كما في الزرافة التي فيها عضو من الفرس و عضو من الجمل و أظلاف من البقرة، بل يكون كالمتوسط بينهما الممتزج منهما، كالذي نراه في البغل، فإنك ترى رأسه و أذنيه و كفه و ذنبه و حوافره وسطا بين هذه الأعضاء من الفرس و الحمار، و نشجيه </w:t>
      </w:r>
      <w:r>
        <w:rPr>
          <w:rStyle w:val="FootnoteAnchor"/>
          <w:rtl w:val="true"/>
        </w:rPr>
        <w:footnoteReference w:id="971"/>
      </w:r>
      <w:r>
        <w:rPr>
          <w:rFonts w:ascii="Amiri" w:hAnsi="Amiri" w:eastAsia="Amiri" w:cs="Amiri"/>
          <w:color w:val="111111"/>
          <w:sz w:val="28"/>
          <w:sz w:val="28"/>
          <w:szCs w:val="28"/>
          <w:rtl w:val="true"/>
          <w:lang w:bidi="ar-SA"/>
        </w:rPr>
        <w:t>كالممتزج من صهيل الفرس و نهيق الحمار، و هذا دليل على أن الزرافة ليست من لقاح أصناف شتى، كما زعم الجاهلون بالله، بل هي خلق عجيب من خلق اللَّه، للدلالة على قدرته التي لا يعجزها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النعامة، فإنها من بدائع الصنع و دلائل عدم انتهاء القدرة، و مضاهاتها للطير و الجمل ليس لأنها فرع لهما و متكونة بينهما، و إلا لكان في كل عضو منها شبه لكل منهما، و ليس الأمر فيها كذلك، فإن المرئي فيها خلافه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أنها من قسم الطيور، كما نص عليه من اللغويين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الجوهري و صاحب القاموس، و من الأطباء نصير الدين الكشي و داود الأنطاكي، و من الفقهاء الشيخ و علي بن بابويه في كفارات الإحرام و ابن إدريس و العلامة و الشهيدان و ابن فهد و الصيمري و الكركي في مسألة موت الطير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يؤيده أنها على هيئة الطيور و صفاتها في قائمتها و جناحها و ريشها و منقارها و بيضها، بل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أنها من الطير في خطبته التي ذكر فيها عجائب خلق الحيوان </w:t>
      </w:r>
      <w:r>
        <w:rPr>
          <w:rStyle w:val="FootnoteAnchor"/>
          <w:rtl w:val="true"/>
        </w:rPr>
        <w:footnoteReference w:id="9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عن الدميري أن المتكلمين على أنها من الوحش، و ليست بطائر و إن كانت تبيض و لها جناح و ريش، إلا أنها لما لم تطر لم تكن طيرا، و لذا يجعلون الخفاش طائرا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يحبل و يلد و له أذنان بارزتان و لا ريش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الطيران له، و عن سلار و ابن سعيد اختيار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يؤيده قوله تعالى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الْأَرْضِ وَ لا طائِرٍ 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إِلَى الطَّيْرِ فَوْقَهُمْ صافَّاتٍ وَ يَقْبِضْنَ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و قد سئل عن الدجاج الحبشي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الصيد، إنما الطير ما طار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و قد سأله يحيى بن أكثم عن صيد المحرم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المحرم إذا قتل صيدا في الحل و الصيد من ذوات الطير من كبارها فعليه شاة، و إذا أصابه في الحرم فعليه الجزاء مضاعفا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إذا كان من الوحوش فعليه في حمار الوحش بدنة، و كذلك في 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طريق آخر </w:t>
      </w:r>
      <w:r>
        <w:rPr>
          <w:rStyle w:val="FootnoteAnchor"/>
          <w:rtl w:val="true"/>
        </w:rPr>
        <w:footnoteReference w:id="9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حمار وحش فبقرة، و إن كان نعامة فبدنة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عظم جثتها و ارتفاعها عن جثة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الآيتين محمولتان على الغالب، و المراد من الرواية الأولى حصر ما يمتنع من الطير بطيرانه، كما يدل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الثانية إلحاق النعامة بالوحش من حيث إنها صيد، فان امتناعها بالعدو كالوحوش دون الطيران، لعدم استقلالها به، و لا ينافي ذلك كونها طيرا فان الدجاج من الطيور قطعا، و لا يستقل بالطيران، و عظم جثتها و ارتفاعها لا ينافي كونها طيرا، فان من الطيور ما هو أعظم منها و أرفع كالرخ الذي هو طائر هندي يأوي جبال سرانديب،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أعظم من البعير، و ربما قصد المركب و أغرقه، و بيضه كالقبة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فهي حلال وفاقا لظاهر المبسوط أو صريحه، بل قد يستفاد منه الاتفاق على ذلك باعتبار دعواه فيه عدم الخلاف في وجوب الجزاء على المحرم بصيده الحيوان المأكول الوحشي، و نص على عدم الجزاء في غيره من المأكول الانسي و المحرم الوحشي،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الصيد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له مثل كالنعام و حمار الوحش و الغزال، و هو مضمون بمثله من البدنة و البقرة و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الضرب الثاني و هو ما لا مثل له، و بين حكمه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التدبر في كلامه أن النعامة من جنس المأكول، لأن لها جزاء إجماعا، و قد عرفت نفيه الخلاف عن الجزاء للمحلل الوحشي دون غيره، فتكون النعامة محللة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ذكر حكم البيوض التي لها مقدر منصوص، و هي بيض النعام و بيض القطا و بيض القبج، و بين مقدراتها الشرعية،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كسر بيض ما يؤكل لحمه من الطيور غير ما ذكرناه من المنصوص عليه كان عليه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الدلالة على حل النعام و كونه من جنس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النافع و صريح سلار و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ظاهرهما أو صريحهما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الوحوش لا الطيور، بل حلها ظاهر كل من جعل المحرم على المحرم صيد الحيوان المحلل الممتنع بالأصالة و خصوص الأسد و الثعلب و الأرنب و الضب و القنفذ و اليربوع و بعض الأفراد الخاصة من المحرم كالشهيد في الدروس و الروضة و المسالك، ضرورة حرمة صيدها على المحرم إجماعا، كضرورة عدم ذكرها في الأفراد المحرمة التي نصوا عليها، فليست هي إلا من المأكول، بل هو بملاحظة ما ذكرناه من الإجماع على حرمة صيدها على المحرم ظاهر السيوري في التنقيح و الكنز و الخراساني في الكفاية و الفاضل الأصبهاني في شرح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التأمل في كلماتهم المفروغية من كون النعامة من المأكول، و لعله كذلك، إذ لم نعرف مخالفا في ذلك إلا الصدوق في الفقيه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أكل شي‌ء من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النعامة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الخصال ذكر من الأخبار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ما يستفاد منه حصرها في الثلاثة عشر، و ليست النعامة منه، و كذا في المجالس، بل استقصى في العلل في الباب الذي عقده لذكر علل المسوخ و بيان أصنافها الروايات الواردة في ذلك </w:t>
      </w:r>
      <w:r>
        <w:rPr>
          <w:rStyle w:val="FootnoteAnchor"/>
          <w:rtl w:val="true"/>
        </w:rPr>
        <w:footnoteReference w:id="97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ذكر للنعامة في شي‌ء منها، فخلافه إما مرتفع لاضطرابه في مبنى الحكم أو غير قادح في تحصيل الإجماع، خصوصا بعد ملاحظة إطباق المتأخرين عنه على الحل من غير إشارة من أحد منهم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خلافه في الفقيه الذي هو بين أيديهم، حتى في مثل الخلاف و المختلف المعدين لأمثال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 حل النعامة من خصائص العامة لعرف تحريمها في المذهب، كما علم تحريم الضب و الأرنب و غيرهما مما اختصوا به، فإن أحكام المطاعم و المشارب متميزة عن غيرها بظهور الخلاف و الوفاق، لظهور السيرة فيها بالتناول و الاجتناب، بل الحيوان بخصوصه متميز من بينها باستمرار العادة على التوقي عما يحرم منه، حتى أن أجرى الناس على المعاصي و ارتكاب المناهي لا يجترئ على أكل الحيوان المحرم، بل ربما تورع عن المشتبه حتى يتبين له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كله بعمل المسلمين و تظاهرهم في سائر الأعصار و الأمصار على أكلها و أكل بيضها من غير احتياط و لا تناكر، بل ليست هي عندهم إلا كالغزلان و نحوها من الصيود المحللة، بل بيض النعام لا يزال يباع و يشتري في سوق المسلمين، و يوهب و يهدى بمرئي من العلماء و الصلحاء و أهل الورع و التقوى من دون نكير و لا أمر باحتياط و لا وسوسة، بل هي سيرة مستمرة معلومة بدلالة الطارف على التالد و نقل الولد عن الوالد و حكاية الخلف فعل السلف حتى تتصل بزمان صاحب الشرع على وجه يعلم كون الحكم منه بالقول أو الفعل أو التقرير، فكان ذلك إجماعا محصلا من السيرة المزبورة فضلا عن تحصيله من المفروغية التي ذكرناها بين الأصحاب، خصوصا مع ملاحظة نصهم على الحيوان المحرم، و المفروض تناول الناس للنعامة و بيضها في أزمنتهم، و لم يذكر أحد فيها شبهة أو احتمالا، و ذلك إن لم يستفد منه الضرورة فلا ريب في حصول اليقين منه بكونها من قسم الحلال، كما هو واضح</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مضافا إلى ما قيل من أصالة الحل و الإباحة المستفادة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العقل و الكتاب العزيز، كقوله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السنة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و إن كان قد يناقش بعدم جريانه في مثل الحيوان المعتبر في حله التذكية التي مقتضى الأصل عدمها في المشكوك في قابليته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تناول ما دل على حل الطيبات و حرمة الخبائث في الكتاب العزيز </w:t>
      </w:r>
      <w:r>
        <w:rPr>
          <w:rStyle w:val="FootnoteAnchor"/>
          <w:rtl w:val="true"/>
        </w:rPr>
        <w:footnoteReference w:id="982"/>
      </w:r>
      <w:r>
        <w:rPr>
          <w:rFonts w:ascii="Amiri" w:hAnsi="Amiri" w:eastAsia="Amiri" w:cs="Amiri"/>
          <w:color w:val="111111"/>
          <w:sz w:val="28"/>
          <w:sz w:val="28"/>
          <w:szCs w:val="28"/>
          <w:rtl w:val="true"/>
          <w:lang w:bidi="ar-SA"/>
        </w:rPr>
        <w:t xml:space="preserve">لها، لأنها من الأطعمة التي تستطيبها الأنفس و تستلذها من غير فرق بين الحاضر و الباد و المعدم و ذي اليسار و العجمي و العربي، و إن كان قد يناقش بأنه لا يتم في الحيوان أيضا بعد ما عرفت من استفادة اعتبار التذكية في حله من قوله </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متمما بأصالة عدم حصولها في المشكوك في قابليته شرعا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يستدل لحلها بقوله تعالى </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الصَّيْدَ وَ 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من قائل </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عَلَيْكُمْ صَيْدُ الْبَرِّ 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و جل </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مُحِلِّي الصَّيْدِ وَ 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النعامة من جملة الصيد المحرم على المحرم إجماعا و نصوصا مستفيضة أو متواترة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لعل قوله تعالى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قَتَلَهُ مِنْكُمْ مُتَعَمِّداً فَجَزاءٌ مِثْلُ ما قَتَلَ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عليه باعتبار ظهوره في أن لكل من النعم مثلا من الصيد، و لا مماثل للإبل غير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بالصيد المحرم على المحرم خصوص الحيوان المحلل، كما هو أحد القولين في المسألة، بل عن ظاهر السيوري الإجماع عليه، بل لعله المتبادر من الصيد، لأنه الغاية القصوى منه، و لظهور قوله تعالى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بل إطلاق الأخبار الكثيرة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جواز الأكل من الصيد من غير تقييد بالمحلل دال عليه أيضا، ضرورة ظهور ترك التقييد فيها على كثرتها في عدم دخول المحرم في إطلاق الصيد، و كذا الروايات الواردة في اضطرار المحرم إلى الصيد أو</w:t>
      </w:r>
    </w:p>
    <w:p>
      <w:pPr>
        <w:pStyle w:val="BookText"/>
        <w:rPr/>
      </w:pPr>
      <w:r>
        <w:rPr>
          <w:rFonts w:ascii="Amiri" w:hAnsi="Amiri" w:eastAsia="Amiri" w:cs="Amiri"/>
          <w:color w:val="111111"/>
          <w:sz w:val="28"/>
          <w:sz w:val="28"/>
          <w:szCs w:val="28"/>
          <w:rtl w:val="true"/>
          <w:lang w:bidi="ar-SA"/>
        </w:rPr>
        <w:t xml:space="preserve">الميتة </w:t>
      </w:r>
      <w:r>
        <w:rPr>
          <w:rStyle w:val="FootnoteAnchor"/>
          <w:rtl w:val="true"/>
        </w:rPr>
        <w:footnoteReference w:id="991"/>
      </w:r>
      <w:r>
        <w:rPr>
          <w:rFonts w:ascii="Amiri" w:hAnsi="Amiri" w:eastAsia="Amiri" w:cs="Amiri"/>
          <w:color w:val="111111"/>
          <w:sz w:val="28"/>
          <w:sz w:val="28"/>
          <w:szCs w:val="28"/>
          <w:rtl w:val="true"/>
          <w:lang w:bidi="ar-SA"/>
        </w:rPr>
        <w:t xml:space="preserve">المتضمن أكثرها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من الصيد و يفدي و لا يأكل من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الآيات المزبورة حل الصيد لو لا الإحرام، فيتركب قياس على هيئة الشكل الأول، و هو النعامة صيد محرم على المحرم، و كل صيد محرم على المحرم فهو حلال، فالنعام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ذلك ثبوت الكفارة لبعض الأفراد المحرمة بدليل مخصوص، و لذا لم يعم كل حيوان محرم، و إطلاق الصيد في بعض كلام العرب لاستحلالهم جميع الأفراد قبل ورود المنع، بل قد يدل قوله تعالى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عَلَيْكُمْ صَيْدُ الْبَرِّ 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آخر، و هو أن الصيد فيه بمعنى المصيد نحو قوله تعالى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الصَّيْدَ وَ 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لَيَبْلُوَنَّكُمُ اللَّهُ بِشَيْ‌ءٍ مِنَ الصَّيْدِ تَنالُهُ أَيْدِيكُمْ وَ 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احتج به الأصحاب على تحريم ما اصطاده المحل على المحرم،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و ابن عباس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الاحتجاج به على من خالف في ذلك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فمعنى تحريم الصيد في الآية تحريم أكله، و تخصيصه بحالة الإحرام يدل على جواز أكل المحل منه، و اللازم منه حل النعامة للمحل، لدخولها في الصيد المحرم على المحرم، و تبعية المفهوم للمنطوق في العموم و الخصوص، بل لعل قوله تعالى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المطلوب أيضا، ضرورة ظهوره في أنه يباح للمحل كل صيد حرم على المحرم، و النعام مما حرم على المحرم، فيحل للمحل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إباحة الصيد للمحل إباحته له و لو للأكل الذي هو الغاية القصوى منه، فلا أقل من دخوله في الإطلاق، و الحمل على مجرد إبطال الامتناع في غاية البعد بل إن اشترطنا في تحريم الصيد على المحرم كونه محللا أو قلنا بتحريم قتل الحيوان لغير الوجه المأذون فيه شرعا اتضحت الدلالة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يدل على المطلوب قوله تعالى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الَّذِينَ هادُوا حَرَّمْنا كُلَّ ذِي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جَزَيْناهُمْ بِبَغْيِهِمْ وَ إِنَّا 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 ذي الظفر كل ما ليس بمنفرج الأصابع، كالإبل و النعام و البط، كما في كنز العرفان،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بين قدماء المفسرين، بل حكاه في مجمع البيان و الدر المنثور عن ابن عباس و سعيد ابن جبير و قتادة و مجاهد و السدي و ابن جريح، و على ظهور التخصيص باليهود الحل لغيرهم، و إلا لم يكن لذكرهم فائدة، كما اعترف به في الكنز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أيضا، و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جَزَيْناهُمْ بِبَغْيِهِمْ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قوله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الَّذِينَ هادُوا حَرَّمْنا عَلَيْهِمْ طَيِّباتٍ أُحِلَّتْ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تتم الدلالة على المطلوب الذي 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النعامة من 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علي بن أبي شعبة المروي عن تحف العقول </w:t>
      </w:r>
      <w:r>
        <w:rPr>
          <w:rStyle w:val="FootnoteAnchor"/>
          <w:rtl w:val="true"/>
        </w:rPr>
        <w:footnoteReference w:id="10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يحل أكله من لحوم الحيوان فلحم البقر و الغنم و الإبل، و من لحوم الوحش كل ما ليس له ناب و لا مخلب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المروي عن دعائم الإسلام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 عموم ما دل </w:t>
      </w:r>
      <w:r>
        <w:rPr>
          <w:rStyle w:val="FootnoteAnchor"/>
          <w:rtl w:val="true"/>
        </w:rPr>
        <w:footnoteReference w:id="1002"/>
      </w:r>
      <w:r>
        <w:rPr>
          <w:rFonts w:ascii="Amiri" w:hAnsi="Amiri" w:eastAsia="Amiri" w:cs="Amiri"/>
          <w:color w:val="111111"/>
          <w:sz w:val="28"/>
          <w:sz w:val="28"/>
          <w:szCs w:val="28"/>
          <w:rtl w:val="true"/>
          <w:lang w:bidi="ar-SA"/>
        </w:rPr>
        <w:t xml:space="preserve">على حل الحيوان مطلقا عدا ما استثني في الكتاب </w:t>
      </w:r>
      <w:r>
        <w:rPr>
          <w:rStyle w:val="FootnoteAnchor"/>
          <w:rtl w:val="true"/>
        </w:rPr>
        <w:footnoteReference w:id="1003"/>
      </w:r>
      <w:r>
        <w:rPr>
          <w:rFonts w:ascii="Amiri" w:hAnsi="Amiri" w:eastAsia="Amiri" w:cs="Amiri"/>
          <w:color w:val="111111"/>
          <w:sz w:val="28"/>
          <w:sz w:val="28"/>
          <w:szCs w:val="28"/>
          <w:rtl w:val="true"/>
          <w:lang w:bidi="ar-SA"/>
        </w:rPr>
        <w:t>خرج من ذلك السباع و الحشار و المسوخ، و النعامة ليست من الأوليين قطعا، و لا من الثالث على الأصح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أنها من الطيور يدل على حلها جميع ما دل على حل ما دف منها و حرمة ما صف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لمعلومية كونها من ذوات الدفيف، بل لا صفيف فيها آنا من الآنات، و لا ينافي ذلك عدم استقلالها بالطيران، ضرورة صدق الدفيف الذي هو الضرب بالجناحين على الدفتين و في</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جميل </w:t>
      </w:r>
      <w:r>
        <w:rPr>
          <w:rStyle w:val="FootnoteAnchor"/>
          <w:rtl w:val="true"/>
        </w:rPr>
        <w:footnoteReference w:id="100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جامع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عن الدجاج السندي أ يخرج من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إنها لا تستقل بالطيران، إنها تدف دفيفا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النصوص ظاهرة في عدم خلو الطير عن الصفيف أو الدفيف و لا ريب في أن النعامة بناء على أنها منه من ذات الدفيف، كما أنه لا ريب في حلها بملاحظة ما ذكرناه في علامات الحل و الحرمة للطير،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روي في النعامة بالخصوص من طرق العامة و الخاصة، فمن الأول ما رواه</w:t>
      </w:r>
    </w:p>
    <w:p>
      <w:pPr>
        <w:pStyle w:val="BookText"/>
        <w:rPr/>
      </w:pPr>
      <w:r>
        <w:rPr>
          <w:rFonts w:ascii="Amiri" w:hAnsi="Amiri" w:eastAsia="Amiri" w:cs="Amiri"/>
          <w:color w:val="111111"/>
          <w:sz w:val="28"/>
          <w:sz w:val="28"/>
          <w:szCs w:val="28"/>
          <w:rtl w:val="true"/>
          <w:lang w:bidi="ar-SA"/>
        </w:rPr>
        <w:t xml:space="preserve">المجلسي في البحار نقلا عن مسند أحمد و أبي يعلى عن عبد اللَّه بن الحارث بن نوفل الهاشمي </w:t>
      </w:r>
      <w:r>
        <w:rPr>
          <w:rStyle w:val="FootnoteAnchor"/>
          <w:rtl w:val="true"/>
        </w:rPr>
        <w:footnoteReference w:id="10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اصطاد أهل الماء حجلا فطبخوه و قدموا به إلى عثمان و أصحابه فأمسكوا،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يكره هذا، فبعث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 هو غضبان،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لكثير الخلاف علينا،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 اللَّه رجلا 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بعجز حمار وحشي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محرمون فأطعموه أهل الحل؟ فشهد اثنا عشر رجلا من الصحابة،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اللَّه رجلا 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بخمس بيضات من بيض النعامة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محرمون فأطعموه أهل الحل؟ فشهد اثنا عشر رجلا من الصحابة، فقام عثمان و دخل فسطاطه و ترك الطعام على أهل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دال صريحا على حل بيض النعام، و قد عرفت سابقا تلازم حل البيض و حل اللحم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يقدح وروده من طريق الجمهور بعد مطابقته لظاهر الكتاب و فتوى الأصحاب و ارتفاع التهمة لهم في ذلك، خصوصا بعد تضمنه منقبة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مثلبة عدوه، و كونه حجة عليهم فيما خالفوه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جواز أكل المحرم ما يصطاده المحل، و فيه تكذيب لما صححوه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الصيد و هو محرم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ما كان مثل ذلك يجوز الاستشهاد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رواه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شهرآشوب في المناقب عن أبي قاسم الكوفي و القاضي نعمان في كتابيهما عن عمر بن حماد بإسناده عن عبادة بن الصامت </w:t>
      </w:r>
      <w:r>
        <w:rPr>
          <w:rStyle w:val="FootnoteAnchor"/>
          <w:rtl w:val="true"/>
        </w:rPr>
        <w:footnoteReference w:id="10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قوم من الشام حجاجا فأصابوا أدحى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خمس بيضات و هم محرمون، فشووهن و أكلوهن،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أرانا إلا و قد أخطأنا، و أصبنا الصيد و نحن محرمون، فأتوا المدينة و قصوا على عمر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قوم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فاسألوهم عن ذلك ليحكموا فيه، فسألوا جماعة من الصحابة فاختلفوا في الحكم في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فهاهنا رجل كنا أمرنا إذا اختلفنا في شي‌ء بالرجوع إليه، فيحكم فيه، فأرسل إلى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فاستعار منها أتانا، فركبها و انطلق بالقوم معه حتى أتوا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بينبع، فخرج اليه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أرسلت إلينا فنأتيك؟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يؤتى إليه في بيته، فقص عليه القوم،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فليعمدوا إلى خمس قلائص من الإبل، فليطرقوها للفحل، فإذا أنتجت أهدوا ما نتج منها جزاء عما أصابوا،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الناقة قد تجهض،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البيضة قد تمرق،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أمرنا أن نسألك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الثاني</w:t>
      </w:r>
    </w:p>
    <w:p>
      <w:pPr>
        <w:pStyle w:val="BookText"/>
        <w:rPr/>
      </w:pPr>
      <w:r>
        <w:rPr>
          <w:rFonts w:ascii="Amiri" w:hAnsi="Amiri" w:eastAsia="Amiri" w:cs="Amiri"/>
          <w:color w:val="111111"/>
          <w:sz w:val="28"/>
          <w:sz w:val="28"/>
          <w:szCs w:val="28"/>
          <w:rtl w:val="true"/>
          <w:lang w:bidi="ar-SA"/>
        </w:rPr>
        <w:t xml:space="preserve">صحيح أبي عبيدة الحذاء </w:t>
      </w:r>
      <w:r>
        <w:rPr>
          <w:rStyle w:val="FootnoteAnchor"/>
          <w:rtl w:val="true"/>
        </w:rPr>
        <w:footnoteReference w:id="100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محل اشترى لرجل محرم بيض نعامة فأكله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اشتراه للمحرم فداء، و على المحرم فداء،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المحل جزاء قيمة البيض لكل بيضة درهم، و على المحرم جزاء، لكل بيضة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عبد اللَّه الأعرج </w:t>
      </w:r>
      <w:r>
        <w:rPr>
          <w:rStyle w:val="FootnoteAnchor"/>
          <w:rtl w:val="true"/>
        </w:rPr>
        <w:footnoteReference w:id="10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بيضة نعامة أكلت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عن ابن رئاب عن أبان بن تغلب </w:t>
      </w:r>
      <w:r>
        <w:rPr>
          <w:rStyle w:val="FootnoteAnchor"/>
          <w:rtl w:val="true"/>
        </w:rPr>
        <w:footnoteReference w:id="101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قوم حاج محرمين أصابوا أفراخ نعام، فأكلوا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مكان كل فرخ أكلوه بدنة يشتركون فيها جميعا، فيشترونها على عدد الفراخ و على عدد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روايته في التهذيب مسندا عن أبي جميلة و ابن رئاب </w:t>
      </w:r>
      <w:r>
        <w:rPr>
          <w:rStyle w:val="FootnoteAnchor"/>
          <w:rtl w:val="true"/>
        </w:rPr>
        <w:footnoteReference w:id="1012"/>
      </w: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منهم من لا يقدر على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بحساب ما يصيبه من البدن، و يصوم لكل بدنة ثمانية عشر يوما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التقريب في مجموع الأخبار أنها دالة على معلومية حل النعام في الصدر الأول و في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بيضها كان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يهدى و يؤكل من غير نكير،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رده لمكان الإحرام لا للتحريم، و لو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أصل الشرع حراما لبينه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الحاجة إلى البيان، 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الصحيحين </w:t>
      </w:r>
      <w:r>
        <w:rPr>
          <w:rStyle w:val="FootnoteAnchor"/>
          <w:rtl w:val="true"/>
        </w:rPr>
        <w:footnoteReference w:id="10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الآخر </w:t>
      </w:r>
      <w:r>
        <w:rPr>
          <w:rStyle w:val="FootnoteAnchor"/>
          <w:rtl w:val="true"/>
        </w:rPr>
        <w:footnoteReference w:id="10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واضح الدلالة على تعارف بيعه و تقويمه، إذ المحرم لا ثمن له، و بالجملة لا يكاد ينكر ظهور النصوص المزبورة في المفروغية من ذلك، و في معلومية حل النعام و بيضة عندهم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مع ضعف دليل التحريم، كضعف القول به، إذ ليس هو إلا ذكر الصدوق لها من المسوخ، و هي محرمة إجماعا و نصوصا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و كون النعامة من الطيور المنوط حلها بعلامات الدفيف و الحوصلة و القانصة و الصيصية، و الأربعة مفقودة في النعامة، أما الأول فلاختصاصه بالمستقل بالطيران، و هي لا تستقل به، و أما الثلاثة فبالمشاهدة و النقل، و معلومية التلازم بين البيض و اللحم، و بيضها حرام، لتساوي طرفيه بشهادة الحس فيحرم لحمه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ضرورة فساد توهم المسخ فيها بعد ثبوت الحل بما ذكرناه من الأدلة التي تقصر هذه عن مقاومتها من وجوه، على أن العلامات المزبورة للمشتبه من الطير و البيض دون النعامة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كونها طيرا على وجه يندرج في إطلاقه في </w:t>
      </w:r>
      <w:r>
        <w:rPr>
          <w:rStyle w:val="FootnoteAnchor"/>
          <w:rtl w:val="true"/>
        </w:rPr>
        <w:footnoteReference w:id="1016"/>
      </w:r>
      <w:r>
        <w:rPr>
          <w:rFonts w:ascii="IRNazanin" w:hAnsi="IRNazanin" w:eastAsia="IRNazanin"/>
          <w:color w:val="111111"/>
          <w:sz w:val="28"/>
          <w:sz w:val="28"/>
          <w:szCs w:val="28"/>
          <w:rtl w:val="true"/>
          <w:lang w:bidi="fa-IR"/>
        </w:rPr>
        <w:t xml:space="preserve">نصوص العلامات </w:t>
      </w:r>
      <w:r>
        <w:rPr>
          <w:rStyle w:val="FootnoteAnchor"/>
          <w:rtl w:val="true"/>
        </w:rPr>
        <w:footnoteReference w:id="101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معلوم الحكم لحما و بيضا بالأدلة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 الصدوق لها من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يسنده إلى حجة تقطع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يصغى إليه، و احتمال كون ذلك من ذيل ما رواه من خبر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في غاية البعد خصوصا بعد أن كان مرويا في الكافي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و التهذيب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من دون هذه الزيادة التي لا يخفى على العارف بأساليب الكلام كونها من كلام الصدوق، و دعوى أنه ما أخذ ذلك إلا من خبر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ليست مسألة 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فان مجرد ذلك لا يسوغ لنا التعويل عليه على وجه نحرم به ما قامت الأدلة على حله، ضرورة كونه بعد التسليم يمكن أن يكون خبرا لا نقول بحجيته، على أن خلو نصوص المسوخ </w:t>
      </w:r>
      <w:r>
        <w:rPr>
          <w:rStyle w:val="FootnoteAnchor"/>
          <w:rtl w:val="true"/>
        </w:rPr>
        <w:footnoteReference w:id="10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المشتملة على تفصيلها و عللها بل ظهورها في حصرها بغيرها حتى ما رواه الصدوق نفسه فيها في الخصال و المجالس و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شاهد على وهمه في ذلك أو على تصحيف البغاقة بالمعجمتين بينهما ألف و كأنها البوم، أو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كان تطويل الكلام أزيد من ذلك في حكمها من اللغو الذي أمرنا بالإعراض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وقع ما وقع منا لما حكي عن بعض من قارب عصرنا من الفتوى بالحرمة، و اللَّه الموفق و الهادي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مما ذكرنا هنا و سابقا أن بيض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يؤكل لحمه حلال، و كذا بيض ما يحرم حرام بلا خلاف أجده، بل عن ظاهر المختلف و صريح الغنية الإجماع عليه، و في كشف اللثام الاتفاق عليه، و لعله كذلك مضافا إلى الخبرين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المتقدمين في بيض السمك الدالين على التبعية المزبورة التي يشهد لها مع ذلك أيضا</w:t>
      </w:r>
    </w:p>
    <w:p>
      <w:pPr>
        <w:pStyle w:val="BookText"/>
        <w:rPr/>
      </w:pPr>
      <w:r>
        <w:rPr>
          <w:rFonts w:ascii="Amiri" w:hAnsi="Amiri" w:eastAsia="Amiri" w:cs="Amiri"/>
          <w:color w:val="111111"/>
          <w:sz w:val="28"/>
          <w:sz w:val="28"/>
          <w:szCs w:val="28"/>
          <w:rtl w:val="true"/>
          <w:lang w:bidi="ar-SA"/>
        </w:rPr>
        <w:t xml:space="preserve">خبر أبي الخطاب </w:t>
      </w:r>
      <w:r>
        <w:rPr>
          <w:rStyle w:val="FootnoteAnchor"/>
          <w:rtl w:val="true"/>
        </w:rPr>
        <w:footnoteReference w:id="10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الأجمة فيجد فيها بيضا مختلفا لا يدري بيض ما هو؟ أبيض ما يكره من الطير أو يستحب؟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علما لا يخفى، أنظر إلى كل بيضة تعرف رأسها من أسفلها فكل، و ما سوى ذلك فدعه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يعفور</w:t>
      </w:r>
      <w:r>
        <w:rPr>
          <w:rStyle w:val="FootnoteAnchor"/>
          <w:rtl w:val="true"/>
        </w:rPr>
        <w:footnoteReference w:id="10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الآجام فيختلف علي البيض، فما آكل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 ما اختلف طرفاه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باعتبار تقرير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على ما عنده من كلية التبعية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التبعية المزبورة هي مقتضى الأصل، لكون البيض كالجزء منه، خصوصا بعد استقراء ما ورد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من ذلك بالخصوص في مثل الغراب و الطاوس و الدجاج و غيرها، بل لعل منها ما هو ظاهر في التبعية المزبورة، هذا كله في المعلوم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الاشتباه ف يؤكل ما اختلف طرفاه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ما اتفق بلا خلاف، بل في ظاهر كشف اللثام و عن صريح الغنية الإجماع عليه، بل هو محقق، للخبرين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المزبورين و</w:t>
      </w:r>
    </w:p>
    <w:p>
      <w:pPr>
        <w:pStyle w:val="BookText"/>
        <w:rPr/>
      </w:pPr>
      <w:r>
        <w:rPr>
          <w:rFonts w:ascii="Amiri" w:hAnsi="Amiri" w:eastAsia="Amiri" w:cs="Amiri"/>
          <w:color w:val="111111"/>
          <w:sz w:val="28"/>
          <w:sz w:val="28"/>
          <w:szCs w:val="28"/>
          <w:rtl w:val="true"/>
          <w:lang w:bidi="ar-SA"/>
        </w:rPr>
        <w:t xml:space="preserve">خبر مسعدة </w:t>
      </w:r>
      <w:r>
        <w:rPr>
          <w:rStyle w:val="FootnoteAnchor"/>
          <w:rtl w:val="true"/>
        </w:rPr>
        <w:footnoteReference w:id="10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البيض ما لم يستو رأساه،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بيض طير الماء مثل بيض الدجاج و على خلقته أحد رأسيه مفرطح و إلا فلا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اللَّه بن سنان</w:t>
      </w:r>
      <w:r>
        <w:rPr>
          <w:rStyle w:val="FootnoteAnchor"/>
          <w:rtl w:val="true"/>
        </w:rPr>
        <w:footnoteReference w:id="102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بيض طير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مثل بيض الدجاج يعني على خلقته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محمد بن مسلم </w:t>
      </w:r>
      <w:r>
        <w:rPr>
          <w:rStyle w:val="FootnoteAnchor"/>
          <w:rtl w:val="true"/>
        </w:rPr>
        <w:footnoteReference w:id="102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أجمة فوجدت بيضا فلا تأكل منه إلا ما اختلف طرفاه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بعد التدبر في جميع هذه أن المراد من الإطلاق أو العموم في بعضها خصوص المشتبه الذي هو مورد جملة منها صريحا أو ظاهرا، بل لعل ما دل على الكلية المزبورة كالخبرين المتقدمين في السمك خاص في المعلوم، فيحكم على الإطلاق المزبور الشامل له و للمشتبه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إطلاقها أو عمومها و إن شمل البيض الغير المشتبه أيضا إلا أن ورود أكثرها فيه مع الإجماع على اختصاص الضابط هنا به اقتضى حل بيض ما يؤكل لحمه مطلقا و لو استوى طرفاه، و حرمة بيض ما لا يؤكل لحمه كذلك و إن اختلف طرفاه، عملا بعموم ما دل على التبعية، هذا مع اعتضاد الحكم بالحل في الأول مطلقا بعموم ما دل على الإباحة من الكتاب </w:t>
      </w:r>
      <w:r>
        <w:rPr>
          <w:rStyle w:val="FootnoteAnchor"/>
          <w:rtl w:val="true"/>
        </w:rPr>
        <w:footnoteReference w:id="1030"/>
      </w:r>
      <w:r>
        <w:rPr>
          <w:rFonts w:ascii="Amiri" w:hAnsi="Amiri" w:eastAsia="Amiri" w:cs="Amiri"/>
          <w:color w:val="111111"/>
          <w:sz w:val="28"/>
          <w:sz w:val="28"/>
          <w:szCs w:val="28"/>
          <w:rtl w:val="true"/>
          <w:lang w:bidi="ar-SA"/>
        </w:rPr>
        <w:t xml:space="preserve">و السنة </w:t>
      </w:r>
      <w:r>
        <w:rPr>
          <w:rStyle w:val="FootnoteAnchor"/>
          <w:rtl w:val="true"/>
        </w:rPr>
        <w:footnoteReference w:id="1031"/>
      </w:r>
      <w:r>
        <w:rPr>
          <w:rFonts w:ascii="Amiri" w:hAnsi="Amiri" w:eastAsia="Amiri" w:cs="Amiri"/>
          <w:color w:val="111111"/>
          <w:sz w:val="28"/>
          <w:sz w:val="28"/>
          <w:szCs w:val="28"/>
          <w:rtl w:val="true"/>
          <w:lang w:bidi="ar-SA"/>
        </w:rPr>
        <w:t>و الحكم فيه في صورة اختلاف الطرفين</w:t>
      </w:r>
      <w:bookmarkStart w:id="207" w:name="pg12316_125509"/>
    </w:p>
    <w:p>
      <w:pPr>
        <w:pStyle w:val="BookText"/>
        <w:rPr/>
      </w:pPr>
      <w:bookmarkEnd w:id="2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الحكم بالحرمة في الثاني في صورة تساويهما باتفاق نصوص الضابطين على الحل في الأول و الحرمة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هذا كله على تقدير انفكاك الضابطين و إمكان تعارضهما، كما لعله المشاهد في مثل بيض النعام، و أما على تقدير التلازم بينهما كما هو ظاهر الخبر الأول فلا إشكال أصلا،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أن المجثمة حرام، و هي التي تجعل غرضا و ترمى بالنشاب حتى تموت ضرورة كونها ميتة حينئذ و كذا المصبورة و هي التي تجرح و تحبس حتى تموت</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7968839_417432637"/>
      <w:bookmarkStart w:id="209" w:name="_Toc78"/>
      <w:bookmarkEnd w:id="208"/>
      <w:r>
        <w:rPr>
          <w:rtl w:val="true"/>
        </w:rPr>
        <w:t>[</w:t>
      </w:r>
      <w:r>
        <w:rPr>
          <w:rtl w:val="true"/>
        </w:rPr>
        <w:t>القسم الرابع في الجامدات</w:t>
      </w:r>
      <w:r>
        <w:rPr>
          <w:rtl w:val="true"/>
        </w:rPr>
        <w:t>]</w:t>
      </w:r>
      <w:bookmarkEnd w:id="209"/>
    </w:p>
    <w:p>
      <w:pPr>
        <w:pStyle w:val="Heading5"/>
        <w:numPr>
          <w:ilvl w:val="4"/>
          <w:numId w:val="1"/>
        </w:numPr>
        <w:rPr/>
      </w:pPr>
      <w:bookmarkStart w:id="210" w:name="__RefHeading___Toc7968841_417432637"/>
      <w:bookmarkStart w:id="211" w:name="_Toc79"/>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القسم الرابع في الجامدات أي غير الحيوان الحي و إن كان مائعا كالخمر و لا حصر للمحلل منها الذي هو مقتضى أصالة الحل فلنضبط المحرم حتى يكون ما عداه محللا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أشار بذلك إلى الفرق بين الحيوان و الجامد بعدم جريان الأصل المزبور فيه، لأصالة عدم التذكية و غيرها، بل و مع قطع النظر عن ذلك، فان ضوابط الحل و الحرمة فيه على وجه لا يحتاج فيه إلى الأصل المزبور، من غير فرق بين الحيوان البري و المائي و الوحشي و الانسي و الطير و غيره، كما عرفت الكلام فيه مفصلا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أن هذا كله لا يفيد الحصر، بل هو</w:t>
      </w:r>
      <w:bookmarkStart w:id="212" w:name="pg12316_125510"/>
    </w:p>
    <w:p>
      <w:pPr>
        <w:pStyle w:val="BookText"/>
        <w:rPr/>
      </w:pPr>
      <w:bookmarkEnd w:id="2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الغالب، و لهذا أسلفنا في أول الباب أن ما يوجد من الأشياء التي لا نص للشارع فيها سواء كانت حيوانا أم غيره يحكم فيها بالحل، حيث تكون مستطابة، لآية </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الحيوان مضبوط في الجملة زيادة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بعد الإحاطة بما ذكرناه سابقا من وجود الضوابط في الحيوان على وجه لا يخرج منها الحلال و الحرام منه في البهائم الإنسية و الوحشية و البرية و البحرية و الطيور، إذ البحر يحرم كل حيوان فيه عدا السمك، و هو عدا ذو الفلس، و البهائم الإنسية يحل منها الأنعام و الحمولة و يحرم من الوحشية السباع، بل كل ذي ناب و المسوخ و الحشرات و ذوات السموم، و يحل منها الخمسة أو الستة و مسمى الانسي منها حتى الحمولة و غير ذي الناب، و ليس أحد أفراد النوع المحرم، و أما الطيور فيحرم منها ذو المخلب و ما كان صفيفه أكثر من دفيفه و الممسوخ و فاقد العلامات الثلاثة و ما نص عليه بالخصوص كالغراب، و يحل منه ما كان دفيفه أكثر أو مساويا و ما كان فيه إحدى العلامات الثلاثة مع عدم معارضة شي‌ء مما يقتضي التحريم، فلم يبق منها شي‌ء يحتاج فيه إلى الأصل، كما لا يخفى على من أحكم ما قدمناه،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قد سلف منه أي المحرم شطر في كتاب المكاسب</w:t>
      </w:r>
      <w:r>
        <w:rPr>
          <w:rStyle w:val="FootnoteAnchor"/>
          <w:rtl w:val="true"/>
        </w:rPr>
        <w:footnoteReference w:id="1033"/>
      </w:r>
    </w:p>
    <w:p>
      <w:pPr>
        <w:pStyle w:val="Heading5"/>
        <w:numPr>
          <w:ilvl w:val="4"/>
          <w:numId w:val="1"/>
        </w:numPr>
        <w:rPr/>
      </w:pPr>
      <w:bookmarkStart w:id="213" w:name="__RefHeading___Toc7968843_417432637"/>
      <w:bookmarkStart w:id="214" w:name="_Toc80"/>
      <w:bookmarkEnd w:id="213"/>
      <w:r>
        <w:rPr>
          <w:rtl w:val="true"/>
        </w:rPr>
        <w:t>[</w:t>
      </w:r>
      <w:r>
        <w:rPr>
          <w:rtl w:val="true"/>
        </w:rPr>
        <w:t>الأنواع الخمسة للمحرم منها</w:t>
      </w:r>
      <w:r>
        <w:rPr>
          <w:rtl w:val="true"/>
        </w:rPr>
        <w:t>]</w:t>
      </w:r>
      <w:bookmarkEnd w:id="214"/>
    </w:p>
    <w:p>
      <w:pPr>
        <w:pStyle w:val="Heading6"/>
        <w:numPr>
          <w:ilvl w:val="5"/>
          <w:numId w:val="1"/>
        </w:numPr>
        <w:rPr/>
      </w:pPr>
      <w:bookmarkStart w:id="215" w:name="__RefHeading___Toc7968845_417432637"/>
      <w:bookmarkStart w:id="216" w:name="_Toc81"/>
      <w:bookmarkEnd w:id="215"/>
      <w:r>
        <w:rPr>
          <w:rtl w:val="true"/>
        </w:rPr>
        <w:t>[</w:t>
      </w:r>
      <w:r>
        <w:rPr>
          <w:rtl w:val="true"/>
        </w:rPr>
        <w:t>النوع الأول الميتات</w:t>
      </w:r>
      <w:r>
        <w:rPr>
          <w:rtl w:val="true"/>
        </w:rPr>
        <w:t>]</w:t>
      </w:r>
      <w:bookmarkEnd w:id="216"/>
    </w:p>
    <w:p>
      <w:pPr>
        <w:pStyle w:val="BookText"/>
        <w:rPr/>
      </w:pPr>
      <w:r>
        <w:rPr>
          <w:rFonts w:ascii="Amiri" w:hAnsi="Amiri" w:eastAsia="Amiri" w:cs="Amiri"/>
          <w:color w:val="111111"/>
          <w:sz w:val="28"/>
          <w:sz w:val="28"/>
          <w:szCs w:val="28"/>
          <w:rtl w:val="true"/>
          <w:lang w:bidi="ar-SA"/>
        </w:rPr>
        <w:t>و نذكر هنا خمسة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 xml:space="preserve">لأول الميتات المقابلة للمذكاة من ذي النفس و غيره و هي محرمة إجماعا بقسميه و كتابا </w:t>
      </w:r>
      <w:r>
        <w:rPr>
          <w:rStyle w:val="FootnoteAnchor"/>
          <w:rtl w:val="true"/>
        </w:rPr>
        <w:footnoteReference w:id="1034"/>
      </w:r>
      <w:r>
        <w:rPr>
          <w:rFonts w:ascii="Amiri" w:hAnsi="Amiri" w:eastAsia="Amiri" w:cs="Amiri"/>
          <w:color w:val="111111"/>
          <w:sz w:val="28"/>
          <w:sz w:val="28"/>
          <w:szCs w:val="28"/>
          <w:rtl w:val="true"/>
          <w:lang w:bidi="ar-SA"/>
        </w:rPr>
        <w:t xml:space="preserve">و سنة </w:t>
      </w:r>
      <w:r>
        <w:rPr>
          <w:rStyle w:val="FootnoteAnchor"/>
          <w:rtl w:val="true"/>
        </w:rPr>
        <w:footnoteReference w:id="103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خصوصا ما لا يقبل التذكية منه لنجاسة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يحل من طاهر العين منها حال حياته ما لا تحله الحياة، فلا يصدق عليه الموت المفروض كونه السبب في التحريم و هو الصوف و الشعر و الوبر و الريش، و هل يعتبر فيها الجز؟ الوجه أنها إن جزت فهي طاهرة بلا إشكال و لا خلاف و إن استلت غسل منها موضع الاتصال،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منها ما يقلع، و الأول أشبه، و القرن و الظلف و السن و البيض إذا اكتسى القشر الأعلى و الانفحة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اللبن روايتان </w:t>
      </w:r>
      <w:r>
        <w:rPr>
          <w:rStyle w:val="FootnoteAnchor"/>
          <w:rtl w:val="true"/>
        </w:rPr>
        <w:footnoteReference w:id="1036"/>
      </w:r>
      <w:r>
        <w:rPr>
          <w:rFonts w:ascii="Amiri" w:hAnsi="Amiri" w:eastAsia="Amiri" w:cs="Amiri"/>
          <w:color w:val="111111"/>
          <w:sz w:val="28"/>
          <w:sz w:val="28"/>
          <w:szCs w:val="28"/>
          <w:rtl w:val="true"/>
          <w:lang w:bidi="ar-SA"/>
        </w:rPr>
        <w:t xml:space="preserve">إحداهما الحل، و هي أصحهما طريقا، و الأشبه عند المصنف التحريم، لنجاسته بملاقاة الميت كما قدمنا الكلام في ذلك كله مفصلا في كتاب الطهارة </w:t>
      </w:r>
      <w:r>
        <w:rPr>
          <w:rStyle w:val="FootnoteAnchor"/>
          <w:rtl w:val="true"/>
        </w:rPr>
        <w:footnoteReference w:id="1037"/>
      </w:r>
      <w:r>
        <w:rPr>
          <w:rFonts w:ascii="Amiri" w:hAnsi="Amiri" w:eastAsia="Amiri" w:cs="Amiri"/>
          <w:color w:val="111111"/>
          <w:sz w:val="28"/>
          <w:sz w:val="28"/>
          <w:szCs w:val="28"/>
          <w:rtl w:val="true"/>
          <w:lang w:bidi="ar-SA"/>
        </w:rPr>
        <w:t>،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من حيث الطهارة و النجاسة إلا أن لازمهما الحل و الحرمة، و لعله ظاهر المصنف و غيره ممن استثناها من حرمة أكل الميتة هنا، بل هو مقتضى الأصول، من غير فرق بين الصوف و الشعر و العظم و غيرها حتى الانفحة، و ما تسمعه في بعض النصوص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من عد العظم في محرمات الذبيحة لم نجد عاملا به من كبراء الأصحاب،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اختلط الذكي بالميت وجب الامتناع من أكل ه مع الحصر حتى يعلم الذكي بعينه بلا خلاف معتد به أجده فيه، بل يمكن تحصيل الإجماع عليه، خصوصا مع الامتزاج، لقاعدة المقدمة المؤيدة</w:t>
      </w:r>
    </w:p>
    <w:p>
      <w:pPr>
        <w:pStyle w:val="BookText"/>
        <w:rPr/>
      </w:pPr>
      <w:r>
        <w:rPr>
          <w:rFonts w:ascii="Amiri" w:hAnsi="Amiri" w:eastAsia="Amiri" w:cs="Amiri"/>
          <w:color w:val="111111"/>
          <w:sz w:val="28"/>
          <w:sz w:val="28"/>
          <w:szCs w:val="28"/>
          <w:rtl w:val="true"/>
          <w:lang w:bidi="ar-SA"/>
        </w:rPr>
        <w:t xml:space="preserve">بالنبوي </w:t>
      </w:r>
      <w:r>
        <w:rPr>
          <w:rStyle w:val="FootnoteAnchor"/>
          <w:rtl w:val="true"/>
        </w:rPr>
        <w:footnoteReference w:id="103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الحلال و الحرام إلا و غلب الحرام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غيره مما تضمن الاجتناب عن مثله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و استعمال القرعة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للمقدس الأردبيلي و بعض من تبعه فجوزه، لدعوى الأصل الممنوعة، كما قررناه في محله،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سنان </w:t>
      </w:r>
      <w:r>
        <w:rPr>
          <w:rStyle w:val="FootnoteAnchor"/>
          <w:rtl w:val="true"/>
        </w:rPr>
        <w:footnoteReference w:id="10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 حرام فهو لك حلال حتى تعرف الحرام منه بعينه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ضريس الكناسي </w:t>
      </w:r>
      <w:r>
        <w:rPr>
          <w:rStyle w:val="FootnoteAnchor"/>
          <w:rtl w:val="true"/>
        </w:rPr>
        <w:footnoteReference w:id="1043"/>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السمن و الجبن نجده في أرض المشركين بالروم فآكله؟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علمت أنه قد خلطه الحرام فلا تأكله، و أما ما لم تعلم فكله حتى تعلم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الأخير منهما الذي يمكن أن يكون شاهدا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المحصور، و إلا لكان مقتضاه حل الجميع لشخص واحد، و هو مقتض لارتفاع حكم الميتة حينئذ مع الاشتباه بغيرها، و هو معلوم العدم، بل ما تسمعه من نصوص المنع عن بيعه إلا على مستحل الميتة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شاهد على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هل يباع ممن يستحل الميتة؟ قيل و القائل الشيخ في محكي النهاية و ابن حمزة فيما حكي عنه نعم ل</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10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الذكي و الميتة باعه ممن يستحل الميتة و أكل ثمنه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046"/>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كانت له غنم و بقر فكان يدرك المذكى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فيعزله و يعزل الميتة، ثم إن الميت و المذكى اختلطا كيف يصنع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ممن يستحل الميتة، فإنه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إليه المصنف في الجملة حيث قال و ربما كان حسنا إن قصد بيع المذكى حسب و كأنه لاحظ الجواب بذلك عما ذكره ابن إدريس و غيره من المنع، لما عرفت من حرمة الانتفاع بالميتة بالبيع و غيره، لأن اللَّه إذا حرم شيئا حرم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يشكل بما في المسالك من أنه مع عدم التميز يكون المبيع مجهولا و لا يمكن إقباضه، فلا يصح بيعه منفردا، و بأنه قد يأخذ أكثر من ثمن المذكى إذا باع الاثنين ظاهرا، و بأنه يقصد بيع الواحد و المشتري أكثر، و بأنه لو كان مع قصد ذلك يصح البيع لصح بيعه لغير المستحل، و بأن المستحل مشارك لغير المستحل في الحكم الذي هو عدم جواز الانتفاع المقتضي لعدم صحة البيع من غير المستحل، لأن الأصح مخاطبة الكافر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المختلف تخلصا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بيعا، بل استنقاذ مال الكافر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منافيا لأصالة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انحصار المستحل لها في غير محترم المال كالذمي و نحوه، و رضاه لا يقتضي جواز المعاملة معه بوجه فاسد حتى يؤثر إباحة ماله الذي فرضنا احترامه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بالبيع في النص مطلق النقل الذي يكون بالصلح و الهبة المعوضة و نحوهما مما لا يشترط فيه المعلومية، أو يقال بالاكتفاء في صحة البيع مع قصد المذكى منهما و إن اشتبه بغيره، خصوصا بعد فرض كونه معلوما لهما، و يكفي في القبض التخلية بينه و بينه، و ليس فيها إعانة على الإثم إذا قبض الكافر الجميع لنفسه، و كونه مكلفا بالفروع لا ينافي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صحة البيع، ضرورة عدم اقتضاء وجوب الاجتناب الخروج عن المالية، و لذا لو أتلفه متلف على اشتباهه يضمنه،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فالمتجه العمل بالخبرين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الجامعين لشرائط الحجية، خصوصا بعد الشهرة المحكية في مجمع البرهان على العمل بهما، و ابن إدريس طرحهما على أصله، بل لا ريب في أولوية ذلك مما في الدروس من الميل إلى تعرفه بالعرض على النار بالانبساط و الانقباض كما سيأتي في اللحم المطروح المشتبه، ل</w:t>
      </w:r>
    </w:p>
    <w:p>
      <w:pPr>
        <w:pStyle w:val="BookText"/>
        <w:rPr/>
      </w:pPr>
      <w:r>
        <w:rPr>
          <w:rFonts w:ascii="Amiri" w:hAnsi="Amiri" w:eastAsia="Amiri" w:cs="Amiri"/>
          <w:color w:val="111111"/>
          <w:sz w:val="28"/>
          <w:sz w:val="28"/>
          <w:szCs w:val="28"/>
          <w:rtl w:val="true"/>
          <w:lang w:bidi="ar-SA"/>
        </w:rPr>
        <w:t xml:space="preserve">خبر شعيب </w:t>
      </w:r>
      <w:r>
        <w:rPr>
          <w:rStyle w:val="FootnoteAnchor"/>
          <w:rtl w:val="true"/>
        </w:rPr>
        <w:footnoteReference w:id="104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دخل قرية فأصاب فيها لحما لم يدر أ ذكي هو أم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فاطرحه على النار، فكلما انقبض فهو ذكي، و كلما انبسط فهو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كونه علامة للمطروح الذي لا يعلم كونه بأجمعه مذكى أو ميتة، لا المختلط الذي هو مفروض المسألة، و دعوى عدم الفرق بينهما في ذلك ممنوعة بعد حرمة القياس، على أنه بعد تسليمه يقتضي جواز كل منهما عملا بمجموع النصوص،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كلما أبين من حي من أجزائه التي تحلها الحياة فهو ميتة حقيقة أو حكما يحرم أكله و استعماله، و كذا ما يقطع من أليات الغنم، فإنه لا يؤكل، و لا يجوز الاستصباح به بخلاف الدهن النجس بوقوع النجاسة بلا خلاف أجده في شي‌ء من ذلك، بل الإجماع بقسميه عليه، و النصوص مستفيضة فيه </w:t>
      </w:r>
      <w:r>
        <w:rPr>
          <w:rStyle w:val="FootnoteAnchor"/>
          <w:rtl w:val="true"/>
        </w:rPr>
        <w:footnoteReference w:id="104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الكلام فيه مفصلا في</w:t>
      </w:r>
      <w:bookmarkStart w:id="217" w:name="pg12316_125515"/>
    </w:p>
    <w:p>
      <w:pPr>
        <w:pStyle w:val="BookText"/>
        <w:rPr/>
      </w:pPr>
      <w:bookmarkEnd w:id="2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المكاسب </w:t>
      </w:r>
      <w:r>
        <w:rPr>
          <w:rStyle w:val="FootnoteAnchor"/>
          <w:rtl w:val="true"/>
        </w:rPr>
        <w:footnoteReference w:id="1050"/>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6"/>
        <w:numPr>
          <w:ilvl w:val="5"/>
          <w:numId w:val="1"/>
        </w:numPr>
        <w:rPr/>
      </w:pPr>
      <w:bookmarkStart w:id="218" w:name="__RefHeading___Toc7968847_417432637"/>
      <w:bookmarkStart w:id="219" w:name="_Toc82"/>
      <w:bookmarkEnd w:id="218"/>
      <w:r>
        <w:rPr>
          <w:rtl w:val="true"/>
        </w:rPr>
        <w:t>[</w:t>
      </w:r>
      <w:r>
        <w:rPr>
          <w:rtl w:val="true"/>
        </w:rPr>
        <w:t>النوع الثاني الطحال و القضيب و الفرث و الدم و الأنثيان من كل ذبيحة</w:t>
      </w:r>
      <w:r>
        <w:rPr>
          <w:rtl w:val="true"/>
        </w:rPr>
        <w:t>]</w:t>
      </w:r>
      <w:bookmarkEnd w:id="21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من الذبيحة التي لا أجد فيها خلافا معتد به كما اعترف به غير واحد خمس بل الإجماع بقسميه عليها، بل المحكي منهما مستفيض الطحال و القضيب و الفرث و الدم و الأنثيان و اقتصار المفيد و الديلمي في المحكي منهما على ما عدا الفرث و الدم لمعلومية حكمهما للاستخباث و غيره، كما أن التعبير بالكراهة في الطحال و غيره كما عن الإسكافي يراد منها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النصوص، ففي</w:t>
      </w:r>
    </w:p>
    <w:p>
      <w:pPr>
        <w:pStyle w:val="BookText"/>
        <w:rPr/>
      </w:pPr>
      <w:r>
        <w:rPr>
          <w:rFonts w:ascii="Amiri" w:hAnsi="Amiri" w:eastAsia="Amiri" w:cs="Amiri"/>
          <w:color w:val="111111"/>
          <w:sz w:val="28"/>
          <w:sz w:val="28"/>
          <w:szCs w:val="28"/>
          <w:rtl w:val="true"/>
          <w:lang w:bidi="ar-SA"/>
        </w:rPr>
        <w:t xml:space="preserve">مرسل ابن أبي عمير </w:t>
      </w:r>
      <w:r>
        <w:rPr>
          <w:rStyle w:val="FootnoteAnchor"/>
          <w:rtl w:val="true"/>
        </w:rPr>
        <w:footnoteReference w:id="105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من الشاة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الفرث و الدم و الطحال و النخاع و العلباء و الغدد و القضيب و الأنثيان و الحياء و 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الخصال أيضا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العلباء</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إسماعيل بن مرار </w:t>
      </w:r>
      <w:r>
        <w:rPr>
          <w:rStyle w:val="FootnoteAnchor"/>
          <w:rtl w:val="true"/>
        </w:rPr>
        <w:footnoteReference w:id="1053"/>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مما يكون في الإبل و البقر و الغنم و غير ذلك مما لحمه حلال الفرج بما فيه ظاهره و باطنه، و القضيب و البيضتان و المشيمة، و هو موضع الولد، و الطحال لأنه دم، و الغدد مع العروق، و النخاع الذي يكون في الصلب و المرارة و الحدق و الخرزة التي تكون في الدماغ و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مرسل الفقيه </w:t>
      </w:r>
      <w:r>
        <w:rPr>
          <w:rStyle w:val="FootnoteAnchor"/>
          <w:rtl w:val="true"/>
        </w:rPr>
        <w:footnoteReference w:id="1054"/>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الشاة عشرة أشياء لا تؤكل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الفرث و الدم و النخاع و الطحال و الغدد و القضيب و الأنثيان و الرحم و الحياء و 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رواه في محكي الخصال، إلا أنه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مرسل البرقي في المحكي من محاسنه </w:t>
      </w:r>
      <w:r>
        <w:rPr>
          <w:rStyle w:val="FootnoteAnchor"/>
          <w:rtl w:val="true"/>
        </w:rPr>
        <w:footnoteReference w:id="10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من الذبيحة عشرة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المحاسن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نقله قده كذلك فيما يأتي قريبا بعنوان خبر محمد بن جمهور المروي عن المحاسن و لكن 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المحاسن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من الذبيحة سبعة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من الذبيحة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يحرم من الذبيحة فالدم و الفرث و الغدد و الطحال و القضيب و الأنثيان و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مرفوع أبي يحيى الواسطي </w:t>
      </w:r>
      <w:r>
        <w:rPr>
          <w:rStyle w:val="FootnoteAnchor"/>
          <w:rtl w:val="true"/>
        </w:rPr>
        <w:footnoteReference w:id="10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بالقصابين فنهاهم عن بيع سبعة أشياء من الشاة، نهاهم عن بيع الدم و الغدد و آذان الفؤاد و الطحال و النخاع و الخصى و القضيب، فقال له بعض القصابين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الطحال و الكبد إلا سواء،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لكع، آتني بتورين من ماء أنبئك بخلاف ما بينهما، فأتى بكبد و طحال و تورين من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شقوا الكبد من وسطه و الطحال من وسطه ثم أمر فمرستا جميعا في الماء فابيضت الكبد و لم ينقص منها شي‌ء و لم يبيض الطحال، و خرج ما فيه و صار دما كله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إبراهيم بن عبد الحميد </w:t>
      </w:r>
      <w:r>
        <w:rPr>
          <w:rStyle w:val="FootnoteAnchor"/>
          <w:rtl w:val="true"/>
        </w:rPr>
        <w:footnoteReference w:id="1058"/>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من الشاة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الخصيتان و القضيب و المثانة و الغدد و الطحال و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مسمع </w:t>
      </w:r>
      <w:r>
        <w:rPr>
          <w:rStyle w:val="FootnoteAnchor"/>
          <w:rtl w:val="true"/>
        </w:rPr>
        <w:footnoteReference w:id="105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أحدكم اللحم فليخرج منه الغدد، فإنه يحرك عرق الجذام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مرسل الخصال </w:t>
      </w:r>
      <w:r>
        <w:rPr>
          <w:rStyle w:val="FootnoteAnchor"/>
          <w:rtl w:val="true"/>
        </w:rPr>
        <w:footnoteReference w:id="10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أكل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 و القضيب الأنثيان و الحياء و آذان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محمد بن جمهور المروي عن المحاسن </w:t>
      </w:r>
      <w:r>
        <w:rPr>
          <w:rStyle w:val="FootnoteAnchor"/>
          <w:rtl w:val="true"/>
        </w:rPr>
        <w:footnoteReference w:id="106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من الذبيحة عشرة أشياء، و أحل من الميتة عشرة أشياء، فأما الذي يحرم من الذبيحة فالدم و الفرث و الغدد و الطحال و القضيب و الأنثيان و الرحم و الظلف و القرن و الشعر، و أما الذي يحل من الميتة فالشعر و الصوف و الوبر و الناب و القرن و الضرس و الظلف و البيض و الأنفحة و الظفر و المخلب و الريش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 xml:space="preserve">خبر صفوان بن يحيى الأزرق </w:t>
      </w:r>
      <w:r>
        <w:rPr>
          <w:rStyle w:val="FootnoteAnchor"/>
          <w:rtl w:val="true"/>
        </w:rPr>
        <w:footnoteReference w:id="10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يعطى الأضحية لمن يسلخها بجلدها،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إنما قال اللَّه عز و جل فَكُلُوا مِنْها وَ أَطْعِمُوا الْقانِعَ وَ الْمُعْتَرَّ </w:t>
      </w:r>
      <w:r>
        <w:rPr>
          <w:rStyle w:val="FootnoteAnchor"/>
          <w:rtl w:val="true"/>
        </w:rPr>
        <w:footnoteReference w:id="1063"/>
      </w:r>
      <w:r>
        <w:rPr>
          <w:rFonts w:ascii="Amiri" w:hAnsi="Amiri" w:eastAsia="Amiri" w:cs="Amiri"/>
          <w:color w:val="111111"/>
          <w:sz w:val="28"/>
          <w:sz w:val="28"/>
          <w:szCs w:val="28"/>
          <w:rtl w:val="true"/>
          <w:lang w:bidi="ar-SA"/>
        </w:rPr>
        <w:t>و الجلد لا يؤكل و لا يطعم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أبان بن عثمان </w:t>
      </w:r>
      <w:r>
        <w:rPr>
          <w:rStyle w:val="FootnoteAnchor"/>
          <w:rtl w:val="true"/>
        </w:rPr>
        <w:footnoteReference w:id="1064"/>
      </w:r>
      <w:r>
        <w:rPr>
          <w:rFonts w:ascii="Amiri" w:hAnsi="Amiri" w:eastAsia="Amiri" w:cs="Amiri"/>
          <w:color w:val="111111"/>
          <w:sz w:val="28"/>
          <w:sz w:val="28"/>
          <w:szCs w:val="28"/>
          <w:rtl w:val="true"/>
          <w:lang w:bidi="ar-SA"/>
        </w:rPr>
        <w:t xml:space="preserve">المروي 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الطحال حراما و هو من الذبيحة؟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عليه الكبش من ثبير و هو جبل في مكة ليذبحه أتاه إبليس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نصيبي من هذا الكبش،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نصيب لك؟ و هو قربان لربي و فداء لابني، فأوحى اللَّه إليه أن له فيه نصيبا، و هو الطحال لأنه مجمع الدم و الخصيتان لأنهما موضع النكاح و مجرى النطفة، فأعطاه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 و الأنثيين،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حرم النخاع؟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موضع الماء الدافق من كل ذكر و أنثى، و هو المخ الذي في فقار الظهر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من الذبيحة عشرة أشياء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 و الأنثيان و النخاع و الدم و الجلد و العظم و القرن و الظلف و الغدد و المذاكر، و أطلق في الميتة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و الشعر و الريش و البيض و الناب و القرن و الظلف و الانفحة و الإهاب و اللبن، و ذلك إذا كان قائما في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الواردة في الدم و الطحال، و منها الصحيح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دلالة الجميع على الخمسة المتفق عليها، بل و على الثمانية بإضافة الثلاثة التي أشار إليها المصنف بقوله و في المثانة و المرارة و المشيمة تردد، أشبهه التحريم، لما فيها من الاستخباث</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المسالك بعد ذكر بعض النصوص التي ذكرناها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كلها ضعيفة السند، و تحريم ما ذكر مجتمع من جملتها، فلذلك لم يحكم المصنف بمضمونها، لقصورها عن إفادة التحريم، فيرجع إلى الأدلة العامة، و قد علمنا منها تحريم الدم و الخبائث و تحليل الطيبات، فما كان منها خبيثا يحرم لذلك، و هو الخمسة التي صدر بها المصنف جازما بها، و في معناها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الثلاثة التي نقل فيها الخلاف و اختار تحريمها، و هي المثانة و المرارة و المشيمة و علل تحريمها بالاستخباث إشارة إلى ما ذكرناه من عدم دليل صالح على تحريمها بالخصوص، بل ما دل على تحريم الخبائث، و الباقية لا يظهر كونها من الخبائث، فتحريمها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عدم ظهور الخباثة في بعضها، بل لا وجه للتردد في الحرمة معه، كما لا وجه للفتوى بها مع التردد فيها، لعدم تحقق عنوان التحريم حينئذ الذي لا يعارضه عدم تحقق عنوان الحل أيضا، ضرورة اقتضاء ذلك بعد تسليمه الرجوع إلى الأصول، و لا ريب في اقتضاء أصل الحل و البراءة منها عدم الحرمة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كون المستند النصوص المزبورة المنجبر ضعف أسانيدها بالشهرة العظيمة المحققة و المحكية، بل عن المرتضى و ابن زهرة الإجماع على حرمة ما عدا المرارة من الثلاثة، و عن ظاهر الخلاف دعواه أيضا في المثانة، فإذا ثبت بإجماعهم الحكم بالحرمة في ما عدا المرارة ثبت الحكم بها فيها بالقطع باستخباثها، مع احتمال الإجماع المركب، لاتفاق كل من حرم ما عداها في الظاهر على حرمتها، و عدم ذكرها في معقد الإجماع لمعلومية حكمها، كما سمعته في الفرث و الدم، أو لاستبعاد أكلها أو لغير ذلك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يمكن دعوى عدم الخلاف في حرمتها و حرمة المشيمة، لأن الأصحاب ما بين مصرح بحرمة الأربعة عشر مع المشيمة كما عليه الحلي و القواعد و الدروس و اللمعة، و نسبه في الروضة إلى جماعة ممن تأخر عن الحلي، و مفت بحرمتها خاصة من دون ذكر المثانة، كالشيخ في النهاية و جملة ممن تبعه، كالقاضي و ابن حمزة، بل في المختلف و التحرير نسبته إلى المشهور، و مفت بحرمة هذه الثلاثة مع الخمسة، كالشرائع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المسالك و غيرهما، و مفت بحرمة الثمانية مع الفرج، كالفاضل في الإرشاد و التحرير 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وقفنا على حكايته ممن تقدم على المصنف أن المفيد و سلار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الطحال و القضيب و الأنثيان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يذكرا غيرها و المرتضى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انفردت الإمامية بتحريم الطحال و القضيب و الخصيتين و الرحم و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عليه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الغدد و العلباء و الخرزة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الصلاح و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الطحال و القضيب و الأنثيان و الغدد و المشيمة و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النهاية و تبعه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و الفرث و الطحال و المرارة و المشيمة و الفرج ظاهره و باطنه و القضيب و الأنثيان و النخاع و العلباء و الغدد و ذات الأشاجع و الحدق و الخرزة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نقص ابن البراج الدم لظهوره، و زاد ابن إدريس المثانة، فهي عنده خمسة عشر، و اختاره الفاضل ناسبا له إلى أكثر علمائنا، و عن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من الشاة أكل الطحال و المثانة و الغدد و النخاع و الرحم و القضيب و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تسليم إرادة الخلاف فأقصاه خلاف السيدين، و هو لا يقدح في الإجماع، كما لا يقدح فيه ما عن الحلبي من التعبير بكراهتها، و كذا الإسكافي ضاما إليها الطحال و المثانة و الرحم و القضيب و الأنثيين، مع احتمال أو ظهور إرادتهما الحرمة منها، على أنه محجوج بالنصوص المزبورة المجبورة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تعارضها بالمفهوم و المنطوق باعتبار اقتضاء الحل في بعض و الحرمة في آخر، ضرورة أنه بعد تسليم صلاحية معارضة المفهوم للمنطوق فأقصاه كونه من باب العام و الخاص الذي يجب فيه تحكيم الثاني على الأول كما هو مقرر في محله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اتضح لك وجه الحرمة في الثمانية المزبورة، و به يخص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عموم ما دل على الحل من عموم الكتاب </w:t>
      </w:r>
      <w:r>
        <w:rPr>
          <w:rStyle w:val="FootnoteAnchor"/>
          <w:rtl w:val="true"/>
        </w:rPr>
        <w:footnoteReference w:id="1066"/>
      </w:r>
      <w:r>
        <w:rPr>
          <w:rFonts w:ascii="Amiri" w:hAnsi="Amiri" w:eastAsia="Amiri" w:cs="Amiri"/>
          <w:color w:val="111111"/>
          <w:sz w:val="28"/>
          <w:sz w:val="28"/>
          <w:szCs w:val="28"/>
          <w:rtl w:val="true"/>
          <w:lang w:bidi="ar-SA"/>
        </w:rPr>
        <w:t xml:space="preserve">و السنة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حرمة غيرها من تمام الخمسة عشر عدا ذات الأشاجع منها و إن قال المصنف أما الفرج و النخاع و العلباء و الغدد و ذات الأشاجع و خرزة الدماغ و الحدق فمن الأصحاب من حرمها، و الوجه الكراهية إلا أن الأقوى خلافه، للنصوص المزبورة المنجبرة بالشهرة المحكية عن المختلف و التحرير و إجماع ظاهر الخلاف على الغدد و العلباء و خرزة الدماغ و صريح الغنية على الأولين مع عدم تبين خلاف شي‌ء من ذلك، خصوصا مع إمكان إرادة المقتصر على البعض بيان أن ذلك محرم منها، لا انحصار التحريم فيما ذكره، سيما مع تركه الدم و الطحال المعلوم حرمتهما، و كذا المرارة،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الاثنين أو الثلاثة بالإجماع المزبور يقتضي ثبوت الجميع، لعدم القائل بالفصل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مضافا إلى ما في الرياض من أن الأول مروي في الخصال بسند صحيح على الظاهر، و خبر إبراهيم بن عبد الحميد منها مروي في المحاسن بسند موثق، و خبر إسماعيل بن مرار ليس فيه ما يتوقف فيه إلا إسماعيل الذي ذكر في الرجال ما يستأنس به للاعتماد عليه، و إلى غير ذلك من تعاضد النصوص، و روايتها في الكتب الأربع و غيرها، و عمل الجميع بها في الجملة، بل عمل بها من لا يعمل بأخبار الآحاد، كابن إدريس و غيره، و هو يقضي بتواترها إليه أو القطع بمضمونها، و لا يقدح تعارض مفهوم بعضها مع منطوق الآخر بعد تحكيمه عليه لو سلم معارضته له، فلا محيص عن العمل بها، نعم لم أقف على ما تضمن ذات الأشاجع منها، فيتجه الحكم بحلها، اللهم إلا أن يتمم الحكم فيها بعدم القول بالفصل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المراد بها غير معلوم، فإن الأشاجع كما عن الجوهري أصول الأصابع التي يتصل بعصب ظاهر الكف، و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حينئذ فذات الأشاجع مجمع تلك الأصول، و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الأشاجع و ذات الأشاجع واحد، و لكن لا توجد المذكور في كل البهائم المحللة،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أصول الأصابع و الظلف و غيره، فتوجد في الغنم و الإبل و البقر، و يمكن وجودها بالمعنى الأول في الطيور و يشكل تميزها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يسهل الخطب ما عرفت من عدم الدليل على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خرزة الدماغ فعن الفقهاء أنه حبة في وسط الدماغ بقدر الحمصة إلى الغبرة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تميل إلى الغبرة في الجملة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لون الدماغ، أي المخ الذي في الجمجمة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الحدق جمع حدقة، و هي سواد العين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بالمشيمة كما في غاية المراد قرينة الولد الذي تخرج معه،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القاموس هي محل الولد، كما في الخبر موضع الولد </w:t>
      </w:r>
      <w:r>
        <w:rPr>
          <w:rStyle w:val="FootnoteAnchor"/>
          <w:rtl w:val="true"/>
        </w:rPr>
        <w:footnoteReference w:id="10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النخاع عرق مستبطن الفقار، و هو أقصى حد الذبح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العلباوان عصبتان عريضتان صفراوان ممدودتان من الرقبة على الظهر إلى الذنب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إطلاق المصنف و غيره و صريح غير واحد عدم الفرق في الذبيحة بين الكبير كالجزور و بين الصغير كالعصفور، لكن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الحكم بتحريم جميع ما ذكر مع عدم تميزه، لاستلزام تحريم جميعه أو أكثره للاشتباه، و الأجود اختصاص الحكم بالنعم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الحيوان الوحشي دون العصفور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استجوده في الرياض فيما كان مستند تحريمه الإجماع، لعدم معلومية تحققه في العصفور و شبهه، مع اختصاص عبائر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كالصدوق و غيره و كجملة من النصوص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بالشاة و النعم، و عدم انصراف إطلاق باقي الروايات و الفتاوى إليهما، و أما ما كان المستند في تحريمه الخباثة فالتعميم إلى كل ما تحققت فيه أجود، و مع ذلك فالترك مطلقا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دليل معظمها أو أجمعها ما سمعته من النصوص و إن تأيدت في بعضها بالخباثة و نحوه،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حاصل يعول عليه، و التحقيق حرمة الجميع في كل ذبيحة لكن بعد تحقق مسماه أما مع عدم ظهوره فلا، إذ لا يصدق أكله أو أكل شي‌ء منه حينئذ، إذ لعله غير مخلوق في الحيوان المزبور، مضافا إلى السيرة المستمرة على ذلك، نعم لو علم شيوع أجزاء المحرم منها في جملة اللحم اتجه اجتنابه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يشهد له في الجملة ما تسمعه في الطحال المشوي، و دعوى عدم تناول شي‌ء من النصوص السابقة للحيوان الصغير إلا في الدم و الطحال أو مع الرجيع بناء على استخباثه ممنوعة، خصوصا بعد الإطلاق في خبر إسماعيل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 العلم بإرادة المثال من الشاة في غيره لكل حيوان تحقق فيه مسمى المحرمات المزبورة، نعم لا ينكر اختصاصها في الذبيحة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مثل الجراد و السمك فلا، بل لا يعلم خلق كثير من هذه المحرمات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فيهما أو أجمعها عدا الدم الذي ستعرف الكلام فيه و الرجيع الذي مدار حرمته فيهما على الاستخباث الذي يمكن منعه هنا، خصوصا إذا أكل في جملتها على وجه لا يعد فيه أكل شي‌ء من الخبيث، لاستهلاكه في ضمن المأكول، و لعل من ذلك ما يقع من فرث الغنم مثلا في لبنها، و إن بقي أجزاء منه بعد إخراجه منه استهلكت فيه،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خلاف في أنه يكره الكلى و أذنا القلب و العروق بمعنى عدم حرمة شي‌ء منها، للأصل و غيره الذي لا يعارضه النهي عن العروق و آذان القلب في بعض النصوص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المزبورة التي لا جابر لها في ذلك، بل الاتفاق ظاهرا على عدم إرادة الحرمة منه، فلا محيص عن حمله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نعثر في الكلي منها إلا على</w:t>
      </w:r>
    </w:p>
    <w:p>
      <w:pPr>
        <w:pStyle w:val="BookText"/>
        <w:rPr/>
      </w:pPr>
      <w:r>
        <w:rPr>
          <w:rFonts w:ascii="IRNazanin" w:hAnsi="IRNazanin" w:eastAsia="IRNazanin"/>
          <w:color w:val="111111"/>
          <w:sz w:val="28"/>
          <w:sz w:val="28"/>
          <w:szCs w:val="28"/>
          <w:rtl w:val="true"/>
          <w:lang w:bidi="fa-IR"/>
        </w:rPr>
        <w:t xml:space="preserve">مرسل سهل عن بعض أصحابنا </w:t>
      </w:r>
      <w:r>
        <w:rPr>
          <w:rStyle w:val="FootnoteAnchor"/>
          <w:rtl w:val="true"/>
        </w:rPr>
        <w:footnoteReference w:id="10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كره الكليتين،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هما مجتمع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كونه مرسلا و مضمرا غير صريح في إرادة الحرمة بها، خصوصا بعد</w:t>
      </w:r>
    </w:p>
    <w:p>
      <w:pPr>
        <w:pStyle w:val="BookText"/>
        <w:rPr/>
      </w:pPr>
      <w:r>
        <w:rPr>
          <w:rFonts w:ascii="Amiri" w:hAnsi="Amiri" w:eastAsia="Amiri" w:cs="Amiri"/>
          <w:color w:val="111111"/>
          <w:sz w:val="28"/>
          <w:sz w:val="28"/>
          <w:szCs w:val="28"/>
          <w:rtl w:val="true"/>
          <w:lang w:bidi="ar-SA"/>
        </w:rPr>
        <w:t xml:space="preserve">خبر محمد بن صدقة </w:t>
      </w:r>
      <w:r>
        <w:rPr>
          <w:rStyle w:val="FootnoteAnchor"/>
          <w:rtl w:val="true"/>
        </w:rPr>
        <w:footnoteReference w:id="1073"/>
      </w:r>
      <w:r>
        <w:rPr>
          <w:rFonts w:ascii="Amiri" w:hAnsi="Amiri" w:eastAsia="Amiri" w:cs="Amiri"/>
          <w:color w:val="111111"/>
          <w:sz w:val="28"/>
          <w:sz w:val="28"/>
          <w:szCs w:val="28"/>
          <w:rtl w:val="true"/>
          <w:lang w:bidi="ar-SA"/>
        </w:rPr>
        <w:t xml:space="preserve">عن الكاظم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الكليتين من غير أن يحرمهما، لقربهما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الصريح في الكراهة و نحوه المروي عن العيون بأسانيده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و بعد ما عن المرتضى في الانتصار من الاتفاق على كراهتهما، و اللَّه العالم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شوى الطحال مع اللحم و لم يكن مثقوبا لم يحرم اللحم و إن كان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اللحم فوقه لم يحرم و إن كان الطحال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مثقوبا أما لو كان مثقوبا و كان اللحم تحته حرم بلا خلاف أجده ل</w:t>
      </w:r>
    </w:p>
    <w:p>
      <w:pPr>
        <w:pStyle w:val="BookText"/>
        <w:rPr/>
      </w:pPr>
      <w:r>
        <w:rPr>
          <w:rFonts w:ascii="IRNazanin" w:hAnsi="IRNazanin" w:eastAsia="IRNazanin"/>
          <w:color w:val="111111"/>
          <w:sz w:val="28"/>
          <w:sz w:val="28"/>
          <w:szCs w:val="28"/>
          <w:rtl w:val="true"/>
          <w:lang w:bidi="fa-IR"/>
        </w:rPr>
        <w:t xml:space="preserve">موثق عمار </w:t>
      </w:r>
      <w:r>
        <w:rPr>
          <w:rStyle w:val="FootnoteAnchor"/>
          <w:rtl w:val="true"/>
        </w:rPr>
        <w:footnoteReference w:id="107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الجري يكون في السفود مع السمك،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يؤكل ما كان فوق الجري و يرمى ما سال عليه الجري،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الطحال في سفود مع اللحم و تحته الخبز و هو الجوذاب، أ يؤكل ما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يؤكل اللحم و الجوذاب، و يرمى بالطحال، لأن الطحال في حجاب لا يسيل منه، فان كان الطحال مثقوبا أو مشقوقا فلا تأكل ما يسيل عليه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w:t>
      </w:r>
      <w:r>
        <w:rPr>
          <w:rStyle w:val="FootnoteAnchor"/>
          <w:rtl w:val="true"/>
        </w:rPr>
        <w:footnoteReference w:id="1076"/>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اللحم مع الطحال في سفود أكل اللحم إذا كان فوق الطحال، فان كان أسفل من الطحال لم يؤكل، و يؤكل جوذابه، لأن الطحال في حجاب، و لا ينزل منه إلا أن يثقب، فان ثقب سال منه و لم يؤكل ما تحته من الجوذاب فان جعلت سمكة يجوز أكلها مع جري أو غيرها مما لا يجوز أكله في سفود السمك أكلت التي لها فلوس إذا كانت في السفود فوق الجري و فوق التي لا تؤكل، فان كانت أسفل من الجري لا تؤكل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مرسلة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منها رواية ضعيفة في التهذيب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الكافي </w:t>
      </w:r>
      <w:r>
        <w:rPr>
          <w:rStyle w:val="FootnoteAnchor"/>
          <w:rtl w:val="true"/>
        </w:rPr>
        <w:footnoteReference w:id="1078"/>
      </w:r>
      <w:r>
        <w:rPr>
          <w:rFonts w:ascii="Amiri" w:hAnsi="Amiri" w:eastAsia="Amiri" w:cs="Amiri"/>
          <w:color w:val="111111"/>
          <w:sz w:val="28"/>
          <w:sz w:val="28"/>
          <w:szCs w:val="28"/>
          <w:rtl w:val="true"/>
          <w:lang w:bidi="ar-SA"/>
        </w:rPr>
        <w:t xml:space="preserve">أيضا 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الطحال 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فهو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تحته خبز و هو الجوذاب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بينهما مغايرة، و لكن ليست بمعنوية، و ظاهره أنها غير خبر عمار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السفود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التي يشوى بها اللحم، و الجوذاب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أو حنطة أو لبن و سكر و ماء نارجيل علقت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عليها لحم في تنور حتى تطبخ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الصدوقين عدم أكل اللحم إذا كان أسفل من الطحال مطلقا بخلاف الجوذاب، فيؤكل مع عدم الثقب، و لا يؤكل مع الثقب، و إن كان هو كما ترى غير واضح الوجه مع شذوذه، بل مخالف للنص المؤيد بالاعتبار المشتمل على التعليل القاضي بعدم الفرق بين الطحال و غيره مما لا يؤكل، و من هنا كان المحكي عن الصدوقين و ابن حمزة مساواة غير الطحال مما لا يؤكل كالجري في اعتبار العلو و السفل، مضافا إلى التصريح به في صدر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للفاضل في محكي المختلف، فخص الحكم بالطحال استضعافا للرواية التي هي من قسم الموثق الذي فرغنا من حجيته في الأصول، سيما بعد الاعتضاد هنا بالشهرة أو عدم الخلاف، و باتحاد الحكم فيهما، و هو سيلان أجزاء من المحرم على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المتجه تقييد الحكم بالتحريم في المسألتين بصورة إمكان السيلان من الأعلى المحرم إلى الأسفل المحلل، فلو قطع بعدم السيلان لم يحرم، للأصل بعد انسياق السيلان من مورد النص و الفتوى، بل قد عرفت التعبير به في الموثق الذي وجهه اختلاط أجزاء ما يحرم أكله مع ما يحل، بل لو فرض حصول ذلك مع فرض كون المحلل فوق المحرم إلا أن بينهما مماسة على وجه تحصل الممازجة في بعض الأجزاء اتجه التحريم أيضا، إلا أن المتجه بناء على ذلك تحقق السيلان المقتضي للتحريم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إطلاق النص و الفتوى يقتضي الحرمة مع الشك في السيلان، مع احتمال تقييدهما بصورة القطع به أو ظهوره، فيحل في غيرهما عملا بالأصل، و لا ريب أن التجنب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إلحاق الظهور بالقطع محتاج إلى الدليل بناء على التقييد المزبور</w:t>
      </w:r>
      <w:r>
        <w:rPr>
          <w:rFonts w:eastAsia="Amiri" w:cs="Amiri" w:ascii="Amiri" w:hAnsi="Amiri"/>
          <w:color w:val="111111"/>
          <w:sz w:val="28"/>
          <w:szCs w:val="28"/>
          <w:rtl w:val="true"/>
          <w:lang w:bidi="ar-SA"/>
        </w:rPr>
        <w:t>.</w:t>
      </w:r>
      <w:bookmarkStart w:id="220" w:name="pg12316_125527"/>
    </w:p>
    <w:p>
      <w:pPr>
        <w:pStyle w:val="BookText"/>
        <w:rPr/>
      </w:pPr>
      <w:bookmarkEnd w:id="2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قد يظهر من الموثق عدم الاكتفاء في الحرمة في الطحال بالثقب الحاصل من السفود الذي هو السيخ في عرفنا، و لكن إطلاق الفتوى بخلافه، و لذا فرض فيها الشوي مع الطحال من دون كونه في سفود، و لا ريب أن الاجتناب هو الأحوط أو الأقوى، ضرورة عدم الفرق في الثقب بين كونه من السفود أو غيره،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7968849_417432637"/>
      <w:bookmarkStart w:id="222" w:name="_Toc83"/>
      <w:bookmarkEnd w:id="221"/>
      <w:r>
        <w:rPr>
          <w:rtl w:val="true"/>
        </w:rPr>
        <w:t>[</w:t>
      </w:r>
      <w:r>
        <w:rPr>
          <w:rtl w:val="true"/>
        </w:rPr>
        <w:t>النوع الثالث الأعيان النجسة</w:t>
      </w:r>
      <w:r>
        <w:rPr>
          <w:rtl w:val="true"/>
        </w:rPr>
        <w:t>]</w:t>
      </w:r>
      <w:bookmarkEnd w:id="22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النجسة أصالة كالعذرات النجسة و غيرها بلا خلاف أجده فيه، بل الإجماع بقسميه عليه، مضافا إلى السنة المقطوع بها إن لم تكن متواترة اصطلاحا، بل لعل التعليل في قوله تعالى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عليه بناء على إرادة النجس منه، مضافا إلى الاستخباث في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يحرم كل طعام مزج بالخمر أو النبيذ المسكر أو الفقاع و إن قل، أو وقعت فيه نجاسة و هو مائع كالبول، أو باشره الكفار و إن كانوا أهل ذمة على الأصح من كونهم نجسين، كما ذكرنا الكلام فيه مفصلا في كتاب الطهارة </w:t>
      </w:r>
      <w:r>
        <w:rPr>
          <w:rStyle w:val="FootnoteAnchor"/>
          <w:rtl w:val="true"/>
        </w:rPr>
        <w:footnoteReference w:id="1080"/>
      </w:r>
      <w:r>
        <w:rPr>
          <w:rFonts w:ascii="Amiri" w:hAnsi="Amiri" w:eastAsia="Amiri" w:cs="Amiri"/>
          <w:color w:val="111111"/>
          <w:sz w:val="28"/>
          <w:sz w:val="28"/>
          <w:szCs w:val="28"/>
          <w:rtl w:val="true"/>
          <w:lang w:bidi="ar-SA"/>
        </w:rPr>
        <w:t xml:space="preserve">فينجس حينئذ الطعام المائع إذا باشروه فيحرم أكله، لكونه كالنجس بالنسبة إلى ذلك بلا خلاف فيه، بل الإجماع بقسميه عليه أيضا، بل النصوص الواردة في اجتناب السمن الواقع فيه فأرة و غيره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كادت تكون متواترة، بل هو من القطعيات إن لم يكن من الضروريات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يجب اجتناب كل طعام امتزج بشي‌ء من النجس أو المتنجس</w:t>
      </w:r>
      <w:bookmarkStart w:id="223" w:name="pg12316_125528"/>
    </w:p>
    <w:p>
      <w:pPr>
        <w:pStyle w:val="BookText"/>
        <w:rPr/>
      </w:pPr>
      <w:bookmarkEnd w:id="2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كان محصورا، للمقدمة، بل و لغيرها مع فرض عدم انفكاك المتناول عن جزء من المحرم،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7968851_417432637"/>
      <w:bookmarkStart w:id="225" w:name="_Toc84"/>
      <w:bookmarkEnd w:id="224"/>
      <w:r>
        <w:rPr>
          <w:rtl w:val="true"/>
        </w:rPr>
        <w:t>[</w:t>
      </w:r>
      <w:r>
        <w:rPr>
          <w:rtl w:val="true"/>
        </w:rPr>
        <w:t>النوع الرابع الطين</w:t>
      </w:r>
      <w:r>
        <w:rPr>
          <w:rtl w:val="true"/>
        </w:rPr>
        <w:t>]</w:t>
      </w:r>
      <w:bookmarkEnd w:id="22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بلا خلاف أجده، بل الإجماع بقسميه عليه بل المحكي منهما مستفيض أو متواتر كالنصوص الواردة فيه المشتملة على كون أكله من مكائد الشيطان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و مصائده الكبار و أبوابه العظام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و من الوسواس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و يورث السقم في الجسد و يهيج الداء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و يورث النفاق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و يوقع الحكمة في الجسد و يورث البواسير و يهيج داء السوداء و يذهب بالقوة من الساقين و القدمين </w:t>
      </w:r>
      <w:r>
        <w:rPr>
          <w:rStyle w:val="FootnoteAnchor"/>
          <w:rtl w:val="true"/>
        </w:rPr>
        <w:footnoteReference w:id="10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يهيج عليه داء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مثل الميتة و الدم و لحم الخنزير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و أن من أكله ملعون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و أن من أكله فمات فقد أعان على نفسه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و لا يصلى عليه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و أن من أكله و ضعف عن قوته التي كانت قبل أن يأكله و ضعف عن العمل الذي كان يعمله قبل أن يأكله حوسب على ما بين ضعفه و قوته و عذب عليه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و أن اللَّه تعالى شأنه خلق آدم من طين فحرمه على ذريته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و أنه أكل لحوم الناس و خصوصا طين الكوفة،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طينها فقد أكل لحوم الناس، لأن الكوفة كانت أجمة ثم كانت مقبرة 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ما يشمل التراب و 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المتفقهة تحريم التراب و الأرض كلها حتى الرمل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ما حاصله من أنه يستفاد من استثناء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نصا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 فتوى عموم الحرمة للتراب الخالص و الممزوج بالماء الذي هو معناه الحقيقي لغة و عرفا، مضافا إلى تعليل التحريم بالإضرار للبدن الوارد في بعض النصوص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 الفتاوى بناء على حصول الضرر في الخالص قطعا، و منه يظهر وجه ما اشتهر بين المتفقهة من حرمة التراب و الأرض كلها حتى الرمل و الأحجار، و ضعف ما أورد عليهم من أن الذكور في النصوص الطين الذي هو حقيقة في التراب الممزوج بالماء، إلا أن يخص الإيراد بصورة القطع بعدم ضرر هذه الأشياء، و هو حسن إن صح ثبوتها، مع أن الظاهر عدمها، بل الظن حاصل بضررها مطلقا،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ترى، ضرورة معلومية حرمة أكل الطين تعبدا نصا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 فتوى، و أن ذكر الضرر فيه من حكم حرمته، و من هنا يحرم القليل منه المقطوع بعدم ضرر فيه، فمن الغريب جعل ذلك علة يدور الحكم معها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الذي أوقعه في ذلك تصدير ثاني الشهيدين الاستدلال على حرمته بما فيه من الإضرار الظاهر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فمحل البحث حرمة التراب و نحوه على نحو حرمة الطين، و لا ريب أن مقتضى الأصول عدمها، ضرورة خروجه عن مسماه، إذ هو لغة و عرفا كما اعترف به غير واحد تراب مخلوط بالماء، و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معروف، و الطينة قطعة منه، و تطين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معمر بن خلاد </w:t>
      </w:r>
      <w:r>
        <w:rPr>
          <w:rStyle w:val="FootnoteAnchor"/>
          <w:rtl w:val="true"/>
        </w:rPr>
        <w:footnoteReference w:id="1098"/>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 الناس في أكل الطين و كراهته؟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المبلول، و ذلك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ظاهر في عدم الفرق بين الرطب منه و اليابس الذي هو المدر المشتمل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مرفوع أحمد بن أبي عبد اللَّه </w:t>
      </w:r>
      <w:r>
        <w:rPr>
          <w:rStyle w:val="FootnoteAnchor"/>
          <w:rtl w:val="true"/>
        </w:rPr>
        <w:footnoteReference w:id="10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أكل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يكون ممتزجا أولا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المدار على صدق الطين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اقتضاء حرمته حرمة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ترابا و ماء و من المعلوم عدم حرمة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الفساد، ضرورة رجوعها إلى شبه العلة المستنبطة، كما أن دعوى استثناء التربة الحسينية منه يقتضي ذلك ضرورة كون المستثنى نصا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و فتوى طين القبر، و هو لا يقتضي حرمة التراب في المستثنى منه، و إن قلنا بالشفاء في تربته إلا أن المستثنى من المحرم طين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الواسطي </w:t>
      </w:r>
      <w:r>
        <w:rPr>
          <w:rStyle w:val="FootnoteAnchor"/>
          <w:rtl w:val="true"/>
        </w:rPr>
        <w:footnoteReference w:id="1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الطين حرام أكله كلحم الخنزير، و من أكله ثم مات منه لم أصل عليه إلا طين القبر، فان فيه شفاء من كل داء، و من أكله بشهوة لم يكن فيه 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سعد بن سعد </w:t>
      </w:r>
      <w:r>
        <w:rPr>
          <w:rStyle w:val="FootnoteAnchor"/>
          <w:rtl w:val="true"/>
        </w:rPr>
        <w:footnoteReference w:id="1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الطين حرام مثل الميتة و الدم و لحم الخنزير إلا طين الحائر، فإن فيه شفاء من كل داء و أمنا من كل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سماعة بن مهران </w:t>
      </w:r>
      <w:r>
        <w:rPr>
          <w:rStyle w:val="FootnoteAnchor"/>
          <w:rtl w:val="true"/>
        </w:rPr>
        <w:footnoteReference w:id="110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الطين حرام على بني آدم ما خلا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أكله من وجع شفاه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المشتملة على استثناء طينه التي لا تنافيها نصوص الاستشفاء بتربته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الشاملة له و لغيره من التراب، ضرورة كون المراد من تربته محل قبره الشريف، لا خصوص التراب منه، كما هو واضح، و المستثنى طينه دون ترابه الباقي على أصل الإباحة كغيره من أفراد التراب الذي لا يقيد إلا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الحل السيرة المستمرة على أكل الكمأة و على أكل الفواكه ذات الغبار و غيرها مما لا ينفك الإنسان عنه غالبا، خصوصا في أيام الرياح، بل يمكن القطع بعدم وجوب اجتناب الطعام بوقوع أجزاء تراب أو طين فيه و إن قلت،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يحل شي‌ء منه أي الطين عدا الطين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الاستشفاء به بلا خلاف بل الإجماع بقسميه عليه، بل النصوص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فيه مستفيضة أو متواترة، و فيها المشتمل على القسم و غيره من المؤكدات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يتجاوز قدر الحمصة بلا خلاف أجده فيه، بل يمكن تحصيل الإجماع عليه اقتصارا على المتيقن في مخالفة معلوم الحرمة، 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سدير </w:t>
      </w:r>
      <w:r>
        <w:rPr>
          <w:rStyle w:val="FootnoteAnchor"/>
          <w:rtl w:val="true"/>
        </w:rPr>
        <w:footnoteReference w:id="1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طين قبر الحسين عليه السلام غير مستشف به فكأنما أكل من لحومنا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نقله قده كذلك في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من المتن فهو مرسلة الشيخ قده في المصباح المتهجد التي رواها في الوسائل بعد حسن حنان بن سدير، كما هو كذلك في البحار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سيأتي ذكر المرسل في الجواهر بعد أسطر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تتناول منها أكثر من حمصة، فإن تناول منها أكثر من ذلك فكأنما أكل من لحومنا و دمائنا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الخبر </w:t>
      </w:r>
      <w:r>
        <w:rPr>
          <w:rStyle w:val="FootnoteAnchor"/>
          <w:rtl w:val="true"/>
        </w:rPr>
        <w:footnoteReference w:id="110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آدم من الطين فحرم الطين على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طين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الناس أكل لحومهم و يحل لهم أكل لحومنا، و لكن اليسير من مثل الحمصة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المصباح </w:t>
      </w:r>
      <w:r>
        <w:rPr>
          <w:rStyle w:val="FootnoteAnchor"/>
          <w:rtl w:val="true"/>
        </w:rPr>
        <w:footnoteReference w:id="1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الأدوية المفردة، و إنها لا تمر بداء إلا هضمته،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أو قلت ذلك، فما بالك؟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تناولتها فما انتفعت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لها دعاء، فمن تناولها و لم يدع به و استعملها لم يكد ينتفع بها،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تناولتها؟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تقبلها قبل كل شي‌ء، و تضعها على عينك، و لا تتناول منها أكثر من حمصة، فإن من تناول أكثر من ذلك فكأنما أكل من لحومنا و دمائنا، فإذا تناولت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الملك الذي قبضها و أسألك بحق الملك الذي خزنها، و أسألك بحق الوصي الذي حل فيها أن تصلي على محمد و آل محمد، و أن تجعله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شفاء من كل داء، و أمانا من كل خوف، و حفظا من كل سوء، فإذا قلت ذلك فاشددها في شي‌ء، و اقرأ عليها إنا أنزلناه، فإن الدعاء الذي تقدم لأخذها هو الاستئذان عليها، و قراءة إنا أنزلناه ختمها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المصنف و غيره الاقتصار على الشرط المزبور لتناولها، لكن في كشف اللثام بعد أن روى المرسل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يعطي اشتراط الاستشفاء بها بالدعاء و القراءة،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قلت ذلك فاشددها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يعطي أن يكون المراد بالتناول الأخذ من القبر لا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دلالته على الكمال أقوى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جابر الجعفي </w:t>
      </w:r>
      <w:r>
        <w:rPr>
          <w:rStyle w:val="FootnoteAnchor"/>
          <w:rtl w:val="true"/>
        </w:rPr>
        <w:footnoteReference w:id="1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شكا إلى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علتين متغايرتين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متضادتين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به وجع الظهر و وجع الجوف،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بتربة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استعملها و لا تنجح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فتبينت في وجه سيدي و مولاي الغضب،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أعوذ بالله من سخطك، و قام فدخل الدار و هو مغضب، فأتى بوزن حبة في كفه فناولني إياها،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هذه يا جابر، فاستعملتها، فعوفيت لوقتي، فقلت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ما هذه التي استعملتها فعوفيت لوقتي؟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ذكرت أنها لم تنجح فيك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مولاي ما كذبت فيما قلت، و لكن لعل عندك علما فأتعلمه منك، فيكون أحب إلى مما طلعت عليه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تأخذ من التربة فاعمد إليها آخر الليل، و اغتسل بماء القراح، و البس أطهر ثيابك، و تطيب بسعد، و ادخل فقف عند الرأس فصل أربع ركعات، تقرأ في الأولى الحمد مرة و إحدى عشرة مرة قل يا أيها الكافرون، و في الثانية الحمد مرة و إحدى عشرة مرة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و تقنت و تقول في قنوتك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لا إله إلا اللَّه عبودية و رقا، لا إله إلا اللَّه وحده وحده أنجز وعده و نصر عبده و هزم الأحزاب وحده، سبحان اللَّه مالك السماوات و ما فيهن و ما بينهن سبحان اللَّه رب العرش العظيم، و الحمد للَّه رب العالمين، ثم تركع و تسجد ثم تصلي ركعتين أخراوين، تقرأ في الأولى الحمد مرة و إحدى عشرة مرة قل هو اللَّه أحد، و في الثانية الحمد مرة و إحدى عشرة مرة إذا جاء نصر اللَّه و تقنت كما قنت في الأولتين، ثم تسجد سجدة الشكر، و تقول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ثم تقوم و تتعلق بالتربة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ابن رسول اللَّه إني آخذ من تربتك بإذنك، اللهم فاجعلها شفاء من كل داء، و عزا من كل ذل، و أمنا من كل خوف، و غنى من كل فقر لي و لجميع المؤمنين و المؤمنات، و تأخذ بثلاث أصابع ثلاث مرات، و تدعها في خرقة نظيفة أو قارورة زجاج، و تختمها بخاتم عقيق عليه ما شاء اللَّه لا قوة إلا باللَّه استغفر اللَّه، فإذا علم اللَّه منك صدق النية لم يصعد معك في الثلاث قبضات إلا سبعة مثاقيل، و ترفعها لكل علة، فإنها تكون مثل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نحو ذلك خبر آخر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إلا أن فيه في أولى كل من الركعتين إحدى عشرة مرة سورة الإخلاص من بعد الحمد، و ليس فيه القنوت، و روي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لأخذ التربة غير ذلك من القراءة و الدعاء بلا تعرض لصلاة أو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أعظم شاهد على إرادة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الكامل لابن قولويه مسندا عن محمد بن مسلم </w:t>
      </w:r>
      <w:r>
        <w:rPr>
          <w:rStyle w:val="FootnoteAnchor"/>
          <w:rtl w:val="true"/>
        </w:rPr>
        <w:footnoteReference w:id="111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كان وجعا فأرسل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مع الغلام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مغطى بمنديل، فناوله الغلام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 فإنه قد أمرني أن لا أبرح حتى تشربه،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 فإذا فيه رائحة المسك و إذا شراب طيب الطعم بارد، فلما شربته، 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شربت فتعال، فتفكرت فيما قال لي و ما أقدر على النهوض قبل ذلك على رجلي، فلما استقر الشراب في جوفي فكأنني نشطت من عقال، فأتيت بابه و استأذنت عليه، فصوت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الجسم أدخل، فدخلت عليه و أنا باك، فسلمت عليه و قبلت يده و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يبكيك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أبكي على اغترابي و بعد الشقة و قلة القدرة على المقام عندك أنظر إليك،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الشراب الذي شربته فيه من طين قبور آبائي، و هو أفضل ما استشفي به فلا تعدو أدبه، فإنا نسقيه صبياننا و نساءنا، فنرى فيه كل خير، فقلت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إنا لنأخذ منه و نستشفي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الرجل فيخرجه من الحائر و قد أظهره، فلا يمر بأحد ممن به عاهة و لا دابة و لا شي‌ء به آفة إلا شمه فتذهب بركته، فيصير بركته لغيره، و هذا الذي نتعالج به ليس هكذا، و لو لا ما ذكرت لك ما تمسح به شي‌ء و لا شرب منه شي‌ء إلا أفاق من ساعته، و ما هو إلا كالحجر الأسود أتاه أصحاب العاهات و الكفر و الجاهلية، و كان لا يتمسح به أحد إلا أفاق، و كان كأبيض ياقوتة فاسود حتى صار إلى ما رأيت،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أصنع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تصنع به مع إظهارك إياه ما يصنع غيرك، تستخف به فتطرحه في خرجك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أشياء دنسة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ما فيه مما تريد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يأخذه أحد إلا و هو جاهل بأخذه، و لا يكاد يسلم للناس،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لي أن آخذه كما تأخذه؟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منه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أخذته فكيف تصنع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تجعله؟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ما كنت تصنع، اشرب عندنا منه حاجتك و لا تحمله، فإنه لا يسلم لك، فسقاني منه مرتين، فما أعلم أني وجدت شيئا مما كنت أجد حتى انصرفت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مسندا عن الثمالي </w:t>
      </w:r>
      <w:r>
        <w:rPr>
          <w:rStyle w:val="FootnoteAnchor"/>
          <w:rtl w:val="true"/>
        </w:rPr>
        <w:footnoteReference w:id="1114"/>
      </w:r>
      <w:r>
        <w:rPr>
          <w:rFonts w:ascii="Amiri" w:hAnsi="Amiri" w:eastAsia="Amiri" w:cs="Amiri"/>
          <w:color w:val="111111"/>
          <w:sz w:val="28"/>
          <w:sz w:val="28"/>
          <w:szCs w:val="28"/>
          <w:rtl w:val="true"/>
          <w:lang w:bidi="ar-SA"/>
        </w:rPr>
        <w:t xml:space="preserve">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إني رأيت أصحابنا يأخذون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يستشفون به هل في ذلك شي‌ء مما يقولون من الشفاء؟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يستشفى بما بينه و بين القبر على رأس أربعة أميال، و كذلك طين قبر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طين قبر الحسن و علي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منها فإنها شفاء من كل سقم، و جنة مما يخاف، و لا يعدلها شي‌ء من الأشياء التي يستشفى بها إلا الدعاء، و إنما يفسدها ما يخالطها من أوعيتها و قلة اليقين لمن يعالج بها، فأما من أيقن أنها له شفاء إذا تعالج كفته باذن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مما يعالج به، و يفسدها الشياطين و الجن من أهل الكفر يتمسحون بها، و ما تمر بشي‌ء إلا شمها، و أما الشياطين و كفار الجن فإنهم يحسدون ابن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يتمسحون بها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عامة طيبها، و لا يخرج الطين من الحائر إلا و قد استعد له ما لا يحصى منهم، و أنها لفي يدي آخذها و هم يتمسحون بها و لا يقدرون مع الملائكة أن يدخلوا الحائر، و لو كان من التربة شي‌ء يسلم ما عولج به أحد إلا بري‌ء من ساعته، فإذا أخذتها فأكنها، و أكثر عليها ذكر اللَّه عز و جل، و قد بلغني أن بعض من يأخذ من التربة شيئا يستخف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حتى أن بعضهم ليطرحها في مخلاة الإبل و البغل و الحمار و في وعاء الطعام و ما يمسح به الأيدي من الطعام و الخرج و الجوالق، فكيف يستشفي به من هكذا حاله عنده؟ و لكن القلب الذي ليس فيه اليقين من المستخف بما فيه صلاحه يفسد عليه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أنه قال بعد أن رأى هذه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سمعت الأخبار أشكل عليك الاستشفاء بها ما لم تعلم تحقق الشروط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أنها جميعها آداب لتناولها على الوجه الأكمل في سرعة التأثير و نحوه، لا شرائط لأصل التناول، كما هو مقتضى إطلاق النصوص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 الفتاوى، بل في النصوص المزبورة قرائن متعددة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على مشترط لذلك أصلا، بل صرح جماعة بأن ذلك لزيادة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الأمر من الواضحات، إنما الكلام في المحل الذي يؤخذ منه الطين الشريف، و لا ريب في أن المنساق نفس القبر الشريف أو ما يقرب منه على وجه يلحق به عرفا، و لعله الحائر دون غيره، و يناسبه قاعدة الاقتصار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يونس بن الربيع </w:t>
      </w:r>
      <w:r>
        <w:rPr>
          <w:rStyle w:val="FootnoteAnchor"/>
          <w:rtl w:val="true"/>
        </w:rPr>
        <w:footnoteReference w:id="111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لتربة حمراء فيها شفاء من كل داء إلا السام،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القبر بعد ما سمعنا هذا الحديث فاحتفرنا عند رأس القبر، فلما حفرنا قدر ذراع ابتدرت علينا من رأس القبر مشبه السهلة حمراء قدر الدرهم، فحملناها إلى الكوفة، فخرجنا و أقبلنا نعطي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سمعت ما ذكره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خروجها من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 xml:space="preserve">مرسل سليمان بن عمر السراج </w:t>
      </w:r>
      <w:r>
        <w:rPr>
          <w:rStyle w:val="FootnoteAnchor"/>
          <w:rtl w:val="true"/>
        </w:rPr>
        <w:footnoteReference w:id="111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يؤخذ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القبر على سبعين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آخر له </w:t>
      </w:r>
      <w:r>
        <w:rPr>
          <w:rStyle w:val="FootnoteAnchor"/>
          <w:rtl w:val="true"/>
        </w:rPr>
        <w:footnoteReference w:id="1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سبعين 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الصباح </w:t>
      </w:r>
      <w:r>
        <w:rPr>
          <w:rStyle w:val="FootnoteAnchor"/>
          <w:rtl w:val="true"/>
        </w:rPr>
        <w:footnoteReference w:id="111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المروي عن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و إن أخذ على رأس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بكر الحضرمي </w:t>
      </w:r>
      <w:r>
        <w:rPr>
          <w:rStyle w:val="FootnoteAnchor"/>
          <w:rtl w:val="true"/>
        </w:rPr>
        <w:footnoteReference w:id="1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من طين قبره مثل رأس أنملة كان له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له من طينه على رأس ميل كان له دواء و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الجواهر، و نقل الأولى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يتعرض للثانية و انما وردت في كامل الزيارات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مريضا من المؤمنين يعرف حق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حرمته و ولايته أخذ له من طينه على رأس ميل كان له دواء و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ما في</w:t>
      </w:r>
    </w:p>
    <w:p>
      <w:pPr>
        <w:pStyle w:val="BookText"/>
        <w:rPr/>
      </w:pPr>
      <w:r>
        <w:rPr>
          <w:rFonts w:ascii="Amiri" w:hAnsi="Amiri" w:eastAsia="Amiri" w:cs="Amiri"/>
          <w:color w:val="111111"/>
          <w:sz w:val="28"/>
          <w:sz w:val="28"/>
          <w:szCs w:val="28"/>
          <w:rtl w:val="true"/>
          <w:lang w:bidi="ar-SA"/>
        </w:rPr>
        <w:t xml:space="preserve">خبر الثمالي </w:t>
      </w:r>
      <w:r>
        <w:rPr>
          <w:rStyle w:val="FootnoteAnchor"/>
          <w:rtl w:val="true"/>
        </w:rPr>
        <w:footnoteReference w:id="112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يستشفى بما بينه و بين القبر على رأس أربعة أميال،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مرسل الحجال </w:t>
      </w:r>
      <w:r>
        <w:rPr>
          <w:rStyle w:val="FootnoteAnchor"/>
          <w:rtl w:val="true"/>
        </w:rPr>
        <w:footnoteReference w:id="1122"/>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التربة من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عشرة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بن طاوس أنه روي فرسخ في فرسخ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كشف اللثام بعد أن ذكر هذه الروايات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شي‌ء منها لا يدخل في المتبادر من طين القبر، فالأحوط الاقتصار على المتبادر، لضعف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استثنى الأصحاب من ذلك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تراب ما جاور قبره الشريف عرفا أو ما حوله إلى سبعين ذراعا، و روي إلى أربعة فراسخ </w:t>
      </w:r>
      <w:r>
        <w:rPr>
          <w:rStyle w:val="FootnoteAnchor"/>
          <w:rtl w:val="true"/>
        </w:rPr>
        <w:footnoteReference w:id="1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الحسين عليه السلام خمس فراسخ من اربع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الجمع ترتبها في الفضل، و أفضلها ما أخذ بالدعاء المرسوم، و ختمها تحت القبة المقدسة بقراءة سورة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بطين القبر الشريف تربة ما جاوره من الأرض عرفا، و روي إلى أربعة فراسخ، و روي ثمانية فراسخ </w:t>
      </w:r>
      <w:r>
        <w:rPr>
          <w:rStyle w:val="FootnoteAnchor"/>
          <w:rtl w:val="true"/>
        </w:rPr>
        <w:footnoteReference w:id="1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الحسين عليه السلام خمس فراسخ من اربع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قرب منه كان أفضل، و ليس كذلك التربة المحترمة منها، فإنها مشروطة بأخذها من الضريح المقدس أو خارجه كما مر مع وضعها عليه، و أخذها بالدعاء و لو وجد تربة منسوبة إليه حكم باحترامها حملا على المعهود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هي مختصة بمحل أم لا؟ عبارة المصنف تدل على أنها من قبره، و هو على الأفضل، و نقل الشهيد أنها تؤخذ من قبره إلى سبعين ذراعا، و قيل من حرمه و إن بعد، و كلما قرب من القبر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أفضل، بل لو جي‌ء بتربة ثم وضعت على الضريح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مقتضى الأصل و لزوم الاقتصار فيما خالفه على المتيقن من ماهية التربة المقدسة و هو ما أخذ </w:t>
      </w:r>
      <w:r>
        <w:rPr>
          <w:rStyle w:val="FootnoteAnchor"/>
          <w:rtl w:val="true"/>
        </w:rPr>
        <w:footnoteReference w:id="1126"/>
      </w:r>
      <w:r>
        <w:rPr>
          <w:rFonts w:ascii="Amiri" w:hAnsi="Amiri" w:eastAsia="Amiri" w:cs="Amiri"/>
          <w:color w:val="111111"/>
          <w:sz w:val="28"/>
          <w:sz w:val="28"/>
          <w:szCs w:val="28"/>
          <w:rtl w:val="true"/>
          <w:lang w:bidi="ar-SA"/>
        </w:rPr>
        <w:t>من قبره أو ما جاوره عرفا، و يحتمل إلى سبعين ذراعا، و أما ما جاوز السبعين إلى أربعة فراسخ أو غيرها مما وردت به الرواية فمشكل إلا أن يؤخذ منه و يوضع على القبر أو الضريح، فيقوى احتمال جوازه حينئذ، نظرا إلى أن الاقتصار على المتيقن أو ما قاربه يوجب عدم بقاء شي‌ء من تلك البقعة المباركة، لكثرة ما يؤخذ منها في جميع الأزمنة، و سيؤخذ إلى يوم القيامة، و ظواهر النصوص بقاء تربته الشريفة بلا شبهة، و بما ذكرنا صرح جماعة كالفاضل المقداد في التنقيح و شيخنا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نهاية المرام للصيمري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يحصل الفرق بين الأرمني و بين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 التربة محترمة لا يجوز تقريبها من النجاسة، و الأرمني ليس بمحترم، و المحترم من التربة الذي لا يجوز تقريب النجاسة منه هو ما أخذ من الضريح أو من خارج و وضع على الضريح المقدس، أما ما أخذ من خارج و لم يوضع على الضريح فإنه لم يثبت له الحرمة إلا أن يأخذه بالدعاء المرسوم و يختم عليه، فيثبت له الحرمة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كلماتهم التي لا تخلو من بحث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التعليق و الأخذ بالدعاء لا يحقق الإضافة، و المتجه ما ذكرناه في الأكل و إن جاز تناول ما ورد في النصوص </w:t>
      </w:r>
      <w:r>
        <w:rPr>
          <w:rStyle w:val="FootnoteAnchor"/>
          <w:rtl w:val="true"/>
        </w:rPr>
        <w:footnoteReference w:id="112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للاستشفاء بالطلي و للتحرز و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المنافع التي تستفاد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فظاهر الفتاوى الاقتصار على استثناء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المعروف كون ذلك من خواصه، كما ورد به بعض النصوص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لكن قد سمعت ما في خبر الثمالي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مسلم </w:t>
      </w:r>
      <w:r>
        <w:rPr>
          <w:rStyle w:val="FootnoteAnchor"/>
          <w:rtl w:val="true"/>
        </w:rPr>
        <w:footnoteReference w:id="1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الشراب الذي شربته فيه طين قبور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لم نجد عاملا بذلك على وجه يحل أكله كحل أكل طين القبر، لكن لا بأس بالاستشفاء به بمزجه بماء أو حمله لذلك أو تناول التراب من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اختصاص الحرمة في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فإنما يجوز أكل طين القبر للاستشفاء دون غيره و لو للتبرك في عصر يوم عاشوراء و يومي عيدي الفطر و الأضحى كما هو صريح بعض و ظاهر الباقين، خلافا للمحكي عن الشيخ في المصباح، فجوزه لذلك في الأوقات الثلاثة، لكن لم نقف له على حجة، فضلا عن أن تكون صالحة لمعارضة إطلاق النص و الفتوى، 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حنان </w:t>
      </w:r>
      <w:r>
        <w:rPr>
          <w:rStyle w:val="FootnoteAnchor"/>
          <w:rtl w:val="true"/>
        </w:rPr>
        <w:footnoteReference w:id="1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أكل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مستشف به فكأنما أكل من لحومنا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طين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غيره ففي المتن و في الأرمني رواية بالجواز، و هي حسنة، لما فيها من المنفعة للمضطر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حمزة </w:t>
      </w:r>
      <w:r>
        <w:rPr>
          <w:rStyle w:val="FootnoteAnchor"/>
          <w:rtl w:val="true"/>
        </w:rPr>
        <w:footnoteReference w:id="113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شكا إليه الزحير،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الطين الأرمني، و أقله بنار لينة و استف منه فإنه يسكن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133"/>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الزحير تأخذ جزءا من خريق أبيض و جزءا من بزر القطونا و جزءا من صمغ عربي و جزءا من الطين الأرمني يقلى بنار لينة و يستف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المرسل عن مكارم الأخلاق للطبرسي </w:t>
      </w:r>
      <w:r>
        <w:rPr>
          <w:rStyle w:val="FootnoteAnchor"/>
          <w:rtl w:val="true"/>
        </w:rPr>
        <w:footnoteReference w:id="1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طين الأرمني يؤخذ منه للكسير و المبطون أ يحل أخذه؟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أما أنه من طين قبر ذي القرنين، و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ضعفها و عدم الجابر لها لا دلالة في الأخير منها على الأكل اللهم إلا أن ينساق من المبطون فيه باعتبار تعارف أكله دواؤه، بل و لا في الأول منها على الأكل نحو أكل طين القبر، بل أقصاه جواز أن يستف به دواء ممزوجا مع غيره بعد خروجه عن مسمى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عدم مشروعيته على حسب مشروعية طين القبر بناء على اندراجه في الطين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جواز تناوله لدفع الهلاك، و عن الإيضاح نفي الخلاف عن جواز أكله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الميتة و الدم أفحش منه و الهلاك يبيحهما، فهذا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 جوازه لدفع كل ضرر لا يتحمل مع انحصار الدواء فيه على حسب غيره مما هو أفحش منه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التداوي به مع عدم الانحصار و احتمال النفع على حسب</w:t>
      </w:r>
      <w:bookmarkStart w:id="226" w:name="pg12316_125543"/>
    </w:p>
    <w:p>
      <w:pPr>
        <w:pStyle w:val="BookText"/>
        <w:rPr/>
      </w:pPr>
      <w:bookmarkEnd w:id="2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غيره من الأدوية، و لا ريب في جوازه مع فرض عدم تناول إطلاق ما دل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على النهي عن الطين لمثله، و لعله كذلك، خصوصا مع ملاحظة السيرة المستمرة على التداوي به من دون ملاحظة الضرورة المسوغة للمحرمات، و لعل هذا هو المراد للمصنف و غيره ممن جوز تناوله للضرورة، لا أن المراد الضرورة المسوغة لغيره من المحرمات، إذ لا خصوصية له حينئذ،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7968853_417432637"/>
      <w:bookmarkStart w:id="228" w:name="_Toc85"/>
      <w:bookmarkEnd w:id="227"/>
      <w:r>
        <w:rPr>
          <w:rtl w:val="true"/>
        </w:rPr>
        <w:t>[</w:t>
      </w:r>
      <w:r>
        <w:rPr>
          <w:rtl w:val="true"/>
        </w:rPr>
        <w:t>النوع الخامس السموم القاتلة</w:t>
      </w:r>
      <w:r>
        <w:rPr>
          <w:rtl w:val="true"/>
        </w:rPr>
        <w:t>]</w:t>
      </w:r>
      <w:bookmarkEnd w:id="22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السموم القاتلة قليلها و كثيرها بلا خلاف و لا إشكال بل الإجماع بقسميه عليه، للنهي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عن قتل النفس و الضرر و غيرهما،</w:t>
      </w:r>
    </w:p>
    <w:p>
      <w:pPr>
        <w:pStyle w:val="BookText"/>
        <w:rPr/>
      </w:pPr>
      <w:r>
        <w:rPr>
          <w:rFonts w:ascii="Amiri" w:hAnsi="Amiri" w:eastAsia="Amiri" w:cs="Amiri"/>
          <w:color w:val="111111"/>
          <w:sz w:val="28"/>
          <w:sz w:val="28"/>
          <w:szCs w:val="28"/>
          <w:rtl w:val="true"/>
          <w:lang w:bidi="ar-SA"/>
        </w:rPr>
        <w:t xml:space="preserve">و قال في مرسل تحف العقول </w:t>
      </w:r>
      <w:r>
        <w:rPr>
          <w:rStyle w:val="FootnoteAnchor"/>
          <w:rtl w:val="true"/>
        </w:rPr>
        <w:footnoteReference w:id="1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العظاءة يقع في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السم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العظاية و العظاءة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ملساء أصغر من الحرذون تمشي مشيا سريعا ثم 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عند العامة بالسقاية، و هي أنواع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العظاءة و الوزغ و السام أبرص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قده أراد بالنهي الذي أشار إليه ما ورد في خبر عمار، إلا انه لم يذكر فيه الموت، بل المستفاد منه ان مجرد الوقوع في اللبن موجب للحرمة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المضرة على بدن الإنسان من الحبوب و الثمار حرام أكله إلا في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صنوف البقول مما فيه المضرة على الإنسان في أكله نظير بقول السموم القاتلة و نظير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الدفلى و غير ذلك من صنوف السم القاتل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ورد النهي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عن شرب ماء مات فيه سام أبرص، لأن فيه 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لا يقتل القليل منها كالأفيون و السقمونيا في تناول القيراط و القيراطين إلى ربع الدينار في جملة حوائج المسهل فهذا لا بأس به، لغلبة السلامة، و لا يجوز التخطي إلى موضع المخاطرة منه كالمثقال من السقمونيا و الكثير من شحم الحنظل و الشوكران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الشيكران بإعجام الشين و إهمالها، و هو نبت له ورق كورق القثّاء، و له زهر أبيض، و بزره كالأنيسون فإنه لا يجوز، لما يتضمن من ثقل المزاج و إفساده و هما معا محرمان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الأطباء عن استعمال الأسود من السقمونيا الذي لا ينفرك سريعا و يجلب من بلاد الجرامقة، و عما جاوز الدانقين من الأفيون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الدرهمان منه يقتل، و الدرهم يبطل الهضم إذا شرب وحده، و قدروا المأخوذ من شحم الحنظل بنصف درهم،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شجرة الحنظل غير واحدة لا تستعمل، لأنها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كلما كان فيه الضرار علما أو ظنا بل أو خوفا معتدا به حرم، نعم لو فرض فعل ذلك للتداوي عن داء جاز و إن خاطر إذا كان جاريا مجرى العقلاء، لإطلاق بعض النصوص</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إسماعيل بن الحسن المتطبب </w:t>
      </w:r>
      <w:r>
        <w:rPr>
          <w:rStyle w:val="FootnoteAnchor"/>
          <w:rtl w:val="true"/>
        </w:rPr>
        <w:footnoteReference w:id="1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العرب و لي بالطب بصر، و طبي طب عربي، و لست آخذ عليه صفدا،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نبط الجرح و نكوي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نسقي هذه السموم الأسمحيقون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الغاريقون،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نسقي عليه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حرام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يونس بن يعقوب </w:t>
      </w:r>
      <w:r>
        <w:rPr>
          <w:rStyle w:val="FootnoteAnchor"/>
          <w:rtl w:val="true"/>
        </w:rPr>
        <w:footnoteReference w:id="1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يشرب الدواء و يقطع العرق و ربما انتفع به و ربما قتله،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يقطع و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إبراهيم بن محمد </w:t>
      </w:r>
      <w:r>
        <w:rPr>
          <w:rStyle w:val="FootnoteAnchor"/>
          <w:rtl w:val="true"/>
        </w:rPr>
        <w:footnoteReference w:id="1141"/>
      </w:r>
      <w:r>
        <w:rPr>
          <w:rFonts w:ascii="Amiri" w:hAnsi="Amiri" w:eastAsia="Amiri" w:cs="Amiri"/>
          <w:color w:val="111111"/>
          <w:sz w:val="28"/>
          <w:sz w:val="28"/>
          <w:szCs w:val="28"/>
          <w:rtl w:val="true"/>
          <w:lang w:bidi="ar-SA"/>
        </w:rPr>
        <w:t xml:space="preserve">عن أبي الحسن العسكري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يكتوي بالنار و ربما قتل و ربما تخلص،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اكتوي رجل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على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محمد بن مسلم </w:t>
      </w:r>
      <w:r>
        <w:rPr>
          <w:rStyle w:val="FootnoteAnchor"/>
          <w:rtl w:val="true"/>
        </w:rPr>
        <w:footnoteReference w:id="1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يعالج بالكي؟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تعالى جعل في الدواء بركة و شفاء و خيرا كثيرا، و ما على الرجل أن يتداوى،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يونس بن يعقوب </w:t>
      </w:r>
      <w:r>
        <w:rPr>
          <w:rStyle w:val="FootnoteAnchor"/>
          <w:rtl w:val="true"/>
        </w:rPr>
        <w:footnoteReference w:id="11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يشرب الدواء و ربما قتل و ربما سلم منه، و ما يسلم 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الدواء و أنزل الشفاء، و ما خلق اللَّه تعالى داء إلا و جعل له دواء، فاشرب و 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الحسين بن علوان </w:t>
      </w:r>
      <w:r>
        <w:rPr>
          <w:rStyle w:val="FootnoteAnchor"/>
          <w:rtl w:val="true"/>
        </w:rPr>
        <w:footnoteReference w:id="1144"/>
      </w:r>
      <w:r>
        <w:rPr>
          <w:rFonts w:ascii="Amiri" w:hAnsi="Amiri" w:eastAsia="Amiri" w:cs="Amiri"/>
          <w:color w:val="111111"/>
          <w:sz w:val="28"/>
          <w:sz w:val="28"/>
          <w:szCs w:val="28"/>
          <w:rtl w:val="true"/>
          <w:lang w:bidi="ar-SA"/>
        </w:rPr>
        <w:t xml:space="preserve">المروي عن قرب الاسناد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نتداوى؟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فتداووا، فان اللَّه لم ينزل داء إلا و قد أنزل له دواء، و عليكم بألبان البقر، فإنها ترف من كل الشجر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مضافا إلى السيرة المستمرة و غيرها، و اللَّه العالم</w:t>
      </w:r>
      <w:r>
        <w:rPr>
          <w:rFonts w:eastAsia="Amiri" w:cs="Amiri" w:ascii="Amiri" w:hAnsi="Amiri"/>
          <w:color w:val="111111"/>
          <w:sz w:val="28"/>
          <w:szCs w:val="28"/>
          <w:rtl w:val="true"/>
          <w:lang w:bidi="ar-SA"/>
        </w:rPr>
        <w:t>.</w:t>
      </w:r>
      <w:bookmarkStart w:id="229" w:name="pg12316_125546"/>
    </w:p>
    <w:p>
      <w:pPr>
        <w:pStyle w:val="BookText"/>
        <w:rPr/>
      </w:pPr>
      <w:bookmarkEnd w:id="2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Heading4"/>
        <w:numPr>
          <w:ilvl w:val="3"/>
          <w:numId w:val="1"/>
        </w:numPr>
        <w:rPr/>
      </w:pPr>
      <w:bookmarkStart w:id="230" w:name="__RefHeading___Toc7968855_417432637"/>
      <w:bookmarkStart w:id="231" w:name="_Toc86"/>
      <w:bookmarkEnd w:id="230"/>
      <w:r>
        <w:rPr>
          <w:rtl w:val="true"/>
        </w:rPr>
        <w:t>[</w:t>
      </w:r>
      <w:r>
        <w:rPr>
          <w:rtl w:val="true"/>
        </w:rPr>
        <w:t>القسم الخامس في المائعات</w:t>
      </w:r>
      <w:r>
        <w:rPr>
          <w:rtl w:val="true"/>
        </w:rPr>
        <w:t>]</w:t>
      </w:r>
      <w:bookmarkEnd w:id="231"/>
    </w:p>
    <w:p>
      <w:pPr>
        <w:pStyle w:val="Heading5"/>
        <w:numPr>
          <w:ilvl w:val="4"/>
          <w:numId w:val="1"/>
        </w:numPr>
        <w:rPr/>
      </w:pPr>
      <w:bookmarkStart w:id="232" w:name="__RefHeading___Toc7968857_417432637"/>
      <w:bookmarkStart w:id="233" w:name="_Toc87"/>
      <w:bookmarkEnd w:id="232"/>
      <w:r>
        <w:rPr>
          <w:rtl w:val="true"/>
        </w:rPr>
        <w:t>[</w:t>
      </w:r>
      <w:r>
        <w:rPr>
          <w:rtl w:val="true"/>
        </w:rPr>
        <w:t>الأنواع الخمسة للمحرم منها</w:t>
      </w:r>
      <w:r>
        <w:rPr>
          <w:rtl w:val="true"/>
        </w:rPr>
        <w:t>]</w:t>
      </w:r>
      <w:bookmarkEnd w:id="233"/>
    </w:p>
    <w:p>
      <w:pPr>
        <w:pStyle w:val="Heading6"/>
        <w:numPr>
          <w:ilvl w:val="5"/>
          <w:numId w:val="1"/>
        </w:numPr>
        <w:rPr/>
      </w:pPr>
      <w:bookmarkStart w:id="234" w:name="__RefHeading___Toc7968859_417432637"/>
      <w:bookmarkStart w:id="235" w:name="_Toc88"/>
      <w:bookmarkEnd w:id="234"/>
      <w:r>
        <w:rPr>
          <w:rtl w:val="true"/>
        </w:rPr>
        <w:t>[</w:t>
      </w:r>
      <w:r>
        <w:rPr>
          <w:rtl w:val="true"/>
        </w:rPr>
        <w:t>النوع الأول الخمر</w:t>
      </w:r>
      <w:r>
        <w:rPr>
          <w:rtl w:val="true"/>
        </w:rPr>
        <w:t>]</w:t>
      </w:r>
      <w:bookmarkEnd w:id="235"/>
    </w:p>
    <w:p>
      <w:pPr>
        <w:pStyle w:val="BookText"/>
        <w:rPr/>
      </w:pPr>
      <w:r>
        <w:rPr>
          <w:rFonts w:ascii="Amiri" w:hAnsi="Amiri" w:eastAsia="Amiri" w:cs="Amiri"/>
          <w:color w:val="111111"/>
          <w:sz w:val="28"/>
          <w:sz w:val="28"/>
          <w:szCs w:val="28"/>
          <w:rtl w:val="true"/>
          <w:lang w:bidi="ar-SA"/>
        </w:rPr>
        <w:t>القسم الخامس في المائعات</w:t>
      </w:r>
    </w:p>
    <w:p>
      <w:pPr>
        <w:pStyle w:val="BookText"/>
        <w:rPr/>
      </w:pPr>
      <w:r>
        <w:rPr>
          <w:rFonts w:ascii="Amiri" w:hAnsi="Amiri" w:eastAsia="Amiri" w:cs="Amiri"/>
          <w:color w:val="111111"/>
          <w:sz w:val="28"/>
          <w:sz w:val="28"/>
          <w:szCs w:val="28"/>
          <w:rtl w:val="true"/>
          <w:lang w:bidi="ar-SA"/>
        </w:rPr>
        <w:t>و المحرم منها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بلا خلاف فيه بين المسلمين، بل هو من ضروريات دينهم على وجه يدخل مستحله في الكافرين و كذا لا خلاف في أنه يحرم كل مسكر و لو قلنا بعدم تسميته خمرا، بل الإجماع بقسميه عليه، و</w:t>
      </w:r>
    </w:p>
    <w:p>
      <w:pPr>
        <w:pStyle w:val="BookText"/>
        <w:rPr/>
      </w:pPr>
      <w:r>
        <w:rPr>
          <w:rFonts w:ascii="Amiri" w:hAnsi="Amiri" w:eastAsia="Amiri" w:cs="Amiri"/>
          <w:color w:val="111111"/>
          <w:sz w:val="28"/>
          <w:sz w:val="28"/>
          <w:szCs w:val="28"/>
          <w:rtl w:val="true"/>
          <w:lang w:bidi="ar-SA"/>
        </w:rPr>
        <w:t xml:space="preserve">في النبوي </w:t>
      </w:r>
      <w:r>
        <w:rPr>
          <w:rStyle w:val="FootnoteAnchor"/>
          <w:rtl w:val="true"/>
        </w:rPr>
        <w:footnoteReference w:id="1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خمر، و كل خمر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 و غيره </w:t>
      </w:r>
      <w:r>
        <w:rPr>
          <w:rStyle w:val="FootnoteAnchor"/>
          <w:rtl w:val="true"/>
        </w:rPr>
        <w:footnoteReference w:id="11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 يحرم الخمر لاسمها، و لكن حرمها لعاقبتها، فما كان عاقبته عاقبة الخمر فهو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فكلما كان كذلك فهو حرام كالنبيذ المتخذ لذلك و البتع بكسر الموحدة و فتحها مع إسكان المثناة المتأخرة و الفضيخ و النقيع و المزر بتقديم المعجمة على المهملة و غيرها من الأشربة التي تعمل للإسكار، و إنما خصها تبعا للنص، ك</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ابن الحجاج </w:t>
      </w:r>
      <w:r>
        <w:rPr>
          <w:rStyle w:val="FootnoteAnchor"/>
          <w:rtl w:val="true"/>
        </w:rPr>
        <w:footnoteReference w:id="114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 و النقيع من الزبيب، و البتع من العسل، و المزر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الشعير، و النبيذ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المرسل </w:t>
      </w:r>
      <w:r>
        <w:rPr>
          <w:rStyle w:val="FootnoteAnchor"/>
          <w:rtl w:val="true"/>
        </w:rPr>
        <w:footnoteReference w:id="1148"/>
      </w: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التمر و الزبيب و الحنطة و الشعير و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فيه طبيعة الإسكار و لو بالكثير منه، فإنه يحرم قليله أيضا بلا خلاف، بل الإجماع بقسميه عليه، بل النصوص فيه إن لم تكن متواترة اصطلاحا فهي مقطوعة المضمون، ففي</w:t>
      </w:r>
    </w:p>
    <w:p>
      <w:pPr>
        <w:pStyle w:val="BookText"/>
        <w:rPr/>
      </w:pPr>
      <w:r>
        <w:rPr>
          <w:rFonts w:ascii="Amiri" w:hAnsi="Amiri" w:eastAsia="Amiri" w:cs="Amiri"/>
          <w:color w:val="111111"/>
          <w:sz w:val="28"/>
          <w:sz w:val="28"/>
          <w:szCs w:val="28"/>
          <w:rtl w:val="true"/>
          <w:lang w:bidi="ar-SA"/>
        </w:rPr>
        <w:t xml:space="preserve">الصحيح و غيره </w:t>
      </w:r>
      <w:r>
        <w:rPr>
          <w:rStyle w:val="FootnoteAnchor"/>
          <w:rtl w:val="true"/>
        </w:rPr>
        <w:footnoteReference w:id="1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زيد في آخر </w:t>
      </w:r>
      <w:r>
        <w:rPr>
          <w:rStyle w:val="FootnoteAnchor"/>
          <w:rtl w:val="true"/>
        </w:rPr>
        <w:footnoteReference w:id="1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فقليل الحرام يحله كثير الماء، فرد عليه بكفه مرتين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الخبر </w:t>
      </w:r>
      <w:r>
        <w:rPr>
          <w:rStyle w:val="FootnoteAnchor"/>
          <w:rtl w:val="true"/>
        </w:rPr>
        <w:footnoteReference w:id="1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قدح من المسكر يغلب عليه الماء حتى تذهب عاديته و يذهب سكره،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قطرة تقطر منه في حب إلا أهريق ذلك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خلاف في أنه يحرم الفقاع قليله و كثيره بل الإجماع بقسميه عليه، بل المحكي منه مستفيض أو متواتر أو قطعي، كالنصوص التي فيها أنه خمر مجهول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و أنه الخمر بعينها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و أن حده حد شارب الخمر و أنه خمرة استصغرها الناس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و في بعضها </w:t>
      </w:r>
      <w:r>
        <w:rPr>
          <w:rStyle w:val="FootnoteAnchor"/>
          <w:rtl w:val="true"/>
        </w:rPr>
        <w:footnoteReference w:id="1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مسكر حرام و كل مخمر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الفقاع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غير واحد بأنه كذلك و إن لم يكن مسكرا، و لعله لإطلاق النصوص المزبورة، إلا أن التدبر فيه يقتضي كونه من المسكر و لو كثيرة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الصنف الذي لا يسكر منه فلا بأس به، للأصل و غيره، و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إرادة المصنف ذلك بجعل الفقاع معطوف </w:t>
      </w:r>
      <w:r>
        <w:rPr>
          <w:rStyle w:val="FootnoteAnchor"/>
          <w:rtl w:val="true"/>
        </w:rPr>
        <w:footnoteReference w:id="1156"/>
      </w:r>
      <w:r>
        <w:rPr>
          <w:rFonts w:ascii="Amiri" w:hAnsi="Amiri" w:eastAsia="Amiri" w:cs="Amiri"/>
          <w:color w:val="111111"/>
          <w:sz w:val="28"/>
          <w:sz w:val="28"/>
          <w:szCs w:val="28"/>
          <w:rtl w:val="true"/>
          <w:lang w:bidi="ar-SA"/>
        </w:rPr>
        <w:t xml:space="preserve">على مدخول الكاف، و منه الذي كان يعمل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كما في الصحيح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و عن ابن أبي عمير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أنه لا يعمل فقاع يغلي، و لعله من ذلك ذكر غير واحد أنه إنما يحرم مع الغليان الذي هو النشيش الموجب للانقلاب، إلا أن المصنف و غيره أطلق الحكم، و لعله بناء على المتعارف في عمله و إن أمكن منعه، خصوصا بعد</w:t>
      </w:r>
    </w:p>
    <w:p>
      <w:pPr>
        <w:pStyle w:val="BookText"/>
        <w:rPr/>
      </w:pPr>
      <w:r>
        <w:rPr>
          <w:rFonts w:ascii="Amiri" w:hAnsi="Amiri" w:eastAsia="Amiri" w:cs="Amiri"/>
          <w:color w:val="111111"/>
          <w:sz w:val="28"/>
          <w:sz w:val="28"/>
          <w:szCs w:val="28"/>
          <w:rtl w:val="true"/>
          <w:lang w:bidi="ar-SA"/>
        </w:rPr>
        <w:t xml:space="preserve">صحيح علي بن يقطين </w:t>
      </w:r>
      <w:r>
        <w:rPr>
          <w:rStyle w:val="FootnoteAnchor"/>
          <w:rtl w:val="true"/>
        </w:rPr>
        <w:footnoteReference w:id="1159"/>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شرب الفقاع الذي يعمل في الأسواق و يباع و لا أدري كيف عمل و لأمتي عمل، أ يحل أن أشربه؟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المشعر بالكراهة أو الظاهر فيها لا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مقتضى القواعد الشرعية التي منها حمل فعل المسلم على الوجه الصحيح، و منها أن كل شي‌ء يكون فيه حلال و حرام فهو حلال لك حتى تعرف الحرام منه بعينه فتدعه، و بذلك يظهر لك أنه لا يكفي في الحرمة تسميته فقاعا، بل لا بد من العلم بكونه من القسم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الحكم معلق على ما يطلق عليه اسم الفقاع عرفا مع الجهل بأصله أو وجود خاصيته، و هي النشيش، و هو المعبر عنه في بعض الأخبار بالغليان </w:t>
      </w:r>
      <w:r>
        <w:rPr>
          <w:rStyle w:val="FootnoteAnchor"/>
          <w:rtl w:val="true"/>
        </w:rPr>
        <w:footnoteReference w:id="11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 بعد أن جعل المدار على الاسم و حكى عن جماعة التقييد المزبور و استدل له بظاهر الصحيح المزبور الذي اعترف بإشعاره بالكراهة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نزله الأصحاب على التحريم، و لا ريب فيه مع 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الاسم عليه حقيقة عرفا، و أما مع عدمه ففيه إشكال و إن كان الترك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أنه لا وجه للتنزيل المزبور بعد اشتراك الاسم و وقوع العمل على وجهين، و قاعدة حمل فعل المسلم على الوجه الصحيح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بعد فرض اعتبار الغليان في حرمته يشكل الاكتفاء بالنشيش، ضرورة كونه عرفا للانقلاب بالنار، و كونه المراد به كذلك في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بعض النصوص </w:t>
      </w:r>
      <w:r>
        <w:rPr>
          <w:rStyle w:val="FootnoteAnchor"/>
          <w:rtl w:val="true"/>
        </w:rPr>
        <w:footnoteReference w:id="1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يقتضي كون المراد به هنا كذلك،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فليس من المعلوم كونه منه ما تعارف في زماننا استعمال الأطباء له من ماء الشعير المغلي،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يحرم العصير العنبي و إن قلنا بطهارته إذا غلى، سواء غلى من قبل نفسه أو بالنار، و لا يحل حتى يذهب ثلثاه أو ينقلب خلا كما تقدم الكلام فيه و في الزبيبي و التمري و كل عصير مفصلا في كتاب الطهارة </w:t>
      </w:r>
      <w:r>
        <w:rPr>
          <w:rStyle w:val="FootnoteAnchor"/>
          <w:rtl w:val="true"/>
        </w:rPr>
        <w:footnoteReference w:id="1162"/>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مزج بها أو بأحدها و ما وقعت فيه من المائعات فهو حرام بلا خلاف و لا إشكال، ضرورة عدم تحليل المحرم بالمزج، مضافا إلى تنجيس المائع الذي وقع فيه شي‌ء من النجس منها، فيحرم حينئذ لذلك، بل الظاهر حرمة الممتزج بالطاهر منها إذا لم تتحقق استحالته إلى غيره من المحلل أو استهلاكه على وجه يلحق بها، و لو للسيرة المستمرة التي تجعلها بحكم غير المحصور من المشتبه، ضرورة عدم حلية المحرم بالاستهلاك بمعنى عدم التمييز بين أجزاء المحلل و المحرم،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236" w:name="pg12316_125550"/>
    </w:p>
    <w:p>
      <w:pPr>
        <w:pStyle w:val="BookText"/>
        <w:rPr/>
      </w:pPr>
      <w:bookmarkEnd w:id="2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Heading6"/>
        <w:numPr>
          <w:ilvl w:val="5"/>
          <w:numId w:val="1"/>
        </w:numPr>
        <w:rPr/>
      </w:pPr>
      <w:bookmarkStart w:id="237" w:name="__RefHeading___Toc7968861_417432637"/>
      <w:bookmarkStart w:id="238" w:name="_Toc89"/>
      <w:bookmarkEnd w:id="237"/>
      <w:r>
        <w:rPr>
          <w:rtl w:val="true"/>
        </w:rPr>
        <w:t>[</w:t>
      </w:r>
      <w:r>
        <w:rPr>
          <w:rtl w:val="true"/>
        </w:rPr>
        <w:t>النوع الثاني الدم المسفوح</w:t>
      </w:r>
      <w:r>
        <w:rPr>
          <w:rtl w:val="true"/>
        </w:rPr>
        <w:t>]</w:t>
      </w:r>
      <w:bookmarkEnd w:id="23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المسفوح المصبوب السائل كالدم في العروق لا كالكبد و الطحال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يحل تناوله و لو قليلا منه، بلا خلاف و لا إشكال، بل الإجماع بقسميه عليه، بل المحكي منه مستفيض أو متواتر أو قطعي، كالنصوص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التي منها ما تقدم في محرمات الذبيحة المشتملة على تعليل تحريمه بأنه يورث الكلب و القسوة في القلب و الماء الأصفر و البخر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القيد في العبارة و غيرها بل هو صريح غير واحد حل ما في اللحم منه في الذبيحة، بل في الرياض عن جماعة التصريح بالإجماع عليه، و هو الحجة بعد الأصل و السيرة المستمرة و قاعدة نفي الحرج في الدين، ضرورة تحققه مع فرض حرمته، لعدم خلو اللحم منه و إن غسل مرات، بل الظاهر إلحاق ما يتخلف في القلب و الكبد، لذلك أيضا و غيره، و إن تردد فيه في المسالك مما سمعت و من الاقتصار بالرخصة المخالفة للأصل على موردها،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بتحريمه في كل ما لا نص فيه و لا اتفاق و إن كان طاهرا لكان وجها، لعموم تحريم الدم و كونه من الخبائث</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أنه قد اعترف سابقا بتخصيص العموم بمفهوم المسفوح، و منع العلم بخباثته، خصوصا بعد تعارف أكله معهما كاللحم الذي معه ذلك، و قد تقدم في كتاب الطهارة </w:t>
      </w:r>
      <w:r>
        <w:rPr>
          <w:rStyle w:val="FootnoteAnchor"/>
          <w:rtl w:val="true"/>
        </w:rPr>
        <w:footnoteReference w:id="1164"/>
      </w:r>
      <w:r>
        <w:rPr>
          <w:rFonts w:ascii="Amiri" w:hAnsi="Amiri" w:eastAsia="Amiri" w:cs="Amiri"/>
          <w:color w:val="111111"/>
          <w:sz w:val="28"/>
          <w:sz w:val="28"/>
          <w:szCs w:val="28"/>
          <w:rtl w:val="true"/>
          <w:lang w:bidi="ar-SA"/>
        </w:rPr>
        <w:t>تمام القول في الدم المتخلف،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تقدم في وجه التعبير بالمسفوح مع أن الدم من ذي النفس محرم مطلقا و نجس كذلك من غير فرق بين مسفوحة و غيره إلا ما استثني،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دم من ذي النفس إلا مسفوحا،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أن المحرم منه و النجس المسفوح منه خاصة، و هما معا كما ترى، و قد تقدم تفصيل الحال في كتاب الطهارة </w:t>
      </w:r>
      <w:r>
        <w:rPr>
          <w:rStyle w:val="FootnoteAnchor"/>
          <w:rtl w:val="true"/>
        </w:rPr>
        <w:footnoteReference w:id="1165"/>
      </w:r>
      <w:r>
        <w:rPr>
          <w:rFonts w:ascii="Amiri" w:hAnsi="Amiri" w:eastAsia="Amiri" w:cs="Amiri"/>
          <w:color w:val="111111"/>
          <w:sz w:val="28"/>
          <w:sz w:val="28"/>
          <w:szCs w:val="28"/>
          <w:rtl w:val="true"/>
          <w:lang w:bidi="ar-SA"/>
        </w:rPr>
        <w:t>و حكينا عبارة المنتهى الموهمة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ما ليس بمسفوح مما يخرج من الحيوان غير ذي النفس كدم الضفادع و القراد و إن لم يكن نجسا للأصل و غيره فهو حرام بلا خلاف أجده فيه، بل يمكن دعوى الإجماع عليه لا لاستخباثه إذ قد يمنع في البعض، بل لكونه تابعا لحرمة الحيوان ذي الدم، ضرورة كونه من أجزائه، أما إذا لم يكن محرم الأكل كالسمك فيمكن منع الحرمة فيه، بل عن المعتبر الإجماع على أكله بدمه، و لعله كذلك للسيرة القطعية عليه و على غيره مما هو مأكول كالجراد و لتناول دليل حل أكله لدمه معه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لك الفرق بين المأكول و غيره من غير ذي النفس، بل و النظر في جملة من كلمات الأصحاب حتى الفاضل في الرياض و إن أطنب في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مقتضى إطلاق المتن مضافا إلى الأصل و العمومات حل ما عدا المسفوح من الدم كدم الضفادع و القراد و السمك، و هو ظاهر جملة من الأصحاب المستدلين به على طهارته، كابني إدريس و زهرة و المختلف، و لعله صريح الماتن في المعتبر في دم السمك، حيث استدل فيه على طهارة دمه بأنه لو كان نجسا لوقفت إباحة أكله على سفح دمه بالذبح، كحيوان البر، لكن الإجماع على خلاف ذلك، و أنه يجوز أكله بدمه، و هو ظاهر في دعوى الإجماع عليه، و لا بأس به في مورد عبارته لما ذكره، مضافا إلى ما مر مع التأمل في خباثته، و يشكل في غيره مما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و من القطع بخباثته، فيشمله عموم ما دل </w:t>
      </w:r>
      <w:r>
        <w:rPr>
          <w:rStyle w:val="FootnoteAnchor"/>
          <w:rtl w:val="true"/>
        </w:rPr>
        <w:footnoteReference w:id="1166"/>
      </w:r>
      <w:r>
        <w:rPr>
          <w:rFonts w:ascii="Amiri" w:hAnsi="Amiri" w:eastAsia="Amiri" w:cs="Amiri"/>
          <w:color w:val="111111"/>
          <w:sz w:val="28"/>
          <w:sz w:val="28"/>
          <w:szCs w:val="28"/>
          <w:rtl w:val="true"/>
          <w:lang w:bidi="ar-SA"/>
        </w:rPr>
        <w:t xml:space="preserve">على تحريم كل خبيث، و لعل هذا أظهر، وفاقا للأكثر، بل لم أقف فيه على مخالف صريح عدا من مر و من قيد المحرم من الدم بالمسفوح و لم يذكر تحريم غيره كالغنية و التعارض بين عموم ما دل </w:t>
      </w:r>
      <w:r>
        <w:rPr>
          <w:rStyle w:val="FootnoteAnchor"/>
          <w:rtl w:val="true"/>
        </w:rPr>
        <w:footnoteReference w:id="1167"/>
      </w:r>
      <w:r>
        <w:rPr>
          <w:rFonts w:ascii="Amiri" w:hAnsi="Amiri" w:eastAsia="Amiri" w:cs="Amiri"/>
          <w:color w:val="111111"/>
          <w:sz w:val="28"/>
          <w:sz w:val="28"/>
          <w:szCs w:val="28"/>
          <w:rtl w:val="true"/>
          <w:lang w:bidi="ar-SA"/>
        </w:rPr>
        <w:t>على تحريم كل خبيث و عموم المفهوم فيما قيد فيه المحرم من الدم بالمسفوح و حصر فيه و إن كان تعارض العموم و الخصوص من وجه و الأصل و العمومات ترجح المحلل منهما إلا أن اعتضاد المحرم بعمل الأكثر يرجحه، هذا مع ضعف المحلل بمخالفة مفهوم الحصر فيه الإجماع من الكل، لدلالته على حل ما عدا الميتة و الدم المسفوح و لحم الخنزير، و البناء فيه على التخصيص و حجية الباقي حسن إن بقي من الكثرة ما يقرب من مدلول العام، و ليس بباق بلا كلام، و لا مفر عن هذا المحذور إلا بجعل الحصر منافيا أو منسوخا، و أياما كان يضعف الاستناد إليه في المقام، كما لا يخفى على ذوي الأحلام، و من هنا يتجه ما ذكره شيخنا في المسالك من أن الأصل في الدم التحريم إلا ما خرج بالنص و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على طوله لا حاصل له، بل فيه النظر من وجوه، و التحقيق ما عرفت من الفرق بين المأكول و غيره، بل لا ينبغي التأمل في جواز أكله معه، نعم لو كان منفردا لم يحل، لا للعلم بخباثته، بل لإطلاق ما دل على حرمة الدم كتابا </w:t>
      </w:r>
      <w:r>
        <w:rPr>
          <w:rStyle w:val="FootnoteAnchor"/>
          <w:rtl w:val="true"/>
        </w:rPr>
        <w:footnoteReference w:id="1168"/>
      </w:r>
      <w:r>
        <w:rPr>
          <w:rFonts w:ascii="Amiri" w:hAnsi="Amiri" w:eastAsia="Amiri" w:cs="Amiri"/>
          <w:color w:val="111111"/>
          <w:sz w:val="28"/>
          <w:sz w:val="28"/>
          <w:szCs w:val="28"/>
          <w:rtl w:val="true"/>
          <w:lang w:bidi="ar-SA"/>
        </w:rPr>
        <w:t xml:space="preserve">و سنة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الذي يمكن منع منافاة قوله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مَسْفُوحاً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بناء على إرادة المراق منه، لا خصوص ما يشخب من الأوداج، فيكون الحاصل حينئذ أن الدم متى كان مجتمعا و ليس بتابع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للحم و نحوه حرم مطلقا،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إشكال و لا خلاف في حرمة العلقة و إن كانت من المأكول، لأنها نجسة كما صرح به غير واحد، بل عن الخلاف دعوى الوفاق عليه و هو الحجة بعد إطلاق نجاسة الدم الذي قد أشبعنا الكلام فيه في كتاب الطهارة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أشبعناه أيضا في نجاسة ما يوجد في البيض من الدم </w:t>
      </w:r>
      <w:r>
        <w:rPr>
          <w:rStyle w:val="FootnoteAnchor"/>
          <w:rtl w:val="true"/>
        </w:rPr>
        <w:footnoteReference w:id="1171"/>
      </w:r>
      <w:r>
        <w:rPr>
          <w:rFonts w:ascii="Amiri" w:hAnsi="Amiri" w:eastAsia="Amiri" w:cs="Amiri"/>
          <w:color w:val="111111"/>
          <w:sz w:val="28"/>
          <w:sz w:val="28"/>
          <w:szCs w:val="28"/>
          <w:rtl w:val="true"/>
          <w:lang w:bidi="ar-SA"/>
        </w:rPr>
        <w:t>الذي هو إن لم يكن من العلقة فهو نجس أيضا، للإطلاق المزبور، خلافا لما عن الذكرى و المعالم و غيرهما من طهارة العلقة، للأصل بعد عدم انصراف الإطلاق إليها، سيما التي في البيضة مع عدم معلومية تسمية ما فيها علقة فلا تشمله حكاية إجماع الخلاف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إلا أن نجاسة العلقة من الإنسان بالإجماع المزبور ثابت، و هو يستعقب الثبوت فيما في البيضة، لعدم القائل بالفرق بين الطائفة، فاذن الأشبه النجاسة مطلقا، لكن مع تأمل ما في ثبوتها لما في البيضة، بناء على التأمل في بلوغ عدم القول بالفرق المزبور درجة الإجماع المركب الذي هو حجة، و الاحتياط واضح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ما فيه بعد الإحاطة بما ذكرناه هنا و ما تقدم في كتاب الطهارة </w:t>
      </w:r>
      <w:r>
        <w:rPr>
          <w:rStyle w:val="FootnoteAnchor"/>
          <w:rtl w:val="true"/>
        </w:rPr>
        <w:footnoteReference w:id="1172"/>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ظهر لك مما ذكرناه هنا و في كتاب الطهارة </w:t>
      </w:r>
      <w:r>
        <w:rPr>
          <w:rStyle w:val="FootnoteAnchor"/>
          <w:rtl w:val="true"/>
        </w:rPr>
        <w:footnoteReference w:id="1173"/>
      </w:r>
      <w:r>
        <w:rPr>
          <w:rFonts w:ascii="Amiri" w:hAnsi="Amiri" w:eastAsia="Amiri" w:cs="Amiri"/>
          <w:color w:val="111111"/>
          <w:sz w:val="28"/>
          <w:sz w:val="28"/>
          <w:szCs w:val="28"/>
          <w:rtl w:val="true"/>
          <w:lang w:bidi="ar-SA"/>
        </w:rPr>
        <w:t>أن ما لا يدفعه الحيوان المذبوح المأكول لحمه و يستخلف في اللحم طاهر، و ليس بنجس و لا حرام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وقع قليل من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كالأوقية فما دون في قدر و هي تغلي على النار فقد روي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حل مرقها إذا ذهب الدم بالغليان ففي</w:t>
      </w:r>
    </w:p>
    <w:p>
      <w:pPr>
        <w:pStyle w:val="BookText"/>
        <w:rPr/>
      </w:pPr>
      <w:r>
        <w:rPr>
          <w:rFonts w:ascii="Amiri" w:hAnsi="Amiri" w:eastAsia="Amiri" w:cs="Amiri"/>
          <w:color w:val="111111"/>
          <w:sz w:val="28"/>
          <w:sz w:val="28"/>
          <w:szCs w:val="28"/>
          <w:rtl w:val="true"/>
          <w:lang w:bidi="ar-SA"/>
        </w:rPr>
        <w:t xml:space="preserve">صحيح سعيد الأعرج </w:t>
      </w:r>
      <w:r>
        <w:rPr>
          <w:rStyle w:val="FootnoteAnchor"/>
          <w:rtl w:val="true"/>
        </w:rPr>
        <w:footnoteReference w:id="117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قدر فيها جزور وقع فيها قدر أوقية من دم أ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 النار تأكل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زكريا بن آدم</w:t>
      </w:r>
      <w:r>
        <w:rPr>
          <w:rStyle w:val="FootnoteAnchor"/>
          <w:rtl w:val="true"/>
        </w:rPr>
        <w:footnoteReference w:id="1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قطرة خمر أو نبيذ مسكر قطرت في قدر فيه لحم و مرق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يهراق المرق أو يطعمه أهل الذمة أو الكلاب، و اللحم اغسله و 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قطر فيه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تأكله النار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المفيد و الشيخ في النهاية و الديلمي و التقي العمل بهما، بل عن المفيد و الديلمي عدم التقييد بالقليل، كما أن المحكي عن الأخير عدم الفرق بين الدم و غيره من النجاسات، و إن كان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المحكي عن التحرير و الدروس، بل لعله الظاهر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الخبر المزبور المشتمل على الفرق بينهما، و منه يعلم عدم إرادة التعدية في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من الأصحاب و هو الحلي و تبعه المتأخرون من منع الرواية، و هو حسن لشذوذ الأولى بل قيل و ضعفها و إن كان الأصح خلافه، و ضعف الثانية مع عدم الجابر، بل عن القميين رمي بعض رواتها بالغلو و وضع الأحاديث</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شيئا منهما لا يدل على جواز الأكل قبل الغسل، و إنما ذكر فيهما أن النار تأكل الدم دفعا لتوهم السائل أنه لا يجوز الأكل و إن غسل، لأن الدم ثخين يبعد أن تأكله النار، فهو ينفذ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اللحم، فلا يجدي الغسل، و يمكن تنزيل كلام الشيخين عليه، ففي المقنعة و إن وقع دم في قدر تغلي على النار جاز أكل ما فيها بعد زوال عين الدم و تفرقها بالنار، و إن لم تزل عين الدم منها حرم ما خالطه الدم و حل منها ما أمكن غسله بالماء، و في النهاية فإن حصل فيها شي‌ء من الدم و كان قليلا ثم غلى جاز أكل ما فيها، لأن النار تحيل الدم، و إن كان كثيرا لم يجز أكل ما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و إن أمكن مناقشته في الاحتمال و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على كل حال لا يخرج بهما عن قاعدة نجاسة المائع بالملاقاة و عدم طهره بالغليان، بل لعل التعليل في الخبر المزبور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يرشد إلى وقوع ذلك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الإقناع لمصلحة من المصالح، كالموافقة لبعض روايات العامة أو بعض مذاهبهم، ضرورة عدم مدخلية أكل النار للدم طهارة المرق </w:t>
      </w:r>
      <w:r>
        <w:rPr>
          <w:rStyle w:val="FootnoteAnchor"/>
          <w:rtl w:val="true"/>
        </w:rPr>
        <w:footnoteReference w:id="1177"/>
      </w:r>
      <w:r>
        <w:rPr>
          <w:rFonts w:ascii="Amiri" w:hAnsi="Amiri" w:eastAsia="Amiri" w:cs="Amiri"/>
          <w:color w:val="111111"/>
          <w:sz w:val="28"/>
          <w:sz w:val="28"/>
          <w:szCs w:val="28"/>
          <w:rtl w:val="true"/>
          <w:lang w:bidi="ar-SA"/>
        </w:rPr>
        <w:t>الملاقي له، على أنه يقتضي التعدية إلى سائر المائعات غير المرق، و لا أظن القائل يلتزمه، كما أنه لا يلتزم اشتراط بقاء القدر يغلي بالنار إلى أن يعلم أكل النار له، إلى غير ذلك مما لا يصلح انطباق التعليل المزبور عليه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حكي عن الفاضل حمل ذلك على الدم الطاهر، و إن نوقش بأنه لا يناسبه التعليل المزبور بناء على حرمة أكله، لأن استهلاكه في المرق إن كفى في حله لم يتوقف على النار، و إلا لم تؤثر النار في حله لكن يدفعه احتمال كون مراد القائل أن التعليل حينئذ إقناعي تكفي فيه أدنى مناسبة، و هي إرادة بيان عدم النفرة من الدم المزبور المستخبث و إن كان طاهرا يأكل النار له، و اللَّه العالم</w:t>
      </w:r>
      <w:r>
        <w:rPr>
          <w:rFonts w:eastAsia="Amiri" w:cs="Amiri" w:ascii="Amiri" w:hAnsi="Amiri"/>
          <w:color w:val="111111"/>
          <w:sz w:val="28"/>
          <w:szCs w:val="28"/>
          <w:rtl w:val="true"/>
          <w:lang w:bidi="ar-SA"/>
        </w:rPr>
        <w:t>.</w:t>
      </w:r>
      <w:bookmarkStart w:id="239" w:name="pg12316_125556"/>
    </w:p>
    <w:p>
      <w:pPr>
        <w:pStyle w:val="BookText"/>
        <w:rPr/>
      </w:pPr>
      <w:bookmarkEnd w:id="2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في المرق أما ما هو جامد كاللحم و التوابل فلا بأس به إذا غسل لإطلاق ما دل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على تطهير المتنجس بالغسل الشامل للمقام، مضافا إلى الخبر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السابق و غيره، و غليانه بالمرق المتنجس لا يمنع ذلك، إذ يمكن تجفيفه ثم غسله، خلافا للمحكي عن القاضي من أنه مع كثرة النجاسة و كونها خمرا لا يؤكل شي‌ء مما في القدر، سواء كان مائعا أو غيره، و لا ريب في ضعفه، بل يمكن دعوى الإجماع على خلافه، كما لعله يظهر من بعض، و شدة نفوذ الخمر لا تمنع الطهارة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الغسل بين كونه بالقليل أو الكثير،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من التوابل ما لا يقبل التطهير، لكن عن التنقيح ينبغي غسله بالكثير، و لا يخلو من نظر إن أراد الشرطية مطلقا</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7968863_417432637"/>
      <w:bookmarkStart w:id="241" w:name="_Toc90"/>
      <w:bookmarkEnd w:id="240"/>
      <w:r>
        <w:rPr>
          <w:rtl w:val="true"/>
        </w:rPr>
        <w:t>[</w:t>
      </w:r>
      <w:r>
        <w:rPr>
          <w:rtl w:val="true"/>
        </w:rPr>
        <w:t>النوع الثالث كلما حصل فيه شي‌ء من النجاسات</w:t>
      </w:r>
      <w:r>
        <w:rPr>
          <w:rtl w:val="true"/>
        </w:rPr>
        <w:t>]</w:t>
      </w:r>
      <w:bookmarkEnd w:id="24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حصل فيه شي‌ء من النجاسات كالدم أو البول أو العذرة أو غيرها مما تقدم تفصيلها في كتاب الطهارة أو المتنجس بها حتى الميت قبل غسله، بناء على ما هو الأصح من تعدي نجاسته، و على كل حال فان كان مائعا حرم بلا خلاف و لا إشكال، لصيرورته نجسا بذلك و إن كثر و لا إشكال في حرمة تناول النجس ذاتا أو عرضا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طريق إلى تطهيره ما عدا الماء منه في ظاهر الأصحاب كما اعترف به في كشف اللثام، بل عن السرائر الإجماع عليه، و هو الحجة بعد الأصل، لعدم تحقق الغسل فيه عرفا، و عدم ثبوت تطهيره بالملاقاة للكثير أو امتزاجه به مع فرض عدم انقلابه إلى الماء الذي ثبت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تطهيره بذلك، و إطلاق الطهورية لا يفيد الكيفية، كما أشبعنا الكلام فيه في كتاب الطهارة </w:t>
      </w:r>
      <w:r>
        <w:rPr>
          <w:rStyle w:val="FootnoteAnchor"/>
          <w:rtl w:val="true"/>
        </w:rPr>
        <w:footnoteReference w:id="1180"/>
      </w:r>
      <w:r>
        <w:rPr>
          <w:rFonts w:ascii="Amiri" w:hAnsi="Amiri" w:eastAsia="Amiri" w:cs="Amiri"/>
          <w:color w:val="111111"/>
          <w:sz w:val="28"/>
          <w:sz w:val="28"/>
          <w:szCs w:val="28"/>
          <w:rtl w:val="true"/>
          <w:lang w:bidi="ar-SA"/>
        </w:rPr>
        <w:t>و في ضعف ما يحكى عن العلامة من القول بطهارته مطلقا أو الدهن منه بتخلل الماء الكثير في أجزائه بحيث يعلم وصوله الأجزاء فلاحظ و تأمل، بل إطلاق النصوص دال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كشف اللثام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عندي الفرق بين الأدهان و غيرها، فيحكم بطهر الأدهان دون غيرها و إن رأى الأكثر أن طهر الأدهان أبعد، و ذلك لأنها لدسومتها بعد ما تتفرق في الماء تطفو عليه بخلاف سائر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يجدى تفرقها مع عدم انقلابه إلى الماء الذي ثبت تطهيره بالملاقاة دون غيره من أجزاء المائع، فإن كل جزء يفرض و إن ضعف لم يحصل له مطهر شرعا، فهو حينئذ كأجزاء نجس العين بالنسبة إلى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له أي المائع حالة جمود فوقعت النجاسة فيه جامدا كالدبس الجامد و السمن و العسل ألقيت النجاسة و كشط ما يكتنفها و الباقي حل بلا خلاف فيه نصا و فتوى،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فان كان جامدا فألقها و ما يليها، و كل ما بقي، و إن كان ذائبا فلا تأكله، و استصبح به، و الزيت مثل ذلك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الحلبي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و الدابة تقع في الطعام و الشراب فتموت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سمنا أو عسلا أو زيتا فإنه ربما يكون بعض هذا فان كان الشتاء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فانزع ما حوله و كله، و إن كان الصيف فارفعه حتى يسرج به، و إن كان بردا فاطرح الذي كان عليه، و لا تترك طعامك من أجل دابة ماتت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الأمر فيها بطرح ما حوله بناء على علوق أجزاء منه حالة جموده بالميتة، و إلا فلو فرض أن له حالة جمود على وجه لم تعلق منه أجزاء لم يجب طرح ما حوله أيضا، لعدم التنجس، ضرورة كونه من اليابس المحكوم بكونه ذكيا، و هو واضح، كوضوح كون المرجع في الجمود و الذوبان إلى العرف،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المائع المتنجس بملاقاة النجاسة دهنا جاز الاستصباح به تحت السماء بلا خلاف و لا إشكال، بل الإجماع بقسميه عليه، مضافا إلى الأصل و إطلاق النصوص </w:t>
      </w:r>
      <w:r>
        <w:rPr>
          <w:rStyle w:val="FootnoteAnchor"/>
          <w:rtl w:val="true"/>
        </w:rPr>
        <w:footnoteReference w:id="1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المشهور بل عن بعضهم دعوى الإجماع عليه أنه لا يجوز تحت الأظلة لكن إطلاق النصوص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يقتضي خلافه،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نظفر بخبر مفصل و لا ناه عن الاستصباح مطلقا أو تحت الأظلة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لذا حكي عن الشيخ جوازه صريحا، و عن ابن الجنيد ظاهرا، بل عن الفاضل في المختلف الجواز أيضا مطلقا، إلا أن يعلم أو يظن بقاء شي‌ء من عين الدهن، فيحرم تحت الظلال و إن كان في استثنائه نظر واضح، كما تقدم الكلام فيه مفصلا في المكاسب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فعلى تقدير عدم الجواز ف هل ذلك لنجاسة دخانه؟ الأقرب لا وفاقا لظاهر الأصحاب بل هو تعبد محض مع فرض وجود دليل عليه و ذلك لأن دواخن الأعيان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النجسة و المتنجسة عندنا طاهرة، و كذا كل ما أحالته النار فصيرته رمادا أو دخانا بل أو فحما على تردد و خلاف تقدم الكلام فيه في محله </w:t>
      </w:r>
      <w:r>
        <w:rPr>
          <w:rStyle w:val="FootnoteAnchor"/>
          <w:rtl w:val="true"/>
        </w:rPr>
        <w:footnoteReference w:id="1184"/>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عن مبسوط الشيخ من أنه لا بد أن يتصاعد من أجزاء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إحالة النار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السخونة المكتسبة من النار، فإذا لقي الظلال أثر بنجاسته، و كأنه الوجه فيما سمعته من استثناء الفاضل في المختلف، و ليس خلافا في ذلك، مع أنه يمكن منعه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تسليمه فلا دليل على تحريم تنجيس ذلك، اللهم إلا أن يكون ذلك من الإسراف باعتبار تنقيص منفعة المال بتنجيسه على وجه يتعذر أو يتعسر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إرادة ما عدا النفط و نحوه من الدهن و الزيت في النصوص، كما أن الظاهر إلحاق الجامد المتنجس بالمائع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يظهر من المصنف و غيره عدم جواز الانتفاع به في غير ذلك، كطلي الأجرب و نحوه، و هو مبني على عدم جواز الانتفاع بالنجس و المتنجس الذي لم يقبل التطهير إلا ما خرج بدليل خاص و لو سيرة و نحوها إلا أنه لا يخلو من بحث، و قد أشبعنا الكلام فيه في المكاسب </w:t>
      </w:r>
      <w:r>
        <w:rPr>
          <w:rStyle w:val="FootnoteAnchor"/>
          <w:rtl w:val="true"/>
        </w:rPr>
        <w:footnoteReference w:id="1185"/>
      </w:r>
      <w:r>
        <w:rPr>
          <w:rFonts w:ascii="Amiri" w:hAnsi="Amiri" w:eastAsia="Amiri" w:cs="Amiri"/>
          <w:color w:val="111111"/>
          <w:sz w:val="28"/>
          <w:sz w:val="28"/>
          <w:szCs w:val="28"/>
          <w:rtl w:val="true"/>
          <w:lang w:bidi="ar-SA"/>
        </w:rPr>
        <w:t>أيضا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العمدة في ذلك الإجماع المحكي و خبر تحف العقول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نصا و فتوى في أنه يجوز بيع الأدهان النجسة عارضا و يحل ثمنها، لكن يجب إعلام المشتري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بنجاستها للنص، و هو</w:t>
      </w:r>
    </w:p>
    <w:p>
      <w:pPr>
        <w:pStyle w:val="BookText"/>
        <w:rPr/>
      </w:pPr>
      <w:r>
        <w:rPr>
          <w:rFonts w:ascii="Amiri" w:hAnsi="Amiri" w:eastAsia="Amiri" w:cs="Amiri"/>
          <w:color w:val="111111"/>
          <w:sz w:val="28"/>
          <w:sz w:val="28"/>
          <w:szCs w:val="28"/>
          <w:rtl w:val="true"/>
          <w:lang w:bidi="ar-SA"/>
        </w:rPr>
        <w:t xml:space="preserve">خبر معاوية </w:t>
      </w:r>
      <w:r>
        <w:rPr>
          <w:rStyle w:val="FootnoteAnchor"/>
          <w:rtl w:val="true"/>
        </w:rPr>
        <w:footnoteReference w:id="118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سمن أو زيت أو عسل مات فيه جرذ،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السمن و العسل فيؤخذ الجرذ و ما حوله، و أما الزيت فيستصبح به، و قال في بيع ذلك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و يبينه لمن اشتراه ليستصبح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لتحريم الغش و لغير ذلك من غير فرق بين كون المشتري ممن يستحل النجس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لبعض، فقيد وجوب الاعلام بما إذا كان المشتري مسلما، و إطلاق النص و الفتوى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يعلمه بالحال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صحة البيع و ثبوت الخيار للمشتري على تقدير العلم أو فساده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البيع مشروط بالإعلام فلا يصح بدونه، و من الشك في كونه شرطا، و غايته أن ينجبر بالخيار، و النهي عن بيعه بدونه لو سلم لا يستلزم الفساد في المعاملات، ثم على تقدير الصحة فهو كبيع المعيب من دون الاعلام بالعيب في ثبوت الأرش و الرد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شي‌ء من النصوص على اشتراط صحة البيع بذلك حتى الخبر المزبور المشتمل على الأمر بالتبيين، فان أقصاه وجوب الاعلام، لا اشتراط صحة البيع بذلك، بل مقتضى إطلاق الإذن ببيعه عدم اعتبار قصد الاستصباح في البيع من البائع فضلا عن المشتري، و إن كان هو ظاهر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بيعه للاستصباح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حمله على إرادة بيان عدم جواز بيعه بقصد الأكل، أو بيان أن فائدة الاستصباح تكفي في جواز بيعه أو غير ذلك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فرض اعتبار القصد فهل يعتبر بالنسبة للمشتري أيضا؟ يمكن ذلك، بل لعل دلالة الخبر المزبور عليه أظهر من البائع، كما أنه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اختصاص قصد الفائدة المزبورة في الجواز دون تدهين الأجرب مثلا، لكن في كشف اللثام هنا عدم الفرق بينهما، هذا و قد تقدم بعض الكلام في ذلك في المكاسب </w:t>
      </w:r>
      <w:r>
        <w:rPr>
          <w:rStyle w:val="FootnoteAnchor"/>
          <w:rtl w:val="true"/>
        </w:rPr>
        <w:footnoteReference w:id="1188"/>
      </w:r>
      <w:r>
        <w:rPr>
          <w:rFonts w:ascii="Amiri" w:hAnsi="Amiri" w:eastAsia="Amiri" w:cs="Amiri"/>
          <w:color w:val="111111"/>
          <w:sz w:val="28"/>
          <w:sz w:val="28"/>
          <w:szCs w:val="28"/>
          <w:rtl w:val="true"/>
          <w:lang w:bidi="ar-SA"/>
        </w:rPr>
        <w:t>و منه اختصاص الدهن المتنجس بالحكم المزبور دون غيره من المائعات و إن قلنا بجواز الانتفاع بها،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ما يموت فيه حيوان له نفس سائلة من المائعات، إذ لا فرق بينه و بين غيره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نفس له سائلة كالذباب و الخنافس فلا ينجس بموته و لا ينجس ما يقع فيه 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النبوي </w:t>
      </w:r>
      <w:r>
        <w:rPr>
          <w:rStyle w:val="FootnoteAnchor"/>
          <w:rtl w:val="true"/>
        </w:rPr>
        <w:footnoteReference w:id="1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الذباب في إناء أحدكم فأمقلوه، فان في أحد جناحيه داء و في الآخر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أبي بصير </w:t>
      </w:r>
      <w:r>
        <w:rPr>
          <w:rStyle w:val="FootnoteAnchor"/>
          <w:rtl w:val="true"/>
        </w:rPr>
        <w:footnoteReference w:id="119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الذباب يقع في الدهن و السمن و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عمار </w:t>
      </w:r>
      <w:r>
        <w:rPr>
          <w:rStyle w:val="FootnoteAnchor"/>
          <w:rtl w:val="true"/>
        </w:rPr>
        <w:footnoteReference w:id="1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الخنفساء و الذباب و الجراد و النملة و ما أشبه ذلك يموت في البئر و الزيت و السمن و شبهه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له دم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كشف اللثام استثناء المسوخ من ذلك بناء على نجاستها، و فيه أن تحكيم إطلاقهم عدم البأس على إطلاق نجاسة المسوخ أولى من العكس،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قد استقر المذهب الآن بل و قبل الآن على أن الكفار أنجاس كالكلاب و الخنازير ينجس المائع بمباشرتهم له سواء كانوا أهل الحرب أو أهل ذمة و إن كان قول المصنف هنا على أشهر الروايتين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مشعرا بنوع تردد فيه، بل منه تحير بعض المتأخرين عنه، فوسوس في الحكم أو مال إلى الطهارة مطلقا أو أهل الكتاب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تقدم في كتاب الطهارة </w:t>
      </w:r>
      <w:r>
        <w:rPr>
          <w:rStyle w:val="FootnoteAnchor"/>
          <w:rtl w:val="true"/>
        </w:rPr>
        <w:footnoteReference w:id="1193"/>
      </w:r>
      <w:r>
        <w:rPr>
          <w:rFonts w:ascii="Amiri" w:hAnsi="Amiri" w:eastAsia="Amiri" w:cs="Amiri"/>
          <w:color w:val="111111"/>
          <w:sz w:val="28"/>
          <w:sz w:val="28"/>
          <w:szCs w:val="28"/>
          <w:rtl w:val="true"/>
          <w:lang w:bidi="ar-SA"/>
        </w:rPr>
        <w:t xml:space="preserve">ما يرفع الوسوسة المذكورة الناشئة من اختلال الطريقة، خصوصا بعد شهرة الطهارة بين العامة الذين جعل اللَّه الرشد في خلافهم، و صدر بعض الأخبار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تقية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استعمال أوانيهم التي استعملوها في المائعات إلا بعد غسلها، لنجاستها حينئذ باستعمالهم و روي أنه إذا أراد مؤاكلة المجوسي أمره بغسل يده و هو و إن كانت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العيص </w:t>
      </w:r>
      <w:r>
        <w:rPr>
          <w:rStyle w:val="FootnoteAnchor"/>
          <w:rtl w:val="true"/>
        </w:rPr>
        <w:footnoteReference w:id="1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مؤاكلة اليهود و النصارى،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إذا كان من طعامك، و سألته عن مؤاكلة المجوسي،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توضأ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صحيحة القاسم </w:t>
      </w:r>
      <w:r>
        <w:rPr>
          <w:rStyle w:val="FootnoteAnchor"/>
          <w:rtl w:val="true"/>
        </w:rPr>
        <w:footnoteReference w:id="1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مؤاكلة اليهودي و النصراني و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طعامك و توضأ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لكنها هي رواية شاذة لم نجد عاملا بها إلا ما يحكى عن الشيخ في النهاية التي هي متون أخبار لا كتاب فتوى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المحكي عنه فيها أنه صرح قبل ذلك بأسطر قليلة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مؤاكلة الكفار على اختلاف مللهم، و لا استعمال أوانيهم إلا بعد غسلها</w:t>
      </w:r>
      <w:bookmarkStart w:id="242" w:name="pg12316_125563"/>
    </w:p>
    <w:p>
      <w:pPr>
        <w:pStyle w:val="BookText"/>
        <w:rPr/>
      </w:pPr>
      <w:bookmarkEnd w:id="2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بالماء، و أن كل طعام تولاه بعض الكفار بأيديهم و باشروه بنفوسهم لم يجز أكله، لأنهم أنجاس ينجس الطعام بمباشرتهم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حمل كلامه المتأخر عن ذلك على إرادة المؤاكلة التي لا تستلزم تعدي النجاسة، و الأمر بغسل اليد حينئذ لازالة النفرة مما يكون غالبا في أيديهم من مباشرة القذارات، كما عن المصنف التصريح بذلك في نكت النهاية، بل لا يبعد حمل الصحيح المزبور على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ظهر لك مما ذكرنا أنه لا اشكال و لا خلاف في أنه لو وقعت ميتة لها نفس سائلة في قدر فيها مائع نجس ما فيها للملاقاة و أريق المائع أو طهر إن كان ماء مطلقا و غسل الجامد من اللحم و غيره و أكل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قدر طبخت و إذا في القدر فأرة،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مرقها و يغسل اللحم و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الكلام في مسألة الدم،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عجن بالماء النجس عجين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يطهر بالنار إذا خبز على الأشهر بل المشهور، بل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خالف في ذلك الشيخ في النهاية في باب الطهارة، فحكم بطهره بالخبز، مع أنه في الأطعمة منها حكم بعدم طهره، و مستنده على الطهارة رواية </w:t>
      </w:r>
      <w:r>
        <w:rPr>
          <w:rStyle w:val="FootnoteAnchor"/>
          <w:rtl w:val="true"/>
        </w:rPr>
        <w:footnoteReference w:id="1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ذلك، فالقول بالطهارة ساقط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ذلك في كتاب الطهارة </w:t>
      </w:r>
      <w:r>
        <w:rPr>
          <w:rStyle w:val="FootnoteAnchor"/>
          <w:rtl w:val="true"/>
        </w:rPr>
        <w:footnoteReference w:id="1199"/>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7968865_417432637"/>
      <w:bookmarkStart w:id="244" w:name="_Toc91"/>
      <w:bookmarkEnd w:id="243"/>
      <w:r>
        <w:rPr>
          <w:rtl w:val="true"/>
        </w:rPr>
        <w:t>[</w:t>
      </w:r>
      <w:r>
        <w:rPr>
          <w:rtl w:val="true"/>
        </w:rPr>
        <w:t>النوع الرابع الأعيان النجسة</w:t>
      </w:r>
      <w:r>
        <w:rPr>
          <w:rtl w:val="true"/>
        </w:rPr>
        <w:t>]</w:t>
      </w:r>
      <w:bookmarkEnd w:id="24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النجسة، كالبول مما لا يؤكل لحمه، نجسا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الحيوان كالكلب و الخنزير أو طاهرا كالأسد و النمر فإنه لا يجوز شربها اختيارا إجماعا أو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يحرم مما يؤكل لحمه بناء على طهارته التي قد أشبعنا الكلام فيها في كتاب الطهارة </w:t>
      </w:r>
      <w:r>
        <w:rPr>
          <w:rStyle w:val="FootnoteAnchor"/>
          <w:rtl w:val="true"/>
        </w:rPr>
        <w:footnoteReference w:id="1200"/>
      </w:r>
      <w:r>
        <w:rPr>
          <w:rFonts w:ascii="Amiri" w:hAnsi="Amiri" w:eastAsia="Amiri" w:cs="Amiri"/>
          <w:color w:val="111111"/>
          <w:sz w:val="28"/>
          <w:sz w:val="28"/>
          <w:szCs w:val="28"/>
          <w:rtl w:val="true"/>
          <w:lang w:bidi="ar-SA"/>
        </w:rPr>
        <w:t>قيل و القائل الشيخ في ظاهر المحكي من نهايته، و ابن حمزة في صريح المحكي عنه، و الفاضل و الشهيدان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إلا أبوال الإبل، فإنه يجوز للاستشفاء بها لأن</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قوما اعتلوا بالمدينة أن يشربوا أبوال الإبل فشفوا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و 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الجعفري </w:t>
      </w:r>
      <w:r>
        <w:rPr>
          <w:rStyle w:val="FootnoteAnchor"/>
          <w:rtl w:val="true"/>
        </w:rPr>
        <w:footnoteReference w:id="12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أبوال الإبل خير من ألبانها، و يجعل اللَّه الشفاء في ألبانها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سماعة </w:t>
      </w:r>
      <w:r>
        <w:rPr>
          <w:rStyle w:val="FootnoteAnchor"/>
          <w:rtl w:val="true"/>
        </w:rPr>
        <w:footnoteReference w:id="1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شرب أبوال الإبل و البقر و الغنم للاستشفاء،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المرتضى و ابني الجنيد و إدريس فيما حكي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يحل الجميع، لمكان طهارته فيبقى على الأصل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الأشبه عند المصنف هنا التحريم لاستخباثها و إن كانت طاهرة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غاية القوة، إما للقطع باستخباثها كما هو الظاهر، أو احتماله الموجب للتنزه عنه و لو من باب المقدمة، مضافا إلى الأولوية المستفادة مما قدمناه من الأدلة على حرمة الفرث و المثانة التي هي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مجمع البول، بناء على بعدهما بالإضافة إلى البول عن القطع بالخباثة، فتحريمهما مع ذلك يستلزم تحريم البول القريب من القطع بالاستخباث بالإضافة إليهما بطريق أولى، و يزيد وجه الأولوية فيه أن حرمة الفرث بظهور النصوص المعتبرة في سهولة الروث من الخيل و البغال و الحمير بالإضافة إلى أبوالها في وجوب التنزه عنهما أو استحبابه، حتى ظن جماعة لذلك الفرق بينهما بالطهارة في الروث و النجاسة في البول، و الفرث في معنى الروث قطعا، و حينئذ فتحريم الأضعف يستلزم تحريم الأشد بالأولوية المتقدمة، و حيث ثبت الحرمة في أبوال هذه الحمول الثلاث المأكول لحمها على الأظهر الأشهر بين الطائفة ثبت الحرمة في أبوال غيرها من كل مأكول اللحم، لعدم القائل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لا يخفى من منع القطع بالاستخباث الموجب للحرمة، و عدم كفاية الاحتمال، لعموم أدلة الحل كتابا </w:t>
      </w:r>
      <w:r>
        <w:rPr>
          <w:rStyle w:val="FootnoteAnchor"/>
          <w:rtl w:val="true"/>
        </w:rPr>
        <w:footnoteReference w:id="1204"/>
      </w:r>
      <w:r>
        <w:rPr>
          <w:rFonts w:ascii="Amiri" w:hAnsi="Amiri" w:eastAsia="Amiri" w:cs="Amiri"/>
          <w:color w:val="111111"/>
          <w:sz w:val="28"/>
          <w:sz w:val="28"/>
          <w:szCs w:val="28"/>
          <w:rtl w:val="true"/>
          <w:lang w:bidi="ar-SA"/>
        </w:rPr>
        <w:t xml:space="preserve">و سنة </w:t>
      </w:r>
      <w:r>
        <w:rPr>
          <w:rStyle w:val="FootnoteAnchor"/>
          <w:rtl w:val="true"/>
        </w:rPr>
        <w:footnoteReference w:id="1205"/>
      </w:r>
      <w:r>
        <w:rPr>
          <w:rFonts w:ascii="Amiri" w:hAnsi="Amiri" w:eastAsia="Amiri" w:cs="Amiri"/>
          <w:color w:val="111111"/>
          <w:sz w:val="28"/>
          <w:sz w:val="28"/>
          <w:szCs w:val="28"/>
          <w:rtl w:val="true"/>
          <w:lang w:bidi="ar-SA"/>
        </w:rPr>
        <w:t>و منع الأولوية، بل قد يظهر من اقتصار تلك الأدلة على تعداد غير البول الحل فيه، و كذا ما ذكره في زيادة وجه الأولوية، ضرورة عدم اقتضاء ذلك حرمة الأسهل، خصوصا بعد حمل تلك النصوص على ضرب من الكراهة، و لو من جهة الخباثة التي لم تصل إلى حد توجب التنجس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كان الحل هو الأشبه بأصول المذهب و قواعده، بل عن المرتضى الإجماع عليه، بل عنه نفي الخلاف في ذلك بين من قال بطهارتها مؤيدا ذلك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بشرب أبوال الإبل </w:t>
      </w:r>
      <w:r>
        <w:rPr>
          <w:rStyle w:val="FootnoteAnchor"/>
          <w:rtl w:val="true"/>
        </w:rPr>
        <w:footnoteReference w:id="120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لم يعلم منه أن الوجه فيه الضرورة المبيحة للمحرم، بل لو كان كذلك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يكن وجه لاختصاص بول الإبل، ضرورة مساواتها لغيرها من الضرورة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يقال بجواز شربها و إن لم يصل إلى حد الضرورة المبيحة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أنه ليس بأولى من القول بأن ذلك لأنه يجوز شربه مطلقا، و منه التداوي به، خصوصا مع عدم تقييد الرخصة بما عثرنا عليه من النصوص به في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وقع في كلام السائل، كما في خبر سماعة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المشتمل على غير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تضعيف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بالأدلة السابقة التي منها الإجماع المحقق و المحكي على حرمة الروث و المثانة الدالة على حرمة البول بما مر من الأولوية التي هي من الدلالة الالتزامية التي لا فرق بينها و بين المطابقية الموجودة في إجماع السيد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الحل في كل ما لم يعلم خباثته من رطوبات الحيوان حتى بصاق الإنسان و عرقه و غيرهما،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الحرمة، مع أنا لم نتحقق ذلك، بل جزم بها في الرياض بناء على كلامه السابق الذي هو وجوب الاجتناب مع الاحتمال،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التكليف باجتنابه تكليفا مشروطا بالعلم بالخباثة، بل هو مطلق، و من شأنه توقف الامتثال فيه بالتنزه عن محتملاته، و إن هو حينئذ إلا كالتكليف باجتناب السمومات و المضرات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ضرورة كون مبنى الحرمة في هذا الخوف و المخاطرة و نحوهما مما يكفي فيه الاحتمال المعتد به، بخلاف الأول الذي قد يدعى عدم تحقق الخباثة في نفس الأمر فيه، لأن مبناها النفرة الوجدانية، و الفرض انتفاؤها، فلا يتصور تحققها في نفس الأمر، و مع التسليم فلا يجب الاجتناب</w:t>
      </w:r>
      <w:bookmarkStart w:id="245" w:name="pg12316_125567"/>
    </w:p>
    <w:p>
      <w:pPr>
        <w:pStyle w:val="BookText"/>
        <w:rPr/>
      </w:pPr>
      <w:bookmarkEnd w:id="2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للعمومات السابقة، كمحتمل النجاسة،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7968867_417432637"/>
      <w:bookmarkStart w:id="247" w:name="_Toc92"/>
      <w:bookmarkEnd w:id="246"/>
      <w:r>
        <w:rPr>
          <w:rtl w:val="true"/>
        </w:rPr>
        <w:t>[</w:t>
      </w:r>
      <w:r>
        <w:rPr>
          <w:rtl w:val="true"/>
        </w:rPr>
        <w:t>النوع الخامس ألبان الحيوان المحرم</w:t>
      </w:r>
      <w:r>
        <w:rPr>
          <w:rtl w:val="true"/>
        </w:rPr>
        <w:t>]</w:t>
      </w:r>
      <w:bookmarkEnd w:id="24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الحيوان المحرم أكله كلبن اللبوة و الذئبة و الهرة بلا خلاف أجده فيه، بل عن الغنية الإجماع عليه إن لم يكن محصلا، مضافا إلى مفهوم</w:t>
      </w:r>
    </w:p>
    <w:p>
      <w:pPr>
        <w:pStyle w:val="BookText"/>
        <w:rPr/>
      </w:pPr>
      <w:r>
        <w:rPr>
          <w:rFonts w:ascii="Amiri" w:hAnsi="Amiri" w:eastAsia="Amiri" w:cs="Amiri"/>
          <w:color w:val="111111"/>
          <w:sz w:val="28"/>
          <w:sz w:val="28"/>
          <w:szCs w:val="28"/>
          <w:rtl w:val="true"/>
          <w:lang w:bidi="ar-SA"/>
        </w:rPr>
        <w:t xml:space="preserve">المرسل السابق المتقدم في البيض المنجبر بالعمل هنا،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يؤكل لحمه فجميع ما كان منه من لبن أو بيض أو إنفحة فكل ذلك حلال طيب</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تبعية اللبن للحل و الحرمة كالبيض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الرياض زيادة على ذلك الاستدلال بأن اللبن قبل استحالته إلى صورته كان محرما قطعا، لكونه جزء يقينا، فبحرمة الكل يحرم هو أيضا، إذ لا وجود للكل إلا بوجود أجزائه، فتحريمه في الحقيقة تحريم لها، مع أنه قبل الاستحالة دم، و هو بعينه حرام إجماعا، فتأمل جيدا، و إذا ثبت التحريم قبل الاستحالة ثبت بعدها استصحابا للحالة السابقة، هذا مع أن اللبن أيضا بنفسه جزء، فلا يحتاج في إثبات تحريمه إلى الاستصحاب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عدم اندراج اللبن في اللحم المفروض كونه عنوانا للحرمة، بل لو فرض كونه الحيوان أمكن منعه أيضا عرفا، كبوله و روثه و كونه مستحيلا مما كان جزءا لا يقتضي بقاؤه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دعواه الاستصحاب لحال الدم الذي قد انقلب إلى موضوع آخر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هذا يظهر لك وجه حكمهم بكراهته مما يكره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أشار إليها المصنف و غيره و يكره لبن ما كان لحمه مكروها، كلبن الأتن مائعه و جامده، و ليس بمحرم بل اعترف هو بعدم الخلاف فيه تارة و بالاتفاق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ينافيها النصوص الواردة في شيراز الأتن،</w:t>
      </w:r>
    </w:p>
    <w:p>
      <w:pPr>
        <w:pStyle w:val="BookText"/>
        <w:rPr/>
      </w:pPr>
      <w:r>
        <w:rPr>
          <w:rFonts w:ascii="Amiri" w:hAnsi="Amiri" w:eastAsia="Amiri" w:cs="Amiri"/>
          <w:color w:val="111111"/>
          <w:sz w:val="28"/>
          <w:sz w:val="28"/>
          <w:szCs w:val="28"/>
          <w:rtl w:val="true"/>
          <w:lang w:bidi="ar-SA"/>
        </w:rPr>
        <w:t xml:space="preserve">كالصحيح </w:t>
      </w:r>
      <w:r>
        <w:rPr>
          <w:rStyle w:val="FootnoteAnchor"/>
          <w:rtl w:val="true"/>
        </w:rPr>
        <w:footnoteReference w:id="1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شيراز الأتن اتخذناه لمريض لنا، فإن أحببت أن تأكل منه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الآخر </w:t>
      </w:r>
      <w:r>
        <w:rPr>
          <w:rStyle w:val="FootnoteAnchor"/>
          <w:rtl w:val="true"/>
        </w:rPr>
        <w:footnoteReference w:id="1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شراب ألبان الأتن،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الخبر </w:t>
      </w:r>
      <w:r>
        <w:rPr>
          <w:rStyle w:val="FootnoteAnchor"/>
          <w:rtl w:val="true"/>
        </w:rPr>
        <w:footnoteReference w:id="1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غايتها الرخصة و نفي البأس عنه الواردان في مقام توهم الحظر، و لا يفيدان سوى الإباحة بالمعنى الأعم الشامل للكراهة، فتأمل بعض في التبعية في هذه الصورة أيضا لا وجه له، سيما و المقام مقام كراهة يتسامح في دليلها، و يكفي فيها فتوى فقيه واحد فضلا عن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ما لا يخفى بعد الإحاطة بما ذكرناه، خصوصا و العنوان للكراهة اللحم لا الحيوان الذي يأتي فيه ما ذكره سابقا، و إن منعناه عليه أيضا، بل إن لم يكن إجماعا كما ادعاه أمكن المنع في الكراهة، خصوصا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المرسل السابق </w:t>
      </w:r>
      <w:r>
        <w:rPr>
          <w:rStyle w:val="FootnoteAnchor"/>
          <w:rtl w:val="true"/>
        </w:rPr>
        <w:footnoteReference w:id="12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لبن ما يؤكل لحمه حلال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المشعر بعدم الكراهة، و بعد نفي البأس عن شرب ألبان الأتن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الذي قد يشعر أيضا بعدم الكراهة، بناء على ظهوره في نفي طبيعة البأس، و بعد النصوص المستفيضة الدالة على استحباب شرب مطلق اللبن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طعاما و لا يشرب شرابا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 أبدلنا خيرا منه إلا اللبن، فإنه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 زدنا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مرسل عبد اللَّه الفارسي </w:t>
      </w:r>
      <w:r>
        <w:rPr>
          <w:rStyle w:val="FootnoteAnchor"/>
          <w:rtl w:val="true"/>
        </w:rPr>
        <w:footnoteReference w:id="121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أكلت لبنا فضرني،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ما يضر لبن قط، و لكنك أكلته مع غيره، فضرك الذي أكلته فظننت أن اللبن الذي 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الخبر </w:t>
      </w:r>
      <w:r>
        <w:rPr>
          <w:rStyle w:val="FootnoteAnchor"/>
          <w:rtl w:val="true"/>
        </w:rPr>
        <w:footnoteReference w:id="121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يغص بشرب اللبن، لأن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لَبَناً خالِصاً سائِغاً لِلشَّارِبِينَ</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خالد بن نجيح </w:t>
      </w:r>
      <w:r>
        <w:rPr>
          <w:rStyle w:val="FootnoteAnchor"/>
          <w:rtl w:val="true"/>
        </w:rPr>
        <w:footnoteReference w:id="121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طعام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الحسن الأصبهاني </w:t>
      </w:r>
      <w:r>
        <w:rPr>
          <w:rStyle w:val="FootnoteAnchor"/>
          <w:rtl w:val="true"/>
        </w:rPr>
        <w:footnoteReference w:id="1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أجد الضعف في بدني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باللبن، فإنه ينبت اللحم و يشد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المرسل </w:t>
      </w:r>
      <w:r>
        <w:rPr>
          <w:rStyle w:val="FootnoteAnchor"/>
          <w:rtl w:val="true"/>
        </w:rPr>
        <w:footnoteReference w:id="1220"/>
      </w: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تغير عليه ماء الظهر فإنه ينفع له اللبن الحليب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12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أكلنا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بلحم جزور، و ظننت أنه من بيته فأكلنا، ثم أتينا بعس من لبن فشرب منه،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 أبا محمد، فذقته،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الفطرة، ثم أتينا بتمر فأكلنا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الإنسان مفطور على شربه، لأنه يشربه حين يولد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1222"/>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بألبان البقر، فإنها تخلط من كل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الخبر </w:t>
      </w:r>
      <w:r>
        <w:rPr>
          <w:rStyle w:val="FootnoteAnchor"/>
          <w:rtl w:val="true"/>
        </w:rPr>
        <w:footnoteReference w:id="122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12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ذربا وجدته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شرب ألبان البقر؟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أشربتها قط؟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تدبغ المعدة و تكسوا الكليتين الشحم، و تشهي الطعام،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أيامه لخرجت أنا و أنت إلى ينبع حتى نشربه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الجعفري </w:t>
      </w:r>
      <w:r>
        <w:rPr>
          <w:rStyle w:val="FootnoteAnchor"/>
          <w:rtl w:val="true"/>
        </w:rPr>
        <w:footnoteReference w:id="1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الإبل خير من ألبانها، و يجعل اللَّه الشفاء في ألبانها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موسى بن عبد اللَّه بن الحسن </w:t>
      </w:r>
      <w:r>
        <w:rPr>
          <w:rStyle w:val="FootnoteAnchor"/>
          <w:rtl w:val="true"/>
        </w:rPr>
        <w:footnoteReference w:id="12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أشياخنا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اللقاح شفاء من كل داء و عاهة، و لصاحب البطن أبوالها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المرسل </w:t>
      </w:r>
      <w:r>
        <w:rPr>
          <w:rStyle w:val="FootnoteAnchor"/>
          <w:rtl w:val="true"/>
        </w:rPr>
        <w:footnoteReference w:id="122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التلبين يجلو القلب الحزين كما تجلو الأصابع العرق من الجبين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228"/>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أغنى عن الموت شي‌ء لأغنت التلبينة،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التلبينة؟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 باللبن، و كررها ثلاثا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w:t>
      </w:r>
      <w:bookmarkStart w:id="248" w:name="pg12316_125571"/>
    </w:p>
    <w:p>
      <w:pPr>
        <w:pStyle w:val="BookText"/>
        <w:rPr/>
      </w:pPr>
      <w:bookmarkEnd w:id="2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نصوص طبخ اللحم باللبن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و أنه مرق الأنبياء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و أنه قد جعل اللَّه القوة و البركة فيهما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و بذلك كله يظهر لك ما في التبعية المزبورة،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7968869_417432637"/>
      <w:bookmarkStart w:id="250" w:name="_Toc93"/>
      <w:bookmarkEnd w:id="249"/>
      <w:r>
        <w:rPr>
          <w:rtl w:val="true"/>
        </w:rPr>
        <w:t>[</w:t>
      </w:r>
      <w:r>
        <w:rPr>
          <w:rtl w:val="true"/>
        </w:rPr>
        <w:t>القسم السادس في اللواحق</w:t>
      </w:r>
      <w:r>
        <w:rPr>
          <w:rtl w:val="true"/>
        </w:rPr>
        <w:t>]</w:t>
      </w:r>
      <w:bookmarkEnd w:id="250"/>
    </w:p>
    <w:p>
      <w:pPr>
        <w:pStyle w:val="Heading5"/>
        <w:numPr>
          <w:ilvl w:val="4"/>
          <w:numId w:val="1"/>
        </w:numPr>
        <w:rPr/>
      </w:pPr>
      <w:bookmarkStart w:id="251" w:name="__RefHeading___Toc7968871_417432637"/>
      <w:bookmarkStart w:id="252" w:name="_Toc94"/>
      <w:bookmarkEnd w:id="251"/>
      <w:r>
        <w:rPr>
          <w:rtl w:val="true"/>
        </w:rPr>
        <w:t>[</w:t>
      </w:r>
      <w:r>
        <w:rPr>
          <w:rtl w:val="true"/>
        </w:rPr>
        <w:t>مسائل</w:t>
      </w:r>
      <w:r>
        <w:rPr>
          <w:rtl w:val="true"/>
        </w:rPr>
        <w:t>]</w:t>
      </w:r>
      <w:bookmarkEnd w:id="252"/>
    </w:p>
    <w:p>
      <w:pPr>
        <w:pStyle w:val="Heading6"/>
        <w:numPr>
          <w:ilvl w:val="5"/>
          <w:numId w:val="1"/>
        </w:numPr>
        <w:rPr/>
      </w:pPr>
      <w:bookmarkStart w:id="253" w:name="__RefHeading___Toc7968873_417432637"/>
      <w:bookmarkStart w:id="254" w:name="_Toc95"/>
      <w:bookmarkEnd w:id="253"/>
      <w:r>
        <w:rPr>
          <w:rtl w:val="true"/>
        </w:rPr>
        <w:t>[</w:t>
      </w:r>
      <w:r>
        <w:rPr>
          <w:rtl w:val="true"/>
        </w:rPr>
        <w:t>المسألة الأولى لا يجوز استعمال شعر الخنزير اختيارا</w:t>
      </w:r>
      <w:r>
        <w:rPr>
          <w:rtl w:val="true"/>
        </w:rPr>
        <w:t>]</w:t>
      </w:r>
      <w:bookmarkEnd w:id="254"/>
    </w:p>
    <w:p>
      <w:pPr>
        <w:pStyle w:val="BookText"/>
        <w:rPr/>
      </w:pPr>
      <w:r>
        <w:rPr>
          <w:rFonts w:ascii="Amiri" w:hAnsi="Amiri" w:eastAsia="Amiri" w:cs="Amiri"/>
          <w:color w:val="111111"/>
          <w:sz w:val="28"/>
          <w:sz w:val="28"/>
          <w:szCs w:val="28"/>
          <w:rtl w:val="true"/>
          <w:lang w:bidi="ar-SA"/>
        </w:rPr>
        <w:t>القسم السادس في اللواحق</w:t>
      </w:r>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استعمال شعر الخنزير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الأصح من نجاسته، فضلا عن غيره من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يشترط فيه الطهارة و غيره، لأنه حينئذ من الأعيان النجسة التي قد تقدم في المكاسب </w:t>
      </w:r>
      <w:r>
        <w:rPr>
          <w:rStyle w:val="FootnoteAnchor"/>
          <w:rtl w:val="true"/>
        </w:rPr>
        <w:footnoteReference w:id="1232"/>
      </w:r>
      <w:r>
        <w:rPr>
          <w:rFonts w:ascii="Amiri" w:hAnsi="Amiri" w:eastAsia="Amiri" w:cs="Amiri"/>
          <w:color w:val="111111"/>
          <w:sz w:val="28"/>
          <w:sz w:val="28"/>
          <w:szCs w:val="28"/>
          <w:rtl w:val="true"/>
          <w:lang w:bidi="ar-SA"/>
        </w:rPr>
        <w:t xml:space="preserve">حكاية الإجماع من غير واحد على عدم جواز الانتفاع بها، مضافا إلى خبر تحف العقول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ما قيل من اقتضاء تعلق الحرمة بالخنزير ذلك، لا خصوص الأكل، لأنه الأقرب إلى الحقيقة، خصوصا بعد ذكره مع الميتة التي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حكمها ذلك نصا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و فتوى لا خصوص الأكل، و خصوصا مع ملاحظة الشهرة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عن السرائر من دعوى تواتر الأخبار به و إن كنا لم نظفر بخبر واحد، كما اعترف به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 xml:space="preserve">خبر سليمان الإسكافي </w:t>
      </w:r>
      <w:r>
        <w:rPr>
          <w:rStyle w:val="FootnoteAnchor"/>
          <w:rtl w:val="true"/>
        </w:rPr>
        <w:footnoteReference w:id="12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شعر الخنزير يخرز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لكن يغسل يده إذا أراد أن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الحسن بن زرارة </w:t>
      </w:r>
      <w:r>
        <w:rPr>
          <w:rStyle w:val="FootnoteAnchor"/>
          <w:rtl w:val="true"/>
        </w:rPr>
        <w:footnoteReference w:id="123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الخنزير يجعل حبلا يستقى به من البئر التي يشرب منها أو يتوضأ،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 xml:space="preserve">خبر برد الإسكافي </w:t>
      </w:r>
      <w:r>
        <w:rPr>
          <w:rStyle w:val="FootnoteAnchor"/>
          <w:rtl w:val="true"/>
        </w:rPr>
        <w:footnoteReference w:id="1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إنا نعمل بشعر الخنزير، فربما نسي الرجل فصلى و في يده شي‌ء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يصلي و في يده شي‌ء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فاغسلوه، فما كان له دسم فلا تعملوا به، و ما لم يكن له دسم فاعملوا به و اغسلوا أيديكم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خبره الآخر </w:t>
      </w:r>
      <w:r>
        <w:rPr>
          <w:rStyle w:val="FootnoteAnchor"/>
          <w:rtl w:val="true"/>
        </w:rPr>
        <w:footnoteReference w:id="123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خراز لا يستقيم عملنا إلا بشعر الخنزير نخرز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برة فاجعلها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وبره فاجعله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فخارة ثم أوقد تحتها حتى يذهب دسمه ثم اعمل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ثالث </w:t>
      </w:r>
      <w:r>
        <w:rPr>
          <w:rStyle w:val="FootnoteAnchor"/>
          <w:rtl w:val="true"/>
        </w:rPr>
        <w:footnoteReference w:id="12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شعر الخنزير يعمل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فاغسله بالماء حتى يذهب ثلثه و يبقى ثلثاه، ثم اجعله في فخارة ليلة باردة، فإن جمد فلا تعمل به، و إن لم يجمد ليس عليه دسم فاعمل به، و اغسل يدك إذا مسسته عند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شي‌ء منها اشتراط الضرورة التي أشار إليها المصنف و غيره بقوله فان اضطر استعمل ما لا دسم فيه، و غسل يده منه، بل في الرياض نسبته إلى المشهور، نعم فيها المنع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ثبت ذلك ثبت المنع مطلقا إلا عند الضرورة لعدم القائل بالفرق بين الطائفة، إذ كل من قال بالمنع عن استعماله قال به كذلك إلا في الضرورة، و كل من قال بجوازه قال به مطلقا من دون استثناء صورة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عدم نجاسته كما عليه المرتضى، أو بناء على عدم دليل على المنع من الاستعمال أصلا كما عليه الفاضل في المختلف، و القول بالمنع في صورة الدسم خاصة كما هي مورد الخبرين، و الجواز في غيرها مطلقا و لو اختيارا لم يوجد به قائل أصلا، و صورة الجواز في الخبرين و إن كانت مطلقة تعم حالتي الاختيار و الاضطرار إلا أنها مقيدة بالحالة الثانية، للإجماع المزبور جدا، و قصورهما بالجهالة مجبور بالشهرة مع زيادة انجبار في أحدهما يكون الراوي فيه عبد اللَّه بن المغيرة الذي قد حكي الإجماع على تصحيح ما يصح عنه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ذلك كله كما ترى لا يطمأن بما يحصل منه، فالأقوى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الجواز مطلقا، لا لما سمعته من المختلف المعارض بما ذكرناه في المكاسب </w:t>
      </w:r>
      <w:r>
        <w:rPr>
          <w:rStyle w:val="FootnoteAnchor"/>
          <w:rtl w:val="true"/>
        </w:rPr>
        <w:footnoteReference w:id="1240"/>
      </w:r>
      <w:r>
        <w:rPr>
          <w:rFonts w:ascii="Amiri" w:hAnsi="Amiri" w:eastAsia="Amiri" w:cs="Amiri"/>
          <w:color w:val="111111"/>
          <w:sz w:val="28"/>
          <w:sz w:val="28"/>
          <w:szCs w:val="28"/>
          <w:rtl w:val="true"/>
          <w:lang w:bidi="ar-SA"/>
        </w:rPr>
        <w:t xml:space="preserve">من الإجماع المحكي على عدم جواز الانتفاع بالأعيان النجسة و خبر التحف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 xml:space="preserve">بل لظهور النصوص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المزبورة فيه التي لا يحكم ما فيها من النهي عن استعمال ذي الدسم منه على إطلاق غيره بعد ظهور إرادة الإرشاد منه للتحفظ عن النجاسة المانعة عن الصلاة و غيرها، فتكون النصوص حينئذ جميعها دالة على الجواز مطلقا، و به يخرج عن إطلاق معقد الإجماع المحكي و عموم خبر التحف، كما خرج بالسيرة و غيرها عن ذلك التسميد بالعذرة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إجمال الضرورة في كلامهم، فإن أريد بها ما يسوغ معها تناول المحرم فهو مع خلو النصوص قطعا منها ينبغي عدم الفرق معها بين ذي الدسم و عدمه، لا بين شعر الخنزير و غيره، و إن أريد بها مطلق الحاجة فهي إنما توافق المختار من القول بالجواز مطلقا، ضرورة عدم صلاحية ذلك عنوانا للحرمة، لعدم انضباطه،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الاستقاء بجلود الميتة لما لا يشترط فيه الطهارة و إن كان نجسا كما في النافع و الإرشاد و محكي النهاية بل و ابن البراج،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يصلى من مائها و لا يشرب بلا خلاف، بل الإجماع بقسميه عليه، مضافا إلى النصوص </w:t>
      </w:r>
      <w:r>
        <w:rPr>
          <w:rStyle w:val="FootnoteAnchor"/>
          <w:rtl w:val="true"/>
        </w:rPr>
        <w:footnoteReference w:id="124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لنجاسته المقتضية لذلك</w:t>
      </w:r>
      <w:bookmarkStart w:id="255" w:name="pg12316_125575"/>
    </w:p>
    <w:p>
      <w:pPr>
        <w:pStyle w:val="BookText"/>
        <w:rPr/>
      </w:pPr>
      <w:bookmarkEnd w:id="2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لعدم جواز شربه، بل ترك الاستقاء أفضل بل متعين، لإطلاق ما دل على حرمة الانتفاع بها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بل بكل نجس العين إلا ما استثني بالسيرة و غيرها على وجه لا يقاومه ما دل على جواز ذلك بحيث يقيد به كما تقدم الكلام في ذلك مفصلا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و من الغريب ما عن الصدوق من أنه لا بأس بأن يجعل جلد الخنزير دلوا يستقى به الماء،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7968875_417432637"/>
      <w:bookmarkStart w:id="257" w:name="_Toc96"/>
      <w:bookmarkEnd w:id="256"/>
      <w:r>
        <w:rPr>
          <w:rtl w:val="true"/>
        </w:rPr>
        <w:t>[</w:t>
      </w:r>
      <w:r>
        <w:rPr>
          <w:rtl w:val="true"/>
        </w:rPr>
        <w:t>المسألة الثانية إذا وجد لحم و لا يدري أ ذكي هو أم ميت قيل يطرح في النار فان انقبض فهو ذكي و إن انبسط فهو ميت</w:t>
      </w:r>
      <w:r>
        <w:rPr>
          <w:rtl w:val="true"/>
        </w:rPr>
        <w:t>]</w:t>
      </w:r>
      <w:bookmarkEnd w:id="25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 لحم و لا يدري أ ذكي هو أم ميت لعدم أمارة شرعية قيل و القائل غير واحد، بل في الدروس كاد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يطرح في النار، فان انقبض فهو ذكي، و إن انبسط فهو ميت بل في الرياض حكايته عن بعض الأصحاب و الغنية صريحا مؤيدا بفتوى ابن إدريس الذي لا يعمل بأخبار الآحاد، بل في غاية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أحدا خالف فيه إلا المحقق و الفاضل أورداه بلفظ القيل المشعر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أن الفاضلين في الإرشاد و النافع و القواعد و الفخر في الشرح صرحوا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 الفاضل المقداد في التنقيح و للصيمري في نهاية المرام حاكيا له عن محرر أبي العباس و ثاني المحققين في الحاشية و الشهيدين في الروضة، لأصالة عدم التذكية المقطوعة عند الأولين ب</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شعيب </w:t>
      </w:r>
      <w:r>
        <w:rPr>
          <w:rStyle w:val="FootnoteAnchor"/>
          <w:rtl w:val="true"/>
        </w:rPr>
        <w:footnoteReference w:id="1246"/>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سنده بما سمعت و برواية البزنطي له الذي هو من أصحاب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دخل قرية فأصاب بها لحما لم يدر ذكي هو أم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يطرحه على النار، فكلما انقبض فهو ذكي، و كلما انبسط فهو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باستبعاد وجدانه في القرية مطروحا على وجه لا يعلم كونه ميتة باعتبار إعراض أهل القرية و اجتنابهم له و لا مذكى باستعمالهم و لو بالتقطيع و نحوه الظاهر في فعل المسلم المحمول على الوجه الصحيح، فيتجه حمل الخبر المزبور على إرادة رجحان الاستظهار فيما يأخذه من أيدي أهل القرية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يمكن اشتمالها على الذمي و غيره و إن كانت في بلاد الإسلام و محكوم بكونهم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يعلم الخلاف، إذ مفروض المسألة فيما لم يحكم شرعا بكونه مذكى، و لو لأن عليه أثر الاستعمال في أرض الإسلام الذي هو المراد من</w:t>
      </w:r>
    </w:p>
    <w:p>
      <w:pPr>
        <w:pStyle w:val="BookText"/>
        <w:rPr/>
      </w:pPr>
      <w:r>
        <w:rPr>
          <w:rFonts w:ascii="Amiri" w:hAnsi="Amiri" w:eastAsia="Amiri" w:cs="Amiri"/>
          <w:color w:val="111111"/>
          <w:sz w:val="28"/>
          <w:sz w:val="28"/>
          <w:szCs w:val="28"/>
          <w:rtl w:val="true"/>
          <w:lang w:bidi="ar-SA"/>
        </w:rPr>
        <w:t xml:space="preserve">المعتبرة </w:t>
      </w:r>
      <w:r>
        <w:rPr>
          <w:rStyle w:val="FootnoteAnchor"/>
          <w:rtl w:val="true"/>
        </w:rPr>
        <w:footnoteReference w:id="1247"/>
      </w:r>
      <w:r>
        <w:rPr>
          <w:rFonts w:ascii="Amiri" w:hAnsi="Amiri" w:eastAsia="Amiri" w:cs="Amiri"/>
          <w:color w:val="111111"/>
          <w:sz w:val="28"/>
          <w:sz w:val="28"/>
          <w:szCs w:val="28"/>
          <w:rtl w:val="true"/>
          <w:lang w:bidi="ar-SA"/>
        </w:rPr>
        <w:t xml:space="preserve">التي فيها الصحيح و الموثق و غيرهما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يكون فيه حلال و حرام فهو حلال أبدا حتى تعرف 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القرية أولى من الحكم بتذكية اللحم الموجود في الطريق، جمعا بينها و بين القواعد المعتضدة بفتوى الأصحاب و جملة من النصوص التي منها الخبر المزبور المشتمل على مراعاة الإمارة في معرفة المذكى من الميتة و عدم الاكتفاء بالأصل المزبور، و منها نصوص المختلط </w:t>
      </w:r>
      <w:r>
        <w:rPr>
          <w:rStyle w:val="FootnoteAnchor"/>
          <w:rtl w:val="true"/>
        </w:rPr>
        <w:footnoteReference w:id="1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بأس بالأصل المزبور في غير اللحم، بل و فيه مع وجود أثر الاستعمال في أرض المسلمين، كما يدل عليه</w:t>
      </w:r>
    </w:p>
    <w:p>
      <w:pPr>
        <w:pStyle w:val="BookText"/>
        <w:rPr/>
      </w:pPr>
      <w:r>
        <w:rPr>
          <w:rFonts w:ascii="Amiri" w:hAnsi="Amiri" w:eastAsia="Amiri" w:cs="Amiri"/>
          <w:color w:val="111111"/>
          <w:sz w:val="28"/>
          <w:sz w:val="28"/>
          <w:szCs w:val="28"/>
          <w:rtl w:val="true"/>
          <w:lang w:bidi="ar-SA"/>
        </w:rPr>
        <w:t xml:space="preserve">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49"/>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سفرة وجدت في الطريق مطروحة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كثير لحمها و خبزها و جبنها و بيضها و فيها 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لأنه يفسد، و ليس له بقاء، فان جاء طالب غرموا له الثمن،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ندري سفرة مسلم أو مجوسي،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ذلك إلا للحكم بالتذكية باعتبار الآثار على اللحم في أرض الإسلام المحمول على كونه من المسلم حتى يعلم العدم كما قدمنا الكلام مفصلا في لباس المصلي </w:t>
      </w:r>
      <w:r>
        <w:rPr>
          <w:rStyle w:val="FootnoteAnchor"/>
          <w:rtl w:val="true"/>
        </w:rPr>
        <w:footnoteReference w:id="1250"/>
      </w:r>
      <w:r>
        <w:rPr>
          <w:rFonts w:ascii="Amiri" w:hAnsi="Amiri" w:eastAsia="Amiri" w:cs="Amiri"/>
          <w:color w:val="111111"/>
          <w:sz w:val="28"/>
          <w:sz w:val="28"/>
          <w:szCs w:val="28"/>
          <w:rtl w:val="true"/>
          <w:lang w:bidi="ar-SA"/>
        </w:rPr>
        <w:t xml:space="preserve">و غيره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أولوية القرية بذلك، إلا أن يفرض لحم لا أثر للاستعمال عليه معرض عنه فيما بينهم، فإنه محكوم بكونه ميتة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الدروس تفريعا على الرواية المزبورة من أنه يمكن اعتبار المختلط بذلك إلا أن الأصحاب و الأخبار أهملت ذلك، إذ قد عرفت الإشكال في مضمون الخبر المزبور، فضلا عن التعدي منه إلى المختلط المعلوم فيه الميتة الذي هو من الشبهة المحصورة التي يجب اجتنابها، مع شدة وضوح الفرق بين الموضوعين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منه ما في الرياض من توجيهه بدعوى ظهور الخبر في تلازم علامتي الحل و الحرمة للمذكى و الميتة من دون أن يكون لخصوص مورد السؤال فيه في ذلك مدخلية، و لا شبهة فيما ذكره، لكن يأتي عليه ما قرره، أي من الإهمال المزبور، إذ هو كما ترى لا ظهور في الخبر المزبور بذلك، إذ يمكن كونه علامة و لو للغلبة في خصوص المشتبه بين كون جميعه مذكى أو ميتة، لا المختلط الذي تطابق النص </w:t>
      </w:r>
      <w:r>
        <w:rPr>
          <w:rStyle w:val="FootnoteAnchor"/>
          <w:rtl w:val="true"/>
        </w:rPr>
        <w:footnoteReference w:id="125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الفتوى على اجتنابه، خصوصا بعد القطع بعدم تحقق العلامة المزبورة في متروك</w:t>
      </w:r>
      <w:bookmarkStart w:id="258" w:name="pg12316_125578"/>
    </w:p>
    <w:p>
      <w:pPr>
        <w:pStyle w:val="BookText"/>
        <w:rPr/>
      </w:pPr>
      <w:bookmarkEnd w:id="2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التسمية أو الاستقبال أو نحوهما من الشرائط التي يكون الذبيحة بها ميتة شرعا، فالمتجه بناء على العمل بالخبر المزبور الاقتصار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اللحم قطعا متعددة فلا بد من اعتبار كل قطعة على حدة لإمكان كونه من حيوان متعددة و لو فرض العلم بكونه متحدا جاز اختلاف حكمه، بأن يكون قد قطع بعضه منه قبل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على القولين بين وجود محل التذكية و رؤيته مذبوحا و منحورا و عدمه، لأن الذبح و النحر بمجردهما لا يستلزمان التذكية، لجواز تخلف بعض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وجد الحيوان غير مذبوح و لا منحور لكنه مضروب بالحديد في بعض جسده، لجواز كونه قد استعصى فذكي كيف اتفق، حيث يجوز في حقه ذلك، إذ المدار على إمكان كونه مذكى على وجه يباع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اختبر بالعلامة المزبورة فوجد بعضه ميتا بالانبساط لا يخرج بذلك عن موضوع المشتبه، و يندرج في موضوع المختلط، بل يبقى غيره على مقتضى استعمال الامارة فيه، ضرورة كون المراد بالمختلط الذي أخرجناه عن الحكم المذكور ما كان معلوم الاختلاط بغير الامارة المزبورة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7968877_417432637"/>
      <w:bookmarkStart w:id="260" w:name="_Toc97"/>
      <w:bookmarkEnd w:id="259"/>
      <w:r>
        <w:rPr>
          <w:rtl w:val="true"/>
        </w:rPr>
        <w:t>[</w:t>
      </w:r>
      <w:r>
        <w:rPr>
          <w:rtl w:val="true"/>
        </w:rPr>
        <w:t>المسألة الثالثة لا يجوز أن يأكل الإنسان من مال غيره</w:t>
      </w:r>
      <w:r>
        <w:rPr>
          <w:rtl w:val="true"/>
        </w:rPr>
        <w:t>]</w:t>
      </w:r>
      <w:bookmarkEnd w:id="26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أن يأكل الإنسان من مال غيره و لو كان كافرا محترم المال إلا بإذنه بلا خلاف، بل الإجماع بقسميه عليه إن لم تكن ضرورة، و الكتاب </w:t>
      </w:r>
      <w:r>
        <w:rPr>
          <w:rStyle w:val="FootnoteAnchor"/>
          <w:rtl w:val="true"/>
        </w:rPr>
        <w:footnoteReference w:id="1253"/>
      </w:r>
      <w:r>
        <w:rPr>
          <w:rFonts w:ascii="Amiri" w:hAnsi="Amiri" w:eastAsia="Amiri" w:cs="Amiri"/>
          <w:color w:val="111111"/>
          <w:sz w:val="28"/>
          <w:sz w:val="28"/>
          <w:szCs w:val="28"/>
          <w:rtl w:val="true"/>
          <w:lang w:bidi="ar-SA"/>
        </w:rPr>
        <w:t xml:space="preserve">و السنة </w:t>
      </w:r>
      <w:r>
        <w:rPr>
          <w:rStyle w:val="FootnoteAnchor"/>
          <w:rtl w:val="true"/>
        </w:rPr>
        <w:footnoteReference w:id="125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دالان عليه، بل العقل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قد رخص كتابا و سنة بل و إجماعا مع عدم الاذن في التناول في الجملة من بيوت من تضمنته الآية إذا لم يعلم منه الكراهية و هي قوله تعالى </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الحلبي في الصحيح </w:t>
      </w:r>
      <w:r>
        <w:rPr>
          <w:rStyle w:val="FootnoteAnchor"/>
          <w:rtl w:val="true"/>
        </w:rPr>
        <w:footnoteReference w:id="12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ما يعنى بقوله أَوْ صَدِيقِكُمْ؟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الرجل يدخل بيت صديقة، فيأكل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زرارة </w:t>
      </w:r>
      <w:r>
        <w:rPr>
          <w:rStyle w:val="FootnoteAnchor"/>
          <w:rtl w:val="true"/>
        </w:rPr>
        <w:footnoteReference w:id="1257"/>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صَدِيقِكُمْ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الذين سمى اللَّه عز و جل في هذه الآية يأكله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إذنهم من التمر و المأدوم، و كذلك تأكل المرأة بغير إذن زوجها، و أما ما خلا ذلك من الطعام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 جميل بن دراج </w:t>
      </w:r>
      <w:r>
        <w:rPr>
          <w:rStyle w:val="FootnoteAnchor"/>
          <w:rtl w:val="true"/>
        </w:rPr>
        <w:footnoteReference w:id="12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للمرأة أن تأكل و تتصدق، و للصديق أن يأكل في منزل أخيه و يتصدق</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زرارة </w:t>
      </w:r>
      <w:r>
        <w:rPr>
          <w:rStyle w:val="FootnoteAnchor"/>
          <w:rtl w:val="true"/>
        </w:rPr>
        <w:footnoteReference w:id="12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فيما طعمت أو أكلت مما ملكت مفاتحه ما لم تفسد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مرسل ابن أبي عمير </w:t>
      </w:r>
      <w:r>
        <w:rPr>
          <w:rStyle w:val="FootnoteAnchor"/>
          <w:rtl w:val="true"/>
        </w:rPr>
        <w:footnoteReference w:id="126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 جل أَوْ ما مَلَكْتُمْ مَفاتِحَهُ،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وكيل يقوم في ماله فيأكل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126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يحل للرجل من بيت أخيه من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المأدوم و التمر، و كذلك يحل للمرأة من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أسامة </w:t>
      </w:r>
      <w:r>
        <w:rPr>
          <w:rStyle w:val="FootnoteAnchor"/>
          <w:rtl w:val="true"/>
        </w:rPr>
        <w:footnoteReference w:id="126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باذنه و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علي بن إبراهيم </w:t>
      </w:r>
      <w:r>
        <w:rPr>
          <w:rStyle w:val="FootnoteAnchor"/>
          <w:rtl w:val="true"/>
        </w:rPr>
        <w:footnoteReference w:id="1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بين أصحابه، فكان بعد ذلك إذا بعث أحدا من أصحابه في غزاة أو سرية يدفع الرجل مفتاح بيته إلى أخيه في الدين،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ما شئت و كل ما شئت، و كانوا يمتنعون من ذلك حتى ربما فسد الطعام في البيت، فأنزل اللَّه عز و جل لَيْسَ عَلَيْكُمْ جُناحٌ أَنْ تَأْكُلُوا جَمِيعاً أَوْ أَشْتاتاً، يعني حضر أم لم يحضر إذا ملكتم مفاتحه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خلاف أجده فيما اعتبره المصنف من القيد، و هو عدم العلم بالكراهة اقتصارا فيما خالف الأصل على المتيقن، بل لعل الإطلاق المزبور كتابا و سنة منصرف إلى غيره،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معرفة الكراهة و لو بالقرائن الحالية المفيدة للظن الغالب بها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يعلم أو يظن منه كراهية الأكل كما لو نهى عنه صريحا أو شهد مقاله أو حاله بالكراهة، و هذا الشرط معلوم بالإجماع 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الاكتفاء بمطلق الظن فضلا عن الغالب،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هو ظاهر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الاكتفاء بذلك أمر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أن الآية مسوقة لبيان الاكتفاء في حل التناول بالقرائن المزبورة التي مقتضى العادة فيها ذلك، فهي حينئذ أمارة أذن الشارع بالأخذ بها، إلا أن الظاهر انسياقها إلى ما هو المتعارف من كون ذلك دالا على الاذن و لو ظنا، لا مع العلم أو الظن بالعدم و لو لأمارة ترجح على الأمارة المزبورة في الدلالة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يتوقف في صورة الشك الناشئ من تعارض الأمارتين، لأصالة حرمة التناول، و الأدلة إنما هي منساقة لغيرها كما عرفت، و لا ينافي ذلك استفادة إذن شرعي من الآية على وجه استثني من القاعدة، ضرورة أنه لولاها لم يكن له الأخذ بما تدل عليه القرائن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أن الاكتفاء بالمظنة أحوط و إن كان في تعينه نظر بعد إطلاق الكتاب و السنة المستفيضة بجواز الأكل من غير إذن الشامل لصورة الظن بعدمه، بل لصورة العلم بعدمه أيضا، إلا أنها خارجة بالإجماع ظاهرا، و ليس على إخراج الصورة الأولى منعقدا، لتعبير كثير كالحلي عن الشرط بشرط أن لا ينهاه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انسياق الإطلاق إلى غير الفرض، خصوصا صورة غلبة الظن التي يطلق عليها العلم كثيرا،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الإطلاق كتابا و سنة و فتوى عدم الفرق في المأكول بين ما يخشى فساده و عدمه، خلافا لما عن المقنع من التقييد بذلك، كالبقول و الفواكه، كما في كشف اللثام، و لشاذ غير معروف على ما في الرياض، فقيده بالأول، و لم نعرف له شاهدا، بل ما سمعته شاهد على خلافه، خصوصا نصوص التمر </w:t>
      </w:r>
      <w:r>
        <w:rPr>
          <w:rStyle w:val="FootnoteAnchor"/>
          <w:rtl w:val="true"/>
        </w:rPr>
        <w:footnoteReference w:id="126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من المعلوم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عدم خوف 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في الرياض و قريب من ذلك ما في</w:t>
      </w:r>
    </w:p>
    <w:p>
      <w:pPr>
        <w:pStyle w:val="BookText"/>
        <w:rPr/>
      </w:pPr>
      <w:r>
        <w:rPr>
          <w:rFonts w:ascii="Amiri" w:hAnsi="Amiri" w:eastAsia="Amiri" w:cs="Amiri"/>
          <w:color w:val="111111"/>
          <w:sz w:val="28"/>
          <w:sz w:val="28"/>
          <w:szCs w:val="28"/>
          <w:rtl w:val="true"/>
          <w:lang w:bidi="ar-SA"/>
        </w:rPr>
        <w:t xml:space="preserve">الفقه المنسوب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للرجل أن يأكل من بيت أبيه و أخيه و امه و أخته أو صديقه ما لا يخشى عليه الفساد من يومه بغير إذنه، مثل البقول و الفاكهة و 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أن الظاهر إرادة الوصف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يخشى عليه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شاهدا لما سمعته من المقنع الذي يعبر بعبارته غالبا، حتى قيل إنه من مصنفاته، و لكن يسهل الخطب عدم حجيته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في كشف اللثام من الاستدلال له بخبر زرارة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الذي قد عرفت دلالته على خلافه باعتبار اشتماله على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ريب في ضعف القول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بالاختصاص بما يعتاد أكله دون نفائس الأطعمة التي تدخر غالبا و لا تؤكل شائعا، بناء على انسياق الإطلاق إلى ذلك أو على مراعاة قاعدة الاقتصار، خصوصا بعد ما حكي عن بعضهم أنه يفهم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 أجد قائلا باختصاص التمر و المأدوم، و إن كان ظاهر ما سمعته من الخبرين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ذلك، مع ما قيل من احتمال أن يراد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إلى غير البيوت المزبورة، و حينئذ فلا صراحة فيه بالحرمة و إن كان هو كما ترى، نحو ما قيل من أن الرواية الأخرى لا تدل على عدم حل غيرهما إلا بمفهوم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اللقب الذي هو ليس بحجة، و الأولى من ذلك كله القول بعدم صلاحيتهما لتقييد إطلاق غيرهما من الكتاب </w:t>
      </w:r>
      <w:r>
        <w:rPr>
          <w:rStyle w:val="FootnoteAnchor"/>
          <w:rtl w:val="true"/>
        </w:rPr>
        <w:footnoteReference w:id="1268"/>
      </w:r>
      <w:r>
        <w:rPr>
          <w:rFonts w:ascii="Amiri" w:hAnsi="Amiri" w:eastAsia="Amiri" w:cs="Amiri"/>
          <w:color w:val="111111"/>
          <w:sz w:val="28"/>
          <w:sz w:val="28"/>
          <w:szCs w:val="28"/>
          <w:rtl w:val="true"/>
          <w:lang w:bidi="ar-SA"/>
        </w:rPr>
        <w:t xml:space="preserve">و السنة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و 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لا فرق بمقتضى الإطلاق المزبور بين كون الدخول بالاذن و عدمه خلافا للمحكي عن ابن إدريس، فقيد جواز الأكل بالأول، و الإطلاق حجة عليه، لكن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إدريس أن يقول الأكل في البيت يستلزم الدخول فيه، و اللازم منهي عنه إجماعا إلا بالإذن فكذا الملزوم، و هو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إذن الدخول فلا ينهض الدليل، لأن اللازم و هو الدخول ليس بمنهي عنه، فلا يكون الأكل منهيا عنه، و أيضا الأصل تحريم أكل مال الغير بغير إذنه، خرج ما خرج بالاتفاق، فيبقى الباقي على أصله، و هو التحريم، و أيضا إذن الدخول قرينة دالة على إذن الأكل، و حيث لا إذن فلا قرينة، لأن الأكل محرم بالأصل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رده في الرياض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الدخول بغير إذن على تقدير تسليمه هنا لا يستلزم النهي عن الأكل بعد حصوله، و التلازم بين النهيين غير ثابت، و ما ذكره من أن الأصل تحريم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إلا أن المخصص له في المسألة من إطلاق الكتاب و السنة موجود، و التمسك بالأصل معه غير معقول، و ما ذكره من أن إذن الدخول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 منع كونه قرينة، لعدم التلازم بين الأذنين قطعا و ثانيا على تقدير تسليمه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الإذن الأول لا يستلزم عدم الإذن الثاني، و لو استلزم فلا ضير فيه بعد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مبنى المسألة جواز الأكل من دون إذن و لا رخصة، فأي ضرر في عدمه، و إن هذا منه إلا إرجاع المسألة المستثناة عن قاعدة النهي عن أكل مال الغير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باذنه إليها، و حينئذ لا يترتب على استثنائها فائدة أصلا، و هو مخالف للاتفاق فتوى و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 في الجملة، إلا أن الانصاف مع ذلك كله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منصرف إلى ما هو متعارف من حصول شاهد الحال بالإذن في الدخول و الأكل، و أنهما على حد سواء في ذلك، أما لو فرض تصريحه بعدم الاذن في الدخول أو فهم من حاله ذلك لا يحل له الأكل حينئذ بعد فرض إثمه بالدخول، لعدم انصراف الاذن في الآية إلى المفروض، خصوصا بعد ما عرفت من انصرافها إلى المتعارف الذي هو غير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أولى مما ذكره له في كشف اللثام بعد أن حكى قوله و رده بعموم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أذنت في الأكل لا في الدخول، و الأصل حرمته إلا بالإذن، فإذا دخل بغير إذن وجب عليه الخروج، فيحرم عليه اللبث للأكل، و أما حرمة الأكل فلا دليل له ظاهرا، فإنه لا يستلزم اللبث و إن فعله لابثا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مع أنه كما ترى يمكن مناقشته باقتضاء حرمة الكون حرمة الأكل الذي هو تصرف في فضاء الدار، إذ هو حينئذ كأكل الغاصب ماله في الدار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أذنت في الأكل أذنت في ما دونه بطريق أولى، و دخول البيت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ما لا يخفى، خصوصا بعد ملاحظة النهي في غيرها </w:t>
      </w:r>
      <w:r>
        <w:rPr>
          <w:rStyle w:val="FootnoteAnchor"/>
          <w:rtl w:val="true"/>
        </w:rPr>
        <w:footnoteReference w:id="1270"/>
      </w:r>
      <w:r>
        <w:rPr>
          <w:rFonts w:ascii="Amiri" w:hAnsi="Amiri" w:eastAsia="Amiri" w:cs="Amiri"/>
          <w:color w:val="111111"/>
          <w:sz w:val="28"/>
          <w:sz w:val="28"/>
          <w:szCs w:val="28"/>
          <w:rtl w:val="true"/>
          <w:lang w:bidi="ar-SA"/>
        </w:rPr>
        <w:t>عن دخول بيت الغير مع عدم وجدان أحد فيها و عدم الاستئناس</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ما عرفت من كون المراد بالآية الإذن فيما هو متعارف بين الناس من دخول القريب الدور المذكورة و الأكل فيها من دون إذن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الظاهر أولوية بيوت الأولاد من المذكورين، خصوصا بعد استفاضة النصوص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في توسعة الأمر بالنسبة للوالد، و أن الولد و ماله لأبيه،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أطيب ما يأكل الرجل من كسبه و أن ولده من كسبه</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و يمكن تركه لظهوره، مع احتمال كونه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و لو بإرادة الأعم الشامل له، و لا ينافي ذلك معلومية إباحة بيت الإنسان نفسه له بعد ما ذكر من احتمال كون الوجه في ذكر ذلك مع البيوت المزبورة بيان اتحادها معه و أنها بمنزلة بيته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إرادة الرخصة في الأكل فيها، ف لا يحمل منه للأكل في غيرها إلا ما كان متعارفا من الشي‌ء اليسير المتشاغل في أكله و لو بعد الخروج عنها، نعم لا يتعدى إلى غير ذلك من أموالهم، اقتصارا فيما خالف الأصل المزبور على المتيقن و إن كان هو أقل مما يتلفه بالأكل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فيما مضى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خلا ذلك من الطعام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التعدية إلى المأكول في غير البيوت لقاعدة الاقتصار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ذكر غير واحد أنه يرخص فيما يدل عليه الأكل بمفهوم الموافقة كالشرب من مائه و الوضوء به، أو دل عليه بالالتزام، كالكون بها حالته، و هو جيد إلا في دعوى فهم الوضوء و نحوه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بدخول البيوت لغير الأكل أو الكون بها بعده أو قبله للسيرة، و لأنه المفهوم من الرخصة المزبورة على معنى أنه لا جناح عليكم في الدخول و لا في الأكل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بالآباء و الأمهات ما يشمل الأجداد و الجدات الذين هم أولى من الأعمام و العمات، للسيرة أيضا، و لانسياق ذلك من الجمع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مَلَكْتُمْ 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عليه ولاية،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يجده الإنسان في داره و لا يعلم به، و قد سمعت ما في</w:t>
      </w:r>
    </w:p>
    <w:p>
      <w:pPr>
        <w:pStyle w:val="BookText"/>
        <w:rPr/>
      </w:pPr>
      <w:r>
        <w:rPr>
          <w:rFonts w:ascii="IRNazanin" w:hAnsi="IRNazanin" w:eastAsia="IRNazanin"/>
          <w:color w:val="111111"/>
          <w:sz w:val="28"/>
          <w:sz w:val="28"/>
          <w:szCs w:val="28"/>
          <w:rtl w:val="true"/>
          <w:lang w:bidi="fa-IR"/>
        </w:rPr>
        <w:t xml:space="preserve">المرسل </w:t>
      </w:r>
      <w:r>
        <w:rPr>
          <w:rStyle w:val="FootnoteAnchor"/>
          <w:rtl w:val="true"/>
        </w:rPr>
        <w:footnoteReference w:id="1274"/>
      </w:r>
      <w:r>
        <w:rPr>
          <w:rFonts w:ascii="Amiri" w:hAnsi="Amiri" w:eastAsia="Amiri" w:cs="Amiri"/>
          <w:color w:val="111111"/>
          <w:sz w:val="28"/>
          <w:sz w:val="28"/>
          <w:szCs w:val="28"/>
          <w:rtl w:val="true"/>
          <w:lang w:bidi="ar-SA"/>
        </w:rPr>
        <w:t xml:space="preserve">الذي هو كالصحيح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له وكيل يقوم في ماله و يأكل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ما سمعته في مرفوع علي بن إبراهيم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بهما حسن، إلا أن حصر الفرد فيما تضمناه مشكل، بل ينبغي الرجوع فيه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من القطوع عدم إرادة معناه حقيقة على وجه يكون عنوانا للرخصة كي يرجع في معناه إلى العرف، بل المراد به المعنى الكنائي، و لا يبعد إن لم يكن إجماعا على عدمه إرادة ما تحقق فيه الاذن من ملك المفاتيح الذي هو كناية عرفية على إطلاق التصرف، كما سمعته في المرفوع، و حينئذ يكون المراد بالآية بيان الرخصة للأكل من البيوت المزبورة من دون تحقق إذن مخصوصة و بيانها فيما تحقق الاذن في غيرها من البيوت، فلا يكون حينئذ مملوك المفاتيح من البيوت التي يصح الأكل منها من غير إذن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الرجوع إلى العرف في الصديق الذي لا حقيقة له شرعية كما أومأ إليه</w:t>
      </w:r>
    </w:p>
    <w:p>
      <w:pPr>
        <w:pStyle w:val="BookText"/>
        <w:rPr/>
      </w:pPr>
      <w:r>
        <w:rPr>
          <w:rFonts w:ascii="Amiri" w:hAnsi="Amiri" w:eastAsia="Amiri" w:cs="Amiri"/>
          <w:color w:val="111111"/>
          <w:sz w:val="28"/>
          <w:sz w:val="28"/>
          <w:szCs w:val="28"/>
          <w:rtl w:val="true"/>
          <w:lang w:bidi="ar-SA"/>
        </w:rPr>
        <w:t xml:space="preserve">في الصحيح </w:t>
      </w:r>
      <w:r>
        <w:rPr>
          <w:rStyle w:val="FootnoteAnchor"/>
          <w:rtl w:val="true"/>
        </w:rPr>
        <w:footnoteReference w:id="1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يعنى بقوله أَوْ صَدِيقِكُمْ؟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الرجل يدخل بيت صديقه فيأكل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منه الإيكال إلى العرف جوابا عن السؤال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يلحق بالنسب الرضاع هنا، لقاعدة الاقتصار</w:t>
      </w:r>
      <w:bookmarkStart w:id="261" w:name="pg12316_125587"/>
    </w:p>
    <w:p>
      <w:pPr>
        <w:pStyle w:val="BookText"/>
        <w:rPr/>
      </w:pPr>
      <w:bookmarkEnd w:id="2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انسياق خصوص النسب،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يستثنى من القاعدة المزبورة أكل ما يمر به الإنسان من ثمر النخل على المشهور بالشرائط المذكورة في محلها الذي منها عدم الكراهة و كذا الزرع و الشجر على تردد من المصنف هنا فيهما، و إن جزم بالجواز في بيع الثمار الذي قد مر فيه تفصيل الكلام في المسألة مشبعا </w:t>
      </w:r>
      <w:r>
        <w:rPr>
          <w:rStyle w:val="FootnoteAnchor"/>
          <w:rtl w:val="true"/>
        </w:rPr>
        <w:footnoteReference w:id="1277"/>
      </w:r>
      <w:r>
        <w:rPr>
          <w:rFonts w:ascii="IRNazanin" w:hAnsi="IRNazanin" w:eastAsia="IRNazanin"/>
          <w:color w:val="111111"/>
          <w:sz w:val="28"/>
          <w:sz w:val="28"/>
          <w:szCs w:val="28"/>
          <w:rtl w:val="true"/>
          <w:lang w:bidi="fa-IR"/>
        </w:rPr>
        <w:t>فلاحظ و تأمل، و اللَّه العالم</w:t>
      </w:r>
      <w:r>
        <w:rPr>
          <w:rFonts w:eastAsia="IRNazanin" w:cs="IRNazanin"/>
          <w:color w:val="111111"/>
          <w:sz w:val="28"/>
          <w:szCs w:val="28"/>
          <w:rtl w:val="true"/>
          <w:lang w:bidi="fa-IR"/>
        </w:rPr>
        <w:t>.</w:t>
      </w:r>
    </w:p>
    <w:p>
      <w:pPr>
        <w:pStyle w:val="Heading6"/>
        <w:numPr>
          <w:ilvl w:val="5"/>
          <w:numId w:val="1"/>
        </w:numPr>
        <w:rPr/>
      </w:pPr>
      <w:bookmarkStart w:id="262" w:name="__RefHeading___Toc7968879_417432637"/>
      <w:bookmarkStart w:id="263" w:name="_Toc98"/>
      <w:bookmarkEnd w:id="262"/>
      <w:r>
        <w:rPr>
          <w:rtl w:val="true"/>
        </w:rPr>
        <w:t>[</w:t>
      </w:r>
      <w:r>
        <w:rPr>
          <w:rtl w:val="true"/>
        </w:rPr>
        <w:t>المسألة الرابعة من تناول خمرا أو شيئا نجسا فبصاقه طاهر ما لم يكن متلوثا بالنجاسة</w:t>
      </w:r>
      <w:r>
        <w:rPr>
          <w:rtl w:val="true"/>
        </w:rPr>
        <w:t>]</w:t>
      </w:r>
      <w:bookmarkEnd w:id="26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تناول خمرا أو شيئا نجسا فضلا عن أن يكون متنجسا فبصاقه طاهر ما لم يكن متلوثا بالنجاسة بلا خلاف أجده فيه، بل يمكن تحصيل الإجماع عليه، لأصالة الطهارة المقتصر في الخروج عنها على صورة التغيير بالإجماع و إطلاق الأدلة بلزوم الاجتناب عن تلك العين النجسة، و إنما لم ينجس البصاق بالملاقاة مع كونه مائعا لعدم الدليل على التنجس بها مطلقا،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نجاسة كل مائع كليا إلا الإجماع، و هو مخصوص بالمائعات الظاهرة لا الباطنة، بل صرحوا بعدم نجاستها مطلقا، لأنها من توابع الباطن الذي هو كذلك، نعم قد يمنع ذلك بالنسبة إلى بعض أجزاء الغذاء المختلف في الفم إذا أصابته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أبي الديلم </w:t>
      </w:r>
      <w:r>
        <w:rPr>
          <w:rStyle w:val="FootnoteAnchor"/>
          <w:rtl w:val="true"/>
        </w:rPr>
        <w:footnoteReference w:id="127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 بالعمل و برواية من أجمعت العصابة على تصحيح ما يصح عنه له</w:t>
      </w:r>
      <w:bookmarkStart w:id="264" w:name="pg12316_125588"/>
    </w:p>
    <w:p>
      <w:pPr>
        <w:pStyle w:val="BookText"/>
        <w:rPr/>
      </w:pPr>
      <w:bookmarkEnd w:id="2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شرب الخمر فبزق فأصاب ثوبي من بزاقه،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لو اكتحل بدواء نجس ف ان دمعة طاهر ما لم يتلون بالنجاسة على وجه تكون فيه أجزاء النجاسة، بل النجس منه مع كونه في الباطن خصوص تلك الأجزاء، لا ما لاقاها من دمعة، لما عرفت من عدم تنجس البواطن، لظهور أدلة التنجيس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جهل تلونه فهو على أصل الطهارة و حينئذ فكلما أصاب ثوبا أو غيره و لم يعلم استصحابه جزء من أجزاء النجاسة لم يحكم بنجاسة ما أصابه و إن علم تلوث البزاق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يشترط في الحكم بالطهارة العلم بزوال عين النجاسة عن الفم و العين، فما في كشف اللثام من احتمال العلم باشتراط ذلك ضعيف،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7968881_417432637"/>
      <w:bookmarkStart w:id="266" w:name="_Toc99"/>
      <w:bookmarkEnd w:id="265"/>
      <w:r>
        <w:rPr>
          <w:rtl w:val="true"/>
        </w:rPr>
        <w:t>[</w:t>
      </w:r>
      <w:r>
        <w:rPr>
          <w:rtl w:val="true"/>
        </w:rPr>
        <w:t>المسألة الخامسة الذمي إذا باع خمرا أو خنزيرا ثم أسلم و لم يقبض الثمن فله قبضه</w:t>
      </w:r>
      <w:r>
        <w:rPr>
          <w:rtl w:val="true"/>
        </w:rPr>
        <w:t>]</w:t>
      </w:r>
      <w:bookmarkEnd w:id="26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الذمي إذا باع خمرا أو خنزيرا على مثله في الاستحلال بحيث ملك الثمن عليه ثم أسلم و لم يقبض الثمن فله قبضه بعد إسلامه للحكم بصحة العقد و إقرارهم عليه المستلزم لاستحقاق العوض، كما إذا أسلم بعد قبضه و بقاء العين في يده، و ما في الأخبار </w:t>
      </w:r>
      <w:r>
        <w:rPr>
          <w:rStyle w:val="FootnoteAnchor"/>
          <w:rtl w:val="true"/>
        </w:rPr>
        <w:footnoteReference w:id="127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تحريم ثمنها لو بقي على عمومه لحرم و إن كان قبضه حين الكفر، و لحرم على المسلم أخذه من الكافر وفاء مثلا عن دين له عليه، و هو معلوم الفساد نصا و 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128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كانت له على رجل دراهم فباع خنازير أو خمرا و هو ينظر فقضاه،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أما للمقضي فحلال، و أما للبائع فحرام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ما قررناه غير مرة من أن المراد بصحة العقد بالنسبة إليه و ملكه نفس إجراء حكم الصحة و الملك عليه، باعتبار كونهم مقرين على ذلك، لا أنه ملك حقيقة، و على هذا تحمل النصوص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المزبورة الدالة على حرمة ثمنها، كما أوضحناه في غير المقام و إن اشتبه ذلك على بعض الأعلام، بل في كشف اللثام هنا بعض ذلك أيضا،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أنه محكوم بملكه له عليه باعتبار الإقرار المزبور على ما عنده من الأحكام التي منها ملك ثمن الخمر، فهو كالمال الذي قبضه ثمنا عنها ثم أسلم، فله حينئذ مطالبته به و قبضه، كما أن لنا تناوله منه قبل إسلامه فضلا عما بعد إسلامه الذي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ربما استأنس للحكم المزبور ب</w:t>
      </w:r>
    </w:p>
    <w:p>
      <w:pPr>
        <w:pStyle w:val="BookText"/>
        <w:rPr/>
      </w:pPr>
      <w:r>
        <w:rPr>
          <w:rFonts w:ascii="Amiri" w:hAnsi="Amiri" w:eastAsia="Amiri" w:cs="Amiri"/>
          <w:color w:val="111111"/>
          <w:sz w:val="28"/>
          <w:sz w:val="28"/>
          <w:szCs w:val="28"/>
          <w:rtl w:val="true"/>
          <w:lang w:bidi="ar-SA"/>
        </w:rPr>
        <w:t xml:space="preserve">ما ورد في كتاب المهور من الخبر </w:t>
      </w:r>
      <w:r>
        <w:rPr>
          <w:rStyle w:val="FootnoteAnchor"/>
          <w:rtl w:val="true"/>
        </w:rPr>
        <w:footnoteReference w:id="1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 يتزوج النصرانية على ثلاثين دنا من خمر و ثلاثين خنزيرا ثم أسلما بعد ذلك و لم يكن قد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كم قيمة الخمر و كم قيمة الخنزير فيرسل بها إليها، ثم يدخل عليها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أنه لا انس به، و قد مر تفصيل الكلام في ذلك في كتاب النكاح </w:t>
      </w:r>
      <w:r>
        <w:rPr>
          <w:rStyle w:val="FootnoteAnchor"/>
          <w:rtl w:val="true"/>
        </w:rPr>
        <w:footnoteReference w:id="1283"/>
      </w:r>
      <w:r>
        <w:rPr>
          <w:rFonts w:ascii="Amiri" w:hAnsi="Amiri" w:eastAsia="Amiri" w:cs="Amiri"/>
          <w:color w:val="111111"/>
          <w:sz w:val="28"/>
          <w:sz w:val="28"/>
          <w:szCs w:val="28"/>
          <w:rtl w:val="true"/>
          <w:lang w:bidi="ar-SA"/>
        </w:rPr>
        <w:t>بل و غيره من الكتب السابقة، و منه يعلم الحال فيما لو كان قد أسلف في خمر مثلا ثم أسلم، و غير ذلك من فروع المسألة، فلاحظ و تأمل</w:t>
      </w:r>
      <w:r>
        <w:rPr>
          <w:rFonts w:eastAsia="Amiri" w:cs="Amiri" w:ascii="Amiri" w:hAnsi="Amiri"/>
          <w:color w:val="111111"/>
          <w:sz w:val="28"/>
          <w:szCs w:val="28"/>
          <w:rtl w:val="true"/>
          <w:lang w:bidi="ar-SA"/>
        </w:rPr>
        <w:t>.</w:t>
      </w:r>
      <w:bookmarkStart w:id="267" w:name="pg12316_125590"/>
    </w:p>
    <w:p>
      <w:pPr>
        <w:pStyle w:val="BookText"/>
        <w:rPr/>
      </w:pPr>
      <w:bookmarkEnd w:id="2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الأولى الاستدلال</w:t>
      </w:r>
    </w:p>
    <w:p>
      <w:pPr>
        <w:pStyle w:val="BookText"/>
        <w:rPr/>
      </w:pPr>
      <w:r>
        <w:rPr>
          <w:rFonts w:ascii="Amiri" w:hAnsi="Amiri" w:eastAsia="Amiri" w:cs="Amiri"/>
          <w:color w:val="111111"/>
          <w:sz w:val="28"/>
          <w:sz w:val="28"/>
          <w:szCs w:val="28"/>
          <w:rtl w:val="true"/>
          <w:lang w:bidi="ar-SA"/>
        </w:rPr>
        <w:t xml:space="preserve">بالمروي عن يونس </w:t>
      </w:r>
      <w:r>
        <w:rPr>
          <w:rStyle w:val="FootnoteAnchor"/>
          <w:rtl w:val="true"/>
        </w:rPr>
        <w:footnoteReference w:id="1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مجوسي باع خمرا أو خنازير إلى أجل مسمى ثم أسلم قبل أن يحل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دراهمه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7968883_417432637"/>
      <w:bookmarkStart w:id="269" w:name="_Toc100"/>
      <w:bookmarkEnd w:id="268"/>
      <w:r>
        <w:rPr>
          <w:rtl w:val="true"/>
        </w:rPr>
        <w:t>[</w:t>
      </w:r>
      <w:r>
        <w:rPr>
          <w:rtl w:val="true"/>
        </w:rPr>
        <w:t>المسألة السادسة يطهر الخمر إذا انقلبت خلا</w:t>
      </w:r>
      <w:r>
        <w:rPr>
          <w:rtl w:val="true"/>
        </w:rPr>
        <w:t>]</w:t>
      </w:r>
      <w:bookmarkEnd w:id="26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إذا انقلبت خلا، 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بعلاج أو من قبل نفسها، و سواء كان ما يعالج به عينا باقية أو مستهلكة، و إن كان يكره العلاج، و لا كراهية فيما ينقلب، من نفسه، و لو ألقى في الخمر خلا حتى يستهلكه لم يحل و لم يطهر، و كذا لو ألقى في الخل خمرا فاستهلكه الخل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و القائل الشيخ في محكي النهاية و تبعه غيره يحل إذا ترك حتى يصير الخمر الملقى خلا أو المأخوذ منه و لا وجه له يعتد به، كما تقدم الكلام في ذلك كله و غيره مفصلا في كتاب الطهارة </w:t>
      </w:r>
      <w:r>
        <w:rPr>
          <w:rStyle w:val="FootnoteAnchor"/>
          <w:rtl w:val="true"/>
        </w:rPr>
        <w:footnoteReference w:id="1285"/>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bookmarkStart w:id="270" w:name="pg12316_125591"/>
    </w:p>
    <w:p>
      <w:pPr>
        <w:pStyle w:val="BookText"/>
        <w:rPr/>
      </w:pPr>
      <w:bookmarkEnd w:id="2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Heading6"/>
        <w:numPr>
          <w:ilvl w:val="5"/>
          <w:numId w:val="1"/>
        </w:numPr>
        <w:rPr/>
      </w:pPr>
      <w:bookmarkStart w:id="271" w:name="__RefHeading___Toc7968885_417432637"/>
      <w:bookmarkStart w:id="272" w:name="_Toc101"/>
      <w:bookmarkEnd w:id="271"/>
      <w:r>
        <w:rPr>
          <w:rtl w:val="true"/>
        </w:rPr>
        <w:t>[</w:t>
      </w:r>
      <w:r>
        <w:rPr>
          <w:rtl w:val="true"/>
        </w:rPr>
        <w:t>المسألة السابعة أواني الخمر من الخشب و القرع و الخزف غير المغضور لا يجوز استعمالها</w:t>
      </w:r>
      <w:r>
        <w:rPr>
          <w:rtl w:val="true"/>
        </w:rPr>
        <w:t>]</w:t>
      </w:r>
      <w:bookmarkEnd w:id="272"/>
    </w:p>
    <w:p>
      <w:pPr>
        <w:pStyle w:val="BookText"/>
        <w:rPr/>
      </w:pPr>
      <w:r>
        <w:rPr>
          <w:rFonts w:ascii="Amiri" w:hAnsi="Amiri" w:eastAsia="Amiri" w:cs="Amiri"/>
          <w:color w:val="111111"/>
          <w:sz w:val="28"/>
          <w:sz w:val="28"/>
          <w:szCs w:val="28"/>
          <w:rtl w:val="true"/>
          <w:lang w:bidi="ar-SA"/>
        </w:rPr>
        <w:t>المسألة السابعة لا خلاف و لا إشكال في جواز استعمال أواني الخمر الصلبة التي لا ينفذ فيها بعد تطهيرها منه، بل الإجماع بقسميه عليه، مضافا إلى عموم الأدلة و 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الشيخ و تبعه عليه غيره أواني الخمر الرخوة التي ينفذ فيها المتخذة من الخشب و القرع و الخزف غير المغضور لا يجوز استعمالها، لاستبعاد تخلصها منه باعتبار سرعة نفوذه فيها، للطافته و لبعض النصوص </w:t>
      </w:r>
      <w:r>
        <w:rPr>
          <w:rStyle w:val="FootnoteAnchor"/>
          <w:rtl w:val="true"/>
        </w:rPr>
        <w:footnoteReference w:id="1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الأقرب الجواز بعد إزالة عين النجاسة و غسلها بالقليل أو الكثير مرة واحدة أو ثلاثا أو سبعا على الخلاف المتقدم في كتاب الطهارة </w:t>
      </w:r>
      <w:r>
        <w:rPr>
          <w:rStyle w:val="FootnoteAnchor"/>
          <w:rtl w:val="true"/>
        </w:rPr>
        <w:footnoteReference w:id="1287"/>
      </w:r>
      <w:r>
        <w:rPr>
          <w:rFonts w:ascii="Amiri" w:hAnsi="Amiri" w:eastAsia="Amiri" w:cs="Amiri"/>
          <w:color w:val="111111"/>
          <w:sz w:val="28"/>
          <w:sz w:val="28"/>
          <w:szCs w:val="28"/>
          <w:rtl w:val="true"/>
          <w:lang w:bidi="ar-SA"/>
        </w:rPr>
        <w:t xml:space="preserve">هو و تفصيل المسألة و ذكر النصوص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فيها على وجه لم يبق معه إشكال في جواز الاستعمال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ذكرنا هناك أن النصوص المزبورة لا تدل على الكراهة فضلا عن الحرمة، لكونها مساقة للمنع عن الانباذ فيها المحلل، مخافة صيرورته به خمرا و لو باعتبار ما في الإناء من الرائحة، لا لجواز استعمالها بعد الغسل الذي لو سلم عدم نفوذ الماء في أجزائه التي تخللها الخمر لا يمنع من حصول التطهير به لما يصل إليه منها، فان تطهير الباطن و غسله يحصل بوصول الماء إليه كما في المحشو و الملبد و نحوهما، فيبقى ما لا يصل إليه منها</w:t>
      </w:r>
      <w:bookmarkStart w:id="273" w:name="pg12316_125592"/>
    </w:p>
    <w:p>
      <w:pPr>
        <w:pStyle w:val="BookText"/>
        <w:rPr/>
      </w:pPr>
      <w:bookmarkEnd w:id="2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النجاسة دون غيره، و لا تسري نجاسته، لكون الجزء الملاقي له تحققت طهارته بتحقق غسله، فهو كما لو غسلت بعض الجسم المتنجس و بقي الباقي منه، فإنه يطهر ذلك المغسول و إن كان متصلا بالمتنجس إلا أنه اتصال مغسول حصل طهارته بتحقق الغسل فيه بغيره مما لم يحصل فيه مسمى الغسل، و مثله لا يقتضي التنجيس عندنا، لأن السراية بهذا المعنى ليست من مذهبنا كما هو واضح، فتأمل</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7968887_417432637"/>
      <w:bookmarkStart w:id="275" w:name="_Toc102"/>
      <w:bookmarkEnd w:id="274"/>
      <w:r>
        <w:rPr>
          <w:rtl w:val="true"/>
        </w:rPr>
        <w:t>[</w:t>
      </w:r>
      <w:r>
        <w:rPr>
          <w:rtl w:val="true"/>
        </w:rPr>
        <w:t>المسألة الثامنة لا يحرم شي‌ء من الربوبات و الأشربة</w:t>
      </w:r>
      <w:r>
        <w:rPr>
          <w:rtl w:val="true"/>
        </w:rPr>
        <w:t>]</w:t>
      </w:r>
      <w:bookmarkEnd w:id="275"/>
    </w:p>
    <w:p>
      <w:pPr>
        <w:pStyle w:val="BookText"/>
        <w:rPr/>
      </w:pPr>
      <w:r>
        <w:rPr>
          <w:rFonts w:ascii="Amiri" w:hAnsi="Amiri" w:eastAsia="Amiri" w:cs="Amiri"/>
          <w:color w:val="111111"/>
          <w:sz w:val="28"/>
          <w:sz w:val="28"/>
          <w:szCs w:val="28"/>
          <w:rtl w:val="true"/>
          <w:lang w:bidi="ar-SA"/>
        </w:rPr>
        <w:t xml:space="preserve">المسألة الثامنة لا خلاف معتد به في أنه لا يحرم شي‌ء من الربوبات و الأشربة من السكنجبين و الجلاب و نحوهما عدا ما عرفت و إن شم منه رائحة المسكر كرب الرمان و التفاح و السفرجل و التوت و غيرها لأنه لا يسكر كثيره و للإجماع بقسميه عليه و الأصل و النصوص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التي تقدمت هي و غيرها من أدلة المسألة في كتاب الطهارة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يحرم بالعارض، كما إذا أدى ذلك إلى التهمة بشربه، و</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شرب يوما عسلا فقالت له بعض زوجاته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أشم منك رائحة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شربت عسلا، فآلى على نفسه أن لا يشرب من ذلك بعد ذلك</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276" w:name="pg12316_125593"/>
    </w:p>
    <w:p>
      <w:pPr>
        <w:pStyle w:val="BookText"/>
        <w:rPr/>
      </w:pPr>
      <w:bookmarkEnd w:id="2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Heading6"/>
        <w:numPr>
          <w:ilvl w:val="5"/>
          <w:numId w:val="1"/>
        </w:numPr>
        <w:rPr/>
      </w:pPr>
      <w:bookmarkStart w:id="277" w:name="__RefHeading___Toc7968889_417432637"/>
      <w:bookmarkStart w:id="278" w:name="_Toc103"/>
      <w:bookmarkEnd w:id="277"/>
      <w:r>
        <w:rPr>
          <w:rtl w:val="true"/>
        </w:rPr>
        <w:t>[</w:t>
      </w:r>
      <w:r>
        <w:rPr>
          <w:rtl w:val="true"/>
        </w:rPr>
        <w:t>المسألة التاسعة يكره أكل ما باشره الجنب و الحائض إذا كانا غير مأمونين</w:t>
      </w:r>
      <w:r>
        <w:rPr>
          <w:rtl w:val="true"/>
        </w:rPr>
        <w:t>]</w:t>
      </w:r>
      <w:bookmarkEnd w:id="278"/>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يكره أكل ما باشره الجنب و الحائض إذا كانا غير مأمونين، و كذا يكره أكل ما يعالجه من لا يتوقى النجاسات و لا يحرم شي‌ء من ذلك و إن ظن نجاسته على الأصح، كما تقدم الكلام في ذلك مفصلا في كتاب الطهارة </w:t>
      </w:r>
      <w:r>
        <w:rPr>
          <w:rStyle w:val="FootnoteAnchor"/>
          <w:rtl w:val="true"/>
        </w:rPr>
        <w:footnoteReference w:id="1292"/>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أن يسقي الدواب شيئا من المسكرات ل</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129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البهيمة و البقرة و غيرها تسقى أو تطعم ما لا يحل للمسلم أكله أو شربه أ يكره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معناها المصطلح لا الحرمة، ك</w:t>
      </w:r>
    </w:p>
    <w:p>
      <w:pPr>
        <w:pStyle w:val="BookText"/>
        <w:rPr/>
      </w:pPr>
      <w:r>
        <w:rPr>
          <w:rFonts w:ascii="Amiri" w:hAnsi="Amiri" w:eastAsia="Amiri" w:cs="Amiri"/>
          <w:color w:val="111111"/>
          <w:sz w:val="28"/>
          <w:sz w:val="28"/>
          <w:szCs w:val="28"/>
          <w:rtl w:val="true"/>
          <w:lang w:bidi="ar-SA"/>
        </w:rPr>
        <w:t xml:space="preserve">خبر غياث </w:t>
      </w:r>
      <w:r>
        <w:rPr>
          <w:rStyle w:val="FootnoteAnchor"/>
          <w:rtl w:val="true"/>
        </w:rPr>
        <w:footnoteReference w:id="129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تسقى الدواب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فحوى ما دل على النهي عن سقيها الطفل،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الربيع </w:t>
      </w:r>
      <w:r>
        <w:rPr>
          <w:rStyle w:val="FootnoteAnchor"/>
          <w:rtl w:val="true"/>
        </w:rPr>
        <w:footnoteReference w:id="12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يسقيها عبد لي صبيا و لا مملوكا إلا سقيته مثل ما سقاه من الحميم يوم القيامة معذبا بعد أو مغفورا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عجلان </w:t>
      </w:r>
      <w:r>
        <w:rPr>
          <w:rStyle w:val="FootnoteAnchor"/>
          <w:rtl w:val="true"/>
        </w:rPr>
        <w:footnoteReference w:id="1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يولد فنسقيه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سقى مولودا مسكرا سقاه اللَّه من الحميم و إن غفر 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خبره الآخر </w:t>
      </w:r>
      <w:r>
        <w:rPr>
          <w:rStyle w:val="FootnoteAnchor"/>
          <w:rtl w:val="true"/>
        </w:rPr>
        <w:footnoteReference w:id="129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مسكرا أو سقاه صبيا لا يعقل سقيته من ماء الحميم مغفورا له أو معذبا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المروي عن الخصال بسنده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سقى صبيا مسكرا و هو لا يعقل حسبه اللَّه عز و جل في طينة خبال حتى يأتي مما صنع بمخرج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المروي عن عقاب الأعمال مسندا </w:t>
      </w:r>
      <w:r>
        <w:rPr>
          <w:rStyle w:val="FootnoteAnchor"/>
          <w:rtl w:val="true"/>
        </w:rPr>
        <w:footnoteReference w:id="1299"/>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الخمر سقاه اللَّه من سم الأساود و من سم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سقاها يهوديا أو نصرانيا أو صابئا أو من كان من الناس فعليه كوزر من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الإسلاف في العصير ل</w:t>
      </w:r>
    </w:p>
    <w:p>
      <w:pPr>
        <w:pStyle w:val="BookText"/>
        <w:rPr/>
      </w:pPr>
      <w:r>
        <w:rPr>
          <w:rFonts w:ascii="Amiri" w:hAnsi="Amiri" w:eastAsia="Amiri" w:cs="Amiri"/>
          <w:color w:val="111111"/>
          <w:sz w:val="28"/>
          <w:sz w:val="28"/>
          <w:szCs w:val="28"/>
          <w:rtl w:val="true"/>
          <w:lang w:bidi="ar-SA"/>
        </w:rPr>
        <w:t xml:space="preserve">خبر يزيد بن خليفة </w:t>
      </w:r>
      <w:r>
        <w:rPr>
          <w:rStyle w:val="FootnoteAnchor"/>
          <w:rtl w:val="true"/>
        </w:rPr>
        <w:footnoteReference w:id="1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العصير بتأخير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السلف منه أو الأعم منه و من بيعه مشروطا تأخيره إلى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النهاية الاستدلال على ذلك بأنه لا يؤمن أن يطلبه من صاحبه و يكون قد تغير إلى حال الخمر، فاعترضه ابن إدريس بأن السلف لا يكون إلا بالذمة و لا يكون في العين، فإذا كان في الذمة لزمه تسليم ما في ذمته من العصير من أي موضع كان، سواء تغير ما عنده إلى حال الخمر أم لم يتغير، فلا وجه للكراهة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عنه الفاضل بإمكان أن يريد بالسلف بيع عين مشخصة يسلمها إليه في وقت معين، و أطلق عليه السلف مجازا، كما ورد السلف في 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مع المشاهدة، أو يحمل على الحقيقة و تعذر عليه تحصيل العصير عند الأجل لانقلابه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ما في هذا الجواب من التكلف، و قوة كلام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الأصل الخبر المزبور الذي يكفي في الكراهة المتسامح فيها،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أن يستأمن على طبخه من يستحل شربه قبل أن يذهب ثلثاه إذا كان مسلما و إن أخبر بطبخه على الثلث، وفاقا للفاضل في محكي تلخيصه و إرشاده و 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النهاية و السرائر و الجامع و الإيضاح و الدروس و التنقيح و غيرها لا يجوز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الذي هو الجواز أشبه بأصول المذهب و قواعده التي منها تصديق صاحب اليد على ما يده، و منها حمل فعل المسلم على الأحسن الذي هو الصحة الواقعية و إن لم يخبر، و لذا يستحل المجتهد و مقلدته ما في يد مجتهد آخر و مقلدته محال الاختلاف في الطهارة و الحل و غيرهما، بل عليه مدار الناس في ذبائح العامة و أخذ الجلود منهم و غير ذلك مع اختلاف مذاهبهم، و أصالة عدم ذهاب الثلثين مقطوعة بإخبار صاحب اليد و حمل فعل المسلم على الصحة الواقعية، خصوصا إذا كان الغليان الذي هو عنوان التحريم قد استفيد من إخباره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 xml:space="preserve">صحيح معاوية بن وهب </w:t>
      </w:r>
      <w:r>
        <w:rPr>
          <w:rStyle w:val="FootnoteAnchor"/>
          <w:rtl w:val="true"/>
        </w:rPr>
        <w:footnoteReference w:id="1301"/>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البختج،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حلوا يخضب الإناء و 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ثلثاه و بقي الثلث فاشربه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 عمر بن يزيد </w:t>
      </w:r>
      <w:r>
        <w:rPr>
          <w:rStyle w:val="FootnoteAnchor"/>
          <w:rtl w:val="true"/>
        </w:rPr>
        <w:footnoteReference w:id="1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يخضب الإناء فاشربه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يخضب الإناء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حمل</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عمر بن يزيد </w:t>
      </w:r>
      <w:r>
        <w:rPr>
          <w:rStyle w:val="FootnoteAnchor"/>
          <w:rtl w:val="true"/>
        </w:rPr>
        <w:footnoteReference w:id="1303"/>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يهدي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البختج من غير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ممن يستحل المسكر فلا تشربه، و إن كان ممن لا يستحل فاشربه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كموثق ابن عمار </w:t>
      </w:r>
      <w:r>
        <w:rPr>
          <w:rStyle w:val="FootnoteAnchor"/>
          <w:rtl w:val="true"/>
        </w:rPr>
        <w:footnoteReference w:id="1304"/>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من أهل المعرفة بالحق يأتيني بالبختج و هو يقول قد طبخ على الثلث، و أنا أعرف أنه يشربه على النصف،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من غير أهل المعرفة ممن لا نعرفه يشربه على الثلث و لا يستحله على النصف يخبرنا أن عنده بختجا على الثلث قد ذهب ثلثاه و بقي ثلثه يشرب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علي بن جعفر </w:t>
      </w:r>
      <w:r>
        <w:rPr>
          <w:rStyle w:val="FootnoteAnchor"/>
          <w:rtl w:val="true"/>
        </w:rPr>
        <w:footnoteReference w:id="1305"/>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إلى القبلة لا يوثق به أتى بشراب زعم أنه على الثلث فيحل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إلا أن يكون مسلما عارفا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الموثق </w:t>
      </w:r>
      <w:r>
        <w:rPr>
          <w:rStyle w:val="FootnoteAnchor"/>
          <w:rtl w:val="true"/>
        </w:rPr>
        <w:footnoteReference w:id="1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بالشراب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مطبوخ على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مسلما ورعا مؤمنا فلا بأس أن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لقصورها أجمع عن مقاومة ما عرفت، خصوصا و ليس في الأخير إلا ثبوت البأس الذي يجامع الكراهة، كما أن سابقه فيمن لم يعلم استحلاله و لا يقول به الخصم، بل لا يقول باعتبار الإسلام و المعرفة في قبول إخبار صاحب اليد، بل هو مناف لما سمعته في ذيل الموثق السابق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ريب في قصورها عن مقاومة ما سمعته من قاعدة إخبار صاحب اليد و قاعدة الصحة في فعل المسلم، فيتجه حملها على ضرب من الكراهة، و الاحتياط عن خصوص الخمر و المسكر و العصير باعتبار شدة ما ورد </w:t>
      </w:r>
      <w:r>
        <w:rPr>
          <w:rStyle w:val="FootnoteAnchor"/>
          <w:rtl w:val="true"/>
        </w:rPr>
        <w:footnoteReference w:id="1307"/>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من المبالغة في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كشف اللثام</w:t>
      </w:r>
      <w:bookmarkStart w:id="279" w:name="pg12316_125597"/>
    </w:p>
    <w:p>
      <w:pPr>
        <w:pStyle w:val="BookText"/>
        <w:rPr/>
      </w:pPr>
      <w:bookmarkEnd w:id="2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الرياض من الحرمة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الأول، فإنه بعد أن ذكر الموثق الأول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حرم بمجرد كونه ممن يشربه على النصف فمع استحلاله أولى، و إذا حرم مع إيمانه و إخباره فبدونهما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بناء الأولوية المزبورة على ثبوت الحكم في الأصل، و هو معلوم العدم، بل أولى من ذلك القول بإشعاره بإرادة الكراهة من النهي في غيره أيضا بعد معلومية إرادتها من النهي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الاستشفاء بمياه الجبال الحارة كما يستعمله الأكراد بلا خلاف أجده فيه، ل</w:t>
      </w:r>
    </w:p>
    <w:p>
      <w:pPr>
        <w:pStyle w:val="BookText"/>
        <w:rPr/>
      </w:pPr>
      <w:r>
        <w:rPr>
          <w:rFonts w:ascii="Amiri" w:hAnsi="Amiri" w:eastAsia="Amiri" w:cs="Amiri"/>
          <w:color w:val="111111"/>
          <w:sz w:val="28"/>
          <w:sz w:val="28"/>
          <w:szCs w:val="28"/>
          <w:rtl w:val="true"/>
          <w:lang w:bidi="ar-SA"/>
        </w:rPr>
        <w:t xml:space="preserve">خبر مسعدة بن صدقة </w:t>
      </w:r>
      <w:r>
        <w:rPr>
          <w:rStyle w:val="FootnoteAnchor"/>
          <w:rtl w:val="true"/>
        </w:rPr>
        <w:footnoteReference w:id="130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الاستشفاء بالحميات، و هي العيون الحارة التي تكون في الجبال التي يوجد فيها رائحة الكبريت، فإنها تخرج من فوح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القاصر عن معارضة الأصول و العمومات المتضمنة للجواز، خصوصا بعد</w:t>
      </w:r>
    </w:p>
    <w:p>
      <w:pPr>
        <w:pStyle w:val="BookText"/>
        <w:rPr/>
      </w:pPr>
      <w:r>
        <w:rPr>
          <w:rFonts w:ascii="IRNazanin" w:hAnsi="IRNazanin" w:eastAsia="IRNazanin"/>
          <w:color w:val="111111"/>
          <w:sz w:val="28"/>
          <w:sz w:val="28"/>
          <w:szCs w:val="28"/>
          <w:rtl w:val="true"/>
          <w:lang w:bidi="fa-IR"/>
        </w:rPr>
        <w:t xml:space="preserve">مرسل محمد بن سنان </w:t>
      </w:r>
      <w:r>
        <w:rPr>
          <w:rStyle w:val="FootnoteAnchor"/>
          <w:rtl w:val="true"/>
        </w:rPr>
        <w:footnoteReference w:id="1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يكره أن يتداوى بماء الكبريت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حمل على الكراهة، نعم قد يستفاد من تعليله كراهية مطلق استعماله،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7968891_417432637"/>
      <w:bookmarkStart w:id="281" w:name="_Toc104"/>
      <w:bookmarkEnd w:id="280"/>
      <w:r>
        <w:rPr>
          <w:rtl w:val="true"/>
        </w:rPr>
        <w:t>[</w:t>
      </w:r>
      <w:r>
        <w:rPr>
          <w:rtl w:val="true"/>
        </w:rPr>
        <w:t>النظر في حال الاضطرار</w:t>
      </w:r>
      <w:r>
        <w:rPr>
          <w:rtl w:val="true"/>
        </w:rPr>
        <w:t>]</w:t>
      </w:r>
      <w:bookmarkEnd w:id="281"/>
    </w:p>
    <w:p>
      <w:pPr>
        <w:pStyle w:val="Heading6"/>
        <w:numPr>
          <w:ilvl w:val="5"/>
          <w:numId w:val="1"/>
        </w:numPr>
        <w:rPr/>
      </w:pPr>
      <w:bookmarkStart w:id="282" w:name="__RefHeading___Toc7968893_417432637"/>
      <w:bookmarkStart w:id="283" w:name="_Toc105"/>
      <w:bookmarkEnd w:id="282"/>
      <w:r>
        <w:rPr>
          <w:rtl w:val="true"/>
        </w:rPr>
        <w:t>اشارة</w:t>
      </w:r>
      <w:bookmarkEnd w:id="28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من اللواحق النظر في حال الاضطرار و ذلك لأن كل ما قلنا بالمنع من تناوله فالبحث كان فيه مع الاختيار و أما مع الضرورة فلا خلاف في أنه يسوغ التناول ل ما عدا الخمر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الطين، بل الإجماع بقسميه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قوله تعالى </w:t>
      </w:r>
      <w:r>
        <w:rPr>
          <w:rStyle w:val="FootnoteAnchor"/>
          <w:rtl w:val="true"/>
        </w:rPr>
        <w:footnoteReference w:id="1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عَلَيْكُمُ الْمَيْتَةَ وَ الدَّمَ وَ لَحْمَ الْخِنْزِيرِ وَ ما أُهِلَّ بِهِ لِغَيْرِ اللَّهِ فَمَنِ اضْطُرَّ غَيْرَ باغٍ وَ لا عادٍ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Style w:val="FootnoteAnchor"/>
          <w:rtl w:val="true"/>
        </w:rPr>
        <w:footnoteReference w:id="1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 غَيْرَ مُتَجانِفٍ لِإِثْمٍ</w:t>
      </w:r>
    </w:p>
    <w:p>
      <w:pPr>
        <w:pStyle w:val="BookText"/>
        <w:rPr/>
      </w:pP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Style w:val="FootnoteAnchor"/>
          <w:rtl w:val="true"/>
        </w:rPr>
        <w:footnoteReference w:id="1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أَلَّا تَأْكُلُوا مِمَّا ذُكِرَ اسْمُ اللَّهِ عَلَيْهِ وَ قَدْ فَصَّلَ لَكُمْ ما حَرَّمَ عَلَيْكُمْ إِلَّا مَا اضْطُرِرْتُمْ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قاعدة نفي الضرر و الضرار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و نفي الحرج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و إرادة اليسر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و سهولة الملة و سماحتها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و قاعدة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اللَّه عليه فهو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ينفتح منها ألف باب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ما في</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المفضل الطويل </w:t>
      </w:r>
      <w:r>
        <w:rPr>
          <w:rStyle w:val="FootnoteAnchor"/>
          <w:rtl w:val="true"/>
        </w:rPr>
        <w:footnoteReference w:id="1318"/>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علم ما تقوم به أبدانهم و ما يصلحهم فأحله لهم و أباحه تفضلا منه عليهم به لمصلحتهم، و علم ما يضرهم فنهاهم عنه و حرمه عليهم، ثم أباحه للمضطر، فأحله في الوقت الذي لا يقوم بدنه إلا به، فأمره أن ينال منه بقدر البلغة</w:t>
      </w:r>
      <w:bookmarkStart w:id="284" w:name="pg12316_125599"/>
    </w:p>
    <w:p>
      <w:pPr>
        <w:pStyle w:val="BookText"/>
        <w:rPr/>
      </w:pPr>
      <w:bookmarkEnd w:id="2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 مرسل محمد بن عبد اللَّه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xml:space="preserve">و محمد بن عذافر </w:t>
      </w:r>
      <w:r>
        <w:rPr>
          <w:rStyle w:val="FootnoteAnchor"/>
          <w:rtl w:val="true"/>
        </w:rPr>
        <w:footnoteReference w:id="1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إلى</w:t>
      </w:r>
    </w:p>
    <w:p>
      <w:pPr>
        <w:pStyle w:val="BookText"/>
        <w:rPr/>
      </w:pPr>
      <w:r>
        <w:rPr>
          <w:rFonts w:ascii="Amiri" w:hAnsi="Amiri" w:eastAsia="Amiri" w:cs="Amiri"/>
          <w:color w:val="111111"/>
          <w:sz w:val="28"/>
          <w:sz w:val="28"/>
          <w:szCs w:val="28"/>
          <w:rtl w:val="true"/>
          <w:lang w:bidi="ar-SA"/>
        </w:rPr>
        <w:t xml:space="preserve">مرسل الصدوق المروي عن نوادر الحكمة </w:t>
      </w:r>
      <w:r>
        <w:rPr>
          <w:rStyle w:val="FootnoteAnchor"/>
          <w:rtl w:val="true"/>
        </w:rPr>
        <w:footnoteReference w:id="1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اضطر إلى الميتة و الدم و لحم الخنزير فلم يأكل شيئا من ذلك حتى يموت فهو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مرسل الدعائم </w:t>
      </w:r>
      <w:r>
        <w:rPr>
          <w:rStyle w:val="FootnoteAnchor"/>
          <w:rtl w:val="true"/>
        </w:rPr>
        <w:footnoteReference w:id="1322"/>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المضطر يأكل الميتة و كل محرم إذا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التفسير المنسوب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إلى شي‌ء من هذه المحرمات فان اللَّه غفور رحيم، ستار لعيوبكم أيها المؤمنون رحيم بكم حتى أباح لكم في الضرورة ما حظره في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غير ذلك من النصوص التي سيمر عليك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فليكن النظر في المضطر و كيفية الاستباحة،</w:t>
      </w:r>
    </w:p>
    <w:p>
      <w:pPr>
        <w:pStyle w:val="Heading6"/>
        <w:numPr>
          <w:ilvl w:val="5"/>
          <w:numId w:val="1"/>
        </w:numPr>
        <w:rPr/>
      </w:pPr>
      <w:bookmarkStart w:id="285" w:name="__RefHeading___Toc7968895_417432637"/>
      <w:bookmarkStart w:id="286" w:name="_Toc106"/>
      <w:bookmarkEnd w:id="285"/>
      <w:r>
        <w:rPr>
          <w:rtl w:val="true"/>
        </w:rPr>
        <w:t>[</w:t>
      </w:r>
      <w:r>
        <w:rPr>
          <w:rtl w:val="true"/>
        </w:rPr>
        <w:t>أما المضطر</w:t>
      </w:r>
      <w:r>
        <w:rPr>
          <w:rtl w:val="true"/>
        </w:rPr>
        <w:t>]</w:t>
      </w:r>
      <w:bookmarkEnd w:id="286"/>
    </w:p>
    <w:p>
      <w:pPr>
        <w:pStyle w:val="BookText"/>
        <w:rPr/>
      </w:pPr>
      <w:r>
        <w:rPr>
          <w:rFonts w:ascii="Amiri" w:hAnsi="Amiri" w:eastAsia="Amiri" w:cs="Amiri"/>
          <w:color w:val="111111"/>
          <w:sz w:val="28"/>
          <w:sz w:val="28"/>
          <w:szCs w:val="28"/>
          <w:rtl w:val="true"/>
          <w:lang w:bidi="ar-SA"/>
        </w:rPr>
        <w:t>أما المضطر ف عن النهاية هو الذي يخاف التلف على نفسه لو لم يتناول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يأكل الميتة إلا إذا خاف تلف النفس، فإذا خاف ذلك أكل منها ما يمسك رمقه، و لا يتملأ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 عليه تلميذه القاضي و ابن إدريس و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لأنه المتيقن في الرخصة، و لخبر المفضل </w:t>
      </w:r>
      <w:r>
        <w:rPr>
          <w:rStyle w:val="FootnoteAnchor"/>
          <w:rtl w:val="true"/>
        </w:rPr>
        <w:footnoteReference w:id="132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اللَّه </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 xml:space="preserve">و محمد بن عذافر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عنوان الرخصة المضطر الذي لا ريب في تحققه بغير ذلك و الخبران المزبوران بعد الإغماض عن السند لا دلالة فيهما على الاختصاص و آية المخمصة مع عدم القائل بتقييد الاضطرار فيها حتى من الخصم لا تصلح لتقييد إطلاق غيرها لو سلم ظهورها في التقييد من جهة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قال المصنف بل المشهور كما في المسالك و كذا يتحقق الاضطرار لو خاف المرض بالترك بل و كذا لو 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المؤدي إلى التخلف عن الرفقة مع ظهور أمارة العطب بذلك أو إلى ضعف عن الركوب أو المشي المؤدي إلى خوف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تحققه بالخوف على نفس غيره المحترمة، كالحامل تخاف على الجنين، و المرضع على الطفل، و بالإكراه و بالتقية الحاصلة بالخوف على إتلاف نفسه أو نفس محترمة أو عرضه أو عرض محترم أو ماله أو مال محترم يجب عليه حفظه، أو غير ذلك من الضرر الذي لا يتحمل عادة، بل لو كان مريضا و خاف بترك التناول طول المرض أو عسر علاجه فهو مضطر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كله بين السفر و الحضر، إذ المدار على صدق الاضطرار الظاهر تحققه بخوف الضرر الذي لا يتحمل عادة إذا كان خوفا معتدا به عند العقلاء، لا مجرد و هم فضلا عن العلم و الظن، بل قد يدعى تحققه عرفا مع عدم معارضة واجب من حفظ النفس و نحوه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متى تحقق الاضطرار عرفا فحينئذ يحل له تناول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يزيل به تلك الضرورة، و لا يختص ذلك نوعا من المحرمات إلا ما سنذكره عن قريب إنشاء اللَّه، لإطلاق الآيات </w:t>
      </w:r>
      <w:r>
        <w:rPr>
          <w:rStyle w:val="FootnoteAnchor"/>
          <w:rtl w:val="true"/>
        </w:rPr>
        <w:footnoteReference w:id="1327"/>
      </w:r>
      <w:r>
        <w:rPr>
          <w:rFonts w:ascii="Amiri" w:hAnsi="Amiri" w:eastAsia="Amiri" w:cs="Amiri"/>
          <w:color w:val="111111"/>
          <w:sz w:val="28"/>
          <w:sz w:val="28"/>
          <w:szCs w:val="28"/>
          <w:rtl w:val="true"/>
          <w:lang w:bidi="ar-SA"/>
        </w:rPr>
        <w:t xml:space="preserve">و الروايات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و غيرهما من الأدلة السابقة على الرخصة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لا يترخص الباغي لقوله تعالى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الإيضاح الإجماع عليه و على العادي و إن اختلف في المراد منهما، ففي المتن و غيره الباغي هو الخارج على الامام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البزنطي </w:t>
      </w:r>
      <w:r>
        <w:rPr>
          <w:rStyle w:val="FootnoteAnchor"/>
          <w:rtl w:val="true"/>
        </w:rPr>
        <w:footnoteReference w:id="13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يخرج على الامام و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يقطع الطريق لا يحل له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التبيان و مجمع البيان أنه المروي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كما عن الحسن و قتادة و مجاهد الذي يبغي الميتة و يتلذذ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المتجاوز للحد الذي أحل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المضطر، و لعله يرجع إلى ما سمعته عن الحسن، و كذا ما قيل من أنه المستحل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النهاية و ابني البراج و إدريس أنه باغي الصيد بطرا و لهوا للخبرين الآتيين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لا يترخص العادي، و هو كما عن النهاية و ابني البراج و إدريس، و في مرسل البزنطي </w:t>
      </w:r>
      <w:r>
        <w:rPr>
          <w:rStyle w:val="FootnoteAnchor"/>
          <w:rtl w:val="true"/>
        </w:rPr>
        <w:footnoteReference w:id="133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المتقدم قاطع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قيل كما عن الحسن و قتادة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يعدو شبعه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يعدو سد الرمق، و عن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 بالمعصية طريقة المحقين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التبيان و مجمع البيان أنه مع تفسير الباغي بالخارج على الامام هو المروي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عبد العظيم الحسني </w:t>
      </w:r>
      <w:r>
        <w:rPr>
          <w:rStyle w:val="FootnoteAnchor"/>
          <w:rtl w:val="true"/>
        </w:rPr>
        <w:footnoteReference w:id="1335"/>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حماد بن عثمان </w:t>
      </w:r>
      <w:r>
        <w:rPr>
          <w:rStyle w:val="FootnoteAnchor"/>
          <w:rtl w:val="true"/>
        </w:rPr>
        <w:footnoteReference w:id="133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السارق،</w:t>
      </w:r>
    </w:p>
    <w:p>
      <w:pPr>
        <w:pStyle w:val="BookText"/>
        <w:rPr/>
      </w:pPr>
      <w:r>
        <w:rPr>
          <w:rFonts w:ascii="Amiri" w:hAnsi="Amiri" w:eastAsia="Amiri" w:cs="Amiri"/>
          <w:color w:val="111111"/>
          <w:sz w:val="28"/>
          <w:sz w:val="28"/>
          <w:szCs w:val="28"/>
          <w:rtl w:val="true"/>
          <w:lang w:bidi="ar-SA"/>
        </w:rPr>
        <w:t xml:space="preserve">قال في الأخير في قوله تعالى </w:t>
      </w:r>
      <w:r>
        <w:rPr>
          <w:rStyle w:val="FootnoteAnchor"/>
          <w:rtl w:val="true"/>
        </w:rPr>
        <w:footnoteReference w:id="1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 باغي الصيد، و العادي السارق، ليس لهما أن يأكلا الميتة إذا اضطرا، هي حرام عليهما، ليس هي عليهما كما هي على المسلمين، و ليس لهما أن يقصرا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الأول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 السارق، و الباغي الذي يبغي الصيد بطرا و لهوا لا ليعود به على عياله، ليس لهما أن يأكلا الميتة إذا اضطرا، هي حرام عليهما في حال الاضطرار، كما هي حرام عليهما في حال الاختيار، و ليس لهما أن يقصرا في صوم و لا صلاة في سفر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إرادة المعنى المطابق لقوله تعالى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الأخرى </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مُتَجانِفٍ 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الباغي و العادي، للاتفاق ظاهرا على تفسير المتجانف للإثم بالميل إلى أكل الميتة استحلالا أو اقترافا للإثم، بخلاف البغي و العدوان الذي قد عرفت الاختلاف في تفسيرهما و إن كان منه ما ينطبق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رجحان ذلك على احتمال العكس، بأن يراد بالمتجانف للإثم خصوص الباغي و العادي، و حينئذ فيكون المراد الرخصة للمضطر من حيث كونه كذلك، لا المتناول لها القادم على الإثم في ذلك أو المستحل لها، فإنه لا رخصة لهما و لو في حال الاضطرار، ضرورة عدم كون الباعث لهما الاضطرار بل البغي و العدوان، أي التجانف للإثم في أكل الميتة حال الاختيار، بل في الحقيقة لا اضطرار بالنسبة إليه، ضرورة عدم حالة امتناع له حتى يكون ما فيه من الحال حال اضطرار له، إذ المنساق من قوله </w:t>
      </w:r>
      <w:r>
        <w:rPr>
          <w:rStyle w:val="FootnoteAnchor"/>
          <w:rtl w:val="true"/>
        </w:rPr>
        <w:footnoteReference w:id="1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للممتنع حال الاختيار إن اتفق اضطراره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مُتَجانِفٍ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كالحال المؤكدة و الكاشفة،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معنى غير المتجانف للإثم منهما، و لا ينافي ذلك النصوص المزبورة التي لم تثبت حجيتها، و مع التسليم يكون ما فيها أمر آخر </w:t>
      </w:r>
      <w:r>
        <w:rPr>
          <w:rStyle w:val="FootnoteAnchor"/>
          <w:rtl w:val="true"/>
        </w:rPr>
        <w:footnoteReference w:id="1340"/>
      </w:r>
      <w:r>
        <w:rPr>
          <w:rFonts w:ascii="Amiri" w:hAnsi="Amiri" w:eastAsia="Amiri" w:cs="Amiri"/>
          <w:color w:val="111111"/>
          <w:sz w:val="28"/>
          <w:sz w:val="28"/>
          <w:szCs w:val="28"/>
          <w:rtl w:val="true"/>
          <w:lang w:bidi="ar-SA"/>
        </w:rPr>
        <w:t>تنتفي الرخصة فيه أيضا مضافا إلى ذلك</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فالمتجه بناء على الأول الرخصة للممتنع عنها اختيارا إذا اضطر إليها و لو كان باغيا أو قاطعا للطريق كما عن أبي حنيفة، لإطلاق</w:t>
      </w:r>
      <w:bookmarkStart w:id="287" w:name="pg12316_125604"/>
    </w:p>
    <w:p>
      <w:pPr>
        <w:pStyle w:val="BookText"/>
        <w:rPr/>
      </w:pPr>
      <w:bookmarkEnd w:id="2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فضلا عن مطلق العاصي بسفره، و إن استشكل فيه الفاضل من قصر الأخبار على ما ذكر، و من عموم الآية و الاشتراك في العلة، و استناد الضرورة إلى سفر هو معصية، و المعصية لا توجب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الإسكافي و علي بن إبراهيم و الشيخ أبي الفتوح الجزم بالعدم، بل ذكر الأول منهم أنه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المحكي عن الشافعي، بناء على أن المراد من الآية الرخصة للمضطر الموصوف بكونه غير باغ و لا عاد مطلقا، لا في خصوص الأكل الذي هو المنساق من الآية، إلا أنه لا يخفى عليك ما في الجميع بعد ما عرفت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7968897_417432637"/>
      <w:bookmarkStart w:id="289" w:name="_Toc107"/>
      <w:bookmarkEnd w:id="288"/>
      <w:r>
        <w:rPr>
          <w:rtl w:val="true"/>
        </w:rPr>
        <w:t>[</w:t>
      </w:r>
      <w:r>
        <w:rPr>
          <w:rtl w:val="true"/>
        </w:rPr>
        <w:t>و أما كيفية الاستباحة</w:t>
      </w:r>
      <w:r>
        <w:rPr>
          <w:rtl w:val="true"/>
        </w:rPr>
        <w:t>]</w:t>
      </w:r>
      <w:bookmarkEnd w:id="289"/>
    </w:p>
    <w:p>
      <w:pPr>
        <w:pStyle w:val="BookText"/>
        <w:rPr/>
      </w:pPr>
      <w:r>
        <w:rPr>
          <w:rFonts w:ascii="Amiri" w:hAnsi="Amiri" w:eastAsia="Amiri" w:cs="Amiri"/>
          <w:color w:val="111111"/>
          <w:sz w:val="28"/>
          <w:sz w:val="28"/>
          <w:szCs w:val="28"/>
          <w:rtl w:val="true"/>
          <w:lang w:bidi="ar-SA"/>
        </w:rPr>
        <w:t>و أما كيفية الاستباحة فالمأذون فيه حفظ الرمق مع كون الاضطرار بالنسبة إليه خاصة و حينئذ ف التجاوز حرام، لأن القصد حفظ النفس و الفرض حصوله، فلا ضرورة بعده، و من هنا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الضرورة تقدر بقدرها، بل عن ظاهر التبيان و مجمع البيان و روض الجنان و صريح الخلاف الإجماع على حرمة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ستسمع عن المنتهى و التذكرة ما يؤيد ذلك في المحرم المضطر لأكل الصيد، سواء بلغ الشبع أو لا، خلافا لبعض العامة، فأباح الشبع، و ضعفه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اضطر إليه للالتحاق بالرفقة جاز أو وجب حيث يجب، و لو افتقر إليه و لكن يتوقع مباحا قبل رجوع الضرورة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سد الرمق و حرم الشبع</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للمضطر الترود من الميتة؟ الأقرب ذلك، كما عن أبي علي، لاشتراك العلة مع الأصل، و يحتمل العدم بناء على حرمة الانتفاع بها، و إنما خرج الأكل بالنص و الإجماع، و ضعفه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لقيه مضطر آخر لم يجز له بيعها عليه، إذ لا ضرورة في البيع و يجب دفعها إليه بغير عوض إذا لم يكن هو مضطرا في الحال و إن توقعه للتساوي في الاحترام و وجوب الحفظ مع رجحان الاضطرار في الحال على المتوقع، لاحتمال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التناول للحفظ؟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بل قد يظهر من بعض الإجماع عليه و هو الحق لوجوب دفع الضرر و حفظ النفس و للمرسل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السابق المنجبر بالعمل، خلافا لأحد وجهي الشافعي من جوازه له، لكونه ضربا من الورع، فيكون الصبر عليه كالصبر على القتل لمن يراد منه إظهار كلمة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وضوح الفرق بين الأمرين بعد تسليم الحكم في المقيس عليه، بل الظاهر أن نحو التلف غيره من المضار على النفس المبيحة للتناول، فعلم أنه متى جاز التناول لذلك وجب حفظا للنفس، فليس هنا جواز بمعنى الإباحة و تساوي الطرفين، نعم قد يأتي ذلك في غير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ظهر لك أنه لو أراد التنزه و الحال حالة خوف التلف للنفس بل أو الضرر الذي لا يتحمل عليها لم يجز ذلك، لأنه إلقاء بيده في التهلكة و لما سمعته،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اضطر إلى طعام الغير و ليس له الثمن وجب على صاحبه الحاضر غير المضطر إليه بذله، لأن في الامتناع إعانة على قتل المسلم و قد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على قتل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المستدرك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على قتل مسلم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على قتل مسلم و لو بشطر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كلمة جاء يوم القيامة مكتوبا بين عينيه آيس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يجب عليه حفظ النفس المحترمة و لو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لمحكي الخلاف و السرائر فلم يوجباه، للأصل بعد منع كونه إعانة، و عدم دليل يدل على وجوب حفظ نفس الغير مطلقا، حتى لو توقف على بذل المال، إذ ليس إلا الإجماع، و هو في الفرض ممنوع، بل لعل السيرة في الأعصار و الأمصار على خلافه في المقتولين ظلما مع إمكان دفعه بالمال، و في المرضي إذا توقف علاجهم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حياتهم باخبار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بذل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يخفى عليك ما في ذلك كله، ضرورة المفروغية من وجوب حفظ نفس المؤمن المحترمة، و ربما يشهد لذلك ما تقدم في النفقات التي أوجبوها على الناس كفاية على العاجز، مضافا إلى النصوص الدالة على المواساة و غيرها، بل لعله من الأمور التي استغنت بضرورتها عن الدليل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هو مضطرا إليه أيضا لم يجب بذله له إلا أن يكون نبيا أولى به من نفسه أو وصي نبي كذلك، بل لا يجوز بذله لغيرهما، و إن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الأصح الجواز مع التساوي في الإسلام و الاحترام لعموم قوله تعالى </w:t>
      </w:r>
      <w:r>
        <w:rPr>
          <w:rStyle w:val="FootnoteAnchor"/>
          <w:rtl w:val="true"/>
        </w:rPr>
        <w:footnoteReference w:id="1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المقصود حفظ النفس المحترمة و هو حاصل بأحدهما، فلا ترجيح</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أن ظاهر الآية في غير الفرض، كما أن من المعلوم عقلا و نقلا تقديم حفظ نفسه التي يعبد اللَّه بها على غيره، بل لعل ذلك من الإلقاء بيده إلى التهلكة، و دعوى كونه كثبات المجاهد لمثله مع ظهور أمارات العطب فإنه غير ملق بل فائز واضحة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فالتحقيق عدم جواز إيثاره، كما لو كان ذميا أو بهيمة أو غيرهما من محترم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مضطرا اليه وجب عليه بذله للمضطر اليه كما عرفت،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كان أو ذميا أو مستأمنا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يحتاج إليه في ثاني الحال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يبذله المالك فللمضطر أخذه منه قهرا، بل ذكروا أن له أن يقاتله عليه، بل لعل المتجه وجوب ذلك عليه، بناء على ما سمعته في المتن من وجوب أكله منها حفظا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ذلك كله لا يخلو من نظر و إن تجشم بعضهم له بادراجه في الدفاع، و لكن عليه فلو قتله كان دمه هدرا، بخلاف العكس،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فمات جوعا ففي ضمانه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لم يحدث فيه فعلا مهلكا، و من أن الضرورة أثبتت له في ماله حقا، فكأنه منعه من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يخفى عليك ضعف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فيه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مقدار ما يجب على المالك بذله من سد الرمق أو القدر المشبع وجهان مبنيان على القدر الذي يحل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لما عرفته من وضوح ضعف الثاني منهما عندنا، لأن الضرورة تقدر بقدرها، إلا أن يفرض ضرورته إلى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المضطر قادرا على دفع ثمنه لم يجب على المالك بذله مجانا قطعا، لأن ضرورة الجائع تندفع ببذله الثمن القادر عليه، بل لو كان عاجزا لم يجب بذله كذلك و إن قيل، كما حكاه المصنف بقوله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له المطالبة بالثمن؟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بذله واجب فلا يلزم العوض للأصل و معلومية عصمة مال المسلم، و وجوب البذل عليه لا ينافي ثبوت العوض في ذمة المبذول له، فهو حينئذ كوجوب بذل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الطعام في الغلاء على المحتكر و التسعير عليه الذي لا خلاف في أن له العوض و ليس هو كاستنقاذ المشرف على الهلاك في عدم وجوب أجرة المثل التي لا تندرج في</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و لا غيره مما يقتضي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مرادهم بما ذكروه من الفرق بين المقام و بين تخليص المشرف بأنه هناك يلزمه التخليص و إن لم يكن للمشرف مال، و لا يجوز التأخير إلى تقدير الأجرة و تقريرها، بخلاف ما هنا، و إن قال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هذا الفرق من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ساوى بعضهم بين الأمرين، حيث يحتمل الحال موافقته على أجرة يبذلها أو يقبلها، فلا يلزمه تخليصه حتى يقبل الأجرة كالمضطر، كما أنه لو لم يحتمل الحال مساومة المضطر يجب عليه بذله، و لا يلزمه العوض، بخلاف ما إذا احتمل و إن لم يكن هناك مال مقدور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الميل إلى ذلك، إلا أنه كما ترى، ضرورة وضوح الفرق بين المقامين، كوضوح ضمان الثمن في الأخير،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بخلاف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بذله مجانا وجب عليه قبوله و إن استلزم المنة التي لا تقابل حفظ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بذله بالعوض و لم يقدره فأكله المضطر كان عليه قيمته في ذلك الزمان و المكان، لأنه من الإباحة بالعوض، فلا يحتاج إلى معلومية قدر المبذول، بل له الشبع كائنا ما كان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مثله إن كان مثليا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مناف لقاعدة لا ضرر و لا ضرار لو بذل له ماء مثلا في الأرض القفراء و وفاه عند وروده الماء بمثله،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قدر العوض فان لم يفرد له ما يأكله فله الأكل كذلك حتى يشبع مع فرض وقوع التراضي بذلك على أن يكون من الصلح أو الهبة بالعوض أو نحوهما، و إن أفرده فإن كان المقدر ثمن المثل أخذه بعقد بيع جامع لشرائط صحته أو صلح كذلك أو غيرهما أو معاطاتهما، و له أن يأخذ حينئذ ما فضل، و إن كان أكثر من ثمن المثل فسيأتي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أطعمه المالك و لم يصرح بالإباحة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 أصحهما أنه لا عوض عليه، و يحمل على المسامحة العادية في الطعام، سيما في حق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الأصل الضمان مع عدم تصريحه بالمجانية و لو بظهور حال يقوم مقام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قوله متصلا بما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اختلفا فقال المطعم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أطعمتك بعوض و قال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عوض ففي تصديق المطعم لأنه أعرف بكيفية بذله أو المضطر لأصالة براءة ذمته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المتجه بناء على ما ذكرناه أن القول قول المطعم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ميلة إلى الضمان في صورة الإيجار بعد ما سمعته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افتقر المضطر إلى وجود الطعام في فمه فوجره المالك و هو مغمى عليه بنية العوض ففي استحقاقه العوض وجهان، و الأولى القول بالاستحقاق هنا، لأنه خلصه من الهلاك، و كان كالعفو من القصاص إلى الدية، و لما فيه من التحريض على تدارك المضطرين، و وجه العدم أن المضطر لم يطلب و لم يتناول، فكان المالك متبرعا، و 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كون الأمر بالعكس، ضرورة قوة السبب على المباشر في الفرض</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 يجب بذل المال لإبقاء الآدمي يجب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بذله لإبقاء البهيمة المحترمة و إن كانت ملكا للغير، و لا يجب البذل للحربي و الكلب العقور، و لو كان للإنسان كلب غير عقور جائع و شاة فعليه إطعام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بل قد يقال بأولوية الكلب، لإمكان ذبح الشاة بخلاف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كان صاحب الطعام حاضرا، و لو كان غائبا أكل منه وجوبا و غرم قيمة ما أكل إن كان متقوما،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إن كان مثليا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القدرة على العوض و عدمها، لأن الذمة تقوم مقام الأعيان،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الثمن موجودا و طلب ثمن مثله وجب على المضطر دفع الثمن حفظا لنفسه، و لا يجوز له قهر صاحبه بدونه اتفاقا كما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على صاحب الطعام بذله لو امتنع من بذل العوض، لأن الضرورة المبيحة لاقتساره مجانا لو قلنا به زالت بالتمكن من البذل نعم قد يقال بوجوب بذله له من غير ذكر المعاوضة و إلزامه بالقيمة بعد ذلك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طلب زيادة عن الثمن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الزيادة و ربما حمل على صورة العجز، و فيه أن لفظه المحكي عن مبسوطة على ما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امتنع صاحب الطعام من بذله إلا بأزيد من ثمن مثله فان كان المضطر قادرا على قتاله قاتله، فان قتل المضطر كان مظلوما، مضمونا، و إن قتل المالك كان هدرا، و إن لم يكن قادرا على قتاله أو قدر فتركه حذرا من إراقة الدماء فان قدر على أن يحتال عليه و يشتري منه بعقد فاسد حتى لا يلزمه إلا بثمن مثله فعله، فان لم يقدر إلا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العقد الصحيح فاشتراه بأكثر من ثمن مثله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الثمن، لأنه باختياره بذل، و قال آخرون لا تلزمه الزيادة على ثمن المثل، لأنه مضطر إلى بذلها، فكان كالمكره عليها، و هو الأقوى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التقييد بذلك، بل ظاهر تعليله و غيره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الزيادة كان حسنا و تبعه غيره لارتفاع الضرورة بالتمكن من بذل العوض و لو زائدا فلم يجب على المالك بذله، لأنه غير مضطر حينئذ و لعله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امتنع صاحب الطعام و الحال هذه أي بذل المضطر الزيادة جاز له قتاله دفعا لضرورة العطب لا كما ذكره الشيخ من جواز القتال بدون دفع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واطأه فاشتراه بأزيد من الثمن كراهية لإراقة الدماء قال الشيخ كما سمعته من عبارته لا يلزمه إلا ثمن المثل، لأن الزيادة لم يبذلها اختيارا، و فيه إشكال، لأن الضرورة المبيحة للإكراه ترتفع بإمكان الاختيار و لما عرفت من وجوب بذلها عليه،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وجد ميتة و طعام الغير فان بذل له الغير طعامه بغير عوض أو عوض هو قادر عليه غير مضر بحاله لم تحل له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 لا إشكال، لعدم صدق الاضطرار، و إن بذله بزيادة كثيرة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تقديمه على الميتة مع القدرة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لا يلزمه و لا بأس به مع الإضرار بالحال، أما مع عدمه فالمتجه تقديمه عليها، لعدم صدق الاضطرار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صاحب الطعام غائبا أو حاضرا و لم يبذله و قوي صاحبه على دفعه عن طعامه أكل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صدق الاضطرار في الأخير، أما الأول فوجه بأن الميتة محرمة لحق اللَّه تعالى المبني على المساهلة، و بأن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إباحة الميتة للمضطر منصوص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عليها، و جواز الأكل من مال الغير بغير إذنه يؤخذ من الاجتهاد، و بأن الميتة يتعلق بها حق واحد لله تعالى، و مال الغير يتعلق به الحقان و اشتغال الذمة، إلا أن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الاستدلال بصدق الاضطرار بعد إطلاق الأدلة و عمومها بحرمة التصرف في مال الغير بغير إذنه، و الممنوع شرعا كالممنوع عقلا، فيتحقق الاضطرار الذي هو عنوان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وجه ضعف احتمال أكل الطعام لصدق القدرة على طعام حلال العين، فأشبه ما إذا كان المالك حاضرا و بذله، و التصرف في مال الغير منجبر بثبوت عوضه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احتمال تخييره بين الأمرين لتعارض الحقين، نعم يتجه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الحاضر إذا لم يبذل،</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من غير فرق بين كونه قويا أو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فالقول بأنه إن كان صاحب الطعام ضعيفا لا يمنع أكل الطعام، و ضمنه، و لم تحل الميتة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الفرق بينه و بين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الغائب غير مخاطب بدفعه إلى المضطر، و ماله باق على أصل احترامه، بخلاف الحاضر، فإنه مأمور شرعا بدفعه، فإذا امتنع جاز أخذه قهرا موافقة لأمر الشارع، و لم يكن بسبب ذلك مضطرا إلى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المصنف و فيه تردد و إن كان أولى من ذلك الجزم بالعدم، خصوصا بعد الجزم بالحكم في الغائب، و اللَّه العالم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يجد المضطر إلا الآدمي ميتا حل له إمساك الرمق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لحمه و إن كان محترما إذا لم يكن نبيا أو وصي نبي، و لا ينافي ذلك كون ميتته محترمة، لإطلاق الرخصة في الميتة الشاملة للفرض عند الاضطرار، و لأن حرمة الحي أعظم من حرمة الميت، بل مقتضى الإطلاق عدم الفرق بين أكله نيا أو مطبوخا أو مشويا، و إن كان الأولى الاقتصار على الأول مع فرض اندفاع الضرورة به، محافظة على مقدار الضرورة في هتك حرمته بخلاف الميتة من غيره، فإنه لا احترام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الوجه في المستفاد من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أنه إذا وجد المضطر ميتة و لحم آدمي أكل الميتة دون الآدمي من غير فرق بين الخنزير و غيره، نعم ينبغي تقييده بمحترم الميتة من الآدمي دون غيره الذي هو كالخنزير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المحرم لو وجد الصيد و لحم الآدمي قدم الصيد، و إن قيل بتقديم الميتة على الصيد في حقه مطلقا، أو إذا لم يقدر على الفداء، كما عن النهاية و التهذيب، و إلا أكل الصيد، لأن الميتة نجسة مضرة تنفر عنها 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علي التفصيل بين ميتة ما يقبل الذكاة و بين غيرها، فتقدم الأولى عن الصيد دون الثانية، و عن الصدوق ذلك مع القدرة على الفداء</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الخلاف و المبسوط و السرائر بل و التهذيب و الاستبصار في وجه التفصيل بأنه إن كان الصيد حيا أكل الميتة مطلقا، لأنه إذا ذبح الصيد كان ميتة، أما لو وجد لحم الصيد الذي ذبحه المحل في الحل كان أولى من الميتة، لأن تحريمه أخف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طاهر، و منها أنه خاص بالمحرم، و منها أنه لا يضر، و منها أنه لا تنفر منه الطباع، و لكن الشيخ أطلق الحكم في اللحم، و فصل ابن إدريس بأنه يأكله إن قدر على الفداء و إلا فالميتة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الأصل في ذلك اختلاف الأخبار، ف</w:t>
      </w:r>
    </w:p>
    <w:p>
      <w:pPr>
        <w:pStyle w:val="BookText"/>
        <w:rPr/>
      </w:pPr>
      <w:r>
        <w:rPr>
          <w:rFonts w:ascii="Amiri" w:hAnsi="Amiri" w:eastAsia="Amiri" w:cs="Amiri"/>
          <w:color w:val="111111"/>
          <w:sz w:val="28"/>
          <w:sz w:val="28"/>
          <w:szCs w:val="28"/>
          <w:rtl w:val="true"/>
          <w:lang w:bidi="ar-SA"/>
        </w:rPr>
        <w:t xml:space="preserve">في الحسن </w:t>
      </w:r>
      <w:r>
        <w:rPr>
          <w:rStyle w:val="FootnoteAnchor"/>
          <w:rtl w:val="true"/>
        </w:rPr>
        <w:footnoteReference w:id="1347"/>
      </w:r>
      <w:r>
        <w:rPr>
          <w:rFonts w:ascii="Amiri" w:hAnsi="Amiri" w:eastAsia="Amiri" w:cs="Amiri"/>
          <w:color w:val="111111"/>
          <w:sz w:val="28"/>
          <w:sz w:val="28"/>
          <w:szCs w:val="28"/>
          <w:rtl w:val="true"/>
          <w:lang w:bidi="ar-SA"/>
        </w:rPr>
        <w:t xml:space="preserve">أن الحلبي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يضطر فيجد الميتة و الصيد أيهما يأكل؟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الصيد، أما يجب أن يأكل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الفداء، فليأكل و ليفد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إسحاق </w:t>
      </w:r>
      <w:r>
        <w:rPr>
          <w:rStyle w:val="FootnoteAnchor"/>
          <w:rtl w:val="true"/>
        </w:rPr>
        <w:footnoteReference w:id="1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المحرم إلى الصيد و إلى الميتة فليأكل الميتة التي أحل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بينهما و نحوهما بوجوه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المتمكن </w:t>
      </w:r>
      <w:r>
        <w:rPr>
          <w:rStyle w:val="FootnoteAnchor"/>
          <w:rtl w:val="true"/>
        </w:rPr>
        <w:footnoteReference w:id="1349"/>
      </w:r>
      <w:r>
        <w:rPr>
          <w:rFonts w:ascii="Amiri" w:hAnsi="Amiri" w:eastAsia="Amiri" w:cs="Amiri"/>
          <w:color w:val="111111"/>
          <w:sz w:val="28"/>
          <w:sz w:val="28"/>
          <w:szCs w:val="28"/>
          <w:rtl w:val="true"/>
          <w:lang w:bidi="ar-SA"/>
        </w:rPr>
        <w:t>من الفداء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لحم الصيد و الحي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الثاني أن لا يكون وجد الصيد أو لم يتمكن منه و إن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تحقيق الحال فيها في الحج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الظاهر وجوب الاقتصار في الأكل من الصيد على سد الرمق مع فرض كون المضطر إليه ذلك، نحو ما سمعته في الميتة، بل عن المنتهى نفي الخلاف فيه هنا، بل عن التذكرة الإجماع عليه، خلافا لبعض، فجوز له الشبع، لسقوط الإثم بالاضطرار، و فيه ما لا يخفى بعد ما عرفت، و اللَّه العالم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حيا محقون الدم لم يحل لعدم جواز حفظ النفس بإتلاف أخرى، و لذا لم يكن تقية في الدماء، و لا فرق في ذلك بين السيد و العبد و الولد و الوالد و الشريف و الوضيع، بل في المسالك و الكافر المحترم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كالذمي و المعاهد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مباح الدم كالحربي و المرتد و الزاني المحصن و غيرهم جاز قتله و حل له منه ما يحل من الميتة و إن كان القتل في بعضهم موقوفا على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على غيره قصاص و وجده في حالة الاضطرار قتله قصاصا و أكله، بل في المسالك أن أصح الوجهين جواز قتل الامرأة و الصبيان من أهل الحرب، لأنهم ليسوا بمعصومي الدم، و ليس المنع من قتلهم في الاختيار لاحترامهم، و لهذا لا يتعلق به كفارة و لا دية، بخلاف الذمي و المعاهد و إن كان لا يخلو من نظر،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يجد المضطر ما يمسك رمقه سوى نفسه بأن يقطع قطعة من فخذه و نحوه من المواضع اللحمة فإن كان الخوف فيه كالخوف على نفسه في ترك الأكل أو أشد حرم القطع قطعا، و إن علم السلامة حل قطعا، بل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أرجى للسلامة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أن يأكل من المواضع اللحمة كالفخذ لأنه إتلاف بعض لاستبقاء الكل، فأشبه قطع اليد مثلا بسبب الآكلة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شيئا عند المصنف إذ فيه دفع الضرر بالضرر، و لا كذلك جواز قطع الآكلة، لأن الجواز هناك إنما هو لقطع السراية الحاصلة، و هنا إحداث 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 حدوث السراية على هذا التقدير غير معلوم، و الفرض كون المضطر خائف الهلاك بسراية الجوع على نفسه كسراية الآكلة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يجوز له أن يقطع من غيره ممن هو معصوم الدم اتفاقا، كما في المسالك، إذ ليس فيه إتلاف البعض لإبقاء الكل، بل الظاهر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قطع بسلامة المقطوع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للإنسان أن يقطع جزءا منه للمضطر و إن قطع بالسلامة إلا أن يكون المضطر نبيا، فإنه يجوز و إن قطع بالسراية،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اضطر إلى خمر و بول تناول البول و إن كان نجسا، لأنه أخف حرمة منها و عدم الحد عليه، لأنه لا يسلب العقل و الايمان و لا يؤدي إلى شر كالخمر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وجد ماء متنجسا قدمه على البول لأن نجاسته عارضية، كما أنه يقدم ميتة ما يؤكل لحمه على ما لا يؤكل لحمه للخفة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وجد ميتة ما يؤكل و ما لا يؤكل حيا إلا أنه يقبل التذكية ذبح ما لا يؤكل و قدمه على الميتة، لنجاستها و أشدية حرمتها كما يعلم من الكتاب </w:t>
      </w:r>
      <w:r>
        <w:rPr>
          <w:rStyle w:val="FootnoteAnchor"/>
          <w:rtl w:val="true"/>
        </w:rPr>
        <w:footnoteReference w:id="1351"/>
      </w:r>
      <w:r>
        <w:rPr>
          <w:rFonts w:ascii="Amiri" w:hAnsi="Amiri" w:eastAsia="Amiri" w:cs="Amiri"/>
          <w:color w:val="111111"/>
          <w:sz w:val="28"/>
          <w:sz w:val="28"/>
          <w:szCs w:val="28"/>
          <w:rtl w:val="true"/>
          <w:lang w:bidi="ar-SA"/>
        </w:rPr>
        <w:t xml:space="preserve">و السنة </w:t>
      </w:r>
      <w:r>
        <w:rPr>
          <w:rStyle w:val="FootnoteAnchor"/>
          <w:rtl w:val="true"/>
        </w:rPr>
        <w:footnoteReference w:id="1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اقتصر عليها مع أخواتها في الكتاب </w:t>
      </w:r>
      <w:r>
        <w:rPr>
          <w:rStyle w:val="FootnoteAnchor"/>
          <w:rtl w:val="true"/>
        </w:rPr>
        <w:footnoteReference w:id="1353"/>
      </w:r>
      <w:r>
        <w:rPr>
          <w:rFonts w:ascii="Amiri" w:hAnsi="Amiri" w:eastAsia="Amiri" w:cs="Amiri"/>
          <w:color w:val="111111"/>
          <w:sz w:val="28"/>
          <w:sz w:val="28"/>
          <w:szCs w:val="28"/>
          <w:rtl w:val="true"/>
          <w:lang w:bidi="ar-SA"/>
        </w:rPr>
        <w:t xml:space="preserve">بل حصر التحريم فيها مع غيرها في الآية الأخرى </w:t>
      </w:r>
      <w:r>
        <w:rPr>
          <w:rStyle w:val="FootnoteAnchor"/>
          <w:rtl w:val="true"/>
        </w:rPr>
        <w:footnoteReference w:id="1354"/>
      </w:r>
      <w:r>
        <w:rPr>
          <w:rFonts w:ascii="Amiri" w:hAnsi="Amiri" w:eastAsia="Amiri" w:cs="Amiri"/>
          <w:color w:val="111111"/>
          <w:sz w:val="28"/>
          <w:sz w:val="28"/>
          <w:szCs w:val="28"/>
          <w:rtl w:val="true"/>
          <w:lang w:bidi="ar-SA"/>
        </w:rPr>
        <w:t>و إن كان هو إضافيا أو قبل تحريم الغير كما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يقدم عليها مذبوح الكافر و خصوصا من اختلف في ذبيحته لأنه ليس ميتة و إن كان بحكمها، و ليس فيه ما في الميتة من المضار التي علل بها تحريمها </w:t>
      </w:r>
      <w:r>
        <w:rPr>
          <w:rStyle w:val="FootnoteAnchor"/>
          <w:rtl w:val="true"/>
        </w:rPr>
        <w:footnoteReference w:id="1355"/>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فالمدار على الترجيح إن حصل لكونه حينئذ أقل قبحا و إلا فالتخيير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لم يجد إلا الخمر قال الشيخ في المبسوط و محكي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دفع الضرورة بها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بصير </w:t>
      </w:r>
      <w:r>
        <w:rPr>
          <w:rStyle w:val="FootnoteAnchor"/>
          <w:rtl w:val="true"/>
        </w:rPr>
        <w:footnoteReference w:id="13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المضطر لا يشرب الخمر، لأنه لا يزيده إلا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لفحوى ما سمعته مما دل على حرمة التداوي بها مع الانحصار من الإجماع المحكي و النصوص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ضرورة كونه أحد أفراد الضرورة، و لاختصاص مورد الرخصة للمضطر في الآيات الكريمة </w:t>
      </w:r>
      <w:r>
        <w:rPr>
          <w:rStyle w:val="FootnoteAnchor"/>
          <w:rtl w:val="true"/>
        </w:rPr>
        <w:footnoteReference w:id="1358"/>
      </w: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و ابنا إدريس و سعيد و جماعة على ما حكي عنهم و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هو الأشبه بأصول المذهب و قواعده التي علم منها أهمية حفظ النفس و نفي الحرج و الضرر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خصوص ما تقدم في خبر المفضل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و خبري محمد بن عبد اللَّه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 xml:space="preserve">و محمد بن عذافر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من التصريح بجواز تناول الخمر للمضطر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حماد بن عيسى و عمار بن موسى </w:t>
      </w:r>
      <w:r>
        <w:rPr>
          <w:rStyle w:val="FootnoteAnchor"/>
          <w:rtl w:val="true"/>
        </w:rPr>
        <w:footnoteReference w:id="1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أصابه عطش حتى خاف على نفسه فأصاب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منه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أولوية إباحتها من إباحة ما هو أفحش منها من الميتة و الخنزير و غير ذلك، و اللَّه العالم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التداوي بها و لا بشي‌ء من الأنبذة، و لا بشي‌ء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الأدوية معها شي‌ء من المسكر أو غيره من المحرمات أكلا و لا شربا مع عدم الانحصار بلا خلاف، بل يمكن تحصيل الإجماع عليه فضلا عن محكيه في كشف اللثام، لإطلاق أدلة التحريم السالمة عن معارضة الرخصة فيه للمضطر المعلوم عدم تحققه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كذلك مع عدم العلم بالانحصار، لعدم تحقق عنوان الرخصة أيضا، بل المشهور على ما في المسالك و كشف اللثام عدم الجواز حتى مع الانحصار، بل عن الشيخ في الخلاف و ظاهر المبسوط الإجماع عليه، ل</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13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دواء عجن بالخمر،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أحب أن أنظر إليه فكيف أتداوى به، فإنه بمنزلة شحم الخنزير أو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 ابن أذينة </w:t>
      </w:r>
      <w:r>
        <w:rPr>
          <w:rStyle w:val="FootnoteAnchor"/>
          <w:rtl w:val="true"/>
        </w:rPr>
        <w:footnoteReference w:id="1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رجل ينعت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الدواء من ريح البواسير فيشربه بقدر سكرجة من نبيذ صلب ليس يريد به اللذة إنما يريد به الدواء،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لا جرعة،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يجعل في شي‌ء مما حرم دواء و لا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بصير </w:t>
      </w:r>
      <w:r>
        <w:rPr>
          <w:rStyle w:val="FootnoteAnchor"/>
          <w:rtl w:val="true"/>
        </w:rPr>
        <w:footnoteReference w:id="1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أم خالد العبدية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يعتريني قراقر في بطني و قد وصف لي أطباء العراق النبيذ بالسويق، و قد عرفت كراهتك له و أحببت أن أسألك عن ذلك،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من شربه؟ قالت</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قلدتك ديني فألقى اللَّه عز و جل حين ألقاه فأخبره أن جعفر بن محمد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أمرني و نهاني،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لا تسمع هذه المسائل؟ لا، فلا تذوقي منه قطرة، و إنما تندمين إذا بلغت نفسك إلى هاهنا، و أومأ بيده إلى حنجرته يقولها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يتداوى بالخمر و لا بالمسكر، و لا تمتشط النساء به، فقد أخبرني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يجعل في رجس حرمه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يمكن حملها على عدم الانحصار، كما أنه يمكن إرادة عدم حصر الدواء في المحرم من التعليل، أو ينزل على الغلبة، على أنه لم نجد القائل به في غير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بما سمعته من حل تناوله عند الاضطرار الذي لا ريب في كون المقام منه بشهادة الوجدان و أهل الخبرة، بل و قوله تعالى</w:t>
      </w:r>
      <w:r>
        <w:rPr>
          <w:rStyle w:val="FootnoteAnchor"/>
          <w:rtl w:val="true"/>
        </w:rPr>
        <w:footnoteReference w:id="1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إِثْمُهُما أَكْبَرُ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حصول نفع به، و</w:t>
      </w:r>
    </w:p>
    <w:p>
      <w:pPr>
        <w:pStyle w:val="BookText"/>
        <w:rPr/>
      </w:pPr>
      <w:r>
        <w:rPr>
          <w:rFonts w:ascii="IRNazanin" w:hAnsi="IRNazanin" w:eastAsia="IRNazanin"/>
          <w:color w:val="111111"/>
          <w:sz w:val="28"/>
          <w:sz w:val="28"/>
          <w:szCs w:val="28"/>
          <w:rtl w:val="true"/>
          <w:lang w:bidi="fa-IR"/>
        </w:rPr>
        <w:t xml:space="preserve">خبر عبد الرحمن بن الحجاج </w:t>
      </w:r>
      <w:r>
        <w:rPr>
          <w:rStyle w:val="FootnoteAnchor"/>
          <w:rtl w:val="true"/>
        </w:rPr>
        <w:footnoteReference w:id="1368"/>
      </w:r>
      <w:r>
        <w:rPr>
          <w:rFonts w:ascii="Amiri" w:hAnsi="Amiri" w:eastAsia="Amiri" w:cs="Amiri"/>
          <w:color w:val="111111"/>
          <w:sz w:val="28"/>
          <w:sz w:val="28"/>
          <w:szCs w:val="28"/>
          <w:rtl w:val="true"/>
          <w:lang w:bidi="ar-SA"/>
        </w:rPr>
        <w:t xml:space="preserve">المروي عن 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الترياق،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إنه يجعل فيه لحوم الأفاعي،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تقذره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 القاضي الجواز، و تبعه جماعة من متأخري المتأخرين، و هو الأقوى</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جزم المصنف بالعدم مع قوله و يجوز عند الضرورة أن يتداوى بها للعين بل حكاه في المسالك عن الأكثر، و في كشف اللثام عن الشيخ و جماعة، مستدلين عليه بعموم وجوب دفع الضرر، و خصوص</w:t>
      </w:r>
      <w:bookmarkStart w:id="290" w:name="pg12316_125620"/>
    </w:p>
    <w:p>
      <w:pPr>
        <w:pStyle w:val="BookText"/>
        <w:rPr/>
      </w:pPr>
      <w:bookmarkEnd w:id="2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هارون بن حمزة الغنوي </w:t>
      </w:r>
      <w:r>
        <w:rPr>
          <w:rStyle w:val="FootnoteAnchor"/>
          <w:rtl w:val="true"/>
        </w:rPr>
        <w:footnoteReference w:id="136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اشتكى عينه فبعث له كحل يعجن بالخمر،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خبيث بمنزلة الميتة فإن كان مضطرا فليكتحل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منافاته للتعليل الذي هو منشأ المنع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المحكي عن ابن إدريس المنع هنا أيضا محتجا بالتعليل السابق المؤيد ب</w:t>
      </w:r>
    </w:p>
    <w:p>
      <w:pPr>
        <w:pStyle w:val="BookText"/>
        <w:rPr/>
      </w:pPr>
      <w:r>
        <w:rPr>
          <w:rFonts w:ascii="Amiri" w:hAnsi="Amiri" w:eastAsia="Amiri" w:cs="Amiri"/>
          <w:color w:val="111111"/>
          <w:sz w:val="28"/>
          <w:sz w:val="28"/>
          <w:szCs w:val="28"/>
          <w:rtl w:val="true"/>
          <w:lang w:bidi="ar-SA"/>
        </w:rPr>
        <w:t xml:space="preserve">مرسل مروك </w:t>
      </w:r>
      <w:r>
        <w:rPr>
          <w:rStyle w:val="FootnoteAnchor"/>
          <w:rtl w:val="true"/>
        </w:rPr>
        <w:footnoteReference w:id="137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اكتحل بميل من مسكر كحله اللَّه بميل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القول بحرمة مطلق الانتفاع به، لخصوص ما ورد فيه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مضافا إلى ما سمعته في مطلق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 ذلك كله بعد الإحاطة بما ذكرناه من أن الأصح الجواز مع الاضطرار و إن قلنا بحرمة الانتفاع به مطلقا مع عدمه، و يمكن حمل المرسل المزبور عليه،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7968899_417432637"/>
      <w:bookmarkStart w:id="292" w:name="_Toc108"/>
      <w:bookmarkEnd w:id="291"/>
      <w:r>
        <w:rPr>
          <w:rtl w:val="true"/>
        </w:rPr>
        <w:t>[</w:t>
      </w:r>
      <w:r>
        <w:rPr>
          <w:rtl w:val="true"/>
        </w:rPr>
        <w:t>خاتمة تشتمل على أمور</w:t>
      </w:r>
      <w:r>
        <w:rPr>
          <w:rtl w:val="true"/>
        </w:rPr>
        <w:t>]</w:t>
      </w:r>
      <w:bookmarkEnd w:id="292"/>
    </w:p>
    <w:p>
      <w:pPr>
        <w:pStyle w:val="Heading5"/>
        <w:numPr>
          <w:ilvl w:val="4"/>
          <w:numId w:val="1"/>
        </w:numPr>
        <w:rPr/>
      </w:pPr>
      <w:bookmarkStart w:id="293" w:name="__RefHeading___Toc7968901_417432637"/>
      <w:bookmarkStart w:id="294" w:name="_Toc109"/>
      <w:bookmarkEnd w:id="293"/>
      <w:r>
        <w:rPr>
          <w:rtl w:val="true"/>
        </w:rPr>
        <w:t>[</w:t>
      </w:r>
      <w:r>
        <w:rPr>
          <w:rtl w:val="true"/>
        </w:rPr>
        <w:t>أما الأكل</w:t>
      </w:r>
      <w:r>
        <w:rPr>
          <w:rtl w:val="true"/>
        </w:rPr>
        <w:t>]</w:t>
      </w:r>
      <w:bookmarkEnd w:id="294"/>
    </w:p>
    <w:p>
      <w:pPr>
        <w:pStyle w:val="BookText"/>
        <w:rPr/>
      </w:pPr>
      <w:r>
        <w:rPr>
          <w:rFonts w:ascii="Amiri" w:hAnsi="Amiri" w:eastAsia="Amiri" w:cs="Amiri"/>
          <w:color w:val="111111"/>
          <w:sz w:val="28"/>
          <w:sz w:val="28"/>
          <w:szCs w:val="28"/>
          <w:rtl w:val="true"/>
          <w:lang w:bidi="ar-SA"/>
        </w:rPr>
        <w:t>خاتمة تشتمل على أمور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في الآداب و هي كثيرة اقتصر المصنف منها على اثني عشر أو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الثاني اللذان أشار إليهما بقوله يستحب غسل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اليدين قبل تناول الطعام و بعده</w:t>
      </w:r>
    </w:p>
    <w:p>
      <w:pPr>
        <w:pStyle w:val="BookText"/>
        <w:rPr/>
      </w:pPr>
      <w:r>
        <w:rPr>
          <w:rFonts w:ascii="Amiri" w:hAnsi="Amiri" w:eastAsia="Amiri" w:cs="Amiri"/>
          <w:color w:val="111111"/>
          <w:sz w:val="28"/>
          <w:sz w:val="28"/>
          <w:szCs w:val="28"/>
          <w:rtl w:val="true"/>
          <w:lang w:bidi="ar-SA"/>
        </w:rPr>
        <w:t xml:space="preserve">للمروي </w:t>
      </w:r>
      <w:r>
        <w:rPr>
          <w:rStyle w:val="FootnoteAnchor"/>
          <w:rtl w:val="true"/>
        </w:rPr>
        <w:footnoteReference w:id="1372"/>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غسل اليدين قبل الطعام ينفي الفقر، و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 قبل الطعام و بعده زيادة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إماطة للغمر عن الثياب، و يجلو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يده قبل الطعام و بعده عاش في سعة، و عوفي من بلوى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حمزة </w:t>
      </w:r>
      <w:r>
        <w:rPr>
          <w:rStyle w:val="FootnoteAnchor"/>
          <w:rtl w:val="true"/>
        </w:rPr>
        <w:footnoteReference w:id="1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حمزة الوضوء قبل الطعام و بعده يذيبان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يذهبان؟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يكثر خير بيته فليتوضأ قبل حضور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قبل الطعام ينفي الفقر، و بعده ينفي اللمم، و يصح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بالوضوء هنا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لأنهم لم يذكروا ذلك في مستحبات الوضوء، و لم يعهد استعماله من أهل الشرع بل لعل المستعمل خلافه، مضافا إلى ظهور بعض النصوص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الآتية في البدأة فيه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 استحباب غسل اليدين جميعا و إن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يأكل إلا بإحداهما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المستفاد مما سمعت من الأخبار السابقة استحباب غسلهما معا كما ذكر، و استحباب غسل اليد التي يأكل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 xml:space="preserve">خبر سليمان الجعفري </w:t>
      </w:r>
      <w:r>
        <w:rPr>
          <w:rStyle w:val="FootnoteAnchor"/>
          <w:rtl w:val="true"/>
        </w:rPr>
        <w:footnoteReference w:id="1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ربما أتي بمائدة فأراد بعض القوم أن يغسل يده فيقول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يده نظيفة فلا بأس أن يأكل من غير أن يغسل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يقتضي الرخصة في عدم الغسل مع نظافة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النص و الفتوى يقتضي عدم الفرق بين كون الطعام جامدا و مائعا، و لا بين كونه يباشر باليد أو بآلة و إن كان الحكم مع المباشرة آكد، بل هو الأصل في الشرعية، لأن الأكل من صاحب الشرع و خلفائه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مسح اليدين بالمنديل بعد الغسل من الطعام لا قبله، بل لا يبعد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غسلت يدك للطعام فلا تمسح يدك بالمنديل، فإنه لا تزال البركة في الطعام ما دامت النداوة في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مرازم </w:t>
      </w:r>
      <w:r>
        <w:rPr>
          <w:rStyle w:val="FootnoteAnchor"/>
          <w:rtl w:val="true"/>
        </w:rPr>
        <w:footnoteReference w:id="1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قبل الطعام لم يمسح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يمس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بالمنديل، و إذا توضأ بعد الطعام مسح بالمنديل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المنديل خ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إطلاق المصنف المسح عائد إلى الغسل المتصل به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يستحب مسحهما بالمنديل من أثر ماء الغسل لا من أثر الطعام قبله، فان ذلك مكروه، و إنما السنة في لعق الأصابع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أحدكم فمص أصابعه التي أكل بها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3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يلعق أصابعه إذا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طعامه لعق أصابعه في فيه فمصها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3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لألعق أصابعي حتى أرى أن خادمي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أشره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3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يلطع القصعة،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لطع قصعة فكأنما تصدق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كره أن يمسح الرجل يده بالمنديل و فيها شي‌ء من الطعام تعظيما للطعام حتى يمصها أو يكون إلى جانبه صبي يمصها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يستحب مسح الوجه و الحاجبين بعد الغسل،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الوجه بعد الوضوء يذهب بالكلف و يزيد في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المفضل </w:t>
      </w:r>
      <w:r>
        <w:rPr>
          <w:rStyle w:val="FootnoteAnchor"/>
          <w:rtl w:val="true"/>
        </w:rPr>
        <w:footnoteReference w:id="138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فشكوت الرمد،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يدك بعد الطعام فامسح حاجبيك و قل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المحسن المجمل المنعم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فما رمدت عيني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صراحة في الأخير على كون المسح بهما قبل المسح بالمنديل، بل و لا الأول و إن نص عليها، لكن يمكن كونه المنساق،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التسمية عند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المائدة حفها أربعة آلاف ملك،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عليكم في طعامكم، ثم يقولون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فاسق، لا سلطان لك عليهم، فإذا فرغوا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أنعم اللَّه عليهم فأدوا شكر ربهم، فإذا لم يسموا قالت الملائكة للشيطان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ادن يا فاسق فكل معهم، فإذا رفعت المائدة و لم يذكروا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يذكروا اسم اللَّه عليها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أنعم اللَّه عليهم فنسوا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أكل طعاما فليذكر اسم اللَّه عليه، فان نسي ثم ذكر اللَّه بعد تقيأ الشيطان ما أكل و استقل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استقبل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اسم اللَّه عند طعام أو شراب في أوله و حمد اللَّه تعالى في آخره لم يسأل عن نعيم ذلك الطعام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يستفاد استحباب الإتيان بها في الأثناء بعد النسيان كما تسمعه في بعض النصوص </w:t>
      </w:r>
      <w:r>
        <w:rPr>
          <w:rStyle w:val="FootnoteAnchor"/>
          <w:rtl w:val="true"/>
        </w:rPr>
        <w:footnoteReference w:id="1393"/>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الآتية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 الغداء أو العشاء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فان الشيطان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فليس ها هنا عشاء و لا مبيت، و إن نسي أن يسمي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فان لكم هاهنا عشاء و مبيتا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نسي التسمية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الجملة مستفادة من رواية داود بن فرقد المروية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المسلم إذا أراد أن يطعم طعاما فأهوى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الحمد للَّه رب العالمين غفر اللَّه عز و جل له قبل أن تصير اللقمة إلى فيه، و لو نسي التسمية فليقل عند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أوله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استحباب التحميد معها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يستفاد من</w:t>
      </w:r>
    </w:p>
    <w:p>
      <w:pPr>
        <w:pStyle w:val="BookText"/>
        <w:rPr/>
      </w:pPr>
      <w:r>
        <w:rPr>
          <w:rFonts w:ascii="Amiri" w:hAnsi="Amiri" w:eastAsia="Amiri" w:cs="Amiri"/>
          <w:color w:val="111111"/>
          <w:sz w:val="28"/>
          <w:sz w:val="28"/>
          <w:szCs w:val="28"/>
          <w:rtl w:val="true"/>
          <w:lang w:bidi="ar-SA"/>
        </w:rPr>
        <w:t xml:space="preserve">صحيح ابن الحجاج </w:t>
      </w:r>
      <w:r>
        <w:rPr>
          <w:rStyle w:val="FootnoteAnchor"/>
          <w:rtl w:val="true"/>
        </w:rPr>
        <w:footnoteReference w:id="139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المائدة و سمى رجل منهم أجزأ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الاجتزاء بتسمية واحد و إن كان يستحب من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الخامس الحمد لله تعالى شأنه عند الفراغ لما سمعته، و</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97"/>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يجمع عياله و يضع مائدته فيسمون في أول طعامهم و يحمدون في آخره فترتفع المائدة حتى يغفر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يستحب أيضا تكراره في الأثناء،</w:t>
      </w:r>
    </w:p>
    <w:p>
      <w:pPr>
        <w:pStyle w:val="BookText"/>
        <w:rPr/>
      </w:pPr>
      <w:r>
        <w:rPr>
          <w:rFonts w:ascii="Amiri" w:hAnsi="Amiri" w:eastAsia="Amiri" w:cs="Amiri"/>
          <w:color w:val="111111"/>
          <w:sz w:val="28"/>
          <w:sz w:val="28"/>
          <w:szCs w:val="28"/>
          <w:rtl w:val="true"/>
          <w:lang w:bidi="ar-SA"/>
        </w:rPr>
        <w:t xml:space="preserve">قال زرارة </w:t>
      </w:r>
      <w:r>
        <w:rPr>
          <w:rStyle w:val="FootnoteAnchor"/>
          <w:rtl w:val="true"/>
        </w:rPr>
        <w:footnoteReference w:id="13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أكلت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 فما أحصي كم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جعلني أشتهيه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اللَّه على الطعام و لا تلفظوا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تلغطوا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نعمة من نعم اللَّه و رزق من رزقه يجب فيه عليكم شكره و ذكره و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يقول إذا فرغ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أطعمنا و سقانا و كفانا و أيدنا و آوانا و أنعم علينا و أفضل، و الحمد لله الذي يطعم و لا يطعم</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السادس أن يسمي على كل لون على انفراده عند الشروع في الأكل منه،</w:t>
      </w:r>
    </w:p>
    <w:p>
      <w:pPr>
        <w:pStyle w:val="BookText"/>
        <w:rPr/>
      </w:pPr>
      <w:r>
        <w:rPr>
          <w:rFonts w:ascii="IRNazanin" w:hAnsi="IRNazanin" w:eastAsia="IRNazanin"/>
          <w:color w:val="111111"/>
          <w:sz w:val="28"/>
          <w:sz w:val="28"/>
          <w:szCs w:val="28"/>
          <w:rtl w:val="true"/>
          <w:lang w:bidi="fa-IR"/>
        </w:rPr>
        <w:t xml:space="preserve">قال داود بن فرقد </w:t>
      </w:r>
      <w:r>
        <w:rPr>
          <w:rStyle w:val="FootnoteAnchor"/>
          <w:rtl w:val="true"/>
        </w:rPr>
        <w:footnoteReference w:id="1401"/>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أسمي على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الآنية فسم على كل إناء،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نسيت أن أسمي،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أوله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اختلاف الألوان من اختلاف الآنية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لمن سمى على طعام أن لا يشتكي منه، 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أكلت البارحة طعاما فسميت عليه فآذاني،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أكلت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ألوانا فسميت على بعضها و لم تسم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أوتيت يا لكع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مسمع </w:t>
      </w:r>
      <w:r>
        <w:rPr>
          <w:rStyle w:val="FootnoteAnchor"/>
          <w:rtl w:val="true"/>
        </w:rPr>
        <w:footnoteReference w:id="14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ألقى من أذى الطعام إذا أكلت،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لأسمي و إنه ليضرني،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التسمية بالكلام ثم عدت إلى الطعام تسمي،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هاهنا يضرك، أما أنك لو كنت إذا عدت إلى الطعام سميت ما 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اتخمت قط، لأني ما رفعت لقمة إلى فمي إلا سميت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منهما تستفاد أحكام أخر،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في الأواني المتعددة بسم اللَّه على أوله و آخره أجزأ و إن كان تكرارها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يستحب الأكل باليمين مع الاختيار لاستحباب التيامن، 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باليسرى و أنت تستطيع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له مانع من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الثامن و التاسع أن يبدأ صاحب الطعام و أن يكون آخر من يشبع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يحتشموه،</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مع القوم أول من يضع يده و آخر من يرفعها، ليأكل القوم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العاشر أن يبدأ الغاسل في غسل اليد قبل التناول بمن على يمينه أي صاحب الطعام بعد غسل يده، 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يدور عليهم إلى الأخير لما عن الكافي و العلل من أن في بعض الأخبار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يغسل أولا رب البيت يده، ثم يبدأ بمن على يمينه، و إذا رفع الطعام بدأ بمن على يسار صاحب المنزل، لأنه أولى بالصبر على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البصائر حكاية فعل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مسعدة بن صدقة </w:t>
      </w:r>
      <w:r>
        <w:rPr>
          <w:rStyle w:val="FootnoteAnchor"/>
          <w:rtl w:val="true"/>
        </w:rPr>
        <w:footnoteReference w:id="1408"/>
      </w:r>
      <w:r>
        <w:rPr>
          <w:rFonts w:ascii="Amiri" w:hAnsi="Amiri" w:eastAsia="Amiri" w:cs="Amiri"/>
          <w:color w:val="111111"/>
          <w:sz w:val="28"/>
          <w:sz w:val="28"/>
          <w:szCs w:val="28"/>
          <w:rtl w:val="true"/>
          <w:lang w:bidi="ar-SA"/>
        </w:rPr>
        <w:t xml:space="preserve">المروي عن قرب الاسناد عن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الرحل يتوضأ أول القوم و آخر القوم بعد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استحباب البدأة و الاختتام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 xml:space="preserve">خبر الفضل بن يونس </w:t>
      </w:r>
      <w:r>
        <w:rPr>
          <w:rStyle w:val="FootnoteAnchor"/>
          <w:rtl w:val="true"/>
        </w:rPr>
        <w:footnoteReference w:id="14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تغدى عندي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جي‌ء بالطشت بدئ به، و كان في صدر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بمن على يمينك، فلما أن توضأ واحد أراد الغلام أن يرفع الطشت،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و اغسلوا أيديكم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البدأة في الغسل الأول بمن على يمين الخادم، و يحتمل الغسل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محمد بن عجلان </w:t>
      </w:r>
      <w:r>
        <w:rPr>
          <w:rStyle w:val="FootnoteAnchor"/>
          <w:rtl w:val="true"/>
        </w:rPr>
        <w:footnoteReference w:id="141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قبل الطعام يبدأ بصاحب البيت لئلا يحتشم أحد، و إذا فرغ من الطعام بدأ بمن على يمين الباب، حرا كان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موافقته لخبر الفضل، و أن يمين الباب هو يمين الخادم حين يدخل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المروي عن المحاسن </w:t>
      </w:r>
      <w:r>
        <w:rPr>
          <w:rStyle w:val="FootnoteAnchor"/>
          <w:rtl w:val="true"/>
        </w:rPr>
        <w:footnoteReference w:id="1411"/>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 من الطعام بدأ بمن على يسار صاحب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يكون المستحب كيفيتين، أو أن البدأة بمن على يمين الباب الذي هو يمين الخادم حين يدخل إذا لم يكن صاحب المنزل جالسا أو غير ذلك،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الدعاء لصاحب الطعام، و ليختر</w:t>
      </w:r>
    </w:p>
    <w:p>
      <w:pPr>
        <w:pStyle w:val="BookText"/>
        <w:rPr/>
      </w:pPr>
      <w:r>
        <w:rPr>
          <w:rFonts w:ascii="Amiri" w:hAnsi="Amiri" w:eastAsia="Amiri" w:cs="Amiri"/>
          <w:color w:val="111111"/>
          <w:sz w:val="28"/>
          <w:sz w:val="28"/>
          <w:szCs w:val="28"/>
          <w:rtl w:val="true"/>
          <w:lang w:bidi="ar-SA"/>
        </w:rPr>
        <w:t xml:space="preserve">ما كان يدعو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عندكم الصائمون و أكل طعامكم الأبرار وصلت عليكم الملائكة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الحادي عشر أن يجمع غسالة الأيدي في إناء واحد لخبر الفضل </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السابق، و</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أيديكم في إناء واحد تحسن أخلاقكم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عبد الرحمن المروي عن المحاسن </w:t>
      </w:r>
      <w:r>
        <w:rPr>
          <w:rStyle w:val="FootnoteAnchor"/>
          <w:rtl w:val="true"/>
        </w:rPr>
        <w:footnoteReference w:id="14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تغدينا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بالطشت،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يا أهل الكوفة فلا تتوضؤون إلا واحدا واحدا، و أما نحن فلا نرى بأسا أن نتوضأ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فتوضأنا جميعا في طشت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الوليد بن صبيح</w:t>
      </w:r>
      <w:r>
        <w:rPr>
          <w:rStyle w:val="FootnoteAnchor"/>
          <w:rtl w:val="true"/>
        </w:rPr>
        <w:footnoteReference w:id="14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تعشينا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جماعة فدعا بوضوء،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حتى نخالف المشركين الليلة، نتوضأ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جميعا مترتبين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عشر و الثالث عشر أن يستلقي الآكل بعد الأكل، و يجعل رجله اليمنى على رجله اليسرى كما في</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البزنطي </w:t>
      </w:r>
      <w:r>
        <w:rPr>
          <w:rStyle w:val="FootnoteAnchor"/>
          <w:rtl w:val="true"/>
        </w:rPr>
        <w:footnoteReference w:id="1417"/>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أكلت فاستلق على قفاك، و ضع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رجلك اليمنى على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الأكل أيضا بثلاث أصابع أو بمجموعها،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بثلاث أصابع، و لا يفعل كما يفعل الجبارون، يأكل أحدهم بإصبعيه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المرفوع</w:t>
      </w:r>
      <w:r>
        <w:rPr>
          <w:rStyle w:val="FootnoteAnchor"/>
          <w:rtl w:val="true"/>
        </w:rPr>
        <w:footnoteReference w:id="1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يستاك عرضا و يأكل هرتا، و الهرت أن يأكل بأصابعه جميعا</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يأكل هرثا، و الهرث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يأكل هرتا، و الهرت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كالجواهر، و تعرض لهذا الحديث في مجمع البحرين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ليأكل أيضا مما يليه،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أحدكم فليأكل مما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حديث آخر </w:t>
      </w:r>
      <w:r>
        <w:rPr>
          <w:rStyle w:val="FootnoteAnchor"/>
          <w:rtl w:val="true"/>
        </w:rPr>
        <w:footnoteReference w:id="14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يأكل كل انسان مما يليه، و لا يتناول من قدام الآخر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4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حدا ينتهي إليه و ما من شي‌ء إلا و له حد، فأتي بالخوان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وضع الرجل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إذا رفعها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يأكل كل انسان من بين يديه، و لا يتناول من قدام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الأكل متكئا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معاوية بن وهب </w:t>
      </w:r>
      <w:r>
        <w:rPr>
          <w:rStyle w:val="FootnoteAnchor"/>
          <w:rtl w:val="true"/>
        </w:rPr>
        <w:footnoteReference w:id="14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متكئا منذ بعثه اللَّه إلى أن قبضه تواضعا 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 xml:space="preserve">خبر المعلى ابن خنيس </w:t>
      </w:r>
      <w:r>
        <w:rPr>
          <w:rStyle w:val="FootnoteAnchor"/>
          <w:rtl w:val="true"/>
        </w:rPr>
        <w:footnoteReference w:id="142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لكن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يكره أن يتشبه بالملوك، و نحن لا نستطيع أن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عثمان بن عيسى </w:t>
      </w:r>
      <w:r>
        <w:rPr>
          <w:rStyle w:val="FootnoteAnchor"/>
          <w:rtl w:val="true"/>
        </w:rPr>
        <w:footnoteReference w:id="1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يأكل متكئا،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منبطحا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 xml:space="preserve">خبر كليب </w:t>
      </w:r>
      <w:r>
        <w:rPr>
          <w:rStyle w:val="FootnoteAnchor"/>
          <w:rtl w:val="true"/>
        </w:rPr>
        <w:footnoteReference w:id="1427"/>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متكئا قط و لا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خبر عمر بن أبي شعبة </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حماد بن عيسى </w:t>
      </w:r>
      <w:r>
        <w:rPr>
          <w:rStyle w:val="FootnoteAnchor"/>
          <w:rtl w:val="true"/>
        </w:rPr>
        <w:footnoteReference w:id="1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متكئا، ثم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متكئا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محمد بن مسلم </w:t>
      </w:r>
      <w:r>
        <w:rPr>
          <w:rStyle w:val="FootnoteAnchor"/>
          <w:rtl w:val="true"/>
        </w:rPr>
        <w:footnoteReference w:id="1430"/>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علي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هو يأكل متكئا،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يبلغنا أن ذلك يكره، فجعلت أنظر إليه، فدعاني إلى طعامه،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لعلك ترى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رأته عين يأكل و هو متكئ مذ بعثه اللَّه إلى أن قبضه، ثم رد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رأته عين يأكل و هو متكئ منذ بعثه اللَّه إلى أن قبضه،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لعلك ترى أنه شبع من خبز البر ثلاثة أيام منذ بعثه اللَّه إلى أن قبض، ثم رد على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شبع من خبز البر ثلاثة أيام متوالية منذ بعثه اللَّه إلى أن قبضه، أما أني لا أقول إنه كان لا يجد،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يجيز الرجل الواحد المأة من الإبل، فلو أراد أن يأكل لأكل، و لقد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بمفاتيح خزائن الأرض ثلاث مرات يخيره من غير أن ينقص مما أعده اللَّه له يوم القيامة شيئا فيختار التواضع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صاحبكم ليجلس جلسة العبد و يأكل أكلة العبد و يطعم الناس خبز البر و اللحم و يرجع إلى أهله فيأكل الخبز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w:t>
      </w:r>
      <w:r>
        <w:rPr>
          <w:rStyle w:val="FootnoteAnchor"/>
          <w:rtl w:val="true"/>
        </w:rPr>
        <w:footnoteReference w:id="1431"/>
      </w:r>
      <w:r>
        <w:rPr>
          <w:rFonts w:ascii="Amiri" w:hAnsi="Amiri" w:eastAsia="Amiri" w:cs="Amiri"/>
          <w:color w:val="111111"/>
          <w:sz w:val="28"/>
          <w:sz w:val="28"/>
          <w:szCs w:val="28"/>
          <w:rtl w:val="true"/>
          <w:lang w:bidi="ar-SA"/>
        </w:rPr>
        <w:t>على بيان الجواز أو على اقتضاء الوقت ذلك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بوضع اليد على الأرض حال الأكل،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الحجاج </w:t>
      </w:r>
      <w:r>
        <w:rPr>
          <w:rStyle w:val="FootnoteAnchor"/>
          <w:rtl w:val="true"/>
        </w:rPr>
        <w:footnoteReference w:id="14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رآني عباد بن كثير البصري و أنا معتمد يدي على الأرض فرفعها فأعدتها،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هذا لمكروه،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بمكروه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الفضيل بن يسار </w:t>
      </w:r>
      <w:r>
        <w:rPr>
          <w:rStyle w:val="FootnoteAnchor"/>
          <w:rtl w:val="true"/>
        </w:rPr>
        <w:footnoteReference w:id="1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عباد البصري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فوضع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الأرض،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أما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ذا؟ فرفع يده فأكل، ثم أعادها أيضا، فقال له أيضا، فرفعها ثم أكل، فأعادها فقال له عباد أيضا،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قط</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فالظاهر استثناء ذلك من الاتكاء لو قلنا بدخوله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احتمال إرادة بيان الجواز من هذه النصوص،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 عنه نهي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ما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الأكل متكئا، و الرواية بفعل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لبيان جوازه، و لهذا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الفضيل بن يسار جواز الاتكاء على اليد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 عنه مع أن في رواية أخرى لم يفعله، و الجمع بينهما أنه لم ينه عنه لفظا و إن كان يتركه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الموجود في الخبر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يأكل متكئا، لا متكئا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كون الجلوس على الأيسر لما</w:t>
      </w:r>
    </w:p>
    <w:p>
      <w:pPr>
        <w:pStyle w:val="BookText"/>
        <w:rPr/>
      </w:pP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المائدة اثنتا عشرة خصلة يجب على كل مسلم أن يعرفها، أربع منها فرض، و أربع منها سنة، و أربع منها تأديب، فأما الفرض فالمعرفة و الرضا و التسمية و الشكر، و أما السنة فالوضوء قبل الطعام، و الجلوس على الجانب الأيسر، و الأكل بثلاث أصابع، و لعق الأصابع، و أما التأديب فالأكل مما يليك، و تصغير اللقمة، و المضغ الشديد، و قلة النظر في وجوه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استحباب أمور أخر، و لا ينافي ما فيه من استحباب الجلوس على الأيسر ما في غيره من</w:t>
      </w:r>
    </w:p>
    <w:p>
      <w:pPr>
        <w:pStyle w:val="BookText"/>
        <w:rPr/>
      </w:pPr>
      <w:r>
        <w:rPr>
          <w:rFonts w:ascii="IRNazanin" w:hAnsi="IRNazanin" w:eastAsia="IRNazanin"/>
          <w:color w:val="111111"/>
          <w:sz w:val="28"/>
          <w:sz w:val="28"/>
          <w:szCs w:val="28"/>
          <w:rtl w:val="true"/>
          <w:lang w:bidi="fa-IR"/>
        </w:rPr>
        <w:t xml:space="preserve">النصوص </w:t>
      </w:r>
      <w:r>
        <w:rPr>
          <w:rStyle w:val="FootnoteAnchor"/>
          <w:rtl w:val="true"/>
        </w:rPr>
        <w:footnoteReference w:id="1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أكلة العبد، و يجلس جلسة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آخر </w:t>
      </w:r>
      <w:r>
        <w:rPr>
          <w:rStyle w:val="FootnoteAnchor"/>
          <w:rtl w:val="true"/>
        </w:rPr>
        <w:footnoteReference w:id="143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 أحدكم على الطعام فليجلس جلسة العبد، و لا يضعن إحدى رجليه على الأخرى و يتربع فإنها جلسة يبغضها اللَّه و يمقت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الاتكاء هنا أن يقعد متمكنا مستويا جالسا، بل السنة أن يقعد عند الأكل مائلا إلى الطعام منحنيا، 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المتكي كل من استوى قاعدا على وطاء متمكنا، و العامة لا تعرف المتكي إلا من مال في قعوده معتمدا على أحد شقيه، و التاء فيه بدل من الواو، و أصله من الوكاء، و هو ما يشد به الكيس و غيره، كأنه أوكأ مقعدته و شدها بالقعود على الوطاء الذي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حمل الاتكاء على الميل إلى أحد الشقين فأوله على مذهب الطب، فإنه لا ينحدر في مجاري الطعام سهلا، و لا يسيغه هنيئا و ربما تأذى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الاتكاء في العرف غير ذلك، نعم الظاهر أن جلسة العبد عدم تمكنه من الجلوس،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التملي من الأكل</w:t>
      </w:r>
    </w:p>
    <w:p>
      <w:pPr>
        <w:pStyle w:val="BookText"/>
        <w:rPr/>
      </w:pPr>
      <w:r>
        <w:rPr>
          <w:rFonts w:ascii="Amiri" w:hAnsi="Amiri" w:eastAsia="Amiri" w:cs="Amiri"/>
          <w:color w:val="111111"/>
          <w:sz w:val="28"/>
          <w:sz w:val="28"/>
          <w:szCs w:val="28"/>
          <w:rtl w:val="true"/>
          <w:lang w:bidi="ar-SA"/>
        </w:rPr>
        <w:t xml:space="preserve">للنبوي </w:t>
      </w:r>
      <w:r>
        <w:rPr>
          <w:rStyle w:val="FootnoteAnchor"/>
          <w:rtl w:val="true"/>
        </w:rPr>
        <w:footnoteReference w:id="1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ملأ ابن آدم وعاء أشر من بطنه، فان كان و لا بد فثلث لطعامك و ثلث لشرابك و ثلث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أبغض إلى اللَّه عز و جل من بطن مملوء</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البطن ليطغى من أكله، و أقرب ما يكون العبد من اللَّه إذا خف بطنه، و أبغض ما يكون العبد إلى اللَّه إذا امتلأ بطنه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لاستلزام الامتلاء كثرة الأكل الذي استفاضت النصوص بكراهته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بصير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و خبر الحسين بن المختار </w:t>
      </w:r>
      <w:r>
        <w:rPr>
          <w:rStyle w:val="FootnoteAnchor"/>
          <w:rtl w:val="true"/>
        </w:rPr>
        <w:footnoteReference w:id="1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البطن إذا شبع طغى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سيذكره قريبا، و ليس للحسين في المقام خبر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يونس بن عمار </w:t>
      </w:r>
      <w:r>
        <w:rPr>
          <w:rStyle w:val="FootnoteAnchor"/>
          <w:rtl w:val="true"/>
        </w:rPr>
        <w:footnoteReference w:id="1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الأكل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 أبي بصير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 xml:space="preserve">و خبر صالح </w:t>
      </w:r>
      <w:r>
        <w:rPr>
          <w:rStyle w:val="FootnoteAnchor"/>
          <w:rtl w:val="true"/>
        </w:rPr>
        <w:footnoteReference w:id="14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كثرة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يأكل في معاء واحد، و المنافق يأكل في سبعة 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لعله المراد من قوله تعالى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وَ 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ما</w:t>
      </w:r>
    </w:p>
    <w:p>
      <w:pPr>
        <w:pStyle w:val="BookText"/>
        <w:rPr/>
      </w:pPr>
      <w:r>
        <w:rPr>
          <w:rFonts w:ascii="Amiri" w:hAnsi="Amiri" w:eastAsia="Amiri" w:cs="Amiri"/>
          <w:color w:val="111111"/>
          <w:sz w:val="28"/>
          <w:sz w:val="28"/>
          <w:szCs w:val="28"/>
          <w:rtl w:val="true"/>
          <w:lang w:bidi="ar-SA"/>
        </w:rPr>
        <w:t xml:space="preserve">ورد فيها </w:t>
      </w:r>
      <w:r>
        <w:rPr>
          <w:rStyle w:val="FootnoteAnchor"/>
          <w:rtl w:val="true"/>
        </w:rPr>
        <w:footnoteReference w:id="1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جمع الطب في آية واحدة بقوله كُلُوا وَ اشْرَبُوا وَ لا تُسْرِفُوا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 بن إبراهيم </w:t>
      </w:r>
      <w:r>
        <w:rPr>
          <w:rStyle w:val="FootnoteAnchor"/>
          <w:rtl w:val="true"/>
        </w:rPr>
        <w:footnoteReference w:id="14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قصدوا في المطعم لاعتدلت أبدانهم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حفص بن غياث </w:t>
      </w:r>
      <w:r>
        <w:rPr>
          <w:rStyle w:val="FootnoteAnchor"/>
          <w:rtl w:val="true"/>
        </w:rPr>
        <w:footnoteReference w:id="14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إبليس ليحيى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عليه معاليق من كل شي‌ء،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المعاليق؟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الشهوات التي أصيب بها ابن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منها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شبعت فشغلناك عن الصلاة و الذكر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أملأ بطني من طعام أبدا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لا أنصح مسلما أبدا،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للَّه على جعفر و آل جعفر أن لا يملؤوا بطونهم من طعام أبدا، و للَّه على جعفر و آل جعفر أن لا يعملوا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كراهة الشبع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عبيدة </w:t>
      </w:r>
      <w:r>
        <w:rPr>
          <w:rStyle w:val="FootnoteAnchor"/>
          <w:rtl w:val="true"/>
        </w:rPr>
        <w:footnoteReference w:id="1450"/>
      </w: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المختار </w:t>
      </w:r>
      <w:r>
        <w:rPr>
          <w:rStyle w:val="FootnoteAnchor"/>
          <w:rtl w:val="true"/>
        </w:rPr>
        <w:footnoteReference w:id="14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البطن إذا شبع طغى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مرفوع علي بن حديد </w:t>
      </w:r>
      <w:r>
        <w:rPr>
          <w:rStyle w:val="FootnoteAnchor"/>
          <w:rtl w:val="true"/>
        </w:rPr>
        <w:footnoteReference w:id="1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عيسى بن مريم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إسرائيل لا تأكلوا حتى تجوعوا، و إذا جعتم فكلوا، و لا تشبعوا فإنكم إذا شبعتم غلضت رقابكم و سمنت جنوبكم و نسيتم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سلمان الفارسي </w:t>
      </w:r>
      <w:r>
        <w:rPr>
          <w:rStyle w:val="FootnoteAnchor"/>
          <w:rtl w:val="true"/>
        </w:rPr>
        <w:footnoteReference w:id="1453"/>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أكثر الناس شبعا في الدنيا أكثرهم جوعا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شي‌ء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يظل جائعا خائفا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الأمر بالثلث في الأكل </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بمعنى جعل ثلث بطنه للطعام و الآخر للشراب و الثالث للتنفس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إفضائه طول الجشاء الذي</w:t>
      </w:r>
    </w:p>
    <w:p>
      <w:pPr>
        <w:pStyle w:val="BookText"/>
        <w:rPr/>
      </w:pPr>
      <w:r>
        <w:rPr>
          <w:rFonts w:ascii="Amiri" w:hAnsi="Amiri" w:eastAsia="Amiri" w:cs="Amiri"/>
          <w:color w:val="111111"/>
          <w:sz w:val="28"/>
          <w:sz w:val="28"/>
          <w:szCs w:val="28"/>
          <w:rtl w:val="true"/>
          <w:lang w:bidi="ar-SA"/>
        </w:rPr>
        <w:t xml:space="preserve">ورد فيه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أطولكم جشاء في الدنيا أطولكم جوعا يوم القيامة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145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يتجشأ،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اقصر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جشاءك، فإن أطول الناس جوعا يوم القيامة أكثرهم شبعا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ما</w:t>
      </w:r>
    </w:p>
    <w:p>
      <w:pPr>
        <w:pStyle w:val="BookText"/>
        <w:rPr/>
      </w:pPr>
      <w:r>
        <w:rPr>
          <w:rFonts w:ascii="Amiri" w:hAnsi="Amiri" w:eastAsia="Amiri" w:cs="Amiri"/>
          <w:color w:val="111111"/>
          <w:sz w:val="28"/>
          <w:sz w:val="28"/>
          <w:szCs w:val="28"/>
          <w:rtl w:val="true"/>
          <w:lang w:bidi="ar-SA"/>
        </w:rPr>
        <w:t xml:space="preserve">في وصية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w:t>
      </w:r>
      <w:r>
        <w:rPr>
          <w:rStyle w:val="FootnoteAnchor"/>
          <w:rtl w:val="true"/>
        </w:rPr>
        <w:footnoteReference w:id="14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إذا أنت أكلت فطول أكلك يستوف من معك و ترزق منه غيرك، يا كميل إذا استويت على طعامك فاحمد اللَّه على ما رزقك، و ارفع بذلك صوتك ليحمده سواك، فيعظم بذلك أجرك، يا كميل لا توقر معدتك طعاما، و دع فيها للماء موضعا، و للريح مجالا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المستفاد منه أحكاما أخر،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الاقتصار على الغداء و العشاء، و أن لا يأكل بينهما شيئا، فإن فيه فساد البدن </w:t>
      </w:r>
      <w:r>
        <w:rPr>
          <w:rStyle w:val="FootnoteAnchor"/>
          <w:rtl w:val="true"/>
        </w:rPr>
        <w:footnoteReference w:id="14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Style w:val="FootnoteAnchor"/>
          <w:rtl w:val="true"/>
        </w:rPr>
        <w:footnoteReference w:id="1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رِزْقُهُمْ فِيها بُكْرَةً وَ عَشِيًّا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ينبغي ترك العشاء، فإنه أول خراب البدن و مهرمته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ليلة السبت و الأحد متواليين ذهب منه قوة لا ترجع إليه أربعين يوما</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الجسد عرقا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يدعو على من ترك العشاء حتى الصبح</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فلا ينبغي تركه و لو لقمة أو حشفة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العشاء بعد العشاء الآخرة، فإنه فعل النبيين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الأئمة المرضيين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ربما كان الإفراط حراما لما يتضمن من الإضرار المحرم و لو ظنا، بل أو خوفا معتدا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فمما ذكرنا يعلم أنه يكره الأكل على الشبع بل هو أولى بالنهي،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على الشبع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الشبع و التملي أن الشبع هو البلاغ في الأكل إلى حد لا يشتهيه، سواء امتلى منه بطنه أم لا، و التملي مل‌ء البطن و إن بقيت شهوته للطعام، كما يحكى ذلك عن معاوية بعد أن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بذلك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و حينئذ فبينهما عموم و 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أيضا رفع الجشاء إلى السماء،</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السكوني </w:t>
      </w:r>
      <w:r>
        <w:rPr>
          <w:rStyle w:val="FootnoteAnchor"/>
          <w:rtl w:val="true"/>
        </w:rPr>
        <w:footnoteReference w:id="14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تجشأتم فلا ترفعوا جشاءكم إلى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آخر</w:t>
      </w:r>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إذا بزق، و الجشاء نعمة من اللَّه، فإذا تجشأ أحدكم فليحمد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كراهة الأكل باليسار مع الاختيار فقد سمعت ما يدل عليه عند ذكر استحباب الأكل باليمين، بل</w:t>
      </w:r>
    </w:p>
    <w:p>
      <w:pPr>
        <w:pStyle w:val="BookText"/>
        <w:rPr/>
      </w:pPr>
      <w:r>
        <w:rPr>
          <w:rFonts w:ascii="Amiri" w:hAnsi="Amiri" w:eastAsia="Amiri" w:cs="Amiri"/>
          <w:color w:val="111111"/>
          <w:sz w:val="28"/>
          <w:sz w:val="28"/>
          <w:szCs w:val="28"/>
          <w:rtl w:val="true"/>
          <w:lang w:bidi="ar-SA"/>
        </w:rPr>
        <w:t xml:space="preserve">قال سماعة </w:t>
      </w:r>
      <w:r>
        <w:rPr>
          <w:rStyle w:val="FootnoteAnchor"/>
          <w:rtl w:val="true"/>
        </w:rPr>
        <w:footnoteReference w:id="14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يأكل بشماله و يشرب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بشماله و لا يشرب بشماله و لا يتناول بها شيئا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 جراح المدائني </w:t>
      </w:r>
      <w:r>
        <w:rPr>
          <w:rStyle w:val="FootnoteAnchor"/>
          <w:rtl w:val="true"/>
        </w:rPr>
        <w:footnoteReference w:id="14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للرجل أن يأكل بشماله أو يشرب بها أو يتناول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يستثنى العنب و الرمان،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أيوب </w:t>
      </w:r>
      <w:r>
        <w:rPr>
          <w:rStyle w:val="FootnoteAnchor"/>
          <w:rtl w:val="true"/>
        </w:rPr>
        <w:footnoteReference w:id="14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شيئان يؤكلان باليدين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و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على ذلك يحمل ما في</w:t>
      </w:r>
    </w:p>
    <w:p>
      <w:pPr>
        <w:pStyle w:val="BookText"/>
        <w:rPr/>
      </w:pPr>
      <w:r>
        <w:rPr>
          <w:rFonts w:ascii="IRNazanin" w:hAnsi="IRNazanin" w:eastAsia="IRNazanin"/>
          <w:color w:val="111111"/>
          <w:sz w:val="28"/>
          <w:sz w:val="28"/>
          <w:szCs w:val="28"/>
          <w:rtl w:val="true"/>
          <w:lang w:bidi="fa-IR"/>
        </w:rPr>
        <w:t xml:space="preserve">خبر حماد بن عثمان </w:t>
      </w:r>
      <w:r>
        <w:rPr>
          <w:rStyle w:val="FootnoteAnchor"/>
          <w:rtl w:val="true"/>
        </w:rPr>
        <w:footnoteReference w:id="14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بيساره و تناول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بيان الجواز، أو على ما في</w:t>
      </w:r>
    </w:p>
    <w:p>
      <w:pPr>
        <w:pStyle w:val="BookText"/>
        <w:rPr/>
      </w:pPr>
      <w:r>
        <w:rPr>
          <w:rFonts w:ascii="Amiri" w:hAnsi="Amiri" w:eastAsia="Amiri" w:cs="Amiri"/>
          <w:color w:val="111111"/>
          <w:sz w:val="28"/>
          <w:sz w:val="28"/>
          <w:szCs w:val="28"/>
          <w:rtl w:val="true"/>
          <w:lang w:bidi="ar-SA"/>
        </w:rPr>
        <w:t xml:space="preserve">خبر أبي العرندس </w:t>
      </w:r>
      <w:r>
        <w:rPr>
          <w:rStyle w:val="FootnoteAnchor"/>
          <w:rtl w:val="true"/>
        </w:rPr>
        <w:footnoteReference w:id="1474"/>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و عليه نقبة و رداء و هو متكئ على جواليق سود على يمينه، فأتاه غلام اسود بصفح فيه رطب، فجعل يتناول بيساره، فيأكل و هو متكئ على يمينه، فحدثت بذلك رجلا من أصحابنا،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سليمان بن خالد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كلتا يديه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أن المراد غير أكل الرطبة و العنبة و نحوهما من الأكل باليسار و متكئا، بل المراد الغداء و العشاء و نحوهما،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الأكل على مائدة يشرب عليها شي‌ء من الخمر، ل</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هارون بن الجهم </w:t>
      </w:r>
      <w:r>
        <w:rPr>
          <w:rStyle w:val="FootnoteAnchor"/>
          <w:rtl w:val="true"/>
        </w:rPr>
        <w:footnoteReference w:id="14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بالحيرة حين قدم علي أبي جعفر فختن بعض القواد ابنا له و صنع طعاما و دعا الناس، و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دعي، فبينا هو على المائدة يأكل و معه عدة على المائدة، فاستسقى رجل منهم فأتي بقدح فيه شراب لهم، فلما أن صار القدح في يد الرجل 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المائدة، فسئل عن قيامه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جلس على مائدة يشرب عليها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w:t>
      </w:r>
      <w:r>
        <w:rPr>
          <w:rStyle w:val="FootnoteAnchor"/>
          <w:rtl w:val="true"/>
        </w:rPr>
        <w:footnoteReference w:id="1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جلس طاعما على مائدة يشرب عليها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جراح المدائني </w:t>
      </w:r>
      <w:r>
        <w:rPr>
          <w:rStyle w:val="FootnoteAnchor"/>
          <w:rtl w:val="true"/>
        </w:rPr>
        <w:footnoteReference w:id="147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يأكل على مائدة يشرب عليها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الموثق </w:t>
      </w:r>
      <w:r>
        <w:rPr>
          <w:rStyle w:val="FootnoteAnchor"/>
          <w:rtl w:val="true"/>
        </w:rPr>
        <w:footnoteReference w:id="147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المائدة إذا شرب عليها الخمر أو مسكر،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المائدة، و سئل فإن أقام رجل على مائدة منصوبة يأكل مما عليها و مع الرجل مسكر لم يسق أحدا ممن عليها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حتى يشرب عليها، و إن وضع بعد ما يشرب فالوذج فكل، فإنها مائدة أخرى، يعني كل الفالوذج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المتن و غيره من المسكرات أو الفقاع بل في كشف اللثام نسبته إلى الأصحاب، و لعله للموثق المزبور، أو بناء على أن الخمر اسم لكل مسكر، أو على الإلحاق به، للقطع بعدم الخصوصية حتى في الفقاع الذي هو خمر مجهول و استصغره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لوجوب الإنكار على شاربها، و أقله القيام عن المائدة و الامتناع من حضورها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تعدى الفاضل إلى الاجتماع على اللهو و الفساد، بل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الأكل من طعام يعصى اللَّه به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المسالك بعد أن حكى عن الفاضل و ابن إدريس ذلك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على مأخذه، و القياس باطل، و طريق الحكم مختلف، و علل بأن القيام يستلزم النهي عن المنكر من حيث إنه إعراض عن فاعله و إهانة له، فيجب لذلك و يحرم تركه بالمقام عليها، و فيه نظر، لأن النهي عن المنكر إنما يجب بشرائط من جملتها جواز التأثير، و مقتضى الروايات تحريم الجلوس و الأكل حينئذ و إن لم ينه عن المنكر و لم يجوز تأثيره، و أيضا فالنهي عن المنكر لا يتقيد بالمقام، بل بحسب مراتبه المعلومة على التدريج و إذا لم يكن المقام من مراتبه لا يحرم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يحرم الجلوس على مائدة يعصى اللَّه عليها، بل حضور مجلس يعصى اللَّه تعالى فيه، إلا أن يضطر إليه أو يقدر على إزالة المنكر، لوجوب إنكاره، و لأن مجلس العصيان في معرض نزول العذاب بأهله، و يؤيده</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محمد بن مسلم </w:t>
      </w:r>
      <w:r>
        <w:rPr>
          <w:rStyle w:val="FootnoteAnchor"/>
          <w:rtl w:val="true"/>
        </w:rPr>
        <w:footnoteReference w:id="14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تجلسوا على مائدة يشرب عليها الخمر، فان العبد لا يدري متى يؤخذ</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و احتمال ارادة حضور مطلق المجالس المنعقدة على المعاصي و المعدة لها من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 فيها الخمر باعتبار غلبة استعماله في ذلك الوقت مع الغناء و الرقص و الضرب بالعود و نحوها مما هو شائع في تلك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عدم ظهور النصوص المزبورة بل و الفتاوى فيه، بل يمكن دعوى ظهورهما خصوصا النصوص في غيره، و لا يبعد كون الحكم المزبور تعبديا لا يتعدى منه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مقتض للحرمة من وجه آخر فلا بأس بالقول بها، و لكن هي غير حرمة نفس المائدة بمجرد شرب شخص ممن هو عليها خمرا أو مسكرا التي هي المرادة من النص و الفتوى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يحرم استتباع ولده إذا دعي،</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السكوني </w:t>
      </w:r>
      <w:r>
        <w:rPr>
          <w:rStyle w:val="FootnoteAnchor"/>
          <w:rtl w:val="true"/>
        </w:rPr>
        <w:footnoteReference w:id="14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دعي أحدكم إلى طعام فلا يستتبعن ولده، فإنه إن فعل أكل حراما و دخل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البرقي روايته في المحاسن كذلك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إلا أنه رواه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موافق لقاعدة حرمة التصرف بمال الغير بغير إذنه، و كان حرمة أكله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عدم العلم بالاذن له مع الحال المزبور نعم لو فرض فحوى تدل على ذلك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و غيرها كراهة استتباع المدعو إلى طعام ولده، و كأنه حمل الخبر المزبور عليها، و لكنه لا يخلو من نظر،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يحرم أكل طعام لم يدع إليه، ل</w:t>
      </w:r>
    </w:p>
    <w:p>
      <w:pPr>
        <w:pStyle w:val="BookText"/>
        <w:rPr/>
      </w:pPr>
      <w:r>
        <w:rPr>
          <w:rFonts w:ascii="Amiri" w:hAnsi="Amiri" w:eastAsia="Amiri" w:cs="Amiri"/>
          <w:color w:val="111111"/>
          <w:sz w:val="28"/>
          <w:sz w:val="28"/>
          <w:szCs w:val="28"/>
          <w:rtl w:val="true"/>
          <w:lang w:bidi="ar-SA"/>
        </w:rPr>
        <w:t xml:space="preserve">خبر الحسين بن أحمد المنقري عن خاله </w:t>
      </w:r>
      <w:r>
        <w:rPr>
          <w:rStyle w:val="FootnoteAnchor"/>
          <w:rtl w:val="true"/>
        </w:rPr>
        <w:footnoteReference w:id="1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لم يدع إليه فكأنما أكل قطعة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به في الدروس هنا معللا له بالرواية التي وجهها ما عرفته سابقا، فما عن بعض من الكراهة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الأكل ماشيا إلا مع الضرورة،</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عبد اللَّه بن سنان </w:t>
      </w:r>
      <w:r>
        <w:rPr>
          <w:rStyle w:val="FootnoteAnchor"/>
          <w:rtl w:val="true"/>
        </w:rPr>
        <w:footnoteReference w:id="1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و أنت تمشي إلا أن تضطر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منها ما في</w:t>
      </w:r>
    </w:p>
    <w:p>
      <w:pPr>
        <w:pStyle w:val="BookText"/>
        <w:rPr/>
      </w:pPr>
      <w:r>
        <w:rPr>
          <w:rFonts w:ascii="Amiri" w:hAnsi="Amiri" w:eastAsia="Amiri" w:cs="Amiri"/>
          <w:color w:val="111111"/>
          <w:sz w:val="28"/>
          <w:sz w:val="28"/>
          <w:szCs w:val="28"/>
          <w:rtl w:val="true"/>
          <w:lang w:bidi="ar-SA"/>
        </w:rPr>
        <w:t xml:space="preserve">خبر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484"/>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الغداة و معه كسرة قد غمسها في اللبن و هو يأكل و يمشي و بلال يقيم الصلاة، فصلى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 ما في</w:t>
      </w:r>
    </w:p>
    <w:p>
      <w:pPr>
        <w:pStyle w:val="BookText"/>
        <w:rPr/>
      </w:pPr>
      <w:r>
        <w:rPr>
          <w:rFonts w:ascii="Amiri" w:hAnsi="Amiri" w:eastAsia="Amiri" w:cs="Amiri"/>
          <w:color w:val="111111"/>
          <w:sz w:val="28"/>
          <w:sz w:val="28"/>
          <w:szCs w:val="28"/>
          <w:rtl w:val="true"/>
          <w:lang w:bidi="ar-SA"/>
        </w:rPr>
        <w:t xml:space="preserve">خبر عبد الرحمن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485"/>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يأكل الرجل و هو يمشي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بيان الجواز، إلى غير ذلك من النصوص المستفاد منها غير ذلك فعلا و تركا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استفاضت فيه من استحباب رفع ما سقط من الخوان و أكله و لو مثل السمسمة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و من أنه شفاء من كل داء لمن أراد أن يستشفي به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و خصوصا داء الخاصرة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و ينفي الفقر و يكثر الولد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و مهر الحور العين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نعم من أكل في الصحراء تركه للطير و السباع و لو فخذ شاة </w:t>
      </w:r>
      <w:r>
        <w:rPr>
          <w:rStyle w:val="FootnoteAnchor"/>
          <w:rtl w:val="true"/>
        </w:rPr>
        <w:footnoteReference w:id="14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الثريد فليأكل من جوانبه دون رأسه و ذروته فإن الذروة فيها البركة، و تأتي منها البركة </w:t>
      </w:r>
      <w:r>
        <w:rPr>
          <w:rStyle w:val="FootnoteAnchor"/>
          <w:rtl w:val="true"/>
        </w:rPr>
        <w:footnoteReference w:id="1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بالملح و الاختتام به، فإنه يعافى من اثنين و سبعين نوعا من أنواع البلاء منها الجنون و الجذام و البرص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و في بعضها</w:t>
      </w:r>
    </w:p>
    <w:p>
      <w:pPr>
        <w:pStyle w:val="BookText"/>
        <w:rPr/>
      </w:pPr>
      <w:r>
        <w:rPr>
          <w:rStyle w:val="FootnoteAnchor"/>
          <w:rtl w:val="true"/>
        </w:rPr>
        <w:footnoteReference w:id="149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أيسرها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ثالث </w:t>
      </w:r>
      <w:r>
        <w:rPr>
          <w:rStyle w:val="FootnoteAnchor"/>
          <w:rtl w:val="true"/>
        </w:rPr>
        <w:footnoteReference w:id="1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أهونها الجنون و الجذام و البرص و وجع الحلق و الأضراس و وجع 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1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افتتح طعامه بالملح ذهب عنه سبعون داء و ما لا يعلمه إلا اللَّه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في الملح لاختاروه على الترياق المجرب</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ذر الملح على أول لقمة يأكلها استقبل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1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عنه نمش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 xml:space="preserve">خبر إسماعيل بن جابر </w:t>
      </w:r>
      <w:r>
        <w:rPr>
          <w:rStyle w:val="FootnoteAnchor"/>
          <w:rtl w:val="true"/>
        </w:rPr>
        <w:footnoteReference w:id="150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لنبدأ بالخل عندنا كما تبدأون بالملح عندكم، و إن الخل ليشد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خبر الديلمي </w:t>
      </w:r>
      <w:r>
        <w:rPr>
          <w:rStyle w:val="FootnoteAnchor"/>
          <w:rtl w:val="true"/>
        </w:rPr>
        <w:footnoteReference w:id="150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إسرائيل كانوا يستفتحون بالخل و يختمون به، و نحن نستفتح بالملح و نختم بالخل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مرسل الصدوق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أمية يبدؤون بالخل في أول الطعام و يختمون بالملح، و إنا نبدأ بالملح في أول الطعام و نختم بالخل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الهمداني </w:t>
      </w:r>
      <w:r>
        <w:rPr>
          <w:rStyle w:val="FootnoteAnchor"/>
          <w:rtl w:val="true"/>
        </w:rPr>
        <w:footnoteReference w:id="1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كان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فقدمت إليه مائدة عليها خل و ملح فافتتح بالخل،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أمرتمونا أن نفتتح بالملح،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الخل يشد الذهن و يزيد في العقل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البدأة بالملح و الختم به، و روي الختم بالخل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ما يدل على استحباب الافتتاح بجملة من الأطعمة و الاختتام بها، فيجمع بينها و بين ما تقدم إما باستحباب الجمع أو بالتخيير أو بحمل أحاديث الملح على الابتداء الحقيقي لكثرتها و شهرتها و صراحتها و ما عداها على الابتداء الإضافي، و كذا الختم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لدغت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عقرب، فقال لها لعنك اللَّه ما تبالين مؤمنا آذيت أو كافرا، ثم دعا بملح فوضعه على موضع اللدغة ثم عصره بإبهامه حتى ذاب </w:t>
      </w:r>
      <w:r>
        <w:rPr>
          <w:rStyle w:val="FootnoteAnchor"/>
          <w:rtl w:val="true"/>
        </w:rPr>
        <w:footnoteReference w:id="1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آخر </w:t>
      </w:r>
      <w:r>
        <w:rPr>
          <w:rStyle w:val="FootnoteAnchor"/>
          <w:rtl w:val="true"/>
        </w:rPr>
        <w:footnoteReference w:id="1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فدلكه فهدأت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الملح ما احتاجوا معه إلى ترياق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إذا جمع ثلاث خصال فقد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حلال و كثرت الأيدي عليه و سمي في أوله و حمد اللَّه في آخره</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يجمع عياله و يضع مائدته فيسمون في أول طعامهم و يحمدون في آخره فترفع المائدة حتى يغفر لهم</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كل الأصناف من الطعام، و كان يأكل ما أحل اللَّه له مع أهله و خدمه إذا أكلوا، و مع من يدعوه من المسلمين على الأرض، و على ما أكلوا عليه، و ما أكلوا إلا أن ينزل بهم ضيف فيأكل مع ضيفه</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و نصب مائدته جلس معه على مائدته مماليكه و مواليه حتى البواب و السائس، و لا يدع صغيرا و لا كبيرا منهم، حتى أن رجلا من أهل بلخ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عزلت لهؤلاء السودان مائدة،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 اللَّه تبارك و تعالى واحد و الأم واحدة و الأب واحد</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المسلم على المسلم أن يجيبه إذا دعاه و لو على خمسة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أميال، فإن ذلك من الدين</w:t>
      </w:r>
      <w:r>
        <w:rPr>
          <w:rFonts w:eastAsia="Amiri" w:cs="Amiri" w:ascii="Amiri" w:hAnsi="Amiri"/>
          <w:color w:val="111111"/>
          <w:sz w:val="28"/>
          <w:szCs w:val="28"/>
          <w:rtl w:val="true"/>
          <w:lang w:bidi="ar-SA"/>
        </w:rPr>
        <w:t>»</w:t>
      </w:r>
    </w:p>
    <w:p>
      <w:pPr>
        <w:pStyle w:val="BookText"/>
        <w:rPr/>
      </w:pPr>
      <w:r>
        <w:rPr>
          <w:rStyle w:val="FootnoteAnchor"/>
          <w:rtl w:val="true"/>
        </w:rPr>
        <w:footnoteReference w:id="15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الدعوة</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أعجز العجز رجلا دعاه أخوه إلى طعامه فتركه من غير علة</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مؤمنا دعاني إلى طعام ذراع شاة لأجبته، و كان ذلك من اللين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مشركا أو منافقا دعاني إلى جزور ما أجبته، و كان ذلك من الدين</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المناهي </w:t>
      </w:r>
      <w:r>
        <w:rPr>
          <w:rStyle w:val="FootnoteAnchor"/>
          <w:rtl w:val="true"/>
        </w:rPr>
        <w:footnoteReference w:id="15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إجابة الفاسقين إلى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لأبي ذر </w:t>
      </w:r>
      <w:r>
        <w:rPr>
          <w:rStyle w:val="FootnoteAnchor"/>
          <w:rtl w:val="true"/>
        </w:rPr>
        <w:footnoteReference w:id="15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تصاحب إلا مؤمنا، و لا يأكل طعامك إلا تقي، و لا تأكل طعام الفاسقين، يا أبا ذر أطعم طعامك من تحبه في اللَّه، و كل طعام من يحبك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 في الوليمة و الختان و لا تجب في خفض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عليك أخوك فاعرض عليه الطعام، فان لم يأكل فاعرض عليه الماء، فان لم يشرب فاعرض عليه الوضوء</w:t>
      </w:r>
      <w:r>
        <w:rPr>
          <w:rFonts w:eastAsia="Amiri" w:cs="Amiri" w:ascii="Amiri" w:hAnsi="Amiri"/>
          <w:color w:val="111111"/>
          <w:sz w:val="28"/>
          <w:szCs w:val="28"/>
          <w:rtl w:val="true"/>
          <w:lang w:bidi="ar-SA"/>
        </w:rPr>
        <w:t xml:space="preserve">» </w:t>
      </w:r>
      <w:r>
        <w:rPr>
          <w:rStyle w:val="FootnoteAnchor"/>
          <w:rtl w:val="true"/>
        </w:rPr>
        <w:footnoteReference w:id="1517"/>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 يحتشم من أخيه، و ما أدري أيهما أعجب؟ الذي يكلف أخاه إذا دخل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أو المتكلف لأخيه</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تكرمة الرجل لأخيه أن يقبل تحفته و يتحفه بما عنده، و لا يتكلف له شيئا، و لا أحب المتكلفين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إثما أن يستقل ما يقرب إلى إخوانه، و كفى بالقوم إثما أن يستقلوا ما يقربه إليهم أخوهم</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أتاك أخوك فآته بما عندك، فإذا دعوته فتكلف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مودة الرجل لأخيه بكثرة أكله من طعامه</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الرجل بلدة فهو ضيف على من بها من إخوانه و أهل دينه حتى يرحل عنهم</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فليكرم ضيفه</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حقه أن يعد له الخلال</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 يلطف به ليلتين، و إذا كان الليلة الثالثة فهو من أهل البيت يأكل ما أدرك</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الضيافة أول يوم حق و الثاني و الثالث، و ما كان بعد ذلك فهو صدقة</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ينبغي النزول عند من لا يكون عنده ما ينفق عليه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كما أنه لا ينبغي خدمة الضيف فضلا عن استخدامه </w:t>
      </w:r>
      <w:r>
        <w:rPr>
          <w:rStyle w:val="FootnoteAnchor"/>
          <w:rtl w:val="true"/>
        </w:rPr>
        <w:footnoteReference w:id="1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الضيف دخل بالرزق الكثير، و إذا خرج خرج بالمغفرة</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ضيف حل بقوم إلا و رزقه في حجره</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ينبغي أكل المضيف مع ضيفه و أن يكون أول من يضع يده و آخر من يرفعها </w:t>
      </w:r>
      <w:r>
        <w:rPr>
          <w:rStyle w:val="FootnoteAnchor"/>
          <w:rtl w:val="true"/>
        </w:rPr>
        <w:footnoteReference w:id="1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حق الضيف إعداد الخلال له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لأنه يستحب التخلل، و 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بالخلال و السواك و الحجامة</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التخلل يطيب الفم و ينقيه، و مصلحة اللثة و النواجد و مجلبة للرزق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التخلل بالرمان و الآس و القصب،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يحركن عرق الآكلة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التخلل بعود الريحان و قضيب الرمان، لأنهن يهيجان عرق الجذام</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تخلل بالقصب لم تقض له حاجة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يتخلل بكل ما أصاب ما خلا الخوص و القصب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5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يزدردن أحدكم ما يتخلل به، فإنه يكون منه الديبلة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داء في الجوف،</w:t>
      </w:r>
    </w:p>
    <w:p>
      <w:pPr>
        <w:pStyle w:val="BookText"/>
        <w:rPr/>
      </w:pPr>
      <w:r>
        <w:rPr>
          <w:rFonts w:ascii="Amiri" w:hAnsi="Amiri" w:eastAsia="Amiri" w:cs="Amiri"/>
          <w:color w:val="111111"/>
          <w:sz w:val="28"/>
          <w:sz w:val="28"/>
          <w:szCs w:val="28"/>
          <w:rtl w:val="true"/>
          <w:lang w:bidi="ar-SA"/>
        </w:rPr>
        <w:t xml:space="preserve">و سئل أيضا </w:t>
      </w:r>
      <w:r>
        <w:rPr>
          <w:rStyle w:val="FootnoteAnchor"/>
          <w:rtl w:val="true"/>
        </w:rPr>
        <w:footnoteReference w:id="1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اللحم الذي يكون في الأضراس،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في مقدم الفم فكله، و ما كان في الأضراس فاطرحه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 xml:space="preserve">قال الفضل بن يونس </w:t>
      </w:r>
      <w:r>
        <w:rPr>
          <w:rStyle w:val="FootnoteAnchor"/>
          <w:rtl w:val="true"/>
        </w:rPr>
        <w:footnoteReference w:id="15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تغدى عندي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أن فرغ من الطعام أتي بالخلال،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حد هذا الخلال؟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كل ما بقي في فمك فما أدرت عليه لسانك فكله، و ما استكن فأخرجه بالخلال، و أنت فيه بالخيار إن شئت أكلته و إن شئت طرحته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المدار على الوصول إلى حد الاستخباث و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ينبغي 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 xml:space="preserve">لولاه لم يصل الناس و لم يصوموا، و لم يؤدوا فريضة من فرائض اللَّه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و قد عمل فيه ما بين العرش إلى الأرض، و ما فيها من كثير خلقه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و من إكرامه أن لا ينتظر به غيره إذا وضع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 و لا يوطأ و لا يقطع </w:t>
      </w:r>
      <w:r>
        <w:rPr>
          <w:rStyle w:val="FootnoteAnchor"/>
          <w:rtl w:val="true"/>
        </w:rPr>
        <w:footnoteReference w:id="1546"/>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يوضع تحت القصعة،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مكروه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كالقطع بالسكين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و الشم كشم السباع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و إحصاؤه فإنه يحصي على من أحصاه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 xml:space="preserve">المرفوع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أدم يقطع الخبز بالسكين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155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الأدم قطع الخبز بالسكين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على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كسرة فأكلها كانت له حسنة، و من وجدها في قذر فغسلها ثم رفعها كانت له سبعين حسنة</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عائشة فرأى كسرة كادت أن تطأها فأخذها فأكلها،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أكرمي جوار نعم اللَّه عليك، فإنها لم تنفر من قوم فكادت تعود إليهم</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 فوجد لقمة خبز في القذر فأخذها و غسلها و دفعها إلى مملوك،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معك لآكلها إذا خرجت، فلما خرج قال للمملوك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 يا ابن 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ما استقرت في جوف أحد إلا وجبت له الجنة، فاذهب فأنت حر لوجه اللَّه، فإني أكره أن استخدم رجلا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قصة الثرثار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معلومة ذكرناها في كتاب الطهارة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دانيال صاحب معبر رغيفا لأن يعبر به، فرماه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أصنع بهذا، عندنا قد يداس بالأرجل، فرفع يده دانيال،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أكرم الخبز فقد رأيت يا رب ما صنع الرجل و ما قال، فأوحى اللَّه إلى السماء أن تحبسي الغيث، و أوحى إلى الأرض أن كوني طبقا كالفخار فلم يمطروا و بلغ من أمرهم أن يأكل بعضهم بعضا، فلما بلغ ما أراد اللَّه تعالى من ذلك قالت امرأة لأخرى و لهما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تعالي نأكل أنا و أنت اليوم ولدي، و إذا كان غدا أكلنا ولدك،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فأكلتاه فلما جاء غد امتنعت عليها الأخرى،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نبي اللَّه دانيال فاختصمتا إليه،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الأمر إلى ما أرى؟</w:t>
      </w:r>
    </w:p>
    <w:p>
      <w:pPr>
        <w:pStyle w:val="BookText"/>
        <w:rPr/>
      </w:pPr>
      <w:r>
        <w:rPr>
          <w:rFonts w:ascii="Amiri" w:hAnsi="Amiri" w:eastAsia="Amiri" w:cs="Amiri"/>
          <w:color w:val="111111"/>
          <w:sz w:val="28"/>
          <w:sz w:val="28"/>
          <w:szCs w:val="28"/>
          <w:rtl w:val="true"/>
          <w:lang w:bidi="ar-SA"/>
        </w:rPr>
        <w:t>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أشد، فرفع يده إلى السماء و دعا لهم، فانكشف عنهم ما كانوا فيه</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يعقوب بن يقطين </w:t>
      </w:r>
      <w:r>
        <w:rPr>
          <w:rStyle w:val="FootnoteAnchor"/>
          <w:rtl w:val="true"/>
        </w:rPr>
        <w:footnoteReference w:id="15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صغروا رغفانكم، فان مع كل رغيف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يعقوب بن يقطين </w:t>
      </w:r>
      <w:r>
        <w:rPr>
          <w:rStyle w:val="FootnoteAnchor"/>
          <w:rtl w:val="true"/>
        </w:rPr>
        <w:footnoteReference w:id="15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الرغيف إلى فوق</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كفضل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 نبي إلا و قد دعا لأكل الشعير و بارك عليه، و ما دخل جوفا إلا و أخرج كل داء فيه، و هو قوت الأنبياء و طعام الأبرار، و أبي اللَّه أن يجعل قوت أنبيائه إلا شعيرا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في جوف المسلول شي‌ء أنفع له من خبز الأرز</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و ليطعم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يدبغ المعدة و يسل الداء سلا </w:t>
      </w:r>
      <w:r>
        <w:rPr>
          <w:rStyle w:val="FootnoteAnchor"/>
          <w:rtl w:val="true"/>
        </w:rPr>
        <w:footnoteReference w:id="1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نعم القوت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الجائع و يهضم طعام الشبعان و لو كان رؤوسا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و قد عمل بالوحي من السماء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و هو طعام النبيين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و ينبت اللحم و يشد العظم </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 xml:space="preserve">و خصوصا إذا شرب بالزيت، فإنه حينئذ يرق البشرة و يزيد في الباه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السويق الجاف يذهب بالبياض</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أي البرص و ثلاث راحات منه على الريق ينشف البلغم و المرة حتى لا يكاد يدع شيئا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السويق يجرد المرة و البلغم من المعدة جردا، و يدفع سبعين نوعا من أنواع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لتّ السويق لم ينفع لإطفاء الحرارة و تسكين المرة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و من شرب السويق أربعين صباحا امتلأ كتفاه قوة </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و</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السويق إذا غسلته سبع مرات و قلبته من إناء إلى إناء آخر فهو يذهب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بالحمى و ينزل القوة في الساقين و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سويق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للبرسام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العطش و يقوي المعدة، و فيه شفاء من سبعين داء، و يطفئ الصفراء، و ينظف الجوف، و 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يفارقه إذا سافر، و إذا هاج الدم بأحد من حشمه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من سويق العدس، فإنه يسكن هيجان الدم، و يطفئ الحرارة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جارية أصابتها استحاضة لم تنقطع عنها حتى أشرفت على الموت فأمر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تسقى سويق العدس، فسقيت فانقطع عنها و عوفيت</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سويق 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الرعاف </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للمسموم دواء أنفع من سويق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يزيد </w:t>
      </w:r>
      <w:r>
        <w:rPr>
          <w:rStyle w:val="FootnoteAnchor"/>
          <w:rtl w:val="true"/>
        </w:rPr>
        <w:footnoteReference w:id="15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لسع بعض أهل الدار حية أو عقرب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سويق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الأدم و الطعام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أدم أهل الجنة</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 يحب اللحم</w:t>
      </w:r>
      <w:r>
        <w:rPr>
          <w:rFonts w:eastAsia="Amiri" w:cs="Amiri" w:ascii="Amiri" w:hAnsi="Amiri"/>
          <w:color w:val="111111"/>
          <w:sz w:val="28"/>
          <w:szCs w:val="28"/>
          <w:rtl w:val="true"/>
          <w:lang w:bidi="ar-SA"/>
        </w:rPr>
        <w:t xml:space="preserve">» </w:t>
      </w:r>
      <w:r>
        <w:rPr>
          <w:rStyle w:val="FootnoteAnchor"/>
          <w:rtl w:val="true"/>
        </w:rPr>
        <w:footnoteReference w:id="158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قريش قوم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لحمون</w:t>
      </w:r>
      <w:r>
        <w:rPr>
          <w:rFonts w:eastAsia="IRNazanin" w:cs="IRNazanin"/>
          <w:color w:val="111111"/>
          <w:sz w:val="28"/>
          <w:szCs w:val="28"/>
          <w:rtl w:val="true"/>
          <w:lang w:bidi="fa-IR"/>
        </w:rPr>
        <w:t xml:space="preserve">»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درهما للحم يوم توفي و كان رجلا لحما</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اللحم أربعين يوما ساء و تغر خلقه و بدنه، و من ساء خلقه فأذنوا في أذنه</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ليستقرض على اللَّه و ليأكله</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ينبت اللحم، و السمك يذيب الجسد</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الدبى يزيد في الدماغ</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أكل البيض تزيد في الولد</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استشفى مريض بمثل العسل</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 جوفه لقمة شحم أخرجت مثلها من الداء</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من</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البيت اللحم و اللحم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منه البيت الذي يؤكل فيه لحوم الناس،</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السمين المتبختر المختال في مشيته</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 xml:space="preserve">خبر عبد الرحمن العرزمي </w:t>
      </w:r>
      <w:r>
        <w:rPr>
          <w:rStyle w:val="FootnoteAnchor"/>
          <w:rtl w:val="true"/>
        </w:rPr>
        <w:footnoteReference w:id="159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إدمان اللحم،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ضراوة كضراوة الخمر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الساباطي أيضا </w:t>
      </w:r>
      <w:r>
        <w:rPr>
          <w:rStyle w:val="FootnoteAnchor"/>
          <w:rtl w:val="true"/>
        </w:rPr>
        <w:footnoteReference w:id="1594"/>
      </w:r>
      <w:r>
        <w:rPr>
          <w:rFonts w:ascii="Amiri" w:hAnsi="Amiri" w:eastAsia="Amiri" w:cs="Amiri"/>
          <w:color w:val="111111"/>
          <w:sz w:val="28"/>
          <w:sz w:val="28"/>
          <w:szCs w:val="28"/>
          <w:rtl w:val="true"/>
          <w:lang w:bidi="ar-SA"/>
        </w:rPr>
        <w:t>عن شراء اللحم،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ثلاث،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أضياف و قوم ينزلون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بنا، و ليس يقع منهم موقع اللحم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ثلاث،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نجد شيئا أحضر منه، و لو استدموا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استأدموا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 لم يعدوه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5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يوما بلحم و يوما بلبن و يوما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5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أبي إلا سبعين درهما حبسها للحم، إنه كان لا يصبر عن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زرارة </w:t>
      </w:r>
      <w:r>
        <w:rPr>
          <w:rStyle w:val="FootnoteAnchor"/>
          <w:rtl w:val="true"/>
        </w:rPr>
        <w:footnoteReference w:id="15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تغديت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يوما في شعبان كل يوم بلحم، ما رأيته صام فيها يوما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من ذلك اختلاف الوجوه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فأطيب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اللَّه خيرا منه لفدى به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و الأولى أكل الذراع منه و الكتف و اجتناب الورك </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و إن كان هو على كل حال أطيب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بالبياض خصوصا مع السلق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كما أن شحمها يخرج مثله من الداء </w:t>
      </w:r>
      <w:r>
        <w:rPr>
          <w:rStyle w:val="FootnoteAnchor"/>
          <w:rtl w:val="true"/>
        </w:rPr>
        <w:footnoteReference w:id="16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فرخ قد نهض أو كاد أن ينهض </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و الإوز جاموس الطير، و الدجاج خنزيره، و الدراج حبشة </w:t>
      </w:r>
      <w:r>
        <w:rPr>
          <w:rStyle w:val="FootnoteAnchor"/>
          <w:rtl w:val="true"/>
        </w:rPr>
        <w:footnoteReference w:id="16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من سره أن يقل غيضه فليأكله، أي لحم الدراج </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يطعم المحموم لحم القباج، فإنه يقوي الساقين و يطرد الحمى طردا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و لحم القطاة مبارك و ينفع مشويه لليرقان </w:t>
      </w:r>
      <w:r>
        <w:rPr>
          <w:rStyle w:val="FootnoteAnchor"/>
          <w:rtl w:val="true"/>
        </w:rPr>
        <w:footnoteReference w:id="16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يؤكل اللحم غريضا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أي نيا، و القديد لحم سوء يسترخي المعدة و يهيج كل داء، و لا ينفع من شي‌ء بل يضر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و لا أهيج للداء منه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شيئان صالحان لم يدخلا جوفا فاسدا إلا أصلحاه، و شيئان فاسدان لم يدخلا قط جوفا صالحا إلا أفسداه، فالصالحان الرمان و الماء الفاتر، و الفاسدان الجبن و القديد</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بل أكل الغاب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البدن و ربما قتل، كدخول الحمام على البطنة و نكاح العجائز و غشيان النساء على الامتلاء</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و اللحم باللبن الحليب يشدان الجسم</w:t>
      </w:r>
      <w:r>
        <w:rPr>
          <w:rStyle w:val="FootnoteAnchor"/>
          <w:rtl w:val="true"/>
        </w:rPr>
        <w:footnoteReference w:id="1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الطعام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النارباجة</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و هو مرق الرمان معرب،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ascii="IRNazanin" w:hAnsi="IRNazanin" w:eastAsia="IRNazanin"/>
          <w:color w:val="111111"/>
          <w:sz w:val="28"/>
          <w:sz w:val="28"/>
          <w:szCs w:val="28"/>
          <w:rtl w:val="true"/>
          <w:lang w:bidi="fa-IR"/>
        </w:rPr>
        <w:t>قال الشحام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يأكله بلحم البقر</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 الخل معرب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شي‌ء أحب إلى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الثريد، و لم أجد أوفق منه، و لوددت أن الاسفاناجات 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المرق الأبيض الذي ليس فيه حموضة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كبابا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الضعف و الحمى </w:t>
      </w:r>
      <w:r>
        <w:rPr>
          <w:rStyle w:val="FootnoteAnchor"/>
          <w:rtl w:val="true"/>
        </w:rPr>
        <w:footnoteReference w:id="16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 من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الذكاة، و أقرب من المرعى و أبعد من الأذى </w:t>
      </w:r>
      <w:r>
        <w:rPr>
          <w:rStyle w:val="FootnoteAnchor"/>
          <w:rtl w:val="true"/>
        </w:rPr>
        <w:footnoteReference w:id="1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إدمان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 يذيب الجسد و شحم العينين </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بأكله بعد الحجامة سكباجا و مشويا معه ملح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بل لا بأس بأكله في بعض الأوقات بخبز أو غير خبز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و لكن لا يبيت و في جوفه سمك لم يتبعه بتمرات أو عسل و إلا لم يزل عرق الفالج يضرب عليه حتى يصبح </w:t>
      </w:r>
      <w:r>
        <w:rPr>
          <w:rStyle w:val="FootnoteAnchor"/>
          <w:rtl w:val="true"/>
        </w:rPr>
        <w:footnoteReference w:id="1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بقرم اللحم و ليست له غائلته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أي أذاه، و كثرة أكله خصوصا بالبصل يزيد في الولد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و لكن مخه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 و بياضه ثقيل </w:t>
      </w:r>
      <w:r>
        <w:rPr>
          <w:rStyle w:val="FootnoteAnchor"/>
          <w:rtl w:val="true"/>
        </w:rPr>
        <w:footnoteReference w:id="16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للعبادة أربعين يوما و هي المائدة التي أنزلت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و تدفع الضعف و قلة الجماع </w:t>
      </w:r>
      <w:r>
        <w:rPr>
          <w:rStyle w:val="FootnoteAnchor"/>
          <w:rtl w:val="true"/>
        </w:rPr>
        <w:footnoteReference w:id="1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لا دواء فيه، لكنه نافع بالعشي و يزيد في ماء الظهر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و هو و الجوز إذا اجتمعا في كل واحد منهما شفاء و إذا افترقا كان في كل واحد منهما داء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اللقمة الجبن تعذب الفم و تطيب النكهة و تهضم ما قبله، و تشهي الطعام، و من تعمد أكله رأس الشهر أو شك أن لا ترد له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شدة الحر يهيج الحر في الجوف و يهيج القروح على الجسد، و أكله في الشتاء يسخن الكليتين و يدفع البرودة </w:t>
      </w:r>
      <w:r>
        <w:rPr>
          <w:rStyle w:val="FootnoteAnchor"/>
          <w:rtl w:val="true"/>
        </w:rPr>
        <w:footnoteReference w:id="16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نعم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 الأمعاء و يقطع البواسير، و أن أهل العراق يغبطون عليه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و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يدخرونه للتداوي من وجع البطن و غيره </w:t>
      </w:r>
      <w:r>
        <w:rPr>
          <w:rStyle w:val="FootnoteAnchor"/>
          <w:rtl w:val="true"/>
        </w:rPr>
        <w:footnoteReference w:id="16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المطبوخ يؤكل قبل الطعام و بعده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و هو جيد لوجع الظهر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و بارك عليه سبعون نبيا </w:t>
      </w:r>
      <w:r>
        <w:rPr>
          <w:rStyle w:val="FootnoteAnchor"/>
          <w:rtl w:val="true"/>
        </w:rPr>
        <w:footnoteReference w:id="163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يرقق القلب و يسرع الدمعة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بل قد روي أنه بارك عليه سبعون نبيا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 xml:space="preserve">خبر محمد بن المفيض </w:t>
      </w:r>
      <w:r>
        <w:rPr>
          <w:rStyle w:val="FootnoteAnchor"/>
          <w:rtl w:val="true"/>
        </w:rPr>
        <w:footnoteReference w:id="16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مرقة بعدس،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العدس قدس عليه ثمانون نبيا،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لا عشرون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يمخخ الساقين و يزيد في الدماغ و يولد الدم الطري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و بقشره تدبغ المعدة </w:t>
      </w:r>
      <w:r>
        <w:rPr>
          <w:rStyle w:val="FootnoteAnchor"/>
          <w:rtl w:val="true"/>
        </w:rPr>
        <w:footnoteReference w:id="16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تطرد الرياح المستبطنة </w:t>
      </w:r>
      <w:r>
        <w:rPr>
          <w:rStyle w:val="FootnoteAnchor"/>
          <w:rtl w:val="true"/>
        </w:rPr>
        <w:footnoteReference w:id="16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تحسيه يدفع البهق و كذا جعله في الطعام </w:t>
      </w:r>
      <w:r>
        <w:rPr>
          <w:rStyle w:val="FootnoteAnchor"/>
          <w:rtl w:val="true"/>
        </w:rPr>
        <w:footnoteReference w:id="16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و ما قدم إليه طعام فيه تمر إلا بدأ بالتمر </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و أن فيه شفاء الأدواء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و من أكله على شهوة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لم يضره </w:t>
      </w:r>
      <w:r>
        <w:rPr>
          <w:rStyle w:val="FootnoteAnchor"/>
          <w:rtl w:val="true"/>
        </w:rPr>
        <w:footnoteReference w:id="1646"/>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سليمان بن جعفر الجعفري </w:t>
      </w:r>
      <w:r>
        <w:rPr>
          <w:rStyle w:val="FootnoteAnchor"/>
          <w:rtl w:val="true"/>
        </w:rPr>
        <w:footnoteReference w:id="16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الحسن الرضا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 تمر برني، و هو مجد في أكله بشهوة،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سليمان ادن فكل، فدنوت فأكلت معه و 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أراك تأكل هذا التمر بشهوة،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لأحبه،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تمريا،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تمريا، و 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تمريا، و كان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تمريا، و كان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تمريا، و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تمريا، و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تمريا، و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 و أنا تمري، و شيعتنا يحبون التمر، لأنهم خلقوا من طينتنا و أعداؤنا يا سليمان يحبون المسكر، لأنهم خلقوا من مارج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 التمور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يذهب بالداء و لا داء فيه، و يذهب بالإعياء و يشبع و يذهب بالبلغم، و مع كل تمرة حسنة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و يطيب النكهة و المعدة، و يهضم الطعام، و يزيد في السمع و البصر، و يقوي الظهر، و يزيد في مائه، و يخبل الشيطان، و يباعد منه، و يقرب من اللَّه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و يهنئ و يمرئ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و شرب الماء عليه يدفع اليبوسة، كما أنه بدونه يدفع الرطوبة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بل لعل جميع التمر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التمر، و هي التي أنزلها اللَّه لآدم من الجنة </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و حملها معه نوح في السفينة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حمل نوح معه في السفينة من النخل العجوة و العذق</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تصبح بتمرات منها لم يضره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سم و لا سحر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فنعم التمر هي لا داء و لا غائلة </w:t>
      </w:r>
      <w:r>
        <w:rPr>
          <w:rStyle w:val="FootnoteAnchor"/>
          <w:rtl w:val="true"/>
        </w:rPr>
        <w:footnoteReference w:id="16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العجوة أو منها </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و لذا ورد فيه أنه سيد تموركم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التمر لا داء و لا غائلة</w:t>
      </w:r>
      <w:r>
        <w:rPr>
          <w:rFonts w:eastAsia="Amiri" w:cs="Amiri" w:ascii="Amiri" w:hAnsi="Amiri"/>
          <w:color w:val="111111"/>
          <w:sz w:val="28"/>
          <w:szCs w:val="28"/>
          <w:rtl w:val="true"/>
          <w:lang w:bidi="ar-SA"/>
        </w:rPr>
        <w:t xml:space="preserve">» </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و فيه شفاء </w:t>
      </w:r>
      <w:r>
        <w:rPr>
          <w:rStyle w:val="FootnoteAnchor"/>
          <w:rtl w:val="true"/>
        </w:rPr>
        <w:footnoteReference w:id="16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أكل في كل يوم سبع تمرات عجوة على الريق من تمر العالية لم يضره سم و لا سحر و لا شيطان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و من أكل سبع تمرات عجوة عند منامه قتلت الديدان في بطنه </w:t>
      </w:r>
      <w:r>
        <w:rPr>
          <w:rStyle w:val="FootnoteAnchor"/>
          <w:rtl w:val="true"/>
        </w:rPr>
        <w:footnoteReference w:id="16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و يعجب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و يذهب الغم و خصوصا الأسود منه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و الرازقي منه أحد الخمسة التي نزلت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الرمان الإمليسي و التفاح الشيقان و السفرجل و العنب الرازقي و الرطب المشان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لكل ثمرة سما فإذا أتي بها فلتمس بالماء و لتغمس فيه </w:t>
      </w:r>
      <w:r>
        <w:rPr>
          <w:rStyle w:val="FootnoteAnchor"/>
          <w:rtl w:val="true"/>
        </w:rPr>
        <w:footnoteReference w:id="166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الطائفي يكشف المرة، و يشد القلب، و يطفئ الحرارة، و يذهب بالبلغم، و يشد العصب، و يذهب بالإعياء، و يحسن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الخلق، و يطيب النفس، و يذهب بالسقم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و من أكل إحدى و عشرين زبيبة حمراء على الريق لم يمرض إلا مرض الموت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الفاكهة التي هي مائة و عشرون لونا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يشبع الجائع و يمرئ الشبعان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و أكل حبة منه تمرض شيطان الوسوسة أربعين صباحا </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و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الرمان كل ليلة جمعة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و من أكل رمانة أنارت قلبه و رفعت عنه الوسوسة أربعين صباحا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بل ليس من حبة تقع منه في المعدة إلا فعلت ذلك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و ينقي الأفواه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و يزيد في ماء الرجل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و يسرع في شباب الصبيان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و ليس من حبة من الحلو منه تقع في معدة مؤمن إلا أبادت داء، و أذهبت شيطان الوسوسة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و أكل الرمان الحلو يزيد في ماء الرجل و يحسن الولد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و بشحمه تدبغ المعدة دبغا، و ينفي الحمة، و يهضم الطعام، و يسبح في الجوف </w:t>
      </w:r>
      <w:r>
        <w:rPr>
          <w:rStyle w:val="FootnoteAnchor"/>
          <w:rtl w:val="true"/>
        </w:rPr>
        <w:footnoteReference w:id="1680"/>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أكل كل الرمان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بشحمه يدبغ المعدة و يزيد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الذهن </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و خصوصا المزمنة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و يذهب الحفر، و يطيب النفس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و من أكل رمانا عند منامه فهو آمن من نفسه إلى أن يصبح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و دخان شجر الرمان ينفى الهوام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نضوح المعدة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و يطفئ الحرارة، و يبرد الجوف، و يذهب الحمى و الوباء </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و من شمه و أكله خرج من جسده كل داء و غائلة و علة، و سكن ما يوجد من قبل الأرواح كلها </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و ينفع من السحر و السم و اللمم و البلغم الغالب، و ليس شي‌ء أسرع منه منفعة</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و ليطعم المحموم التفاح، فما من شي‌ء أنفع منه و لو يعلم الناس ما في التفاح ما داووا مرضاهم إلا به </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 xml:space="preserve">بل الأخضر منه الذي يكرهونه الناس يقلع الحمى و يسكن الحرارة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و يدفع الوباء و يرفعه </w:t>
      </w:r>
      <w:r>
        <w:rPr>
          <w:rStyle w:val="FootnoteAnchor"/>
          <w:rtl w:val="true"/>
        </w:rPr>
        <w:footnoteReference w:id="16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الحامض منه أحد التسعة التي يورث أكلها النسيان </w:t>
      </w:r>
      <w:r>
        <w:rPr>
          <w:rStyle w:val="FootnoteAnchor"/>
          <w:rtl w:val="true"/>
        </w:rPr>
        <w:footnoteReference w:id="16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أكل الحامض منه أحد التسعة التي يورث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الكزبرة، و الجبن، و سؤر الفأرة، و قراءة كتابة القبور، و المشي بين امرأتين، و طرح القملة، و الحجامة في النقرة، و البول في الماء الراكد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القلب </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و يسخى البخيل و يشجع الجبان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و يصفي اللون و يحسن الولد </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و يطيب المعدة و يذكي الفؤاد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و يذهب بطخاء الصدر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و يجم الفؤاد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و يدبغ المعدة </w:t>
      </w:r>
      <w:r>
        <w:rPr>
          <w:rStyle w:val="FootnoteAnchor"/>
          <w:rtl w:val="true"/>
        </w:rPr>
        <w:footnoteReference w:id="1700"/>
      </w:r>
      <w:r>
        <w:rPr>
          <w:rFonts w:ascii="Amiri" w:hAnsi="Amiri" w:eastAsia="Amiri" w:cs="Amiri"/>
          <w:color w:val="111111"/>
          <w:sz w:val="28"/>
          <w:sz w:val="28"/>
          <w:szCs w:val="28"/>
          <w:rtl w:val="true"/>
          <w:lang w:bidi="ar-SA"/>
        </w:rPr>
        <w:t xml:space="preserve">و يزيد في العقل و المروءة </w:t>
      </w:r>
      <w:r>
        <w:rPr>
          <w:rStyle w:val="FootnoteAnchor"/>
          <w:rtl w:val="true"/>
        </w:rPr>
        <w:footnoteReference w:id="1701"/>
      </w:r>
      <w:r>
        <w:rPr>
          <w:rFonts w:ascii="Amiri" w:hAnsi="Amiri" w:eastAsia="Amiri" w:cs="Amiri"/>
          <w:color w:val="111111"/>
          <w:sz w:val="28"/>
          <w:sz w:val="28"/>
          <w:szCs w:val="28"/>
          <w:rtl w:val="true"/>
          <w:lang w:bidi="ar-SA"/>
        </w:rPr>
        <w:t xml:space="preserve">و من أكل سفرجلة على الريق طاب ماؤه و حسن ولده </w:t>
      </w:r>
      <w:r>
        <w:rPr>
          <w:rStyle w:val="FootnoteAnchor"/>
          <w:rtl w:val="true"/>
        </w:rPr>
        <w:footnoteReference w:id="1702"/>
      </w:r>
      <w:r>
        <w:rPr>
          <w:rFonts w:ascii="Amiri" w:hAnsi="Amiri" w:eastAsia="Amiri" w:cs="Amiri"/>
          <w:color w:val="111111"/>
          <w:sz w:val="28"/>
          <w:sz w:val="28"/>
          <w:szCs w:val="28"/>
          <w:rtl w:val="true"/>
          <w:lang w:bidi="ar-SA"/>
        </w:rPr>
        <w:t xml:space="preserve">بل من أكل سفرجلة أنطق اللَّه الحكمة على لسانه أربعين صباحا </w:t>
      </w:r>
      <w:r>
        <w:rPr>
          <w:rStyle w:val="FootnoteAnchor"/>
          <w:rtl w:val="true"/>
        </w:rPr>
        <w:footnoteReference w:id="1703"/>
      </w:r>
      <w:r>
        <w:rPr>
          <w:rFonts w:ascii="Amiri" w:hAnsi="Amiri" w:eastAsia="Amiri" w:cs="Amiri"/>
          <w:color w:val="111111"/>
          <w:sz w:val="28"/>
          <w:sz w:val="28"/>
          <w:szCs w:val="28"/>
          <w:rtl w:val="true"/>
          <w:lang w:bidi="ar-SA"/>
        </w:rPr>
        <w:t>و يذهب بهم الحزين كما تذهب اليد بعرق الجبين</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و ما بعث اللَّه عز و جل نبيا إلا و معه رائحة السفرجل و أكل منه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و من أكل السفرجل ثلاثة أيام على الريق صفا ذهنه، و امتلأ جوفه حلما و علما، و وقي من كيد إبليس و جنوده </w:t>
      </w:r>
      <w:r>
        <w:rPr>
          <w:rStyle w:val="FootnoteAnchor"/>
          <w:rtl w:val="true"/>
        </w:rPr>
        <w:footnoteReference w:id="17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شي‌ء بنبات الجنة، يذهب بالبخر، و يشد العظم و ينبت الشعر، و يذهب الداء، و لا يحتاج معه إلى دواء </w:t>
      </w:r>
      <w:r>
        <w:rPr>
          <w:rStyle w:val="FootnoteAnchor"/>
          <w:rtl w:val="true"/>
        </w:rPr>
        <w:footnoteReference w:id="17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يجلو القلب، و يسكن أوجاع الجوف باذن اللَّه تعالى </w:t>
      </w:r>
      <w:r>
        <w:rPr>
          <w:rStyle w:val="FootnoteAnchor"/>
          <w:rtl w:val="true"/>
        </w:rPr>
        <w:footnoteReference w:id="1708"/>
      </w:r>
      <w:r>
        <w:rPr>
          <w:rFonts w:ascii="Amiri" w:hAnsi="Amiri" w:eastAsia="Amiri" w:cs="Amiri"/>
          <w:color w:val="111111"/>
          <w:sz w:val="28"/>
          <w:sz w:val="28"/>
          <w:szCs w:val="28"/>
          <w:rtl w:val="true"/>
          <w:lang w:bidi="ar-SA"/>
        </w:rPr>
        <w:t>و يدبغ المعدة و يقويها، و هو و السفرجل سواء، و هو على الشبع أنفع منه على الريق، و من أصابه طخاء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كرب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فليأكله على الطعام </w:t>
      </w:r>
      <w:r>
        <w:rPr>
          <w:rStyle w:val="FootnoteAnchor"/>
          <w:rtl w:val="true"/>
        </w:rPr>
        <w:footnoteReference w:id="1709"/>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 يطفئ الحرارة، و يسكن الصفراء، و أن اليابس منه يسكن الدم، و يسل الداء 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المهلك</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 بعد الطعام، فان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يفعلون ذلك </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 xml:space="preserve">و أمروا به كذلك </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 xml:space="preserve">و على الشبع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و الخبز اليابس يهضم الأترج </w:t>
      </w:r>
      <w:r>
        <w:rPr>
          <w:rStyle w:val="FootnoteAnchor"/>
          <w:rtl w:val="true"/>
        </w:rPr>
        <w:footnoteReference w:id="17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الغبيراء</w:t>
      </w:r>
      <w:r>
        <w:rPr>
          <w:rFonts w:eastAsia="Amiri" w:cs="Amiri" w:ascii="Amiri" w:hAnsi="Amiri"/>
          <w:color w:val="111111"/>
          <w:sz w:val="28"/>
          <w:szCs w:val="28"/>
          <w:rtl w:val="true"/>
          <w:lang w:bidi="ar-SA"/>
        </w:rPr>
        <w:t xml:space="preserve">) </w:t>
      </w:r>
      <w:r>
        <w:rPr>
          <w:rStyle w:val="FootnoteAnchor"/>
          <w:rtl w:val="true"/>
        </w:rPr>
        <w:footnoteReference w:id="1715"/>
      </w:r>
      <w:r>
        <w:rPr>
          <w:rFonts w:ascii="Amiri" w:hAnsi="Amiri" w:eastAsia="Amiri" w:cs="Amiri"/>
          <w:color w:val="111111"/>
          <w:sz w:val="28"/>
          <w:sz w:val="28"/>
          <w:szCs w:val="28"/>
          <w:rtl w:val="true"/>
          <w:lang w:bidi="ar-SA"/>
        </w:rPr>
        <w:t xml:space="preserve">لحمه ينبت اللحم، و جلده ينبت الجلد، و عظمه ينبت العظم، و مع ذلك فإنه يسخن الكليتين، و يدبغ المعدة، و هو أمان من البواسير و التقطير، و يقوي الساقين، و يقمع عرق الجذام </w:t>
      </w:r>
      <w:r>
        <w:rPr>
          <w:rStyle w:val="FootnoteAnchor"/>
          <w:rtl w:val="true"/>
        </w:rPr>
        <w:footnoteReference w:id="1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 الأرض لا داء و لا غائلة فيه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و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و شراب و فاكهة و ريحان و أدم و حلوا و أشنان و خطمي و بقل و دواء </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 xml:space="preserve">و يغسل المثانة أيضا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و يذيب الحصى منها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و يدر البول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و يزيد في الباه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الرطب بالخربز </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 xml:space="preserve">و أكله أيضا بالسكر و بالتمر </w:t>
      </w:r>
      <w:r>
        <w:rPr>
          <w:rStyle w:val="FootnoteAnchor"/>
          <w:rtl w:val="true"/>
        </w:rPr>
        <w:footnoteReference w:id="1724"/>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لا يؤكل على الريق، فإنه يورث الفالج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نعوذ باللَّه، و لا يؤكل المر منه، فإنه لم يقبل ميثاق المودة المأخوذ على كل حيوان و نبت</w:t>
      </w:r>
      <w:r>
        <w:rPr>
          <w:rStyle w:val="FootnoteAnchor"/>
          <w:rtl w:val="true"/>
        </w:rPr>
        <w:footnoteReference w:id="1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ليؤكل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بالملح </w:t>
      </w:r>
      <w:r>
        <w:rPr>
          <w:rStyle w:val="FootnoteAnchor"/>
          <w:rtl w:val="true"/>
        </w:rPr>
        <w:footnoteReference w:id="1727"/>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أكلتم القثّاء فكلوه من أسفله، فإنه أعظم لبركته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القرع</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و كان يلتقطه من الصحفة </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 xml:space="preserve">و هو يزيد في الدماغ و العقل </w:t>
      </w:r>
      <w:r>
        <w:rPr>
          <w:rStyle w:val="FootnoteAnchor"/>
          <w:rtl w:val="true"/>
        </w:rPr>
        <w:footnoteReference w:id="1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لحنان </w:t>
      </w:r>
      <w:r>
        <w:rPr>
          <w:rStyle w:val="FootnoteAnchor"/>
          <w:rtl w:val="true"/>
        </w:rPr>
        <w:footnoteReference w:id="17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يطرد الرياح، و لبه يسربل البول، و أصله يقطع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w:t>
      </w:r>
      <w:r>
        <w:rPr>
          <w:rStyle w:val="FootnoteAnchor"/>
          <w:rtl w:val="true"/>
        </w:rPr>
        <w:footnoteReference w:id="17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ورقه يمرئ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 درست </w:t>
      </w:r>
      <w:r>
        <w:rPr>
          <w:rStyle w:val="FootnoteAnchor"/>
          <w:rtl w:val="true"/>
        </w:rPr>
        <w:footnoteReference w:id="17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الفجل أصله يقطع البلغم، و لبه يهضم، و ورقه يحدر البول حدرا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نعم البقلة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السلق</w:t>
      </w:r>
      <w:r>
        <w:rPr>
          <w:rFonts w:eastAsia="Amiri" w:cs="Amiri" w:ascii="Amiri" w:hAnsi="Amiri"/>
          <w:color w:val="111111"/>
          <w:sz w:val="28"/>
          <w:szCs w:val="28"/>
          <w:rtl w:val="true"/>
          <w:lang w:bidi="ar-SA"/>
        </w:rPr>
        <w:t xml:space="preserve">)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فإنه يقمع عرق الجذام، و ما دخل جوف المبرسم مثل ورق السلق </w:t>
      </w:r>
      <w:r>
        <w:rPr>
          <w:rStyle w:val="FootnoteAnchor"/>
          <w:rtl w:val="true"/>
        </w:rPr>
        <w:footnoteReference w:id="1736"/>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رفع عن اليهود الجذام بأكلهم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السلق و قلعهم العروق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و إن بني إسرائيل شكوا إلى اللَّه سبحانه و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يلقون من البياض، فأوحى اللَّه إلى موسى مرهم فليأكلوا لحم البقر بالسلق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و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 مرضاكم السلق، يعني ورقه، فإنه فيه شفاء و لا داء معه، و لا غائلة له، و يهدئ نوم المريض، و اجتنبوا أصله، فإنه يهيج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مسلوقا يسخن الكليتين و يقيم الذكر </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و أمان من القولنج و البواسير، و يعين على الجماع </w:t>
      </w:r>
      <w:r>
        <w:rPr>
          <w:rStyle w:val="FootnoteAnchor"/>
          <w:rtl w:val="true"/>
        </w:rPr>
        <w:footnoteReference w:id="1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يذيب عرق الجذام،</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بالشلجم فكلوه و أديموه، و اكتموه إلا عن أهله، فما من أحد إلا و به عرق من الجذام فأذيبوه بأكله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الباذنجان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بالداء و لا داء له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حار في وقت الحرارة و بارد في وقت البرودة، معتدل في الأوقات كلها، جيد على كل حال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و لعل المراد من وقتي الحرارة و البرودة وقت الاحتياج إليهما، كما أشار إليه</w:t>
      </w:r>
    </w:p>
    <w:p>
      <w:pPr>
        <w:pStyle w:val="BookText"/>
        <w:rPr/>
      </w:pPr>
      <w:r>
        <w:rPr>
          <w:rFonts w:ascii="Amiri" w:hAnsi="Amiri" w:eastAsia="Amiri" w:cs="Amiri"/>
          <w:color w:val="111111"/>
          <w:sz w:val="28"/>
          <w:sz w:val="28"/>
          <w:szCs w:val="28"/>
          <w:rtl w:val="true"/>
          <w:lang w:bidi="ar-SA"/>
        </w:rPr>
        <w:t xml:space="preserve">في مضمر الهاشمي </w:t>
      </w:r>
      <w:r>
        <w:rPr>
          <w:rStyle w:val="FootnoteAnchor"/>
          <w:rtl w:val="true"/>
        </w:rPr>
        <w:footnoteReference w:id="17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أقلل لنا من البصل، و أكثر لنا من الباذنجان، فقال له مستفهما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 قال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الباذنجان، جامع الطعم، ينفي الداء، صالح للطبيعة، منصف في أحواله، صالح للشيخ و الشاب، معتدل في حرارته و برودته، حار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مكان الحرارة، و بارد في مكان 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جيد للمرة السوداء </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و عند جذاذ النخل لا داء فيه </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الرطب و نضج العنب ذهب ضرر الباذنجان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النكهة، و يذهب بالبلغم، و يزيد في الجماع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و يذهب بالنصب، و يشد العصب، و يزيد في الخطى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القوة في المشي و يذهب الحمى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و يشد اللثة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و يشد الظهر، و يرق البشرة </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و من دخل بلادا فليأكل من بصلها يطرد عنه وباءها </w:t>
      </w:r>
      <w:r>
        <w:rPr>
          <w:rStyle w:val="FootnoteAnchor"/>
          <w:rtl w:val="true"/>
        </w:rPr>
        <w:footnoteReference w:id="17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نهى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لريحه،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هذه البقلة الخبيثة فلا يقرب مسجدنا</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بل ورد الأمر بإعادة كل صلاة صلاها من يأكله ما دام يأكله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نعم لا بأس بالتداوي به، لكن لا يخرج من أكله إلى المسجد </w:t>
      </w:r>
      <w:r>
        <w:rPr>
          <w:rStyle w:val="FootnoteAnchor"/>
          <w:rtl w:val="true"/>
        </w:rPr>
        <w:footnoteReference w:id="1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داء الطحال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و يطيب النكهة، و يطرد الرياح، و يقطع البواسير، و هو أمان من الجذام لمن أدمن عليه </w:t>
      </w:r>
      <w:r>
        <w:rPr>
          <w:rStyle w:val="FootnoteAnchor"/>
          <w:rtl w:val="true"/>
        </w:rPr>
        <w:footnoteReference w:id="1758"/>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البقول كمثل الخبز في سائر الطعام،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الإدام، و الشك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الراوي </w:t>
      </w:r>
      <w:r>
        <w:rPr>
          <w:rStyle w:val="FootnoteAnchor"/>
          <w:rtl w:val="true"/>
        </w:rPr>
        <w:footnoteReference w:id="1759"/>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حنان بن سدير </w:t>
      </w:r>
      <w:r>
        <w:rPr>
          <w:rStyle w:val="FootnoteAnchor"/>
          <w:rtl w:val="true"/>
        </w:rPr>
        <w:footnoteReference w:id="17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المائدة فملت على الهندباء،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لم لا تأكل الكراث؟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عنكم من الرواية في الهندباء،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الذي جاء عنا؟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قيل عنكم إنكم قلتم إنه يقطر عليه من الجنة في كل يوم قطرة،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الكراث إذن سبع قطرات،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آكله؟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أصوله و اقذف برؤوسه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الكراث بالملح الجريش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 xml:space="preserve">خبر يونس بن يعقوب </w:t>
      </w:r>
      <w:r>
        <w:rPr>
          <w:rStyle w:val="FootnoteAnchor"/>
          <w:rtl w:val="true"/>
        </w:rPr>
        <w:footnoteReference w:id="17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الكراث بأصوله فيغسله بالماء و 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 xml:space="preserve">خبر أبي داود </w:t>
      </w:r>
      <w:r>
        <w:rPr>
          <w:rStyle w:val="FootnoteAnchor"/>
          <w:rtl w:val="true"/>
        </w:rPr>
        <w:footnoteReference w:id="1763"/>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رأى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يأكل الكراث من البستان كما هو،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لسمادا،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يعلق به شي‌ء، و هو جيد للبواسير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نعم البقلة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سيدة البقول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و فضلها عليهم كفضلهم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و هي بقلة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 xml:space="preserve">خرجت من الجنة </w:t>
      </w:r>
      <w:r>
        <w:rPr>
          <w:rStyle w:val="FootnoteAnchor"/>
          <w:rtl w:val="true"/>
        </w:rPr>
        <w:footnoteReference w:id="1767"/>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شفاء من ألف داء، بل من كل داء، و ما من داء في جوف بني آدم إلا قمعه الهندباء، و إذا دق و صير على قرطاس و صب عليه دهن البنفسج و وضع على الرأس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بالحمى و الصداع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 xml:space="preserve">و ما من صباح إلا و ينزل عليها قطرة من الجنة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 xml:space="preserve">بل ليس من ورقة إلا و عليها قطرة من الجنة </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 xml:space="preserve">و من هنا استفاضت النصوص في النهي عن نفضها عند أكلها </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و من بات و في جوفه سبع ورقات من الهندباء أمن من القولنج ليلته تلك إنشاء اللَّه تعالى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و من أحب أن يكثر ماؤه فليكثر أكل الهندباء </w:t>
      </w:r>
      <w:r>
        <w:rPr>
          <w:rStyle w:val="FootnoteAnchor"/>
          <w:rtl w:val="true"/>
        </w:rPr>
        <w:footnoteReference w:id="17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يكثر ماله و ولده فليدمن أكل الهندباء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بالهندباء، فإنه يزيد في الماء، و يحسن الولد، و هو حار لين، و يزيد في الولد الذكورة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لمكان لينها ورد أنها معتدلة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و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بأكل بقل الهندباء، فإنها تزيد في المال و الولد، و من أحب أن يكثر ماله و ولده فليدمن أكل الهندباء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يكثر ماله و ولده الذكور فليكثر من أكل الهندباء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7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يرضى أحدكم أن يشبع الهندباء و لا يدخل النار؟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الأنبياء، و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يمرئ، و يفتح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السدد، و يطيب الجشاء و النكهة، و يشهي الطعام، و يسل الداء، و هو أمان من الجذام، إذا استقر في جوف الإنسان قمع الداء كله </w:t>
      </w:r>
      <w:r>
        <w:rPr>
          <w:rStyle w:val="FootnoteAnchor"/>
          <w:rtl w:val="true"/>
        </w:rPr>
        <w:footnoteReference w:id="17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الباذروج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يعجب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الرياحين بري يقال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بادرنجبويه و</w:t>
      </w:r>
    </w:p>
    <w:p>
      <w:pPr>
        <w:pStyle w:val="BookText"/>
        <w:rPr/>
      </w:pPr>
      <w:r>
        <w:rPr>
          <w:rFonts w:ascii="Amiri" w:hAnsi="Amiri" w:eastAsia="Amiri" w:cs="Amiri"/>
          <w:color w:val="111111"/>
          <w:sz w:val="28"/>
          <w:sz w:val="28"/>
          <w:szCs w:val="28"/>
          <w:rtl w:val="true"/>
          <w:lang w:bidi="ar-SA"/>
        </w:rPr>
        <w:t xml:space="preserve">قال النخعي </w:t>
      </w:r>
      <w:r>
        <w:rPr>
          <w:rStyle w:val="FootnoteAnchor"/>
          <w:rtl w:val="true"/>
        </w:rPr>
        <w:footnoteReference w:id="17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من حضر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 فدعا بالباذروج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استفتح به الطعام، فإنه يفتح السدد، و يشهي الطعام، و يذهب بالسل، و ما أبالي إذا افتتحت به ما أكلت بعده من الطعام، فاني لا أخاف داء و لا غائلة،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فرغنا من الطعام دعا به أيضا، و رأيته يتبع ورقه على المائدة و يأكله و يناولني منه،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 طعامك به، فإنه 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يمرئ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كما يشهي ما بعد، و يذهب بالثقل، و يطيب الجشاء و النكهة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وجه الأرض بقلة أشرف و لا أنفع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بقلة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بني أمية، هم سموها البقلة الحمقاء بغضا لنا، و عداوة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وطأ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الرمضاء فأحرقته، فوطأ على الرجلة و هي بقلة الحمقاء فسكن عنه حر الرمضاء، فدعا لها، و كان يحبها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أبركها </w:t>
      </w:r>
      <w:r>
        <w:rPr>
          <w:rStyle w:val="FootnoteAnchor"/>
          <w:rtl w:val="true"/>
        </w:rPr>
        <w:footnoteReference w:id="17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بالكرفس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طعام إلياس و اليسع و 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بقلة الأنبياء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لكن</w:t>
      </w:r>
    </w:p>
    <w:p>
      <w:pPr>
        <w:pStyle w:val="BookText"/>
        <w:rPr/>
      </w:pPr>
      <w:r>
        <w:rPr>
          <w:rFonts w:ascii="IRNazanin" w:hAnsi="IRNazanin" w:eastAsia="IRNazanin"/>
          <w:color w:val="111111"/>
          <w:sz w:val="28"/>
          <w:sz w:val="28"/>
          <w:szCs w:val="28"/>
          <w:rtl w:val="true"/>
          <w:lang w:bidi="fa-IR"/>
        </w:rPr>
        <w:t xml:space="preserve">عن قادر الخادم </w:t>
      </w:r>
      <w:r>
        <w:rPr>
          <w:rStyle w:val="FootnoteAnchor"/>
          <w:rtl w:val="true"/>
        </w:rPr>
        <w:footnoteReference w:id="17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تشتهونه و ليس من دابة إلا و هي تحتك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تحك نفسها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حضرني من نسخة الوسائل روايته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دابة إلا و هي تحبه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الصعتر</w:t>
      </w:r>
      <w:r>
        <w:rPr>
          <w:rFonts w:eastAsia="IRNazanin" w:cs="IRNazanin"/>
          <w:color w:val="111111"/>
          <w:sz w:val="28"/>
          <w:szCs w:val="28"/>
          <w:rtl w:val="true"/>
          <w:lang w:bidi="fa-IR"/>
        </w:rPr>
        <w:t xml:space="preserve">) </w:t>
      </w:r>
      <w:r>
        <w:rPr>
          <w:rStyle w:val="FootnoteAnchor"/>
          <w:rtl w:val="true"/>
        </w:rPr>
        <w:footnoteReference w:id="1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يصير للمعدة خملا كخمل القطيفة</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و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أنه شكا إليه بعض الواسطيين رطوبة فأمره أن يستف الصعتر على الريق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الكمأة</w:t>
      </w:r>
      <w:r>
        <w:rPr>
          <w:rFonts w:eastAsia="Amiri" w:cs="Amiri" w:ascii="Amiri" w:hAnsi="Amiri"/>
          <w:color w:val="111111"/>
          <w:sz w:val="28"/>
          <w:szCs w:val="28"/>
          <w:rtl w:val="true"/>
          <w:lang w:bidi="ar-SA"/>
        </w:rPr>
        <w:t xml:space="preserve">) </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الكمأة من المن، و المن من الجنة و ماؤها شفاء للعين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جعفر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792"/>
      </w:r>
      <w:r>
        <w:rPr>
          <w:rFonts w:ascii="Amiri" w:hAnsi="Amiri" w:eastAsia="Amiri" w:cs="Amiri"/>
          <w:color w:val="111111"/>
          <w:sz w:val="28"/>
          <w:sz w:val="28"/>
          <w:szCs w:val="28"/>
          <w:rtl w:val="true"/>
          <w:lang w:bidi="ar-SA"/>
        </w:rPr>
        <w:t>إنه ذكر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السداب </w:t>
      </w:r>
      <w:r>
        <w:rPr>
          <w:rStyle w:val="FootnoteAnchor"/>
          <w:rtl w:val="true"/>
        </w:rPr>
        <w:footnoteReference w:id="17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 فيه 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العقل، و توفير في الدماغ، غير أنه ينتن ماء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جيد لوجع الأذن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عليكم بالخس، فإنه يصفي الدم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التفاح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الكزبرة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النسيان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تملأ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الجرجير</w:t>
      </w:r>
      <w:r>
        <w:rPr>
          <w:rFonts w:eastAsia="Amiri" w:cs="Amiri" w:ascii="Amiri" w:hAnsi="Amiri"/>
          <w:color w:val="111111"/>
          <w:sz w:val="28"/>
          <w:szCs w:val="28"/>
          <w:rtl w:val="true"/>
          <w:lang w:bidi="ar-SA"/>
        </w:rPr>
        <w:t xml:space="preserve">) </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الرشاد الحرف، و يقال له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 تيزك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أن يصلي العشاء فبات تلك الليلة إلا و نفسه تنازعه إلى الجذام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من أكله بالليل ضرب عليه عرق من الجذام من أنفه، و بات ينزف الدم </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Style w:val="FootnoteAnchor"/>
          <w:rtl w:val="true"/>
        </w:rPr>
        <w:footnoteReference w:id="1799"/>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بات و في جوفه شي‌ء من هذه البقلة إلا بات الجذام يرفرف على رأسه حتى يصبح، إما أن يسلم و إما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الهندباء و الباذروج لنا، و الجرجير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الجرجير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الجرجير شجرة على باب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الجرجير يهتز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منبته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IRNazanin" w:hAnsi="IRNazanin" w:eastAsia="IRNazanin"/>
          <w:color w:val="111111"/>
          <w:sz w:val="28"/>
          <w:sz w:val="28"/>
          <w:szCs w:val="28"/>
          <w:rtl w:val="true"/>
          <w:lang w:bidi="fa-IR"/>
        </w:rPr>
        <w:t xml:space="preserve">خبر موفق </w:t>
      </w:r>
      <w:r>
        <w:rPr>
          <w:rStyle w:val="FootnoteAnchor"/>
          <w:rtl w:val="true"/>
        </w:rPr>
        <w:footnoteReference w:id="18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بشراء البقل يأمر بالإكثار منه و من الجرجير، فيشترى له،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أحمق بعض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ينبت في وادي جهنم، و اللَّه تعالى يقول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1806"/>
      </w:r>
      <w:r>
        <w:rPr>
          <w:rFonts w:ascii="Amiri" w:hAnsi="Amiri" w:eastAsia="Amiri" w:cs="Amiri"/>
          <w:color w:val="111111"/>
          <w:sz w:val="28"/>
          <w:sz w:val="28"/>
          <w:szCs w:val="28"/>
          <w:rtl w:val="true"/>
          <w:lang w:bidi="ar-SA"/>
        </w:rPr>
        <w:t>فكيف تنبت البقل؟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محمول على ضرب من المصالح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بالحمى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و فضله على الفاكهة كفضلهم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w:t>
      </w:r>
      <w:r>
        <w:rPr>
          <w:rStyle w:val="FootnoteAnchor"/>
          <w:rtl w:val="true"/>
        </w:rPr>
        <w:footnoteReference w:id="1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الأنبياء و إدامهم </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 xml:space="preserve">و ما أقفر بيت فيه الخل و الزيت </w:t>
      </w:r>
      <w:r>
        <w:rPr>
          <w:rStyle w:val="FootnoteAnchor"/>
          <w:rtl w:val="true"/>
        </w:rPr>
        <w:footnoteReference w:id="1810"/>
      </w:r>
    </w:p>
    <w:p>
      <w:pPr>
        <w:pStyle w:val="BookText"/>
        <w:rPr/>
      </w:pPr>
      <w:r>
        <w:rPr>
          <w:rFonts w:ascii="IRNazanin" w:hAnsi="IRNazanin" w:eastAsia="IRNazanin"/>
          <w:color w:val="111111"/>
          <w:sz w:val="28"/>
          <w:sz w:val="28"/>
          <w:szCs w:val="28"/>
          <w:rtl w:val="true"/>
          <w:lang w:bidi="fa-IR"/>
        </w:rPr>
        <w:t>و</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بالخل و الزيت، فإنه مري‌ء، و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أكله و إني أكثر أكله، و إنه مري‌ء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 يشد العقل </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و أحب الأصباغ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و نعم الإدام، يكسر المرة و يحيي القلب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و ينبر القلب </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و الاصطباغ منه يقطع شهوة الزنا </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و إن اللَّه و ملائكته يصلون على خوان فيه خل و ملح </w:t>
      </w:r>
      <w:r>
        <w:rPr>
          <w:rStyle w:val="FootnoteAnchor"/>
          <w:rtl w:val="true"/>
        </w:rPr>
        <w:footnoteReference w:id="18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عليك بخل الخمر، فاغتمس فيه الخبز، فإنه لا يبقى في جوفك دابة إلا قتلها </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و يشد اللثة </w:t>
      </w:r>
      <w:r>
        <w:rPr>
          <w:rStyle w:val="FootnoteAnchor"/>
          <w:rtl w:val="true"/>
        </w:rPr>
        <w:footnoteReference w:id="18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كلوا الزيت و ادهنوا به، فإنه من شجرة مباركة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و دهنة الأخيار، و إدام المصطفين، مسحت بالقدس مرتين، بوركت مقبلة، و بوركت مدبرة لا يضر معها داء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و من أكل من الزيت و أدهن به لم يقربه الشيطان أربعين يوما </w:t>
      </w:r>
      <w:r>
        <w:rPr>
          <w:rStyle w:val="FootnoteAnchor"/>
          <w:rtl w:val="true"/>
        </w:rPr>
        <w:footnoteReference w:id="1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شجرة مباركة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يطرد الرياح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و يزيد في الماء </w:t>
      </w:r>
      <w:r>
        <w:rPr>
          <w:rStyle w:val="FootnoteAnchor"/>
          <w:rtl w:val="true"/>
        </w:rPr>
        <w:footnoteReference w:id="18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استشفى مريض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العسل</w:t>
      </w:r>
      <w:r>
        <w:rPr>
          <w:rFonts w:eastAsia="Amiri" w:cs="Amiri" w:ascii="Amiri" w:hAnsi="Amiri"/>
          <w:color w:val="111111"/>
          <w:sz w:val="28"/>
          <w:szCs w:val="28"/>
          <w:rtl w:val="true"/>
          <w:lang w:bidi="ar-SA"/>
        </w:rPr>
        <w:t xml:space="preserve">) </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فان لعقة منه شفاء من كل داء </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 xml:space="preserve">و خصوصا إذا أخذته من شهده </w:t>
      </w:r>
      <w:r>
        <w:rPr>
          <w:rStyle w:val="FootnoteAnchor"/>
          <w:rtl w:val="true"/>
        </w:rPr>
        <w:footnoteReference w:id="1828"/>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قراءة القرآن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مضغ اللبان يذيب البلغم </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و كان يعجب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و أكله حكمة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و إذا مزج معه شي‌ء من الزعفران و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عجن بماء السماء نفع المرضى </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و إذا مزج معه الشونيز </w:t>
      </w:r>
      <w:r>
        <w:rPr>
          <w:rStyle w:val="FootnoteAnchor"/>
          <w:rtl w:val="true"/>
        </w:rPr>
        <w:footnoteReference w:id="1833"/>
      </w:r>
      <w:r>
        <w:rPr>
          <w:rFonts w:ascii="Amiri" w:hAnsi="Amiri" w:eastAsia="Amiri" w:cs="Amiri"/>
          <w:color w:val="111111"/>
          <w:sz w:val="28"/>
          <w:sz w:val="28"/>
          <w:szCs w:val="28"/>
          <w:rtl w:val="true"/>
          <w:lang w:bidi="ar-SA"/>
        </w:rPr>
        <w:t xml:space="preserve">و أخذ منه ثلاث لعقات نفع لقلع حمى الغب الغالبة، و ذلك لأن هذين الجزءين مباركان، قال اللَّه تعالى في العسل فِيهِ شِفاءٌ لِلنَّاسِ </w:t>
      </w:r>
      <w:r>
        <w:rPr>
          <w:rStyle w:val="FootnoteAnchor"/>
          <w:rtl w:val="true"/>
        </w:rPr>
        <w:footnoteReference w:id="1834"/>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شفاء من كل داء إلا السام،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السام؟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و هما لا يميلان إلى الحرارة و البرودة، و لا إلى الطبائع، و إنما هما شفاء حيث وقعا </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و إذا استوهب شي‌ء من مهر الزوجة بطيب نفسها و اشترى به عسل ثم سكب عليه من ماء السماء ثم شرب نفع من وجع البطن بل و من كل وجع، لأنه معجون جمع البركة و الشفاء و الهني‌ء المري‌ء </w:t>
      </w:r>
      <w:r>
        <w:rPr>
          <w:rStyle w:val="FootnoteAnchor"/>
          <w:rtl w:val="true"/>
        </w:rPr>
        <w:footnoteReference w:id="18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طيب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ينفع من كل شي‌ء و لا يضر من شي‌ء </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و خصوصا السليماني منه الذي يدفع الوباء، و أول من اتخذه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و من كان عنده ألف درهم و ليس عنده غيرها و اشترى بها سكرا لم يكن مسرفا</w:t>
      </w:r>
    </w:p>
    <w:p>
      <w:pPr>
        <w:pStyle w:val="BookText"/>
        <w:rPr/>
      </w:pPr>
      <w:r>
        <w:rPr>
          <w:rStyle w:val="FootnoteAnchor"/>
          <w:rtl w:val="true"/>
        </w:rPr>
        <w:footnoteReference w:id="1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شي‌ء أحب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السكر </w:t>
      </w:r>
      <w:r>
        <w:rPr>
          <w:rStyle w:val="FootnoteAnchor"/>
          <w:rtl w:val="true"/>
        </w:rPr>
        <w:footnoteReference w:id="1841"/>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سحق ثم مخض بالماء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شرب على الريق و عند المساء يرفع حمى الربع </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 xml:space="preserve">و إغمار سكرة و نصف بالماء و وضع حديدة عليها و تنجيمها من أول الليل بعد أن يقرأ عليها شيئا من القرآن فإذا أصبح مرسه بيده ثم شربه، فإذا كان الليلة الثانية أضاف إلى ذلك سكرة أخرى، فتكون سكرتين و نصفا ثم فعل مثل الأول، فإذا كان الليلة الثالثة صيرها ثلاث سكرات و نصف، و فعل أيضا مثل ذلك يدفع الحمى بل كل مرض </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و أكل سكرتين عند النوم يدفع الوجع </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و السكر الأبيض إذا دق و صب عليه الماء البارد و شرب يرفع المرض </w:t>
      </w:r>
      <w:r>
        <w:rPr>
          <w:rStyle w:val="FootnoteAnchor"/>
          <w:rtl w:val="true"/>
        </w:rPr>
        <w:footnoteReference w:id="18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نعم الإدام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w:t>
      </w:r>
      <w:r>
        <w:rPr>
          <w:rFonts w:eastAsia="IRNazanin" w:cs="IRNazanin"/>
          <w:color w:val="111111"/>
          <w:sz w:val="28"/>
          <w:szCs w:val="28"/>
          <w:rtl w:val="true"/>
          <w:lang w:bidi="fa-IR"/>
        </w:rPr>
        <w:t xml:space="preserve">) </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 xml:space="preserve">بل هو دواء، و في الصيف خير منه في الشتاء، و ما دخل جوفا مثله </w:t>
      </w:r>
      <w:r>
        <w:rPr>
          <w:rStyle w:val="FootnoteAnchor"/>
          <w:rtl w:val="true"/>
        </w:rPr>
        <w:footnoteReference w:id="1847"/>
      </w:r>
    </w:p>
    <w:p>
      <w:pPr>
        <w:pStyle w:val="BookText"/>
        <w:rPr/>
      </w:pPr>
      <w:r>
        <w:rPr>
          <w:rFonts w:ascii="IRNazanin" w:hAnsi="IRNazanin" w:eastAsia="IRNazanin"/>
          <w:color w:val="111111"/>
          <w:sz w:val="28"/>
          <w:sz w:val="28"/>
          <w:szCs w:val="28"/>
          <w:rtl w:val="true"/>
          <w:lang w:bidi="fa-IR"/>
        </w:rPr>
        <w:t xml:space="preserve">و سمون البقر شفاء </w:t>
      </w:r>
      <w:r>
        <w:rPr>
          <w:rStyle w:val="FootnoteAnchor"/>
          <w:rtl w:val="true"/>
        </w:rPr>
        <w:footnoteReference w:id="1848"/>
      </w:r>
    </w:p>
    <w:p>
      <w:pPr>
        <w:pStyle w:val="BookText"/>
        <w:rPr/>
      </w:pPr>
      <w:r>
        <w:rPr>
          <w:rFonts w:ascii="IRNazanin" w:hAnsi="IRNazanin" w:eastAsia="IRNazanin"/>
          <w:color w:val="111111"/>
          <w:sz w:val="28"/>
          <w:sz w:val="28"/>
          <w:szCs w:val="28"/>
          <w:rtl w:val="true"/>
          <w:lang w:bidi="fa-IR"/>
        </w:rPr>
        <w:t xml:space="preserve">و قال أبو الجارود </w:t>
      </w:r>
      <w:r>
        <w:rPr>
          <w:rStyle w:val="FootnoteAnchor"/>
          <w:rtl w:val="true"/>
        </w:rPr>
        <w:footnoteReference w:id="18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اللحم و السمن يخلطان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أطعمني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بالخبز يطينه بالسمن</w:t>
      </w:r>
      <w:r>
        <w:rPr>
          <w:rStyle w:val="FootnoteAnchor"/>
          <w:rtl w:val="true"/>
        </w:rPr>
        <w:footnoteReference w:id="18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السمن لا يلائم الشيخ، بل كرهه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1851"/>
      </w:r>
    </w:p>
    <w:p>
      <w:pPr>
        <w:pStyle w:val="BookText"/>
        <w:rPr/>
      </w:pPr>
      <w:r>
        <w:rPr>
          <w:rFonts w:ascii="IRNazanin" w:hAnsi="IRNazanin" w:eastAsia="IRNazanin"/>
          <w:color w:val="111111"/>
          <w:sz w:val="28"/>
          <w:sz w:val="28"/>
          <w:szCs w:val="28"/>
          <w:rtl w:val="true"/>
          <w:lang w:bidi="fa-IR"/>
        </w:rPr>
        <w:t>بل</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الرجل خمسين سنة فلا يبيتن و في جوفه شي‌ء من السمن</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bookmarkStart w:id="295" w:name="pg12316_125678"/>
    </w:p>
    <w:p>
      <w:pPr>
        <w:pStyle w:val="BookText"/>
        <w:rPr/>
      </w:pPr>
      <w:bookmarkEnd w:id="2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مما تكفلت النصوص بيانه أمرا و نهيا، و أوكله الأصحاب إليها على عادتهم في كثير من المندوبات، نعم ذكر الشهيد في الدروس جملة وافية منها، هذا كله في الأكل</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7968903_417432637"/>
      <w:bookmarkStart w:id="297" w:name="_Toc110"/>
      <w:bookmarkEnd w:id="296"/>
      <w:r>
        <w:rPr>
          <w:rtl w:val="true"/>
        </w:rPr>
        <w:t>[</w:t>
      </w:r>
      <w:r>
        <w:rPr>
          <w:rtl w:val="true"/>
        </w:rPr>
        <w:t>أما الشرب</w:t>
      </w:r>
      <w:r>
        <w:rPr>
          <w:rtl w:val="true"/>
        </w:rPr>
        <w:t>]</w:t>
      </w:r>
      <w:bookmarkEnd w:id="297"/>
    </w:p>
    <w:p>
      <w:pPr>
        <w:pStyle w:val="BookText"/>
        <w:rPr/>
      </w:pPr>
      <w:r>
        <w:rPr>
          <w:rFonts w:ascii="IRNazanin" w:hAnsi="IRNazanin" w:eastAsia="IRNazanin"/>
          <w:color w:val="111111"/>
          <w:sz w:val="28"/>
          <w:sz w:val="28"/>
          <w:szCs w:val="28"/>
          <w:rtl w:val="true"/>
          <w:lang w:bidi="fa-IR"/>
        </w:rPr>
        <w:t>أما الشرب</w:t>
      </w:r>
    </w:p>
    <w:p>
      <w:pPr>
        <w:pStyle w:val="BookText"/>
        <w:rPr/>
      </w:pPr>
      <w:r>
        <w:rPr>
          <w:rFonts w:ascii="Amiri" w:hAnsi="Amiri" w:eastAsia="Amiri" w:cs="Amiri"/>
          <w:color w:val="111111"/>
          <w:sz w:val="28"/>
          <w:sz w:val="28"/>
          <w:szCs w:val="28"/>
          <w:rtl w:val="true"/>
          <w:lang w:bidi="ar-SA"/>
        </w:rPr>
        <w:t xml:space="preserve">فالماء سيد الشراب في الدنيا، بل و الآخرة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فإنه سيد شراب الجنة</w:t>
      </w:r>
    </w:p>
    <w:p>
      <w:pPr>
        <w:pStyle w:val="BookText"/>
        <w:rPr/>
      </w:pPr>
      <w:r>
        <w:rPr>
          <w:rFonts w:ascii="Amiri" w:hAnsi="Amiri" w:eastAsia="Amiri" w:cs="Amiri"/>
          <w:color w:val="111111"/>
          <w:sz w:val="28"/>
          <w:sz w:val="28"/>
          <w:szCs w:val="28"/>
          <w:rtl w:val="true"/>
          <w:lang w:bidi="ar-SA"/>
        </w:rPr>
        <w:t xml:space="preserve">أيضا </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و طعمه طعم الحياة </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و من تلذذ به في الدنيا لذذه اللَّه من أشربة الجنة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و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أكثر شرب الماء تلذذا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بكثرته على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الدسم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يكثر منه على غيره </w:t>
      </w:r>
      <w:r>
        <w:rPr>
          <w:rStyle w:val="FootnoteAnchor"/>
          <w:rtl w:val="true"/>
        </w:rPr>
        <w:footnoteReference w:id="1858"/>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لمن أكل مثل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يشرب عليه الماء كيف لا تنشق معدته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طيفور المتطبب </w:t>
      </w:r>
      <w:r>
        <w:rPr>
          <w:rStyle w:val="FootnoteAnchor"/>
          <w:rtl w:val="true"/>
        </w:rPr>
        <w:footnoteReference w:id="18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فنهيته عن شرب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بالماء، و هو يدير الطعام في المعدة، و يسكن الغضب، و يزيد في اللب، و يطفئ المرار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بتمر، و أقبل يشرب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أمسكت عن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آكل التمر لأستطيب عليه الماء</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ينبغي شرب الماء على غير الطعام أو على الدسم، ففي</w:t>
      </w:r>
    </w:p>
    <w:p>
      <w:pPr>
        <w:pStyle w:val="BookText"/>
        <w:rPr/>
      </w:pPr>
      <w:r>
        <w:rPr>
          <w:rFonts w:ascii="Amiri" w:hAnsi="Amiri" w:eastAsia="Amiri" w:cs="Amiri"/>
          <w:color w:val="111111"/>
          <w:sz w:val="28"/>
          <w:sz w:val="28"/>
          <w:szCs w:val="28"/>
          <w:rtl w:val="true"/>
          <w:lang w:bidi="ar-SA"/>
        </w:rPr>
        <w:t xml:space="preserve">مرفوع الحلبي </w:t>
      </w:r>
      <w:r>
        <w:rPr>
          <w:rStyle w:val="FootnoteAnchor"/>
          <w:rtl w:val="true"/>
        </w:rPr>
        <w:footnoteReference w:id="18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يوصي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شرب الماء، فإنه يمد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 آخر </w:t>
      </w:r>
      <w:r>
        <w:rPr>
          <w:rStyle w:val="FootnoteAnchor"/>
          <w:rtl w:val="true"/>
        </w:rPr>
        <w:footnoteReference w:id="18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تكثر من شرب الماء، فإنه مادة لكل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ثالث </w:t>
      </w:r>
      <w:r>
        <w:rPr>
          <w:rStyle w:val="FootnoteAnchor"/>
          <w:rtl w:val="true"/>
        </w:rPr>
        <w:footnoteReference w:id="18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يشرب أحدكم الماء حتى يشتهيه، فإذا اشتهى فليقل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أقلوا من شرب الماء لاستقامت أبدانهم</w:t>
      </w:r>
      <w:r>
        <w:rPr>
          <w:rFonts w:eastAsia="IRNazanin" w:cs="IRNazanin"/>
          <w:color w:val="111111"/>
          <w:sz w:val="28"/>
          <w:szCs w:val="28"/>
          <w:rtl w:val="true"/>
          <w:lang w:bidi="fa-IR"/>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1866"/>
      </w:r>
      <w:r>
        <w:rPr>
          <w:rFonts w:ascii="Amiri" w:hAnsi="Amiri" w:eastAsia="Amiri" w:cs="Amiri"/>
          <w:color w:val="111111"/>
          <w:sz w:val="28"/>
          <w:sz w:val="28"/>
          <w:szCs w:val="28"/>
          <w:rtl w:val="true"/>
          <w:lang w:bidi="ar-SA"/>
        </w:rPr>
        <w:t xml:space="preserve">عن أبي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الدسم أقل شرب الماء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لتقل شرب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أمرأ لطعامي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في المرفوع </w:t>
      </w:r>
      <w:r>
        <w:rPr>
          <w:rStyle w:val="FootnoteAnchor"/>
          <w:rtl w:val="true"/>
        </w:rPr>
        <w:footnoteReference w:id="18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الماء على أثر الدسم يهيج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شرب الماء من قيام بالنهار أقوى و أصلح للبدن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و يمرئ الطعام </w:t>
      </w:r>
      <w:r>
        <w:rPr>
          <w:rStyle w:val="FootnoteAnchor"/>
          <w:rtl w:val="true"/>
        </w:rPr>
        <w:footnoteReference w:id="1869"/>
      </w:r>
    </w:p>
    <w:p>
      <w:pPr>
        <w:pStyle w:val="BookText"/>
        <w:rPr/>
      </w:pPr>
      <w:r>
        <w:rPr>
          <w:rFonts w:ascii="IRNazanin" w:hAnsi="IRNazanin" w:eastAsia="IRNazanin"/>
          <w:color w:val="111111"/>
          <w:sz w:val="28"/>
          <w:sz w:val="28"/>
          <w:szCs w:val="28"/>
          <w:rtl w:val="true"/>
          <w:lang w:bidi="fa-IR"/>
        </w:rPr>
        <w:t>و أدر للعروق</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 xml:space="preserve">بخلاف شربه كذلك في الليل، فإنه يورث الماء الأصفر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و عليه ينزل</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شرب الماء قياما على أرجلكم، فإنه يورث الداء الذي لا داء له إلا أن يعافيه اللَّه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 مما أطلق فيه النهي عن الشرب من قيام </w:t>
      </w:r>
      <w:r>
        <w:rPr>
          <w:rStyle w:val="FootnoteAnchor"/>
          <w:rtl w:val="true"/>
        </w:rPr>
        <w:footnoteReference w:id="187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الشرب بالليل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كما أنه ينزل إطلاق ما دل على رجحان الشرب من قيام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على غير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تشرب الماء بالليل فحرك الإناء،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ماء ماء زمزم و ماء الفرات يقرءاك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ليمص الماء مصا، و لا يعب عبا، فإنه يورث الكباد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و الشرب بثلاثة أنفاس أو نفسين أفضل منه بنفس واحد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بل هو مكروه، فإنه شرب الهيم </w:t>
      </w:r>
      <w:r>
        <w:rPr>
          <w:rStyle w:val="FootnoteAnchor"/>
          <w:rtl w:val="true"/>
        </w:rPr>
        <w:footnoteReference w:id="18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ليسم عند كل مرة كما يفعل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80"/>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منكم ليشرب الشربة من الماء فيوجب اللَّه له بها الجنة، إنه ليأخذ الإناء فيضعه على فيه و يسمي ثم يشرب، فينحيه و هو يشتهيه، فيحمد اللَّه تعالى، ثم يعود فيشرب، ثم ينحيه و هو يشتهيه، فيحمد اللَّه عز و جل، ثم يعود فيشرب، فيوجب اللَّه عز و جل له الجنة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إذا ذكر مع ذلك عطش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أهل بيته، و لعن قاتليه و مانعية شرب الماء، بل يكتب له مائة ألف حسنة، و يحط عنه مائة ألف سيئة، و ترفع له مائة ألف درجة، و كأنما أعتق ألف نسمة، و صيره اللَّه يوم القيامة ثلج الفؤاد </w:t>
      </w:r>
      <w:r>
        <w:rPr>
          <w:rStyle w:val="FootnoteAnchor"/>
          <w:rtl w:val="true"/>
        </w:rPr>
        <w:footnoteReference w:id="18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مائة ألف نسمة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أن يكون حمده</w:t>
      </w:r>
    </w:p>
    <w:p>
      <w:pPr>
        <w:pStyle w:val="BookText"/>
        <w:rPr/>
      </w:pPr>
      <w:r>
        <w:rPr>
          <w:rFonts w:ascii="Amiri" w:hAnsi="Amiri" w:eastAsia="Amiri" w:cs="Amiri"/>
          <w:color w:val="111111"/>
          <w:sz w:val="28"/>
          <w:sz w:val="28"/>
          <w:szCs w:val="28"/>
          <w:rtl w:val="true"/>
          <w:lang w:bidi="ar-SA"/>
        </w:rPr>
        <w:t xml:space="preserve">بالمأثور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سقانا عذبا زلالا، و لم يسقنا ملحا أجاجا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شرب أحدكم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قطعه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قطعه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قطعه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سبح ذلك الماء له ما دام في بطنه إلى أن يخرج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في المرسل </w:t>
      </w:r>
      <w:r>
        <w:rPr>
          <w:rStyle w:val="FootnoteAnchor"/>
          <w:rtl w:val="true"/>
        </w:rPr>
        <w:footnoteReference w:id="1885"/>
      </w:r>
      <w:r>
        <w:rPr>
          <w:rFonts w:ascii="Amiri" w:hAnsi="Amiri" w:eastAsia="Amiri" w:cs="Amiri"/>
          <w:color w:val="111111"/>
          <w:sz w:val="28"/>
          <w:sz w:val="28"/>
          <w:szCs w:val="28"/>
          <w:rtl w:val="true"/>
          <w:lang w:bidi="ar-SA"/>
        </w:rPr>
        <w:t xml:space="preserve">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الشرب بنفس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يناولك الماء مملوكا لك فاشرب في ثلاثة أنفاس، و إن كان حرا فاشرب بنفس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سقى مؤمنا من ظمأ سقاه اللَّه من الرحيق المختوم </w:t>
      </w:r>
      <w:r>
        <w:rPr>
          <w:rStyle w:val="FootnoteAnchor"/>
          <w:rtl w:val="true"/>
        </w:rPr>
        <w:footnoteReference w:id="1886"/>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سقى مؤمنا شربة ماء من حيث يقدر على الماء أعطاه اللَّه بكل شربة سبعين ألف حسنة، و إن سقاه من حيث لا يقدر على الماء فكأنما أعتق عشر رقاب من ولد إسماعيل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في القدح الشامي و يعجبه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في فخار مصر، و لا تغسلوا رؤوسكم بطينها، فإنه يذهب بالغيرة و يورث الدياثة</w:t>
      </w:r>
      <w:r>
        <w:rPr>
          <w:rFonts w:eastAsia="Amiri" w:cs="Amiri" w:ascii="Amiri" w:hAnsi="Amiri"/>
          <w:color w:val="111111"/>
          <w:sz w:val="28"/>
          <w:szCs w:val="28"/>
          <w:rtl w:val="true"/>
          <w:lang w:bidi="ar-SA"/>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شر ماء على وجه الأرض ماء برهوت الذي بحضر موت، و خير ماء على وجهها ماء زمزم </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 xml:space="preserve">و هو شفاء من كل داء </w:t>
      </w:r>
      <w:r>
        <w:rPr>
          <w:rStyle w:val="FootnoteAnchor"/>
          <w:rtl w:val="true"/>
        </w:rPr>
        <w:footnoteReference w:id="18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 خ ل</w:t>
      </w:r>
      <w:r>
        <w:rPr>
          <w:rFonts w:eastAsia="IRNazanin" w:cs="IRNazanin"/>
          <w:color w:val="111111"/>
          <w:sz w:val="28"/>
          <w:szCs w:val="28"/>
          <w:rtl w:val="true"/>
          <w:lang w:bidi="fa-IR"/>
        </w:rPr>
        <w:t xml:space="preserve">) </w:t>
      </w:r>
      <w:r>
        <w:rPr>
          <w:rStyle w:val="FootnoteAnchor"/>
          <w:rtl w:val="true"/>
        </w:rPr>
        <w:footnoteReference w:id="18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اشتكى رجل من إخواننا بمكة حتى سقط في الموت، فلقيت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مصادف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في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 مكانكم لسقيته من ماء الميزاب، فطلبنا عند كل أحد فلم نجده، فبينما نحن كذلك إذا ارتفعت سحابة ثم أرعدت و أبرقت و أمطرت، فجئت إلى بعض من في المسجد و أعطيته درهما و أخذت قدحه، ثم أخذت من ماء الميزاب، فأتيته به، فسقيته منه، فلم أبرح من عنده حتى شرب سويقا و صلح و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اشربوا ماء المطر، فإنه يطهر البدن، و يدفع الأسقام، قال اللَّه تعالى وَ يُنَزِّلُ عَلَيْكُمْ مِنَ السَّماءِ ماءً لِيُطَهِّرَكُمْ بِهِ وَ يُذْهِبَ عَنْكُمْ رِجْزَ الشَّيْطانِ، وَ لِيَرْبِطَ عَلى قُلُوبِكُمْ وَ يُثَبِّتَ بِهِ الْأَقْدامَ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البرد لا يؤكل، لأن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 و جل يقول يُصِيبُ بِهِ مَنْ يَشاءُ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8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إخال أحدا يحنك بماء الفرات إلا أحبنا أهل البيت، و يصب في ماء الفرات ميزابان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8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يدفق فيه كل يوم دفقات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بيننا و بينه أميال لأتيناه نستشفي به</w:t>
      </w:r>
      <w:r>
        <w:rPr>
          <w:rFonts w:eastAsia="Amiri" w:cs="Amiri" w:ascii="Amiri" w:hAnsi="Amiri"/>
          <w:color w:val="111111"/>
          <w:sz w:val="28"/>
          <w:szCs w:val="28"/>
          <w:rtl w:val="true"/>
          <w:lang w:bidi="ar-SA"/>
        </w:rPr>
        <w:t xml:space="preserve">» </w:t>
      </w:r>
      <w:r>
        <w:rPr>
          <w:rStyle w:val="FootnoteAnchor"/>
          <w:rtl w:val="true"/>
        </w:rPr>
        <w:footnoteReference w:id="1899"/>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عندنا لأحببت أن آتيه طرفي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ملكا يهبط كل ليلة جمعة معه ثلاثة مثاقيل من مسك الجنة فيطرحها فيه، و ما من نهر في شرق الأرض و لا غربها أعظم بركة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الطوفان ماء الكبريت و الماء المر </w:t>
      </w:r>
      <w:r>
        <w:rPr>
          <w:rStyle w:val="FootnoteAnchor"/>
          <w:rtl w:val="true"/>
        </w:rPr>
        <w:footnoteReference w:id="19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9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جبرئيل دواء لا احتاج معه إلى دواء، و هو أن يؤخذ ماء المطر قبل أن ينزل إلى الأرض، ثم يجعل في إناء نظيف و يقرأ عليه الحمد إلى آخرها سبعين مرة و قل هو اللَّه أحد و المعوذتين سبعين مرة، ثم يشرب منه قدحا بالغداة و قدحا بالعشي، فو الذي بعثني بالحق نبيا لينزعن اللَّه بذلك الداء من بدنه و عظامه و مخه و عروقه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9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أنهار من الجنة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الفرات و النيل و سيحان و جيحان، الفرات الماء في الدنيا و الآخرة، و النيل العسل، و سيحان الخمر، و جيحان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يشرب من أذن الكوز، و لا من كسر إن كان فيه، فإنه مشرب الشيطان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بل يشرب مما يلي شفتيه </w:t>
      </w:r>
      <w:r>
        <w:rPr>
          <w:rStyle w:val="FootnoteAnchor"/>
          <w:rtl w:val="true"/>
        </w:rPr>
        <w:footnoteReference w:id="1906"/>
      </w:r>
    </w:p>
    <w:p>
      <w:pPr>
        <w:pStyle w:val="BookText"/>
        <w:rPr/>
      </w:pPr>
      <w:r>
        <w:rPr>
          <w:rFonts w:ascii="IRNazanin" w:hAnsi="IRNazanin" w:eastAsia="IRNazanin"/>
          <w:color w:val="111111"/>
          <w:sz w:val="28"/>
          <w:sz w:val="28"/>
          <w:szCs w:val="28"/>
          <w:rtl w:val="true"/>
          <w:lang w:bidi="fa-IR"/>
        </w:rPr>
        <w:t xml:space="preserve">بل الوسطى منهما </w:t>
      </w:r>
      <w:r>
        <w:rPr>
          <w:rStyle w:val="FootnoteAnchor"/>
          <w:rtl w:val="true"/>
        </w:rPr>
        <w:footnoteReference w:id="1907"/>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حديث المناهي </w:t>
      </w:r>
      <w:r>
        <w:rPr>
          <w:rStyle w:val="FootnoteAnchor"/>
          <w:rtl w:val="true"/>
        </w:rPr>
        <w:footnoteReference w:id="19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يشربن أحدكم الماء من عند عروة الإناء، فإنه مجتمع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شرب الماء كما يشرب البهائم،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اشربوا بأيديكم، فإنها خير آنيتكم</w:t>
      </w:r>
      <w:r>
        <w:rPr>
          <w:rFonts w:eastAsia="Amiri" w:cs="Amiri" w:ascii="Amiri" w:hAnsi="Amiri"/>
          <w:color w:val="111111"/>
          <w:sz w:val="28"/>
          <w:szCs w:val="28"/>
          <w:rtl w:val="true"/>
          <w:lang w:bidi="ar-SA"/>
        </w:rPr>
        <w:t xml:space="preserve">» </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يشربون الماء بأفواههم،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بأيديكم، فإنها من خير آنيتكم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المرفوع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9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عن اختناث الأسقية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تثني أفواهها ثم يشرب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9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الرجل يشرب أول القوم، و يتوضأ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ليشرب ساقي القوم آخرهم </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بقي جملة كثيرة في جملة من النصوص لم تجر عادة الأصحاب بذكرها في كتب الفقه، نعم قد ذكر الشهيد في الدروس جملة وافرة، و قد تأسينا به، و ذكرنا هذه النبذة، و اللَّه الموفق و المعين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هنا تم الجزء السادس و الثلاثون، و قد بذلنا غاية الجهد في تنميقه و تحقيقه و التعليق عليه و تصحيحه فنشكره تعالى على ما وفقنا لذلك، و نسأله أن يديم توفيقنا لإخراج بقية الأجزاء و يزيد من فضله أنه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يتلوه الجزء السابع و الثلاثون في كتابي الغصب و الشفعة إنشاء اللَّه تعالى</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 محمود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اللفظ، و ذكره بعينه 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عطف على قوله قده المتقدم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المحكي عن الديلمي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المخطوط تفسيرا للشك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المسمى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دوك</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جرح صيدا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العبارة هنا أن هذا من تتمة الخبر السابق، و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أبي جعفر عليه السلام، إلا أن الأمر ليس كذلك، بل هو مرسل مستقل كما جعل بينهما فصلا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كما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القاسم بن سليمان كما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المقنعة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هكذا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على قوله 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 المقطوع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 حجة للشيخ قده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سريعة منه رحمه اللَّه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رافع بن خديج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السرائر المطبوعة و المخطوطة التي أوقفها الشيخ البهائي قده و المحتفظ بها في مكتبة الروضة الرضوية على مشرفها آلاف التحية و الثناء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كتابخانه آستانه قدس رضوي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الاعتبار بما مع الرأس إذا لم يكن فيه حياة مستقرة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النسخة المخطوطة المبيضة تفسيرا لذلك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غمد واسع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من كتاب الأطعمة و الأشربة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المعزى عن سماعة كما 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ترك ذيله و ذكر تمامه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في الرياض في المقام هو خبر جميل و محمد بن حمران المتقدم في الخامسة لا الرابعة، و هو ما تقدم 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من كتاب الصلاة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علوان كما سيشير قده إليه في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الأصليتين، و الأولى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للجاهل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قده يريد بذلك ما ينقله عن كشف اللثام في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يمكن التمسك في وجوب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ورد في معناها رفع اليدين بالتكبير في الصلاة و الاستقبال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انه لم يذكر في كشف اللثام في بحث نحر الإبل غير ذلك</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من كتاب الحج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يتقدم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من كتاب الحج</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أبواب الذبائح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عن العبد الصالح عليه السلام كما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المسالك عن الكاظم عليه السلام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أبواب الذبائح</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أبواب الذبائح</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الرواية بنصها و قد ذكرها الشهيد قده في المسالك، نعم روى البيهقي قريبا منها في سننه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المرسل في كتب الأخبار مع التتبع التام في مظانه، و قد قال العلامة قده في المنتهى في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الضحايا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الحديث المشتهر على ألسنة الفقهاء</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من كتاب الحج</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عديدة تدل على أصالة الإباحة فراجعه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المجلسي قده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عدة روايات تدل على أصل الإباحة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الصفحات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بالضم و 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النهر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يؤكل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أنها واردة في الخز لا الجراد، و ليس لابن أبي يعفور رواية في الجراد بهذا المضمون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من كتاب الأطعمة و الأشربة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الواردة بهذا اللفظ ليست إلا ما رواه ابن أبي جمهور في غوالي اللئالي عن النبي صلى اللَّه عليه و آله على ما ذكره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المحدث البحراني قدس سره في تعليقة منه رحمه اللَّه على كتابه الحدائق الناضرة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التأييد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لاستدلاله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الخبر ما 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جعلنا هذا الخبر مع صراحته في المدعى من المؤيدات لعدم الوقوف على سنده من كتب أصولنا، و إنما وقفت عليه في غوالي اللئالي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و في الدروس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تممه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المخطوطتين و في المسالك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من كتاب الأطعمة و الأشربة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عن علي بن أبي حمزة قال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من كتاب الأطعمة و الأشربة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من كتاب الصلاة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بكير عن زرارة عن أبي عبد اللَّه عليه السلام كما هو كذلك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إلا أن الموجود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بكير عمن رواه عن أبي عبد اللَّه عليه السلام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و في المسالك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لإباحة أخذ غيره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المخطوطتين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المبيضة و المسودة، و هو سهو من قلمه الشريف،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خروج</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النبوي المروي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الشيخ قده بعينه في المبسوط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المبيضة،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مزمنا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المسالك</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أنهر الدم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سهل بن محمد الطبري، و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عن محمد الطبري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من كتاب الصيد و الذباحة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من كتاب الصيد و الذباحة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ذيله</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فيه</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 الصدوق قده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الأصلية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بشر ابن مسلمة و هو الصحيح كما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أبي حمزة رفعه قال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قده أبرز علامة التنوين لهذه الكلمة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دبرا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التعزيرات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التعزيرات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نقلا بالمعنى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تحف العقول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البحار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كالجواهر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التعزيرات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التعزيرات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التعزيرات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التعزيرات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التعزيرات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 من كتاب الحدود و التعزيرات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إباء النفس الشي‌ء، و بالضم التباعد من الدنس كالتقزز القاموس</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سماعة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من كتاب الصيد و الذباحة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الصيد و الذباحة، و ذكره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بالمعنى</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نشيط بن صالح كما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ليس في الرواة من يسمى ببسطام بن صالح</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رواية البرقي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شحيجه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من كتاب الحج</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من كتاب الصيد و الذباحة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من كتاب الحج</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شعبة الذي هو صاحب كتاب تحف العقول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المجلسي نقله عن المناقب لابن شهرآشوب و هو ينقل عن أحمد و أبي يعلى</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عن سعيد بن عبد اللَّه الأعرج</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و ذكره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المخطوطة المبيضة، لكن الموجود في النسخة المخطوطة بقلم المصنف 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يتعرض الكليني قده في الكافي لهذا الخبر، و انما الراوي له فقط الصدوق و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يعفور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ذيل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الآيات المتقدمة في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ابن شعيب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من كتاب الصيد و الذباحة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قده إلى هذه الرواية بعد نقل مرسل ابن أبي عمير المتقدم في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 ليس في الخصال في المقام بهذا المضمون إلا رواية واحدة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من كتاب الصيد و الذباحة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سدير و فيه</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قطعه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 في المستدرك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من كتاب الحج</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و تمامه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رواية ابن قولويه رحمه اللَّه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كامل الزيارات عن أبي بكر الحضرمي روايتان في المقام بلفظ واحد إلا أن في الأولى منهما</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رواية أربعة فراسخ أو ثمانية فراسخ، و إنما الموجود في مرفوعة منصور بن العباس التي رواها الشيخ قده في التهذيب و ذكرها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رواية أربعة فراسخ أو ثمانية فراسخ، و إنما الموجود في مرفوعة منصور بن العباس التي رواها الشيخ قده في التهذيب و ذكرها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الأصليتين و كذلك في الرياض، إلا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من كتاب الحج</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النهي بعد التتبع في مظانه، و قد ورد الأمر بنزح سبع دلاء أو تحريك ماء البئر لوقوع سام أبرص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روى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عن أبي عبد اللَّه عليه السلام في حديث</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المخطوطتين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المسودة و المبيضة،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بجعل الفقاع معطوفا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المخطوطتين المسودة و المبيضة،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طهارة المرق</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من كتاب الطهارة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عيص بن القاسم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الآيات المتقدمة في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بعضها في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عبيد اللَّه بن أبي عبد اللَّه الفارسي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زرارة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ابن شعيب</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الذباحة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الاختلاف في اللفظ،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 المغافير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المستفادة من الروايات المروية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المصطادة من الآية الكريمة المذكورة في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المأخوذة من الآية الشريفة الواردة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المستفادة من الروايات العديدة التي منها ما رواه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استفيدت هذه القاعدة من الروايات المروية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من كتاب الصلاة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علل الشرائع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الرضا عليه السلام و هو الصحيح، لأن عبد العظيم عدوه من أصحاب الجواد و الهادي و العسكري عليهم السلام فهو لم يدرك الباقر عليه السلام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الأصليتين،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ما فيها أمرا آخر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 و فيه</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المبيضة إلا أن الموجود في النسخة المخطوطة بقلم المصنف طاب ثراه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التمكن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الراوي له هو عمار بن موسى فقط كما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أسقط في الوسائل بعض قطعات الحديث، و ذكره بتمامه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بالمعنى</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ذيله</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و الوافي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عيسى عن سماعة، قال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المخطوطتين، و في العبارة تشويش،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يغير قوله قده فيما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في خبر عمر بن أبي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في خبر عمر بن أبي شعبة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إبراهيم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للأميني ره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أبي العرندس</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بنمش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بالتحريك نقط بيض و سود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اقتبس قده ذلك من الروايات المروية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هذه الآثار من الروايات المروية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مضمون 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يبرد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ينظف الجوف</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الفيض و هو الصحيح كما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يشد القلب و يطفئ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الجملة موجودة في رواية المحاسن التي رواها في 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يشفي التخمة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ينفى الحمة</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المخطوطتين المسودة و المبيضة، و الصحيح</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تمرة تشبه العناب</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أبي داود عن رجل</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يشبع</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الصعتر أو السعتر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طيب الرائحة يخلف بزرا دون بزر الريحان، زهره أبيض إلى الغبرة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الكمأة جمع الكم‌ء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يقال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الأرض، يوجد في الربيع تحت الأرض، و هو أصل مستدير كالقلقاس لا ساق له و لا عرق، لونه يميل إلى 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قارچ</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الكمأة جمع الكم‌ء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يقال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الأرض، يوجد في الربيع تحت الأرض، و هو أصل مستدير كالقلقاس لا ساق له و لا عرق، لونه يميل إلى 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بالفارسية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السداب أو السذاب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ورقه كالصعتر و رائحته كريهة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الذي يظهر من كتب أكثر الأطباء أن البقلة المعروفة عند العجم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 تيزك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هو الجرجير، بل هو الرشاد، قال ابن 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الجرجير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بستاني و بري، كل واحد منهما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فأحد صنفي البستاني عريض الورق، فستقي اللون، ناقص الحرافة، رحض طيب، و الثاني ورقه رقاق شديد الحرافة، و قال صاحب الاختيارات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الجرجير بري و بستاني، البري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البستاني يقال له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الجرجير البري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الخردل البري، و يستعمل بذره مكان الخردل، و قال</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رواية البرقي</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الحبة السوداء، و يعبر عنه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سياه دانه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 يدل على مرجوحية الشرب بالليل دون النهي</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525</Pages>
  <Words>116939</Words>
  <Characters>453601</Characters>
  <CharactersWithSpaces>565268</CharactersWithSpaces>
  <Paragraphs>5272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2026-08-23T14:04:42Z</dcterms:created>
  <dc:creator>ghaemiyeh.com</dc:creator>
  <dc:description/>
  <dc:language>en-US</dc:language>
  <cp:lastModifiedBy/>
  <dcterms:modified xsi:type="dcterms:W3CDTF">2026-08-23T17:35:06Z</dcterms:modified>
  <cp:revision>1</cp:revision>
  <dc:subject/>
  <dc:title>جواهر الکلام فی شرح شرائع الاسلام جلد 36</dc:title>
</cp:coreProperties>
</file>

<file path=docProps/custom.xml><?xml version="1.0" encoding="utf-8"?>
<Properties xmlns="http://schemas.openxmlformats.org/officeDocument/2006/custom-properties" xmlns:vt="http://schemas.openxmlformats.org/officeDocument/2006/docPropsVTypes"/>
</file>