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1859_417432637">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7281861_41743263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7281863_417432637">
            <w:r>
              <w:rPr>
                <w:webHidden/>
                <w:rStyle w:val="IndexLink"/>
                <w:rtl w:val="true"/>
              </w:rPr>
              <w:t>كتاب المواريث</w:t>
            </w:r>
            <w:r>
              <w:rPr>
                <w:rStyle w:val="IndexLink"/>
                <w:rtl w:val="true"/>
              </w:rPr>
              <w:tab/>
            </w:r>
            <w:r>
              <w:rPr>
                <w:rStyle w:val="IndexLink"/>
              </w:rPr>
              <w:t>17</w:t>
            </w:r>
          </w:hyperlink>
        </w:p>
        <w:p>
          <w:pPr>
            <w:pStyle w:val="Contents3"/>
            <w:tabs>
              <w:tab w:val="clear" w:pos="8459"/>
              <w:tab w:val="right" w:pos="9026" w:leader="dot"/>
            </w:tabs>
            <w:rPr/>
          </w:pPr>
          <w:hyperlink w:anchor="__RefHeading___Toc7281865_41743263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7281867_417432637">
            <w:r>
              <w:rPr>
                <w:webHidden/>
                <w:rStyle w:val="IndexLink"/>
                <w:rtl w:val="true"/>
              </w:rPr>
              <w:t>الفصل الأول في موجبات الإرث و أسبابه</w:t>
            </w:r>
            <w:r>
              <w:rPr>
                <w:rStyle w:val="IndexLink"/>
                <w:rtl w:val="true"/>
              </w:rPr>
              <w:tab/>
            </w:r>
            <w:r>
              <w:rPr>
                <w:rStyle w:val="IndexLink"/>
              </w:rPr>
              <w:t>19</w:t>
            </w:r>
          </w:hyperlink>
        </w:p>
        <w:p>
          <w:pPr>
            <w:pStyle w:val="Contents4"/>
            <w:tabs>
              <w:tab w:val="clear" w:pos="8176"/>
              <w:tab w:val="right" w:pos="9026" w:leader="dot"/>
            </w:tabs>
            <w:rPr/>
          </w:pPr>
          <w:hyperlink w:anchor="__RefHeading___Toc7281869_41743263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7281871_417432637">
            <w:r>
              <w:rPr>
                <w:webHidden/>
                <w:rStyle w:val="IndexLink"/>
                <w:rtl w:val="true"/>
              </w:rPr>
              <w:t>الفصل الثاني في موانع الإرث</w:t>
            </w:r>
            <w:r>
              <w:rPr>
                <w:rStyle w:val="IndexLink"/>
                <w:rtl w:val="true"/>
              </w:rPr>
              <w:tab/>
            </w:r>
            <w:r>
              <w:rPr>
                <w:rStyle w:val="IndexLink"/>
              </w:rPr>
              <w:t>24</w:t>
            </w:r>
          </w:hyperlink>
        </w:p>
        <w:p>
          <w:pPr>
            <w:pStyle w:val="Contents5"/>
            <w:tabs>
              <w:tab w:val="clear" w:pos="7892"/>
              <w:tab w:val="right" w:pos="9026" w:leader="dot"/>
            </w:tabs>
            <w:rPr/>
          </w:pPr>
          <w:hyperlink w:anchor="__RefHeading___Toc7281873_41743263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7281875_417432637">
            <w:r>
              <w:rPr>
                <w:webHidden/>
                <w:rStyle w:val="IndexLink"/>
                <w:rtl w:val="true"/>
              </w:rPr>
              <w:t>الأول</w:t>
            </w:r>
            <w:r>
              <w:rPr>
                <w:rStyle w:val="IndexLink"/>
                <w:rtl w:val="true"/>
              </w:rPr>
              <w:t xml:space="preserve">: </w:t>
            </w:r>
            <w:r>
              <w:rPr>
                <w:rStyle w:val="IndexLink"/>
                <w:rtl w:val="true"/>
              </w:rPr>
              <w:t>الكفر</w:t>
            </w:r>
            <w:r>
              <w:rPr>
                <w:rStyle w:val="IndexLink"/>
                <w:rtl w:val="true"/>
              </w:rPr>
              <w:tab/>
            </w:r>
            <w:r>
              <w:rPr>
                <w:rStyle w:val="IndexLink"/>
              </w:rPr>
              <w:t>24</w:t>
            </w:r>
          </w:hyperlink>
        </w:p>
        <w:p>
          <w:pPr>
            <w:pStyle w:val="Contents5"/>
            <w:tabs>
              <w:tab w:val="clear" w:pos="7892"/>
              <w:tab w:val="right" w:pos="9026" w:leader="dot"/>
            </w:tabs>
            <w:rPr/>
          </w:pPr>
          <w:hyperlink w:anchor="__RefHeading___Toc728187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مات الكافر و له وارث مسلم و كافر، ورثه المسلم</w:t>
            </w:r>
            <w:r>
              <w:rPr>
                <w:rStyle w:val="IndexLink"/>
                <w:rtl w:val="true"/>
              </w:rPr>
              <w:tab/>
            </w:r>
            <w:r>
              <w:rPr>
                <w:rStyle w:val="IndexLink"/>
              </w:rPr>
              <w:t>28</w:t>
            </w:r>
          </w:hyperlink>
        </w:p>
        <w:p>
          <w:pPr>
            <w:pStyle w:val="Contents5"/>
            <w:tabs>
              <w:tab w:val="clear" w:pos="7892"/>
              <w:tab w:val="right" w:pos="9026" w:leader="dot"/>
            </w:tabs>
            <w:rPr/>
          </w:pPr>
          <w:hyperlink w:anchor="__RefHeading___Toc728187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ارتد أحد الورثة بعد الموت، فلا سهم له في ماله</w:t>
            </w:r>
            <w:r>
              <w:rPr>
                <w:rStyle w:val="IndexLink"/>
                <w:rtl w:val="true"/>
              </w:rPr>
              <w:tab/>
            </w:r>
            <w:r>
              <w:rPr>
                <w:rStyle w:val="IndexLink"/>
              </w:rPr>
              <w:t>31</w:t>
            </w:r>
          </w:hyperlink>
        </w:p>
        <w:p>
          <w:pPr>
            <w:pStyle w:val="Contents5"/>
            <w:tabs>
              <w:tab w:val="clear" w:pos="7892"/>
              <w:tab w:val="right" w:pos="9026" w:leader="dot"/>
            </w:tabs>
            <w:rPr/>
          </w:pPr>
          <w:hyperlink w:anchor="__RefHeading___Toc728188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مات مسلم و كان جميع ورّاثه كفارا لم يرثوه و ورثه الإمام</w:t>
            </w:r>
            <w:r>
              <w:rPr>
                <w:rStyle w:val="IndexLink"/>
                <w:rtl w:val="true"/>
              </w:rPr>
              <w:tab/>
            </w:r>
            <w:r>
              <w:rPr>
                <w:rStyle w:val="IndexLink"/>
              </w:rPr>
              <w:t>31</w:t>
            </w:r>
          </w:hyperlink>
        </w:p>
        <w:p>
          <w:pPr>
            <w:pStyle w:val="Contents5"/>
            <w:tabs>
              <w:tab w:val="clear" w:pos="7892"/>
              <w:tab w:val="right" w:pos="9026" w:leader="dot"/>
            </w:tabs>
            <w:rPr/>
          </w:pPr>
          <w:hyperlink w:anchor="__RefHeading___Toc728188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للميت وارث مسلم و كافر، و أسلم وارثه، الكافر</w:t>
            </w:r>
            <w:r>
              <w:rPr>
                <w:rStyle w:val="IndexLink"/>
                <w:rtl w:val="true"/>
              </w:rPr>
              <w:tab/>
            </w:r>
            <w:r>
              <w:rPr>
                <w:rStyle w:val="IndexLink"/>
              </w:rPr>
              <w:t>32</w:t>
            </w:r>
          </w:hyperlink>
        </w:p>
        <w:p>
          <w:pPr>
            <w:pStyle w:val="Contents5"/>
            <w:tabs>
              <w:tab w:val="clear" w:pos="7892"/>
              <w:tab w:val="right" w:pos="9026" w:leader="dot"/>
            </w:tabs>
            <w:rPr/>
          </w:pPr>
          <w:hyperlink w:anchor="__RefHeading___Toc7281885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أسلم الوارث بعد قسمة بعض التركة دون بعض، كان لكل منهما حكمه</w:t>
            </w:r>
            <w:r>
              <w:rPr>
                <w:rStyle w:val="IndexLink"/>
                <w:rtl w:val="true"/>
              </w:rPr>
              <w:tab/>
            </w:r>
            <w:r>
              <w:rPr>
                <w:rStyle w:val="IndexLink"/>
              </w:rPr>
              <w:t>35</w:t>
            </w:r>
          </w:hyperlink>
        </w:p>
        <w:p>
          <w:pPr>
            <w:pStyle w:val="Contents5"/>
            <w:tabs>
              <w:tab w:val="clear" w:pos="7892"/>
              <w:tab w:val="right" w:pos="9026" w:leader="dot"/>
            </w:tabs>
            <w:rPr/>
          </w:pPr>
          <w:hyperlink w:anchor="__RefHeading___Toc728188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مات مسلم عن ورثة كفار ليس بينهم مسلم فأسلم بعضهم بعد موته</w:t>
            </w:r>
            <w:r>
              <w:rPr>
                <w:rStyle w:val="IndexLink"/>
                <w:rtl w:val="true"/>
              </w:rPr>
              <w:tab/>
            </w:r>
            <w:r>
              <w:rPr>
                <w:rStyle w:val="IndexLink"/>
              </w:rPr>
              <w:t>35</w:t>
            </w:r>
          </w:hyperlink>
        </w:p>
        <w:p>
          <w:pPr>
            <w:pStyle w:val="Contents5"/>
            <w:tabs>
              <w:tab w:val="clear" w:pos="7892"/>
              <w:tab w:val="right" w:pos="9026" w:leader="dot"/>
            </w:tabs>
            <w:rPr/>
          </w:pPr>
          <w:hyperlink w:anchor="__RefHeading___Toc728188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أنكر الورثة إسلام بعض الوراث قبل القسمة فالقول قولهم مع يمينهم</w:t>
            </w:r>
            <w:r>
              <w:rPr>
                <w:rStyle w:val="IndexLink"/>
                <w:rtl w:val="true"/>
              </w:rPr>
              <w:tab/>
            </w:r>
            <w:r>
              <w:rPr>
                <w:rStyle w:val="IndexLink"/>
              </w:rPr>
              <w:t>35</w:t>
            </w:r>
          </w:hyperlink>
        </w:p>
        <w:p>
          <w:pPr>
            <w:pStyle w:val="Contents5"/>
            <w:tabs>
              <w:tab w:val="clear" w:pos="7892"/>
              <w:tab w:val="right" w:pos="9026" w:leader="dot"/>
            </w:tabs>
            <w:rPr/>
          </w:pPr>
          <w:hyperlink w:anchor="__RefHeading___Toc728189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مات كافر أصلي و خلّف ورثة كفارا ليس بينهم مسلم</w:t>
            </w:r>
            <w:r>
              <w:rPr>
                <w:rStyle w:val="IndexLink"/>
                <w:rtl w:val="true"/>
              </w:rPr>
              <w:tab/>
            </w:r>
            <w:r>
              <w:rPr>
                <w:rStyle w:val="IndexLink"/>
              </w:rPr>
              <w:t>36</w:t>
            </w:r>
          </w:hyperlink>
        </w:p>
        <w:p>
          <w:pPr>
            <w:pStyle w:val="Contents5"/>
            <w:tabs>
              <w:tab w:val="clear" w:pos="7892"/>
              <w:tab w:val="right" w:pos="9026" w:leader="dot"/>
            </w:tabs>
            <w:rPr/>
          </w:pPr>
          <w:hyperlink w:anchor="__RefHeading___Toc7281893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المراد بالمسلم و الكافر فيما مرّ</w:t>
            </w:r>
            <w:r>
              <w:rPr>
                <w:rStyle w:val="IndexLink"/>
                <w:rtl w:val="true"/>
              </w:rPr>
              <w:t xml:space="preserve">- </w:t>
            </w:r>
            <w:r>
              <w:rPr>
                <w:rStyle w:val="IndexLink"/>
                <w:rtl w:val="true"/>
              </w:rPr>
              <w:t>وارثا و موروثا حاجبا و محجوبا</w:t>
            </w:r>
            <w:r>
              <w:rPr>
                <w:rStyle w:val="IndexLink"/>
                <w:rtl w:val="true"/>
              </w:rPr>
              <w:t>-</w:t>
              <w:tab/>
            </w:r>
            <w:r>
              <w:rPr>
                <w:rStyle w:val="IndexLink"/>
              </w:rPr>
              <w:t>37</w:t>
            </w:r>
          </w:hyperlink>
        </w:p>
        <w:p>
          <w:pPr>
            <w:pStyle w:val="Contents5"/>
            <w:tabs>
              <w:tab w:val="clear" w:pos="7892"/>
              <w:tab w:val="right" w:pos="9026" w:leader="dot"/>
            </w:tabs>
            <w:rPr/>
          </w:pPr>
          <w:hyperlink w:anchor="__RefHeading___Toc728189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بلغ الطفل المحكوم بالإسلام و امتنع عن الإسلام قهر عليه</w:t>
            </w:r>
            <w:r>
              <w:rPr>
                <w:rStyle w:val="IndexLink"/>
                <w:rtl w:val="true"/>
              </w:rPr>
              <w:tab/>
            </w:r>
            <w:r>
              <w:rPr>
                <w:rStyle w:val="IndexLink"/>
              </w:rPr>
              <w:t>39</w:t>
            </w:r>
          </w:hyperlink>
        </w:p>
        <w:p>
          <w:pPr>
            <w:pStyle w:val="Contents5"/>
            <w:tabs>
              <w:tab w:val="clear" w:pos="7892"/>
              <w:tab w:val="right" w:pos="9026" w:leader="dot"/>
            </w:tabs>
            <w:rPr/>
          </w:pPr>
          <w:hyperlink w:anchor="__RefHeading___Toc728189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المسلمون يتوارثون و إن اختلفوا في المذاهب و الأصول و العقائد</w:t>
            </w:r>
            <w:r>
              <w:rPr>
                <w:rStyle w:val="IndexLink"/>
                <w:rtl w:val="true"/>
              </w:rPr>
              <w:tab/>
            </w:r>
            <w:r>
              <w:rPr>
                <w:rStyle w:val="IndexLink"/>
              </w:rPr>
              <w:t>39</w:t>
            </w:r>
          </w:hyperlink>
        </w:p>
        <w:p>
          <w:pPr>
            <w:pStyle w:val="Contents5"/>
            <w:tabs>
              <w:tab w:val="clear" w:pos="7892"/>
              <w:tab w:val="right" w:pos="9026" w:leader="dot"/>
            </w:tabs>
            <w:rPr/>
          </w:pPr>
          <w:hyperlink w:anchor="__RefHeading___Toc728189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الكفار يتوارثون بعضهم من بعض و إن اختلفوا في الملل و النحل</w:t>
            </w:r>
            <w:r>
              <w:rPr>
                <w:rStyle w:val="IndexLink"/>
                <w:rtl w:val="true"/>
              </w:rPr>
              <w:tab/>
            </w:r>
            <w:r>
              <w:rPr>
                <w:rStyle w:val="IndexLink"/>
              </w:rPr>
              <w:t>40</w:t>
            </w:r>
          </w:hyperlink>
        </w:p>
        <w:p>
          <w:pPr>
            <w:pStyle w:val="Contents5"/>
            <w:tabs>
              <w:tab w:val="clear" w:pos="7892"/>
              <w:tab w:val="right" w:pos="9026" w:leader="dot"/>
            </w:tabs>
            <w:rPr/>
          </w:pPr>
          <w:hyperlink w:anchor="__RefHeading___Toc728190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المرتد</w:t>
            </w:r>
            <w:r>
              <w:rPr>
                <w:rStyle w:val="IndexLink"/>
                <w:rtl w:val="true"/>
              </w:rPr>
              <w:t xml:space="preserve">- </w:t>
            </w:r>
            <w:r>
              <w:rPr>
                <w:rStyle w:val="IndexLink"/>
                <w:rtl w:val="true"/>
              </w:rPr>
              <w:t>و هو من خرج عن الإسلام و اختار الكفر بعد ما كان مسلما</w:t>
            </w:r>
            <w:r>
              <w:rPr>
                <w:rStyle w:val="IndexLink"/>
                <w:rtl w:val="true"/>
              </w:rPr>
              <w:t xml:space="preserve">- </w:t>
            </w:r>
            <w:r>
              <w:rPr>
                <w:rStyle w:val="IndexLink"/>
                <w:rtl w:val="true"/>
              </w:rPr>
              <w:t>على قسمين</w:t>
            </w:r>
            <w:r>
              <w:rPr>
                <w:rStyle w:val="IndexLink"/>
                <w:rtl w:val="true"/>
              </w:rPr>
              <w:tab/>
            </w:r>
            <w:r>
              <w:rPr>
                <w:rStyle w:val="IndexLink"/>
              </w:rPr>
              <w:t>40</w:t>
            </w:r>
          </w:hyperlink>
        </w:p>
        <w:p>
          <w:pPr>
            <w:pStyle w:val="Contents5"/>
            <w:tabs>
              <w:tab w:val="clear" w:pos="7892"/>
              <w:tab w:val="right" w:pos="9026" w:leader="dot"/>
            </w:tabs>
            <w:rPr/>
          </w:pPr>
          <w:hyperlink w:anchor="__RefHeading___Toc728190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علم الورثة إجمالا بأن أحد أفراد الورثة غير مسلم و لكن لا يعلم تفصيلا</w:t>
            </w:r>
            <w:r>
              <w:rPr>
                <w:rStyle w:val="IndexLink"/>
                <w:rtl w:val="true"/>
              </w:rPr>
              <w:tab/>
            </w:r>
            <w:r>
              <w:rPr>
                <w:rStyle w:val="IndexLink"/>
              </w:rPr>
              <w:t>43</w:t>
            </w:r>
          </w:hyperlink>
        </w:p>
        <w:p>
          <w:pPr>
            <w:pStyle w:val="Contents5"/>
            <w:tabs>
              <w:tab w:val="clear" w:pos="7892"/>
              <w:tab w:val="right" w:pos="9026" w:leader="dot"/>
            </w:tabs>
            <w:rPr/>
          </w:pPr>
          <w:hyperlink w:anchor="__RefHeading___Toc728190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نماء التركة المتجدد بعد الموت حكمه حكم أصل التركة</w:t>
            </w:r>
            <w:r>
              <w:rPr>
                <w:rStyle w:val="IndexLink"/>
                <w:rtl w:val="true"/>
              </w:rPr>
              <w:tab/>
            </w:r>
            <w:r>
              <w:rPr>
                <w:rStyle w:val="IndexLink"/>
              </w:rPr>
              <w:t>44</w:t>
            </w:r>
          </w:hyperlink>
        </w:p>
        <w:p>
          <w:pPr>
            <w:pStyle w:val="Contents4"/>
            <w:tabs>
              <w:tab w:val="clear" w:pos="8176"/>
              <w:tab w:val="right" w:pos="9026" w:leader="dot"/>
            </w:tabs>
            <w:rPr/>
          </w:pPr>
          <w:hyperlink w:anchor="__RefHeading___Toc7281907_417432637">
            <w:r>
              <w:rPr>
                <w:webHidden/>
                <w:rStyle w:val="IndexLink"/>
                <w:rtl w:val="true"/>
              </w:rPr>
              <w:t>الثاني</w:t>
            </w:r>
            <w:r>
              <w:rPr>
                <w:rStyle w:val="IndexLink"/>
                <w:rtl w:val="true"/>
              </w:rPr>
              <w:t xml:space="preserve">: </w:t>
            </w:r>
            <w:r>
              <w:rPr>
                <w:rStyle w:val="IndexLink"/>
                <w:rtl w:val="true"/>
              </w:rPr>
              <w:t>القتل</w:t>
            </w:r>
            <w:r>
              <w:rPr>
                <w:rStyle w:val="IndexLink"/>
                <w:rtl w:val="true"/>
              </w:rPr>
              <w:tab/>
            </w:r>
            <w:r>
              <w:rPr>
                <w:rStyle w:val="IndexLink"/>
              </w:rPr>
              <w:t>44</w:t>
            </w:r>
          </w:hyperlink>
        </w:p>
        <w:p>
          <w:pPr>
            <w:pStyle w:val="Contents5"/>
            <w:tabs>
              <w:tab w:val="clear" w:pos="7892"/>
              <w:tab w:val="right" w:pos="9026" w:leader="dot"/>
            </w:tabs>
            <w:rPr/>
          </w:pPr>
          <w:hyperlink w:anchor="__RefHeading___Toc7281909_41743263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728191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يرث القاتل من المقتول إذا كان القتل عمدا و ظلما</w:t>
            </w:r>
            <w:r>
              <w:rPr>
                <w:rStyle w:val="IndexLink"/>
                <w:rtl w:val="true"/>
              </w:rPr>
              <w:tab/>
            </w:r>
            <w:r>
              <w:rPr>
                <w:rStyle w:val="IndexLink"/>
              </w:rPr>
              <w:t>44</w:t>
            </w:r>
          </w:hyperlink>
        </w:p>
        <w:p>
          <w:pPr>
            <w:pStyle w:val="Contents5"/>
            <w:tabs>
              <w:tab w:val="clear" w:pos="7892"/>
              <w:tab w:val="right" w:pos="9026" w:leader="dot"/>
            </w:tabs>
            <w:rPr/>
          </w:pPr>
          <w:hyperlink w:anchor="__RefHeading___Toc728191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عمد الصبي و المجنون بحكم الخطأ، و كذا النائم و الساقط من غير اختيار</w:t>
            </w:r>
            <w:r>
              <w:rPr>
                <w:rStyle w:val="IndexLink"/>
                <w:rtl w:val="true"/>
              </w:rPr>
              <w:tab/>
            </w:r>
            <w:r>
              <w:rPr>
                <w:rStyle w:val="IndexLink"/>
              </w:rPr>
              <w:t>47</w:t>
            </w:r>
          </w:hyperlink>
        </w:p>
        <w:p>
          <w:pPr>
            <w:pStyle w:val="Contents5"/>
            <w:tabs>
              <w:tab w:val="clear" w:pos="7892"/>
              <w:tab w:val="right" w:pos="9026" w:leader="dot"/>
            </w:tabs>
            <w:rPr/>
          </w:pPr>
          <w:hyperlink w:anchor="__RefHeading___Toc728191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فرق في القتل العمدي المانع عن الإرث بين ما إذا كان بالمباشرة</w:t>
            </w:r>
            <w:r>
              <w:rPr>
                <w:rStyle w:val="IndexLink"/>
                <w:rtl w:val="true"/>
              </w:rPr>
              <w:tab/>
            </w:r>
            <w:r>
              <w:rPr>
                <w:rStyle w:val="IndexLink"/>
              </w:rPr>
              <w:t>48</w:t>
            </w:r>
          </w:hyperlink>
        </w:p>
        <w:p>
          <w:pPr>
            <w:pStyle w:val="Contents5"/>
            <w:tabs>
              <w:tab w:val="clear" w:pos="7892"/>
              <w:tab w:val="right" w:pos="9026" w:leader="dot"/>
            </w:tabs>
            <w:rPr/>
          </w:pPr>
          <w:hyperlink w:anchor="__RefHeading___Toc728191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القاتل الممنوع عن الإرث لا يكون حاجبا عمن هو دونه في الدرجة</w:t>
            </w:r>
            <w:r>
              <w:rPr>
                <w:rStyle w:val="IndexLink"/>
                <w:rtl w:val="true"/>
              </w:rPr>
              <w:tab/>
            </w:r>
            <w:r>
              <w:rPr>
                <w:rStyle w:val="IndexLink"/>
              </w:rPr>
              <w:t>48</w:t>
            </w:r>
          </w:hyperlink>
        </w:p>
        <w:p>
          <w:pPr>
            <w:pStyle w:val="Contents5"/>
            <w:tabs>
              <w:tab w:val="clear" w:pos="7892"/>
              <w:tab w:val="right" w:pos="9026" w:leader="dot"/>
            </w:tabs>
            <w:rPr/>
          </w:pPr>
          <w:hyperlink w:anchor="__RefHeading___Toc728191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فرق في مانعية القتل بين أن يكون القاتل واحدا أو متعددا</w:t>
            </w:r>
            <w:r>
              <w:rPr>
                <w:rStyle w:val="IndexLink"/>
                <w:rtl w:val="true"/>
              </w:rPr>
              <w:tab/>
            </w:r>
            <w:r>
              <w:rPr>
                <w:rStyle w:val="IndexLink"/>
              </w:rPr>
              <w:t>49</w:t>
            </w:r>
          </w:hyperlink>
        </w:p>
        <w:p>
          <w:pPr>
            <w:pStyle w:val="Contents5"/>
            <w:tabs>
              <w:tab w:val="clear" w:pos="7892"/>
              <w:tab w:val="right" w:pos="9026" w:leader="dot"/>
            </w:tabs>
            <w:rPr/>
          </w:pPr>
          <w:hyperlink w:anchor="__RefHeading___Toc728192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قتل أحد مورثه و قتله وارثهما فهو يرث عنهما</w:t>
            </w:r>
            <w:r>
              <w:rPr>
                <w:rStyle w:val="IndexLink"/>
                <w:rtl w:val="true"/>
              </w:rPr>
              <w:tab/>
            </w:r>
            <w:r>
              <w:rPr>
                <w:rStyle w:val="IndexLink"/>
              </w:rPr>
              <w:t>49</w:t>
            </w:r>
          </w:hyperlink>
        </w:p>
        <w:p>
          <w:pPr>
            <w:pStyle w:val="Contents5"/>
            <w:tabs>
              <w:tab w:val="clear" w:pos="7892"/>
              <w:tab w:val="right" w:pos="9026" w:leader="dot"/>
            </w:tabs>
            <w:rPr/>
          </w:pPr>
          <w:hyperlink w:anchor="__RefHeading___Toc728192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ادعى بعض أولياء المقتول عمدا القتل على بعض الورثة و أنكره فالقول قوله</w:t>
            </w:r>
            <w:r>
              <w:rPr>
                <w:rStyle w:val="IndexLink"/>
                <w:rtl w:val="true"/>
              </w:rPr>
              <w:tab/>
            </w:r>
            <w:r>
              <w:rPr>
                <w:rStyle w:val="IndexLink"/>
              </w:rPr>
              <w:t>49</w:t>
            </w:r>
          </w:hyperlink>
        </w:p>
        <w:p>
          <w:pPr>
            <w:pStyle w:val="Contents5"/>
            <w:tabs>
              <w:tab w:val="clear" w:pos="7892"/>
              <w:tab w:val="right" w:pos="9026" w:leader="dot"/>
            </w:tabs>
            <w:rPr/>
          </w:pPr>
          <w:hyperlink w:anchor="__RefHeading___Toc7281925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الدية في حكم مال المقتول يقضى منها ديونه و يخرج منها وصاياه</w:t>
            </w:r>
            <w:r>
              <w:rPr>
                <w:rStyle w:val="IndexLink"/>
                <w:rtl w:val="true"/>
              </w:rPr>
              <w:tab/>
            </w:r>
            <w:r>
              <w:rPr>
                <w:rStyle w:val="IndexLink"/>
              </w:rPr>
              <w:t>49</w:t>
            </w:r>
          </w:hyperlink>
        </w:p>
        <w:p>
          <w:pPr>
            <w:pStyle w:val="Contents5"/>
            <w:tabs>
              <w:tab w:val="clear" w:pos="7892"/>
              <w:tab w:val="right" w:pos="9026" w:leader="dot"/>
            </w:tabs>
            <w:rPr/>
          </w:pPr>
          <w:hyperlink w:anchor="__RefHeading___Toc728192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الدية في الخطأ المحض على العاقلة و لو لم يكن للميت وارث سوى العاقلة</w:t>
            </w:r>
            <w:r>
              <w:rPr>
                <w:rStyle w:val="IndexLink"/>
                <w:rtl w:val="true"/>
              </w:rPr>
              <w:tab/>
            </w:r>
            <w:r>
              <w:rPr>
                <w:rStyle w:val="IndexLink"/>
              </w:rPr>
              <w:t>51</w:t>
            </w:r>
          </w:hyperlink>
        </w:p>
        <w:p>
          <w:pPr>
            <w:pStyle w:val="Contents5"/>
            <w:tabs>
              <w:tab w:val="clear" w:pos="7892"/>
              <w:tab w:val="right" w:pos="9026" w:leader="dot"/>
            </w:tabs>
            <w:rPr/>
          </w:pPr>
          <w:hyperlink w:anchor="__RefHeading___Toc7281929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لم يكن للمقتول وارث سوى الإمام عليه السلام فله المطالبة بالقود أو الدية</w:t>
            </w:r>
            <w:r>
              <w:rPr>
                <w:rStyle w:val="IndexLink"/>
                <w:rtl w:val="true"/>
              </w:rPr>
              <w:tab/>
            </w:r>
            <w:r>
              <w:rPr>
                <w:rStyle w:val="IndexLink"/>
              </w:rPr>
              <w:t>51</w:t>
            </w:r>
          </w:hyperlink>
        </w:p>
        <w:p>
          <w:pPr>
            <w:pStyle w:val="Contents5"/>
            <w:tabs>
              <w:tab w:val="clear" w:pos="7892"/>
              <w:tab w:val="right" w:pos="9026" w:leader="dot"/>
            </w:tabs>
            <w:rPr/>
          </w:pPr>
          <w:hyperlink w:anchor="__RefHeading___Toc728193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تردد زهاق الروح بين قتل الوارث أو الموت بنفسه لا يكون ذلك مانعا عن الإرث</w:t>
            </w:r>
            <w:r>
              <w:rPr>
                <w:rStyle w:val="IndexLink"/>
                <w:rtl w:val="true"/>
              </w:rPr>
              <w:tab/>
            </w:r>
            <w:r>
              <w:rPr>
                <w:rStyle w:val="IndexLink"/>
              </w:rPr>
              <w:t>52</w:t>
            </w:r>
          </w:hyperlink>
        </w:p>
        <w:p>
          <w:pPr>
            <w:pStyle w:val="Contents5"/>
            <w:tabs>
              <w:tab w:val="clear" w:pos="7892"/>
              <w:tab w:val="right" w:pos="9026" w:leader="dot"/>
            </w:tabs>
            <w:rPr/>
          </w:pPr>
          <w:hyperlink w:anchor="__RefHeading___Toc728193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وجد أموات قتلى</w:t>
            </w:r>
            <w:r>
              <w:rPr>
                <w:rStyle w:val="IndexLink"/>
                <w:rtl w:val="true"/>
              </w:rPr>
              <w:t xml:space="preserve">- </w:t>
            </w:r>
            <w:r>
              <w:rPr>
                <w:rStyle w:val="IndexLink"/>
                <w:rtl w:val="true"/>
              </w:rPr>
              <w:t>قتل بعضهم بعضا</w:t>
            </w:r>
            <w:r>
              <w:rPr>
                <w:rStyle w:val="IndexLink"/>
                <w:rtl w:val="true"/>
              </w:rPr>
              <w:t xml:space="preserve">- </w:t>
            </w:r>
            <w:r>
              <w:rPr>
                <w:rStyle w:val="IndexLink"/>
                <w:rtl w:val="true"/>
              </w:rPr>
              <w:t>و بينهما قرابة و وراثة</w:t>
            </w:r>
            <w:r>
              <w:rPr>
                <w:rStyle w:val="IndexLink"/>
                <w:rtl w:val="true"/>
              </w:rPr>
              <w:tab/>
            </w:r>
            <w:r>
              <w:rPr>
                <w:rStyle w:val="IndexLink"/>
              </w:rPr>
              <w:t>53</w:t>
            </w:r>
          </w:hyperlink>
        </w:p>
        <w:p>
          <w:pPr>
            <w:pStyle w:val="Contents4"/>
            <w:tabs>
              <w:tab w:val="clear" w:pos="8176"/>
              <w:tab w:val="right" w:pos="9026" w:leader="dot"/>
            </w:tabs>
            <w:rPr/>
          </w:pPr>
          <w:hyperlink w:anchor="__RefHeading___Toc7281935_417432637">
            <w:r>
              <w:rPr>
                <w:webHidden/>
                <w:rStyle w:val="IndexLink"/>
                <w:rtl w:val="true"/>
              </w:rPr>
              <w:t>الثالث</w:t>
            </w:r>
            <w:r>
              <w:rPr>
                <w:rStyle w:val="IndexLink"/>
                <w:rtl w:val="true"/>
              </w:rPr>
              <w:t xml:space="preserve">: </w:t>
            </w:r>
            <w:r>
              <w:rPr>
                <w:rStyle w:val="IndexLink"/>
                <w:rtl w:val="true"/>
              </w:rPr>
              <w:t>الرق</w:t>
            </w:r>
            <w:r>
              <w:rPr>
                <w:rStyle w:val="IndexLink"/>
                <w:rtl w:val="true"/>
              </w:rPr>
              <w:tab/>
            </w:r>
            <w:r>
              <w:rPr>
                <w:rStyle w:val="IndexLink"/>
              </w:rPr>
              <w:t>53</w:t>
            </w:r>
          </w:hyperlink>
        </w:p>
        <w:p>
          <w:pPr>
            <w:pStyle w:val="Contents5"/>
            <w:tabs>
              <w:tab w:val="clear" w:pos="7892"/>
              <w:tab w:val="right" w:pos="9026" w:leader="dot"/>
            </w:tabs>
            <w:rPr/>
          </w:pPr>
          <w:hyperlink w:anchor="__RefHeading___Toc7281937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7281939_417432637">
            <w:r>
              <w:rPr>
                <w:webHidden/>
                <w:rStyle w:val="IndexLink"/>
                <w:rtl w:val="true"/>
              </w:rPr>
              <w:t xml:space="preserve">مسألة </w:t>
            </w:r>
            <w:r>
              <w:rPr>
                <w:rStyle w:val="IndexLink"/>
              </w:rPr>
              <w:t>28</w:t>
            </w:r>
            <w:r>
              <w:rPr>
                <w:rStyle w:val="IndexLink"/>
                <w:rtl w:val="true"/>
              </w:rPr>
              <w:t xml:space="preserve">: </w:t>
            </w:r>
            <w:r>
              <w:rPr>
                <w:rStyle w:val="IndexLink"/>
                <w:rtl w:val="true"/>
              </w:rPr>
              <w:t>الرقية مانعة عن الإرث في الوارث</w:t>
            </w:r>
            <w:r>
              <w:rPr>
                <w:rStyle w:val="IndexLink"/>
                <w:rtl w:val="true"/>
              </w:rPr>
              <w:tab/>
            </w:r>
            <w:r>
              <w:rPr>
                <w:rStyle w:val="IndexLink"/>
              </w:rPr>
              <w:t>53</w:t>
            </w:r>
          </w:hyperlink>
        </w:p>
        <w:p>
          <w:pPr>
            <w:pStyle w:val="Contents5"/>
            <w:tabs>
              <w:tab w:val="clear" w:pos="7892"/>
              <w:tab w:val="right" w:pos="9026" w:leader="dot"/>
            </w:tabs>
            <w:rPr/>
          </w:pPr>
          <w:hyperlink w:anchor="__RefHeading___Toc7281941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مات شخص و له وارث مملوك و وارث حر فأعتق المملوك بعد موته</w:t>
            </w:r>
            <w:r>
              <w:rPr>
                <w:rStyle w:val="IndexLink"/>
                <w:rtl w:val="true"/>
              </w:rPr>
              <w:tab/>
            </w:r>
            <w:r>
              <w:rPr>
                <w:rStyle w:val="IndexLink"/>
              </w:rPr>
              <w:t>55</w:t>
            </w:r>
          </w:hyperlink>
        </w:p>
        <w:p>
          <w:pPr>
            <w:pStyle w:val="Contents5"/>
            <w:tabs>
              <w:tab w:val="clear" w:pos="7892"/>
              <w:tab w:val="right" w:pos="9026" w:leader="dot"/>
            </w:tabs>
            <w:rPr/>
          </w:pPr>
          <w:hyperlink w:anchor="__RefHeading___Toc7281943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لم يكن له وارث حر في جميع الطبقات سوى المملوك يشتري من مال الميت</w:t>
            </w:r>
            <w:r>
              <w:rPr>
                <w:rStyle w:val="IndexLink"/>
                <w:rtl w:val="true"/>
              </w:rPr>
              <w:tab/>
            </w:r>
            <w:r>
              <w:rPr>
                <w:rStyle w:val="IndexLink"/>
              </w:rPr>
              <w:t>56</w:t>
            </w:r>
          </w:hyperlink>
        </w:p>
        <w:p>
          <w:pPr>
            <w:pStyle w:val="Contents5"/>
            <w:tabs>
              <w:tab w:val="clear" w:pos="7892"/>
              <w:tab w:val="right" w:pos="9026" w:leader="dot"/>
            </w:tabs>
            <w:rPr/>
          </w:pPr>
          <w:hyperlink w:anchor="__RefHeading___Toc7281945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كان المملوك أبا أو أما للميت يشترى و يعتق</w:t>
            </w:r>
            <w:r>
              <w:rPr>
                <w:rStyle w:val="IndexLink"/>
                <w:rtl w:val="true"/>
              </w:rPr>
              <w:tab/>
            </w:r>
            <w:r>
              <w:rPr>
                <w:rStyle w:val="IndexLink"/>
              </w:rPr>
              <w:t>58</w:t>
            </w:r>
          </w:hyperlink>
        </w:p>
        <w:p>
          <w:pPr>
            <w:pStyle w:val="Contents5"/>
            <w:tabs>
              <w:tab w:val="clear" w:pos="7892"/>
              <w:tab w:val="right" w:pos="9026" w:leader="dot"/>
            </w:tabs>
            <w:rPr/>
          </w:pPr>
          <w:hyperlink w:anchor="__RefHeading___Toc7281947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لم تف التركة بتمام ثمن المملوك يشتري بها شقص منه</w:t>
            </w:r>
            <w:r>
              <w:rPr>
                <w:rStyle w:val="IndexLink"/>
                <w:rtl w:val="true"/>
              </w:rPr>
              <w:tab/>
            </w:r>
            <w:r>
              <w:rPr>
                <w:rStyle w:val="IndexLink"/>
              </w:rPr>
              <w:t>60</w:t>
            </w:r>
          </w:hyperlink>
        </w:p>
        <w:p>
          <w:pPr>
            <w:pStyle w:val="Contents5"/>
            <w:tabs>
              <w:tab w:val="clear" w:pos="7892"/>
              <w:tab w:val="right" w:pos="9026" w:leader="dot"/>
            </w:tabs>
            <w:rPr/>
          </w:pPr>
          <w:hyperlink w:anchor="__RefHeading___Toc7281949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كان العبد انعتق بعضه ورث من نصيبه بقدر حريته و منع بقدر رقيته</w:t>
            </w:r>
            <w:r>
              <w:rPr>
                <w:rStyle w:val="IndexLink"/>
                <w:rtl w:val="true"/>
              </w:rPr>
              <w:tab/>
            </w:r>
            <w:r>
              <w:rPr>
                <w:rStyle w:val="IndexLink"/>
              </w:rPr>
              <w:t>60</w:t>
            </w:r>
          </w:hyperlink>
        </w:p>
        <w:p>
          <w:pPr>
            <w:pStyle w:val="Contents5"/>
            <w:tabs>
              <w:tab w:val="clear" w:pos="7892"/>
              <w:tab w:val="right" w:pos="9026" w:leader="dot"/>
            </w:tabs>
            <w:rPr/>
          </w:pPr>
          <w:hyperlink w:anchor="__RefHeading___Toc7281951_417432637">
            <w:r>
              <w:rPr>
                <w:webHidden/>
                <w:rStyle w:val="IndexLink"/>
                <w:rtl w:val="true"/>
              </w:rPr>
              <w:t xml:space="preserve">مسألة </w:t>
            </w:r>
            <w:r>
              <w:rPr>
                <w:rStyle w:val="IndexLink"/>
              </w:rPr>
              <w:t>34</w:t>
            </w:r>
            <w:r>
              <w:rPr>
                <w:rStyle w:val="IndexLink"/>
                <w:rtl w:val="true"/>
              </w:rPr>
              <w:t xml:space="preserve">: </w:t>
            </w:r>
            <w:r>
              <w:rPr>
                <w:rStyle w:val="IndexLink"/>
                <w:rtl w:val="true"/>
              </w:rPr>
              <w:t>أم الولد لا ترث، و كذا المدبر و لو كان وارثا من مدبره</w:t>
            </w:r>
            <w:r>
              <w:rPr>
                <w:rStyle w:val="IndexLink"/>
                <w:rtl w:val="true"/>
              </w:rPr>
              <w:tab/>
            </w:r>
            <w:r>
              <w:rPr>
                <w:rStyle w:val="IndexLink"/>
              </w:rPr>
              <w:t>61</w:t>
            </w:r>
          </w:hyperlink>
        </w:p>
        <w:p>
          <w:pPr>
            <w:pStyle w:val="Contents5"/>
            <w:tabs>
              <w:tab w:val="clear" w:pos="7892"/>
              <w:tab w:val="right" w:pos="9026" w:leader="dot"/>
            </w:tabs>
            <w:rPr/>
          </w:pPr>
          <w:hyperlink w:anchor="__RefHeading___Toc7281953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تعدد المبعّض و اتّحدت النسبة اقتسموا ما يستحقونه على الانفراد</w:t>
            </w:r>
            <w:r>
              <w:rPr>
                <w:rStyle w:val="IndexLink"/>
                <w:rtl w:val="true"/>
              </w:rPr>
              <w:tab/>
            </w:r>
            <w:r>
              <w:rPr>
                <w:rStyle w:val="IndexLink"/>
              </w:rPr>
              <w:t>61</w:t>
            </w:r>
          </w:hyperlink>
        </w:p>
        <w:p>
          <w:pPr>
            <w:pStyle w:val="Contents4"/>
            <w:tabs>
              <w:tab w:val="clear" w:pos="8176"/>
              <w:tab w:val="right" w:pos="9026" w:leader="dot"/>
            </w:tabs>
            <w:rPr/>
          </w:pPr>
          <w:hyperlink w:anchor="__RefHeading___Toc7281955_417432637">
            <w:r>
              <w:rPr>
                <w:webHidden/>
                <w:rStyle w:val="IndexLink"/>
                <w:rtl w:val="true"/>
              </w:rPr>
              <w:t>و من لواحق أسباب المنع من الإرث أمور عدت منها تسامحا</w:t>
            </w:r>
            <w:r>
              <w:rPr>
                <w:rStyle w:val="IndexLink"/>
                <w:rtl w:val="true"/>
              </w:rPr>
              <w:tab/>
            </w:r>
            <w:r>
              <w:rPr>
                <w:rStyle w:val="IndexLink"/>
              </w:rPr>
              <w:t>61</w:t>
            </w:r>
          </w:hyperlink>
        </w:p>
        <w:p>
          <w:pPr>
            <w:pStyle w:val="Contents5"/>
            <w:tabs>
              <w:tab w:val="clear" w:pos="7892"/>
              <w:tab w:val="right" w:pos="9026" w:leader="dot"/>
            </w:tabs>
            <w:rPr/>
          </w:pPr>
          <w:hyperlink w:anchor="__RefHeading___Toc7281957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7281959_417432637">
            <w:r>
              <w:rPr>
                <w:webHidden/>
                <w:rStyle w:val="IndexLink"/>
                <w:rtl w:val="true"/>
              </w:rPr>
              <w:t>الأول</w:t>
            </w:r>
            <w:r>
              <w:rPr>
                <w:rStyle w:val="IndexLink"/>
                <w:rtl w:val="true"/>
              </w:rPr>
              <w:t xml:space="preserve">: </w:t>
            </w:r>
            <w:r>
              <w:rPr>
                <w:rStyle w:val="IndexLink"/>
                <w:rtl w:val="true"/>
              </w:rPr>
              <w:t>اللعان الجامع للشرائط</w:t>
            </w:r>
            <w:r>
              <w:rPr>
                <w:rStyle w:val="IndexLink"/>
                <w:rtl w:val="true"/>
              </w:rPr>
              <w:tab/>
            </w:r>
            <w:r>
              <w:rPr>
                <w:rStyle w:val="IndexLink"/>
              </w:rPr>
              <w:t>62</w:t>
            </w:r>
          </w:hyperlink>
        </w:p>
        <w:p>
          <w:pPr>
            <w:pStyle w:val="Contents6"/>
            <w:tabs>
              <w:tab w:val="clear" w:pos="7609"/>
              <w:tab w:val="right" w:pos="9026" w:leader="dot"/>
            </w:tabs>
            <w:rPr/>
          </w:pPr>
          <w:hyperlink w:anchor="__RefHeading___Toc7281961_417432637">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7281963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تحقق اللعان فلا توارث بين الولد و والده</w:t>
            </w:r>
            <w:r>
              <w:rPr>
                <w:rStyle w:val="IndexLink"/>
                <w:rtl w:val="true"/>
              </w:rPr>
              <w:tab/>
            </w:r>
            <w:r>
              <w:rPr>
                <w:rStyle w:val="IndexLink"/>
              </w:rPr>
              <w:t>62</w:t>
            </w:r>
          </w:hyperlink>
        </w:p>
        <w:p>
          <w:pPr>
            <w:pStyle w:val="Contents6"/>
            <w:tabs>
              <w:tab w:val="clear" w:pos="7609"/>
              <w:tab w:val="right" w:pos="9026" w:leader="dot"/>
            </w:tabs>
            <w:rPr/>
          </w:pPr>
          <w:hyperlink w:anchor="__RefHeading___Toc7281965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اعترف بالولد بعد اللعان ألحق به فيما عليه لا فيما له</w:t>
            </w:r>
            <w:r>
              <w:rPr>
                <w:rStyle w:val="IndexLink"/>
                <w:rtl w:val="true"/>
              </w:rPr>
              <w:tab/>
            </w:r>
            <w:r>
              <w:rPr>
                <w:rStyle w:val="IndexLink"/>
              </w:rPr>
              <w:t>63</w:t>
            </w:r>
          </w:hyperlink>
        </w:p>
        <w:p>
          <w:pPr>
            <w:pStyle w:val="Contents6"/>
            <w:tabs>
              <w:tab w:val="clear" w:pos="7609"/>
              <w:tab w:val="right" w:pos="9026" w:leader="dot"/>
            </w:tabs>
            <w:rPr/>
          </w:pPr>
          <w:hyperlink w:anchor="__RefHeading___Toc7281967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إنما يؤثر إقرار الأب فقط في إرث الولد منه</w:t>
            </w:r>
            <w:r>
              <w:rPr>
                <w:rStyle w:val="IndexLink"/>
                <w:rtl w:val="true"/>
              </w:rPr>
              <w:tab/>
            </w:r>
            <w:r>
              <w:rPr>
                <w:rStyle w:val="IndexLink"/>
              </w:rPr>
              <w:t>63</w:t>
            </w:r>
          </w:hyperlink>
        </w:p>
        <w:p>
          <w:pPr>
            <w:pStyle w:val="Contents6"/>
            <w:tabs>
              <w:tab w:val="clear" w:pos="7609"/>
              <w:tab w:val="right" w:pos="9026" w:leader="dot"/>
            </w:tabs>
            <w:rPr/>
          </w:pPr>
          <w:hyperlink w:anchor="__RefHeading___Toc7281969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كان بعض الأقارب من الأبوين و بعضهم من الأم فقط يرثون بالسوية</w:t>
            </w:r>
            <w:r>
              <w:rPr>
                <w:rStyle w:val="IndexLink"/>
                <w:rtl w:val="true"/>
              </w:rPr>
              <w:tab/>
            </w:r>
            <w:r>
              <w:rPr>
                <w:rStyle w:val="IndexLink"/>
              </w:rPr>
              <w:t>64</w:t>
            </w:r>
          </w:hyperlink>
        </w:p>
        <w:p>
          <w:pPr>
            <w:pStyle w:val="Contents5"/>
            <w:tabs>
              <w:tab w:val="clear" w:pos="7892"/>
              <w:tab w:val="right" w:pos="9026" w:leader="dot"/>
            </w:tabs>
            <w:rPr/>
          </w:pPr>
          <w:hyperlink w:anchor="__RefHeading___Toc7281971_417432637">
            <w:r>
              <w:rPr>
                <w:webHidden/>
                <w:rStyle w:val="IndexLink"/>
                <w:rtl w:val="true"/>
              </w:rPr>
              <w:t>الثاني</w:t>
            </w:r>
            <w:r>
              <w:rPr>
                <w:rStyle w:val="IndexLink"/>
                <w:rtl w:val="true"/>
              </w:rPr>
              <w:t xml:space="preserve">: </w:t>
            </w:r>
            <w:r>
              <w:rPr>
                <w:rStyle w:val="IndexLink"/>
                <w:rtl w:val="true"/>
              </w:rPr>
              <w:t>التولد من الزنا</w:t>
            </w:r>
            <w:r>
              <w:rPr>
                <w:rStyle w:val="IndexLink"/>
                <w:rtl w:val="true"/>
              </w:rPr>
              <w:tab/>
            </w:r>
            <w:r>
              <w:rPr>
                <w:rStyle w:val="IndexLink"/>
              </w:rPr>
              <w:t>64</w:t>
            </w:r>
          </w:hyperlink>
        </w:p>
        <w:p>
          <w:pPr>
            <w:pStyle w:val="Contents6"/>
            <w:tabs>
              <w:tab w:val="clear" w:pos="7609"/>
              <w:tab w:val="right" w:pos="9026" w:leader="dot"/>
            </w:tabs>
            <w:rPr/>
          </w:pPr>
          <w:hyperlink w:anchor="__RefHeading___Toc7281973_417432637">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7281975_417432637">
            <w:r>
              <w:rPr>
                <w:webHidden/>
                <w:rStyle w:val="IndexLink"/>
                <w:rtl w:val="true"/>
              </w:rPr>
              <w:t xml:space="preserve">مسألة </w:t>
            </w:r>
            <w:r>
              <w:rPr>
                <w:rStyle w:val="IndexLink"/>
              </w:rPr>
              <w:t>40</w:t>
            </w:r>
            <w:r>
              <w:rPr>
                <w:rStyle w:val="IndexLink"/>
                <w:rtl w:val="true"/>
              </w:rPr>
              <w:t xml:space="preserve">: </w:t>
            </w:r>
            <w:r>
              <w:rPr>
                <w:rStyle w:val="IndexLink"/>
                <w:rtl w:val="true"/>
              </w:rPr>
              <w:t>الزنا تارة</w:t>
            </w:r>
            <w:r>
              <w:rPr>
                <w:rStyle w:val="IndexLink"/>
                <w:rtl w:val="true"/>
              </w:rPr>
              <w:t xml:space="preserve">: </w:t>
            </w:r>
            <w:r>
              <w:rPr>
                <w:rStyle w:val="IndexLink"/>
                <w:rtl w:val="true"/>
              </w:rPr>
              <w:t>من الطرفين فلا يكون التوارث بين الطفل و بينهما</w:t>
            </w:r>
            <w:r>
              <w:rPr>
                <w:rStyle w:val="IndexLink"/>
                <w:rtl w:val="true"/>
              </w:rPr>
              <w:tab/>
            </w:r>
            <w:r>
              <w:rPr>
                <w:rStyle w:val="IndexLink"/>
              </w:rPr>
              <w:t>64</w:t>
            </w:r>
          </w:hyperlink>
        </w:p>
        <w:p>
          <w:pPr>
            <w:pStyle w:val="Contents6"/>
            <w:tabs>
              <w:tab w:val="clear" w:pos="7609"/>
              <w:tab w:val="right" w:pos="9026" w:leader="dot"/>
            </w:tabs>
            <w:rPr/>
          </w:pPr>
          <w:hyperlink w:anchor="__RefHeading___Toc7281977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لا يمنع من التوارث التولد من الوطء الحرام غير الزنا</w:t>
            </w:r>
            <w:r>
              <w:rPr>
                <w:rStyle w:val="IndexLink"/>
                <w:rtl w:val="true"/>
              </w:rPr>
              <w:tab/>
            </w:r>
            <w:r>
              <w:rPr>
                <w:rStyle w:val="IndexLink"/>
              </w:rPr>
              <w:t>65</w:t>
            </w:r>
          </w:hyperlink>
        </w:p>
        <w:p>
          <w:pPr>
            <w:pStyle w:val="Contents6"/>
            <w:tabs>
              <w:tab w:val="clear" w:pos="7609"/>
              <w:tab w:val="right" w:pos="9026" w:leader="dot"/>
            </w:tabs>
            <w:rPr/>
          </w:pPr>
          <w:hyperlink w:anchor="__RefHeading___Toc7281979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يرث أقرباء المتولد من الزنا منه</w:t>
            </w:r>
            <w:r>
              <w:rPr>
                <w:rStyle w:val="IndexLink"/>
                <w:rtl w:val="true"/>
              </w:rPr>
              <w:tab/>
            </w:r>
            <w:r>
              <w:rPr>
                <w:rStyle w:val="IndexLink"/>
              </w:rPr>
              <w:t>65</w:t>
            </w:r>
          </w:hyperlink>
        </w:p>
        <w:p>
          <w:pPr>
            <w:pStyle w:val="Contents6"/>
            <w:tabs>
              <w:tab w:val="clear" w:pos="7609"/>
              <w:tab w:val="right" w:pos="9026" w:leader="dot"/>
            </w:tabs>
            <w:rPr/>
          </w:pPr>
          <w:hyperlink w:anchor="__RefHeading___Toc7281981_417432637">
            <w:r>
              <w:rPr>
                <w:webHidden/>
                <w:rStyle w:val="IndexLink"/>
                <w:rtl w:val="true"/>
              </w:rPr>
              <w:t xml:space="preserve">مسألة </w:t>
            </w:r>
            <w:r>
              <w:rPr>
                <w:rStyle w:val="IndexLink"/>
              </w:rPr>
              <w:t>42</w:t>
            </w:r>
            <w:r>
              <w:rPr>
                <w:rStyle w:val="IndexLink"/>
                <w:rtl w:val="true"/>
              </w:rPr>
              <w:t xml:space="preserve">: </w:t>
            </w:r>
            <w:r>
              <w:rPr>
                <w:rStyle w:val="IndexLink"/>
                <w:rtl w:val="true"/>
              </w:rPr>
              <w:t>المتولد من الشبهة كالمتولد من العقد الصحيح الشرعي</w:t>
            </w:r>
            <w:r>
              <w:rPr>
                <w:rStyle w:val="IndexLink"/>
                <w:rtl w:val="true"/>
              </w:rPr>
              <w:tab/>
            </w:r>
            <w:r>
              <w:rPr>
                <w:rStyle w:val="IndexLink"/>
              </w:rPr>
              <w:t>65</w:t>
            </w:r>
          </w:hyperlink>
        </w:p>
        <w:p>
          <w:pPr>
            <w:pStyle w:val="Contents6"/>
            <w:tabs>
              <w:tab w:val="clear" w:pos="7609"/>
              <w:tab w:val="right" w:pos="9026" w:leader="dot"/>
            </w:tabs>
            <w:rPr/>
          </w:pPr>
          <w:hyperlink w:anchor="__RefHeading___Toc7281983_417432637">
            <w:r>
              <w:rPr>
                <w:webHidden/>
                <w:rStyle w:val="IndexLink"/>
                <w:rtl w:val="true"/>
              </w:rPr>
              <w:t xml:space="preserve">مسألة </w:t>
            </w:r>
            <w:r>
              <w:rPr>
                <w:rStyle w:val="IndexLink"/>
              </w:rPr>
              <w:t>43</w:t>
            </w:r>
            <w:r>
              <w:rPr>
                <w:rStyle w:val="IndexLink"/>
                <w:rtl w:val="true"/>
              </w:rPr>
              <w:t xml:space="preserve">: </w:t>
            </w:r>
            <w:r>
              <w:rPr>
                <w:rStyle w:val="IndexLink"/>
                <w:rtl w:val="true"/>
              </w:rPr>
              <w:t>نكاح سائر الأديان و الملل لا يمنع من التوارث لو كان موافقا لمذهبهم</w:t>
            </w:r>
            <w:r>
              <w:rPr>
                <w:rStyle w:val="IndexLink"/>
                <w:rtl w:val="true"/>
              </w:rPr>
              <w:tab/>
            </w:r>
            <w:r>
              <w:rPr>
                <w:rStyle w:val="IndexLink"/>
              </w:rPr>
              <w:t>66</w:t>
            </w:r>
          </w:hyperlink>
        </w:p>
        <w:p>
          <w:pPr>
            <w:pStyle w:val="Contents5"/>
            <w:tabs>
              <w:tab w:val="clear" w:pos="7892"/>
              <w:tab w:val="right" w:pos="9026" w:leader="dot"/>
            </w:tabs>
            <w:rPr/>
          </w:pPr>
          <w:hyperlink w:anchor="__RefHeading___Toc7281985_417432637">
            <w:r>
              <w:rPr>
                <w:webHidden/>
                <w:rStyle w:val="IndexLink"/>
                <w:rtl w:val="true"/>
              </w:rPr>
              <w:t>الثالث</w:t>
            </w:r>
            <w:r>
              <w:rPr>
                <w:rStyle w:val="IndexLink"/>
                <w:rtl w:val="true"/>
              </w:rPr>
              <w:t xml:space="preserve">: </w:t>
            </w:r>
            <w:r>
              <w:rPr>
                <w:rStyle w:val="IndexLink"/>
                <w:rtl w:val="true"/>
              </w:rPr>
              <w:t>الغائب غيبة منقطعة</w:t>
            </w:r>
            <w:r>
              <w:rPr>
                <w:rStyle w:val="IndexLink"/>
                <w:rtl w:val="true"/>
              </w:rPr>
              <w:tab/>
            </w:r>
            <w:r>
              <w:rPr>
                <w:rStyle w:val="IndexLink"/>
              </w:rPr>
              <w:t>66</w:t>
            </w:r>
          </w:hyperlink>
        </w:p>
        <w:p>
          <w:pPr>
            <w:pStyle w:val="Contents6"/>
            <w:tabs>
              <w:tab w:val="clear" w:pos="7609"/>
              <w:tab w:val="right" w:pos="9026" w:leader="dot"/>
            </w:tabs>
            <w:rPr/>
          </w:pPr>
          <w:hyperlink w:anchor="__RefHeading___Toc7281987_417432637">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7281989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لو غاب و انقطعت آثاره و أخباره و جهل حياته و موته يتربّص بماله</w:t>
            </w:r>
            <w:r>
              <w:rPr>
                <w:rStyle w:val="IndexLink"/>
                <w:rtl w:val="true"/>
              </w:rPr>
              <w:tab/>
            </w:r>
            <w:r>
              <w:rPr>
                <w:rStyle w:val="IndexLink"/>
              </w:rPr>
              <w:t>66</w:t>
            </w:r>
          </w:hyperlink>
        </w:p>
        <w:p>
          <w:pPr>
            <w:pStyle w:val="Contents6"/>
            <w:tabs>
              <w:tab w:val="clear" w:pos="7609"/>
              <w:tab w:val="right" w:pos="9026" w:leader="dot"/>
            </w:tabs>
            <w:rPr/>
          </w:pPr>
          <w:hyperlink w:anchor="__RefHeading___Toc7281991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بان الخلاف بعد القسمة و حضر الغائب رجع المال مع نمائه إليه</w:t>
            </w:r>
            <w:r>
              <w:rPr>
                <w:rStyle w:val="IndexLink"/>
                <w:rtl w:val="true"/>
              </w:rPr>
              <w:tab/>
            </w:r>
            <w:r>
              <w:rPr>
                <w:rStyle w:val="IndexLink"/>
              </w:rPr>
              <w:t>69</w:t>
            </w:r>
          </w:hyperlink>
        </w:p>
        <w:p>
          <w:pPr>
            <w:pStyle w:val="Contents6"/>
            <w:tabs>
              <w:tab w:val="clear" w:pos="7609"/>
              <w:tab w:val="right" w:pos="9026" w:leader="dot"/>
            </w:tabs>
            <w:rPr/>
          </w:pPr>
          <w:hyperlink w:anchor="__RefHeading___Toc7281993_417432637">
            <w:r>
              <w:rPr>
                <w:webHidden/>
                <w:rStyle w:val="IndexLink"/>
                <w:rtl w:val="true"/>
              </w:rPr>
              <w:t xml:space="preserve">مسألة </w:t>
            </w:r>
            <w:r>
              <w:rPr>
                <w:rStyle w:val="IndexLink"/>
              </w:rPr>
              <w:t>46</w:t>
            </w:r>
            <w:r>
              <w:rPr>
                <w:rStyle w:val="IndexLink"/>
                <w:rtl w:val="true"/>
              </w:rPr>
              <w:t xml:space="preserve">: </w:t>
            </w:r>
            <w:r>
              <w:rPr>
                <w:rStyle w:val="IndexLink"/>
                <w:rtl w:val="true"/>
              </w:rPr>
              <w:t>الغائب يرث و يعزل له من تركة مورثه ما لم يثبت سبق موته بما تقدم</w:t>
            </w:r>
            <w:r>
              <w:rPr>
                <w:rStyle w:val="IndexLink"/>
                <w:rtl w:val="true"/>
              </w:rPr>
              <w:tab/>
            </w:r>
            <w:r>
              <w:rPr>
                <w:rStyle w:val="IndexLink"/>
              </w:rPr>
              <w:t>69</w:t>
            </w:r>
          </w:hyperlink>
        </w:p>
        <w:p>
          <w:pPr>
            <w:pStyle w:val="Contents5"/>
            <w:tabs>
              <w:tab w:val="clear" w:pos="7892"/>
              <w:tab w:val="right" w:pos="9026" w:leader="dot"/>
            </w:tabs>
            <w:rPr/>
          </w:pPr>
          <w:hyperlink w:anchor="__RefHeading___Toc7281995_417432637">
            <w:r>
              <w:rPr>
                <w:webHidden/>
                <w:rStyle w:val="IndexLink"/>
                <w:rtl w:val="true"/>
              </w:rPr>
              <w:t>الرابع</w:t>
            </w:r>
            <w:r>
              <w:rPr>
                <w:rStyle w:val="IndexLink"/>
                <w:rtl w:val="true"/>
              </w:rPr>
              <w:t xml:space="preserve">: </w:t>
            </w:r>
            <w:r>
              <w:rPr>
                <w:rStyle w:val="IndexLink"/>
                <w:rtl w:val="true"/>
              </w:rPr>
              <w:t>الحمل</w:t>
            </w:r>
            <w:r>
              <w:rPr>
                <w:rStyle w:val="IndexLink"/>
                <w:rtl w:val="true"/>
              </w:rPr>
              <w:tab/>
            </w:r>
            <w:r>
              <w:rPr>
                <w:rStyle w:val="IndexLink"/>
              </w:rPr>
              <w:t>69</w:t>
            </w:r>
          </w:hyperlink>
        </w:p>
        <w:p>
          <w:pPr>
            <w:pStyle w:val="Contents6"/>
            <w:tabs>
              <w:tab w:val="clear" w:pos="7609"/>
              <w:tab w:val="right" w:pos="9026" w:leader="dot"/>
            </w:tabs>
            <w:rPr/>
          </w:pPr>
          <w:hyperlink w:anchor="__RefHeading___Toc7281997_417432637">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7281999_417432637">
            <w:r>
              <w:rPr>
                <w:webHidden/>
                <w:rStyle w:val="IndexLink"/>
                <w:rtl w:val="true"/>
              </w:rPr>
              <w:t xml:space="preserve">مسألة </w:t>
            </w:r>
            <w:r>
              <w:rPr>
                <w:rStyle w:val="IndexLink"/>
              </w:rPr>
              <w:t>47</w:t>
            </w:r>
            <w:r>
              <w:rPr>
                <w:rStyle w:val="IndexLink"/>
                <w:rtl w:val="true"/>
              </w:rPr>
              <w:t xml:space="preserve">: </w:t>
            </w:r>
            <w:r>
              <w:rPr>
                <w:rStyle w:val="IndexLink"/>
                <w:rtl w:val="true"/>
              </w:rPr>
              <w:t>الحمل يرث بشرط انفصاله حيا</w:t>
            </w:r>
            <w:r>
              <w:rPr>
                <w:rStyle w:val="IndexLink"/>
                <w:rtl w:val="true"/>
              </w:rPr>
              <w:tab/>
            </w:r>
            <w:r>
              <w:rPr>
                <w:rStyle w:val="IndexLink"/>
              </w:rPr>
              <w:t>69</w:t>
            </w:r>
          </w:hyperlink>
        </w:p>
        <w:p>
          <w:pPr>
            <w:pStyle w:val="Contents6"/>
            <w:tabs>
              <w:tab w:val="clear" w:pos="7609"/>
              <w:tab w:val="right" w:pos="9026" w:leader="dot"/>
            </w:tabs>
            <w:rPr/>
          </w:pPr>
          <w:hyperlink w:anchor="__RefHeading___Toc7282001_417432637">
            <w:r>
              <w:rPr>
                <w:webHidden/>
                <w:rStyle w:val="IndexLink"/>
                <w:rtl w:val="true"/>
              </w:rPr>
              <w:t xml:space="preserve">مسألة </w:t>
            </w:r>
            <w:r>
              <w:rPr>
                <w:rStyle w:val="IndexLink"/>
              </w:rPr>
              <w:t>48</w:t>
            </w:r>
            <w:r>
              <w:rPr>
                <w:rStyle w:val="IndexLink"/>
                <w:rtl w:val="true"/>
              </w:rPr>
              <w:t xml:space="preserve">: </w:t>
            </w:r>
            <w:r>
              <w:rPr>
                <w:rStyle w:val="IndexLink"/>
                <w:rtl w:val="true"/>
              </w:rPr>
              <w:t>يكفي انعقاد النطفة حين موت المورث</w:t>
            </w:r>
            <w:r>
              <w:rPr>
                <w:rStyle w:val="IndexLink"/>
                <w:rtl w:val="true"/>
              </w:rPr>
              <w:tab/>
            </w:r>
            <w:r>
              <w:rPr>
                <w:rStyle w:val="IndexLink"/>
              </w:rPr>
              <w:t>71</w:t>
            </w:r>
          </w:hyperlink>
        </w:p>
        <w:p>
          <w:pPr>
            <w:pStyle w:val="Contents6"/>
            <w:tabs>
              <w:tab w:val="clear" w:pos="7609"/>
              <w:tab w:val="right" w:pos="9026" w:leader="dot"/>
            </w:tabs>
            <w:rPr/>
          </w:pPr>
          <w:hyperlink w:anchor="__RefHeading___Toc7282003_417432637">
            <w:r>
              <w:rPr>
                <w:webHidden/>
                <w:rStyle w:val="IndexLink"/>
                <w:rtl w:val="true"/>
              </w:rPr>
              <w:t xml:space="preserve">مسألة </w:t>
            </w:r>
            <w:r>
              <w:rPr>
                <w:rStyle w:val="IndexLink"/>
              </w:rPr>
              <w:t>49</w:t>
            </w:r>
            <w:r>
              <w:rPr>
                <w:rStyle w:val="IndexLink"/>
                <w:rtl w:val="true"/>
              </w:rPr>
              <w:t xml:space="preserve">: </w:t>
            </w:r>
            <w:r>
              <w:rPr>
                <w:rStyle w:val="IndexLink"/>
                <w:rtl w:val="true"/>
              </w:rPr>
              <w:t>لو كان للميت وارث آخر في مرتبة الحمل و طبقته</w:t>
            </w:r>
            <w:r>
              <w:rPr>
                <w:rStyle w:val="IndexLink"/>
                <w:rtl w:val="true"/>
              </w:rPr>
              <w:tab/>
            </w:r>
            <w:r>
              <w:rPr>
                <w:rStyle w:val="IndexLink"/>
              </w:rPr>
              <w:t>71</w:t>
            </w:r>
          </w:hyperlink>
        </w:p>
        <w:p>
          <w:pPr>
            <w:pStyle w:val="Contents6"/>
            <w:tabs>
              <w:tab w:val="clear" w:pos="7609"/>
              <w:tab w:val="right" w:pos="9026" w:leader="dot"/>
            </w:tabs>
            <w:rPr/>
          </w:pPr>
          <w:hyperlink w:anchor="__RefHeading___Toc7282005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علم حال الطفل في بطن أمه</w:t>
            </w:r>
            <w:r>
              <w:rPr>
                <w:rStyle w:val="IndexLink"/>
                <w:rtl w:val="true"/>
              </w:rPr>
              <w:tab/>
            </w:r>
            <w:r>
              <w:rPr>
                <w:rStyle w:val="IndexLink"/>
              </w:rPr>
              <w:t>72</w:t>
            </w:r>
          </w:hyperlink>
        </w:p>
        <w:p>
          <w:pPr>
            <w:pStyle w:val="Contents6"/>
            <w:tabs>
              <w:tab w:val="clear" w:pos="7609"/>
              <w:tab w:val="right" w:pos="9026" w:leader="dot"/>
            </w:tabs>
            <w:rPr/>
          </w:pPr>
          <w:hyperlink w:anchor="__RefHeading___Toc7282007_417432637">
            <w:r>
              <w:rPr>
                <w:webHidden/>
                <w:rStyle w:val="IndexLink"/>
                <w:rtl w:val="true"/>
              </w:rPr>
              <w:t xml:space="preserve">مسألة </w:t>
            </w:r>
            <w:r>
              <w:rPr>
                <w:rStyle w:val="IndexLink"/>
              </w:rPr>
              <w:t>51</w:t>
            </w:r>
            <w:r>
              <w:rPr>
                <w:rStyle w:val="IndexLink"/>
                <w:rtl w:val="true"/>
              </w:rPr>
              <w:t xml:space="preserve">: </w:t>
            </w:r>
            <w:r>
              <w:rPr>
                <w:rStyle w:val="IndexLink"/>
                <w:rtl w:val="true"/>
              </w:rPr>
              <w:t>لو خرج نصف المولود و تحرك و استهل ثمَّ سقط ميتا لم يرث و لم يورث</w:t>
            </w:r>
            <w:r>
              <w:rPr>
                <w:rStyle w:val="IndexLink"/>
                <w:rtl w:val="true"/>
              </w:rPr>
              <w:tab/>
            </w:r>
            <w:r>
              <w:rPr>
                <w:rStyle w:val="IndexLink"/>
              </w:rPr>
              <w:t>72</w:t>
            </w:r>
          </w:hyperlink>
        </w:p>
        <w:p>
          <w:pPr>
            <w:pStyle w:val="Contents6"/>
            <w:tabs>
              <w:tab w:val="clear" w:pos="7609"/>
              <w:tab w:val="right" w:pos="9026" w:leader="dot"/>
            </w:tabs>
            <w:rPr/>
          </w:pPr>
          <w:hyperlink w:anchor="__RefHeading___Toc7282009_417432637">
            <w:r>
              <w:rPr>
                <w:webHidden/>
                <w:rStyle w:val="IndexLink"/>
                <w:rtl w:val="true"/>
              </w:rPr>
              <w:t xml:space="preserve">مسألة </w:t>
            </w:r>
            <w:r>
              <w:rPr>
                <w:rStyle w:val="IndexLink"/>
              </w:rPr>
              <w:t>52</w:t>
            </w:r>
            <w:r>
              <w:rPr>
                <w:rStyle w:val="IndexLink"/>
                <w:rtl w:val="true"/>
              </w:rPr>
              <w:t xml:space="preserve">: </w:t>
            </w:r>
            <w:r>
              <w:rPr>
                <w:rStyle w:val="IndexLink"/>
                <w:rtl w:val="true"/>
              </w:rPr>
              <w:t>كما أن الحمل يرث</w:t>
            </w:r>
            <w:r>
              <w:rPr>
                <w:rStyle w:val="IndexLink"/>
                <w:rtl w:val="true"/>
              </w:rPr>
              <w:t xml:space="preserve">- </w:t>
            </w:r>
            <w:r>
              <w:rPr>
                <w:rStyle w:val="IndexLink"/>
                <w:rtl w:val="true"/>
              </w:rPr>
              <w:t>لو انفصل حيا</w:t>
            </w:r>
            <w:r>
              <w:rPr>
                <w:rStyle w:val="IndexLink"/>
                <w:rtl w:val="true"/>
              </w:rPr>
              <w:t xml:space="preserve">- </w:t>
            </w:r>
            <w:r>
              <w:rPr>
                <w:rStyle w:val="IndexLink"/>
                <w:rtl w:val="true"/>
              </w:rPr>
              <w:t>يورث</w:t>
            </w:r>
            <w:r>
              <w:rPr>
                <w:rStyle w:val="IndexLink"/>
                <w:rtl w:val="true"/>
              </w:rPr>
              <w:tab/>
            </w:r>
            <w:r>
              <w:rPr>
                <w:rStyle w:val="IndexLink"/>
              </w:rPr>
              <w:t>72</w:t>
            </w:r>
          </w:hyperlink>
        </w:p>
        <w:p>
          <w:pPr>
            <w:pStyle w:val="Contents6"/>
            <w:tabs>
              <w:tab w:val="clear" w:pos="7609"/>
              <w:tab w:val="right" w:pos="9026" w:leader="dot"/>
            </w:tabs>
            <w:rPr/>
          </w:pPr>
          <w:hyperlink w:anchor="__RefHeading___Toc7282011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لو تحرك الحمل في بطن أمه و علمنا أن حركته حركة الأحياء</w:t>
            </w:r>
            <w:r>
              <w:rPr>
                <w:rStyle w:val="IndexLink"/>
                <w:rtl w:val="true"/>
              </w:rPr>
              <w:tab/>
            </w:r>
            <w:r>
              <w:rPr>
                <w:rStyle w:val="IndexLink"/>
              </w:rPr>
              <w:t>72</w:t>
            </w:r>
          </w:hyperlink>
        </w:p>
        <w:p>
          <w:pPr>
            <w:pStyle w:val="Contents6"/>
            <w:tabs>
              <w:tab w:val="clear" w:pos="7609"/>
              <w:tab w:val="right" w:pos="9026" w:leader="dot"/>
            </w:tabs>
            <w:rPr/>
          </w:pPr>
          <w:hyperlink w:anchor="__RefHeading___Toc7282013_417432637">
            <w:r>
              <w:rPr>
                <w:webHidden/>
                <w:rStyle w:val="IndexLink"/>
                <w:rtl w:val="true"/>
              </w:rPr>
              <w:t xml:space="preserve">مسألة </w:t>
            </w:r>
            <w:r>
              <w:rPr>
                <w:rStyle w:val="IndexLink"/>
              </w:rPr>
              <w:t>54</w:t>
            </w:r>
            <w:r>
              <w:rPr>
                <w:rStyle w:val="IndexLink"/>
                <w:rtl w:val="true"/>
              </w:rPr>
              <w:t xml:space="preserve">: </w:t>
            </w:r>
            <w:r>
              <w:rPr>
                <w:rStyle w:val="IndexLink"/>
                <w:rtl w:val="true"/>
              </w:rPr>
              <w:t>لو طلب الورثة القسمة مع وجود الحمل</w:t>
            </w:r>
            <w:r>
              <w:rPr>
                <w:rStyle w:val="IndexLink"/>
                <w:rtl w:val="true"/>
              </w:rPr>
              <w:tab/>
            </w:r>
            <w:r>
              <w:rPr>
                <w:rStyle w:val="IndexLink"/>
              </w:rPr>
              <w:t>73</w:t>
            </w:r>
          </w:hyperlink>
        </w:p>
        <w:p>
          <w:pPr>
            <w:pStyle w:val="Contents6"/>
            <w:tabs>
              <w:tab w:val="clear" w:pos="7609"/>
              <w:tab w:val="right" w:pos="9026" w:leader="dot"/>
            </w:tabs>
            <w:rPr/>
          </w:pPr>
          <w:hyperlink w:anchor="__RefHeading___Toc7282015_417432637">
            <w:r>
              <w:rPr>
                <w:webHidden/>
                <w:rStyle w:val="IndexLink"/>
                <w:rtl w:val="true"/>
              </w:rPr>
              <w:t xml:space="preserve">مسألة </w:t>
            </w:r>
            <w:r>
              <w:rPr>
                <w:rStyle w:val="IndexLink"/>
              </w:rPr>
              <w:t>55</w:t>
            </w:r>
            <w:r>
              <w:rPr>
                <w:rStyle w:val="IndexLink"/>
                <w:rtl w:val="true"/>
              </w:rPr>
              <w:t xml:space="preserve">: </w:t>
            </w:r>
            <w:r>
              <w:rPr>
                <w:rStyle w:val="IndexLink"/>
                <w:rtl w:val="true"/>
              </w:rPr>
              <w:t>لو شك في حياة المولود بعد الانفصال لم يرث</w:t>
            </w:r>
            <w:r>
              <w:rPr>
                <w:rStyle w:val="IndexLink"/>
                <w:rtl w:val="true"/>
              </w:rPr>
              <w:tab/>
            </w:r>
            <w:r>
              <w:rPr>
                <w:rStyle w:val="IndexLink"/>
              </w:rPr>
              <w:t>73</w:t>
            </w:r>
          </w:hyperlink>
        </w:p>
        <w:p>
          <w:pPr>
            <w:pStyle w:val="Contents6"/>
            <w:tabs>
              <w:tab w:val="clear" w:pos="7609"/>
              <w:tab w:val="right" w:pos="9026" w:leader="dot"/>
            </w:tabs>
            <w:rPr/>
          </w:pPr>
          <w:hyperlink w:anchor="__RefHeading___Toc7282017_417432637">
            <w:r>
              <w:rPr>
                <w:webHidden/>
                <w:rStyle w:val="IndexLink"/>
                <w:rtl w:val="true"/>
              </w:rPr>
              <w:t xml:space="preserve">مسألة </w:t>
            </w:r>
            <w:r>
              <w:rPr>
                <w:rStyle w:val="IndexLink"/>
              </w:rPr>
              <w:t>56</w:t>
            </w:r>
            <w:r>
              <w:rPr>
                <w:rStyle w:val="IndexLink"/>
                <w:rtl w:val="true"/>
              </w:rPr>
              <w:t xml:space="preserve">: </w:t>
            </w:r>
            <w:r>
              <w:rPr>
                <w:rStyle w:val="IndexLink"/>
                <w:rtl w:val="true"/>
              </w:rPr>
              <w:t>لا فرق في الحكم وجودا و عدما بين ما إذا كان التولد في أقصى مدة الحمل</w:t>
            </w:r>
            <w:r>
              <w:rPr>
                <w:rStyle w:val="IndexLink"/>
                <w:rtl w:val="true"/>
              </w:rPr>
              <w:tab/>
            </w:r>
            <w:r>
              <w:rPr>
                <w:rStyle w:val="IndexLink"/>
              </w:rPr>
              <w:t>73</w:t>
            </w:r>
          </w:hyperlink>
        </w:p>
        <w:p>
          <w:pPr>
            <w:pStyle w:val="Contents6"/>
            <w:tabs>
              <w:tab w:val="clear" w:pos="7609"/>
              <w:tab w:val="right" w:pos="9026" w:leader="dot"/>
            </w:tabs>
            <w:rPr/>
          </w:pPr>
          <w:hyperlink w:anchor="__RefHeading___Toc7282019_417432637">
            <w:r>
              <w:rPr>
                <w:webHidden/>
                <w:rStyle w:val="IndexLink"/>
                <w:rtl w:val="true"/>
              </w:rPr>
              <w:t xml:space="preserve">مسألة </w:t>
            </w:r>
            <w:r>
              <w:rPr>
                <w:rStyle w:val="IndexLink"/>
              </w:rPr>
              <w:t>57</w:t>
            </w:r>
            <w:r>
              <w:rPr>
                <w:rStyle w:val="IndexLink"/>
                <w:rtl w:val="true"/>
              </w:rPr>
              <w:t xml:space="preserve">: </w:t>
            </w:r>
            <w:r>
              <w:rPr>
                <w:rStyle w:val="IndexLink"/>
                <w:rtl w:val="true"/>
              </w:rPr>
              <w:t>لو قتل شخص الحمل و هو في بطن أمه هل يمنع القاتل من إرث هذا الحمل أو لا؟</w:t>
            </w:r>
            <w:r>
              <w:rPr>
                <w:rStyle w:val="IndexLink"/>
                <w:rtl w:val="true"/>
              </w:rPr>
              <w:tab/>
            </w:r>
            <w:r>
              <w:rPr>
                <w:rStyle w:val="IndexLink"/>
              </w:rPr>
              <w:t>73</w:t>
            </w:r>
          </w:hyperlink>
        </w:p>
        <w:p>
          <w:pPr>
            <w:pStyle w:val="Contents5"/>
            <w:tabs>
              <w:tab w:val="clear" w:pos="7892"/>
              <w:tab w:val="right" w:pos="9026" w:leader="dot"/>
            </w:tabs>
            <w:rPr/>
          </w:pPr>
          <w:hyperlink w:anchor="__RefHeading___Toc7282021_417432637">
            <w:r>
              <w:rPr>
                <w:webHidden/>
                <w:rStyle w:val="IndexLink"/>
                <w:rtl w:val="true"/>
              </w:rPr>
              <w:t>الخامس</w:t>
            </w:r>
            <w:r>
              <w:rPr>
                <w:rStyle w:val="IndexLink"/>
                <w:rtl w:val="true"/>
              </w:rPr>
              <w:t xml:space="preserve">: </w:t>
            </w:r>
            <w:r>
              <w:rPr>
                <w:rStyle w:val="IndexLink"/>
                <w:rtl w:val="true"/>
              </w:rPr>
              <w:t>من مات و عليه دين مستغرق التركة</w:t>
            </w:r>
            <w:r>
              <w:rPr>
                <w:rStyle w:val="IndexLink"/>
                <w:rtl w:val="true"/>
              </w:rPr>
              <w:tab/>
            </w:r>
            <w:r>
              <w:rPr>
                <w:rStyle w:val="IndexLink"/>
              </w:rPr>
              <w:t>74</w:t>
            </w:r>
          </w:hyperlink>
        </w:p>
        <w:p>
          <w:pPr>
            <w:pStyle w:val="Contents6"/>
            <w:tabs>
              <w:tab w:val="clear" w:pos="7609"/>
              <w:tab w:val="right" w:pos="9026" w:leader="dot"/>
            </w:tabs>
            <w:rPr/>
          </w:pPr>
          <w:hyperlink w:anchor="__RefHeading___Toc7282023_417432637">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7282025_417432637">
            <w:r>
              <w:rPr>
                <w:webHidden/>
                <w:rStyle w:val="IndexLink"/>
                <w:rtl w:val="true"/>
              </w:rPr>
              <w:t xml:space="preserve">مسألة </w:t>
            </w:r>
            <w:r>
              <w:rPr>
                <w:rStyle w:val="IndexLink"/>
              </w:rPr>
              <w:t>58</w:t>
            </w:r>
            <w:r>
              <w:rPr>
                <w:rStyle w:val="IndexLink"/>
                <w:rtl w:val="true"/>
              </w:rPr>
              <w:t xml:space="preserve">: </w:t>
            </w:r>
            <w:r>
              <w:rPr>
                <w:rStyle w:val="IndexLink"/>
                <w:rtl w:val="true"/>
              </w:rPr>
              <w:t>لو كان على الميت دين مستغرق للتركة تنتقل التركة إلى الورثة</w:t>
            </w:r>
            <w:r>
              <w:rPr>
                <w:rStyle w:val="IndexLink"/>
                <w:rtl w:val="true"/>
              </w:rPr>
              <w:tab/>
            </w:r>
            <w:r>
              <w:rPr>
                <w:rStyle w:val="IndexLink"/>
              </w:rPr>
              <w:t>74</w:t>
            </w:r>
          </w:hyperlink>
        </w:p>
        <w:p>
          <w:pPr>
            <w:pStyle w:val="Contents6"/>
            <w:tabs>
              <w:tab w:val="clear" w:pos="7609"/>
              <w:tab w:val="right" w:pos="9026" w:leader="dot"/>
            </w:tabs>
            <w:rPr/>
          </w:pPr>
          <w:hyperlink w:anchor="__RefHeading___Toc7282027_417432637">
            <w:r>
              <w:rPr>
                <w:webHidden/>
                <w:rStyle w:val="IndexLink"/>
                <w:rtl w:val="true"/>
              </w:rPr>
              <w:t xml:space="preserve">مسألة </w:t>
            </w:r>
            <w:r>
              <w:rPr>
                <w:rStyle w:val="IndexLink"/>
              </w:rPr>
              <w:t>59</w:t>
            </w:r>
            <w:r>
              <w:rPr>
                <w:rStyle w:val="IndexLink"/>
                <w:rtl w:val="true"/>
              </w:rPr>
              <w:t xml:space="preserve">: </w:t>
            </w:r>
            <w:r>
              <w:rPr>
                <w:rStyle w:val="IndexLink"/>
                <w:rtl w:val="true"/>
              </w:rPr>
              <w:t>لو كان الدين غير مستغرق للتركة تنتقل إلى الورثة</w:t>
            </w:r>
            <w:r>
              <w:rPr>
                <w:rStyle w:val="IndexLink"/>
                <w:rtl w:val="true"/>
              </w:rPr>
              <w:tab/>
            </w:r>
            <w:r>
              <w:rPr>
                <w:rStyle w:val="IndexLink"/>
              </w:rPr>
              <w:t>76</w:t>
            </w:r>
          </w:hyperlink>
        </w:p>
        <w:p>
          <w:pPr>
            <w:pStyle w:val="Contents6"/>
            <w:tabs>
              <w:tab w:val="clear" w:pos="7609"/>
              <w:tab w:val="right" w:pos="9026" w:leader="dot"/>
            </w:tabs>
            <w:rPr/>
          </w:pPr>
          <w:hyperlink w:anchor="__RefHeading___Toc7282029_417432637">
            <w:r>
              <w:rPr>
                <w:webHidden/>
                <w:rStyle w:val="IndexLink"/>
                <w:rtl w:val="true"/>
              </w:rPr>
              <w:t xml:space="preserve">مسألة </w:t>
            </w:r>
            <w:r>
              <w:rPr>
                <w:rStyle w:val="IndexLink"/>
              </w:rPr>
              <w:t>60</w:t>
            </w:r>
            <w:r>
              <w:rPr>
                <w:rStyle w:val="IndexLink"/>
                <w:rtl w:val="true"/>
              </w:rPr>
              <w:t xml:space="preserve">: </w:t>
            </w:r>
            <w:r>
              <w:rPr>
                <w:rStyle w:val="IndexLink"/>
                <w:rtl w:val="true"/>
              </w:rPr>
              <w:t>حق الديان غير المستغرق للتركة مشاع في الجميع</w:t>
            </w:r>
            <w:r>
              <w:rPr>
                <w:rStyle w:val="IndexLink"/>
                <w:rtl w:val="true"/>
              </w:rPr>
              <w:tab/>
            </w:r>
            <w:r>
              <w:rPr>
                <w:rStyle w:val="IndexLink"/>
              </w:rPr>
              <w:t>76</w:t>
            </w:r>
          </w:hyperlink>
        </w:p>
        <w:p>
          <w:pPr>
            <w:pStyle w:val="Contents6"/>
            <w:tabs>
              <w:tab w:val="clear" w:pos="7609"/>
              <w:tab w:val="right" w:pos="9026" w:leader="dot"/>
            </w:tabs>
            <w:rPr/>
          </w:pPr>
          <w:hyperlink w:anchor="__RefHeading___Toc7282031_417432637">
            <w:r>
              <w:rPr>
                <w:webHidden/>
                <w:rStyle w:val="IndexLink"/>
                <w:rtl w:val="true"/>
              </w:rPr>
              <w:t xml:space="preserve">مسألة </w:t>
            </w:r>
            <w:r>
              <w:rPr>
                <w:rStyle w:val="IndexLink"/>
              </w:rPr>
              <w:t>61</w:t>
            </w:r>
            <w:r>
              <w:rPr>
                <w:rStyle w:val="IndexLink"/>
                <w:rtl w:val="true"/>
              </w:rPr>
              <w:t xml:space="preserve">: </w:t>
            </w:r>
            <w:r>
              <w:rPr>
                <w:rStyle w:val="IndexLink"/>
                <w:rtl w:val="true"/>
              </w:rPr>
              <w:t>لو كان الدائن غائبا و لم يتمكن الوارث من الوصول إليه</w:t>
            </w:r>
            <w:r>
              <w:rPr>
                <w:rStyle w:val="IndexLink"/>
                <w:rtl w:val="true"/>
              </w:rPr>
              <w:tab/>
            </w:r>
            <w:r>
              <w:rPr>
                <w:rStyle w:val="IndexLink"/>
              </w:rPr>
              <w:t>76</w:t>
            </w:r>
          </w:hyperlink>
        </w:p>
        <w:p>
          <w:pPr>
            <w:pStyle w:val="Contents3"/>
            <w:tabs>
              <w:tab w:val="clear" w:pos="8459"/>
              <w:tab w:val="right" w:pos="9026" w:leader="dot"/>
            </w:tabs>
            <w:rPr/>
          </w:pPr>
          <w:hyperlink w:anchor="__RefHeading___Toc7282033_417432637">
            <w:r>
              <w:rPr>
                <w:webHidden/>
                <w:rStyle w:val="IndexLink"/>
                <w:rtl w:val="true"/>
              </w:rPr>
              <w:t>الفصل الثالث في الحجب</w:t>
            </w:r>
            <w:r>
              <w:rPr>
                <w:rStyle w:val="IndexLink"/>
                <w:rtl w:val="true"/>
              </w:rPr>
              <w:tab/>
            </w:r>
            <w:r>
              <w:rPr>
                <w:rStyle w:val="IndexLink"/>
              </w:rPr>
              <w:t>77</w:t>
            </w:r>
          </w:hyperlink>
        </w:p>
        <w:p>
          <w:pPr>
            <w:pStyle w:val="Contents4"/>
            <w:tabs>
              <w:tab w:val="clear" w:pos="8176"/>
              <w:tab w:val="right" w:pos="9026" w:leader="dot"/>
            </w:tabs>
            <w:rPr/>
          </w:pPr>
          <w:hyperlink w:anchor="__RefHeading___Toc7282035_41743263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7282037_417432637">
            <w:r>
              <w:rPr>
                <w:webHidden/>
                <w:rStyle w:val="IndexLink"/>
                <w:rtl w:val="true"/>
              </w:rPr>
              <w:t xml:space="preserve">أما الأول </w:t>
            </w:r>
            <w:r>
              <w:rPr>
                <w:rStyle w:val="IndexLink"/>
              </w:rPr>
              <w:t>3</w:t>
            </w:r>
            <w:r>
              <w:rPr>
                <w:rStyle w:val="IndexLink"/>
                <w:rtl w:val="true"/>
              </w:rPr>
              <w:t>، فكل طبقة سابقة</w:t>
            </w:r>
            <w:r>
              <w:rPr>
                <w:rStyle w:val="IndexLink"/>
                <w:rtl w:val="true"/>
              </w:rPr>
              <w:t xml:space="preserve">- </w:t>
            </w:r>
            <w:r>
              <w:rPr>
                <w:rStyle w:val="IndexLink"/>
                <w:rtl w:val="true"/>
              </w:rPr>
              <w:t>هي أقرب إلى الميت فهي تمنع الطبقة اللاحقة</w:t>
            </w:r>
            <w:r>
              <w:rPr>
                <w:rStyle w:val="IndexLink"/>
                <w:rtl w:val="true"/>
              </w:rPr>
              <w:tab/>
            </w:r>
            <w:r>
              <w:rPr>
                <w:rStyle w:val="IndexLink"/>
              </w:rPr>
              <w:t>77</w:t>
            </w:r>
          </w:hyperlink>
        </w:p>
        <w:p>
          <w:pPr>
            <w:pStyle w:val="Contents5"/>
            <w:tabs>
              <w:tab w:val="clear" w:pos="7892"/>
              <w:tab w:val="right" w:pos="9026" w:leader="dot"/>
            </w:tabs>
            <w:rPr/>
          </w:pPr>
          <w:hyperlink w:anchor="__RefHeading___Toc7282039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728204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حجب الحرمان بين التقدم في الطبقة</w:t>
            </w:r>
            <w:r>
              <w:rPr>
                <w:rStyle w:val="IndexLink"/>
                <w:rtl w:val="true"/>
              </w:rPr>
              <w:tab/>
            </w:r>
            <w:r>
              <w:rPr>
                <w:rStyle w:val="IndexLink"/>
              </w:rPr>
              <w:t>78</w:t>
            </w:r>
          </w:hyperlink>
        </w:p>
        <w:p>
          <w:pPr>
            <w:pStyle w:val="Contents5"/>
            <w:tabs>
              <w:tab w:val="clear" w:pos="7892"/>
              <w:tab w:val="right" w:pos="9026" w:leader="dot"/>
            </w:tabs>
            <w:rPr/>
          </w:pPr>
          <w:hyperlink w:anchor="__RefHeading___Toc728204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اجتمع أولاد الأولاد و إن نزلوا</w:t>
            </w:r>
            <w:r>
              <w:rPr>
                <w:rStyle w:val="IndexLink"/>
                <w:rtl w:val="true"/>
              </w:rPr>
              <w:tab/>
            </w:r>
            <w:r>
              <w:rPr>
                <w:rStyle w:val="IndexLink"/>
              </w:rPr>
              <w:t>78</w:t>
            </w:r>
          </w:hyperlink>
        </w:p>
        <w:p>
          <w:pPr>
            <w:pStyle w:val="Contents4"/>
            <w:tabs>
              <w:tab w:val="clear" w:pos="8176"/>
              <w:tab w:val="right" w:pos="9026" w:leader="dot"/>
            </w:tabs>
            <w:rPr/>
          </w:pPr>
          <w:hyperlink w:anchor="__RefHeading___Toc7282045_417432637">
            <w:r>
              <w:rPr>
                <w:webHidden/>
                <w:rStyle w:val="IndexLink"/>
                <w:rtl w:val="true"/>
              </w:rPr>
              <w:t>أما الثاني</w:t>
            </w:r>
            <w:r>
              <w:rPr>
                <w:rStyle w:val="IndexLink"/>
                <w:rtl w:val="true"/>
              </w:rPr>
              <w:t xml:space="preserve">: </w:t>
            </w:r>
            <w:r>
              <w:rPr>
                <w:rStyle w:val="IndexLink"/>
                <w:rtl w:val="true"/>
              </w:rPr>
              <w:t>ففي موارد خاصة</w:t>
            </w:r>
            <w:r>
              <w:rPr>
                <w:rStyle w:val="IndexLink"/>
                <w:rtl w:val="true"/>
              </w:rPr>
              <w:tab/>
            </w:r>
            <w:r>
              <w:rPr>
                <w:rStyle w:val="IndexLink"/>
              </w:rPr>
              <w:t>78</w:t>
            </w:r>
          </w:hyperlink>
        </w:p>
        <w:p>
          <w:pPr>
            <w:pStyle w:val="Contents5"/>
            <w:tabs>
              <w:tab w:val="clear" w:pos="7892"/>
              <w:tab w:val="right" w:pos="9026" w:leader="dot"/>
            </w:tabs>
            <w:rPr/>
          </w:pPr>
          <w:hyperlink w:anchor="__RefHeading___Toc7282047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7282049_417432637">
            <w:r>
              <w:rPr>
                <w:webHidden/>
                <w:rStyle w:val="IndexLink"/>
                <w:rtl w:val="true"/>
              </w:rPr>
              <w:t>الأول</w:t>
            </w:r>
            <w:r>
              <w:rPr>
                <w:rStyle w:val="IndexLink"/>
                <w:rtl w:val="true"/>
              </w:rPr>
              <w:t xml:space="preserve">: </w:t>
            </w:r>
            <w:r>
              <w:rPr>
                <w:rStyle w:val="IndexLink"/>
                <w:rtl w:val="true"/>
              </w:rPr>
              <w:t>الولد</w:t>
            </w:r>
            <w:r>
              <w:rPr>
                <w:rStyle w:val="IndexLink"/>
                <w:rtl w:val="true"/>
              </w:rPr>
              <w:t xml:space="preserve">- </w:t>
            </w:r>
            <w:r>
              <w:rPr>
                <w:rStyle w:val="IndexLink"/>
                <w:rtl w:val="true"/>
              </w:rPr>
              <w:t>و إن نزل</w:t>
            </w:r>
            <w:r>
              <w:rPr>
                <w:rStyle w:val="IndexLink"/>
                <w:rtl w:val="true"/>
              </w:rPr>
              <w:tab/>
            </w:r>
            <w:r>
              <w:rPr>
                <w:rStyle w:val="IndexLink"/>
              </w:rPr>
              <w:t>78</w:t>
            </w:r>
          </w:hyperlink>
        </w:p>
        <w:p>
          <w:pPr>
            <w:pStyle w:val="Contents5"/>
            <w:tabs>
              <w:tab w:val="clear" w:pos="7892"/>
              <w:tab w:val="right" w:pos="9026" w:leader="dot"/>
            </w:tabs>
            <w:rPr/>
          </w:pPr>
          <w:hyperlink w:anchor="__RefHeading___Toc7282051_417432637">
            <w:r>
              <w:rPr>
                <w:webHidden/>
                <w:rStyle w:val="IndexLink"/>
                <w:rtl w:val="true"/>
              </w:rPr>
              <w:t>الثاني</w:t>
            </w:r>
            <w:r>
              <w:rPr>
                <w:rStyle w:val="IndexLink"/>
                <w:rtl w:val="true"/>
              </w:rPr>
              <w:t xml:space="preserve">: </w:t>
            </w:r>
            <w:r>
              <w:rPr>
                <w:rStyle w:val="IndexLink"/>
                <w:rtl w:val="true"/>
              </w:rPr>
              <w:t>الولد أيضا و إن نزل</w:t>
            </w:r>
            <w:r>
              <w:rPr>
                <w:rStyle w:val="IndexLink"/>
                <w:rtl w:val="true"/>
              </w:rPr>
              <w:tab/>
            </w:r>
            <w:r>
              <w:rPr>
                <w:rStyle w:val="IndexLink"/>
              </w:rPr>
              <w:t>80</w:t>
            </w:r>
          </w:hyperlink>
        </w:p>
        <w:p>
          <w:pPr>
            <w:pStyle w:val="Contents5"/>
            <w:tabs>
              <w:tab w:val="clear" w:pos="7892"/>
              <w:tab w:val="right" w:pos="9026" w:leader="dot"/>
            </w:tabs>
            <w:rPr/>
          </w:pPr>
          <w:hyperlink w:anchor="__RefHeading___Toc7282053_417432637">
            <w:r>
              <w:rPr>
                <w:webHidden/>
                <w:rStyle w:val="IndexLink"/>
                <w:rtl w:val="true"/>
              </w:rPr>
              <w:t>الثالث</w:t>
            </w:r>
            <w:r>
              <w:rPr>
                <w:rStyle w:val="IndexLink"/>
                <w:rtl w:val="true"/>
              </w:rPr>
              <w:t xml:space="preserve">: </w:t>
            </w:r>
            <w:r>
              <w:rPr>
                <w:rStyle w:val="IndexLink"/>
                <w:rtl w:val="true"/>
              </w:rPr>
              <w:t>الإخوة و الأخوات</w:t>
            </w:r>
            <w:r>
              <w:rPr>
                <w:rStyle w:val="IndexLink"/>
                <w:rtl w:val="true"/>
              </w:rPr>
              <w:tab/>
            </w:r>
            <w:r>
              <w:rPr>
                <w:rStyle w:val="IndexLink"/>
              </w:rPr>
              <w:t>80</w:t>
            </w:r>
          </w:hyperlink>
        </w:p>
        <w:p>
          <w:pPr>
            <w:pStyle w:val="Contents6"/>
            <w:tabs>
              <w:tab w:val="clear" w:pos="7609"/>
              <w:tab w:val="right" w:pos="9026" w:leader="dot"/>
            </w:tabs>
            <w:rPr/>
          </w:pPr>
          <w:hyperlink w:anchor="__RefHeading___Toc7282055_417432637">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7282057_417432637">
            <w:r>
              <w:rPr>
                <w:webHidden/>
                <w:rStyle w:val="IndexLink"/>
                <w:rtl w:val="true"/>
              </w:rPr>
              <w:t>الأول</w:t>
            </w:r>
            <w:r>
              <w:rPr>
                <w:rStyle w:val="IndexLink"/>
                <w:rtl w:val="true"/>
              </w:rPr>
              <w:t xml:space="preserve">: </w:t>
            </w:r>
            <w:r>
              <w:rPr>
                <w:rStyle w:val="IndexLink"/>
                <w:rtl w:val="true"/>
              </w:rPr>
              <w:t>أن يكونوا رجلين فصاعدا أو رجلا و امرأتين</w:t>
            </w:r>
            <w:r>
              <w:rPr>
                <w:rStyle w:val="IndexLink"/>
                <w:rtl w:val="true"/>
              </w:rPr>
              <w:tab/>
            </w:r>
            <w:r>
              <w:rPr>
                <w:rStyle w:val="IndexLink"/>
              </w:rPr>
              <w:t>81</w:t>
            </w:r>
          </w:hyperlink>
        </w:p>
        <w:p>
          <w:pPr>
            <w:pStyle w:val="Contents6"/>
            <w:tabs>
              <w:tab w:val="clear" w:pos="7609"/>
              <w:tab w:val="right" w:pos="9026" w:leader="dot"/>
            </w:tabs>
            <w:rPr/>
          </w:pPr>
          <w:hyperlink w:anchor="__RefHeading___Toc7282059_417432637">
            <w:r>
              <w:rPr>
                <w:webHidden/>
                <w:rStyle w:val="IndexLink"/>
                <w:rtl w:val="true"/>
              </w:rPr>
              <w:t>الثاني</w:t>
            </w:r>
            <w:r>
              <w:rPr>
                <w:rStyle w:val="IndexLink"/>
                <w:rtl w:val="true"/>
              </w:rPr>
              <w:t xml:space="preserve">: </w:t>
            </w:r>
            <w:r>
              <w:rPr>
                <w:rStyle w:val="IndexLink"/>
                <w:rtl w:val="true"/>
              </w:rPr>
              <w:t>أن لا يكون فيهم موانع الإرث من الكفر</w:t>
            </w:r>
            <w:r>
              <w:rPr>
                <w:rStyle w:val="IndexLink"/>
                <w:rtl w:val="true"/>
              </w:rPr>
              <w:tab/>
            </w:r>
            <w:r>
              <w:rPr>
                <w:rStyle w:val="IndexLink"/>
              </w:rPr>
              <w:t>82</w:t>
            </w:r>
          </w:hyperlink>
        </w:p>
        <w:p>
          <w:pPr>
            <w:pStyle w:val="Contents6"/>
            <w:tabs>
              <w:tab w:val="clear" w:pos="7609"/>
              <w:tab w:val="right" w:pos="9026" w:leader="dot"/>
            </w:tabs>
            <w:rPr/>
          </w:pPr>
          <w:hyperlink w:anchor="__RefHeading___Toc7282061_41743263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728206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القتل غير الحاجب بين العمد منه و الخطأ</w:t>
            </w:r>
            <w:r>
              <w:rPr>
                <w:rStyle w:val="IndexLink"/>
                <w:rtl w:val="true"/>
              </w:rPr>
              <w:tab/>
            </w:r>
            <w:r>
              <w:rPr>
                <w:rStyle w:val="IndexLink"/>
              </w:rPr>
              <w:t>83</w:t>
            </w:r>
          </w:hyperlink>
        </w:p>
        <w:p>
          <w:pPr>
            <w:pStyle w:val="Contents6"/>
            <w:tabs>
              <w:tab w:val="clear" w:pos="7609"/>
              <w:tab w:val="right" w:pos="9026" w:leader="dot"/>
            </w:tabs>
            <w:rPr/>
          </w:pPr>
          <w:hyperlink w:anchor="__RefHeading___Toc7282065_417432637">
            <w:r>
              <w:rPr>
                <w:webHidden/>
                <w:rStyle w:val="IndexLink"/>
                <w:rtl w:val="true"/>
              </w:rPr>
              <w:t>الثالث</w:t>
            </w:r>
            <w:r>
              <w:rPr>
                <w:rStyle w:val="IndexLink"/>
                <w:rtl w:val="true"/>
              </w:rPr>
              <w:t xml:space="preserve">: </w:t>
            </w:r>
            <w:r>
              <w:rPr>
                <w:rStyle w:val="IndexLink"/>
                <w:rtl w:val="true"/>
              </w:rPr>
              <w:t>حياة الأب</w:t>
            </w:r>
            <w:r>
              <w:rPr>
                <w:rStyle w:val="IndexLink"/>
                <w:rtl w:val="true"/>
              </w:rPr>
              <w:tab/>
            </w:r>
            <w:r>
              <w:rPr>
                <w:rStyle w:val="IndexLink"/>
              </w:rPr>
              <w:t>83</w:t>
            </w:r>
          </w:hyperlink>
        </w:p>
        <w:p>
          <w:pPr>
            <w:pStyle w:val="Contents6"/>
            <w:tabs>
              <w:tab w:val="clear" w:pos="7609"/>
              <w:tab w:val="right" w:pos="9026" w:leader="dot"/>
            </w:tabs>
            <w:rPr/>
          </w:pPr>
          <w:hyperlink w:anchor="__RefHeading___Toc7282067_417432637">
            <w:r>
              <w:rPr>
                <w:webHidden/>
                <w:rStyle w:val="IndexLink"/>
                <w:rtl w:val="true"/>
              </w:rPr>
              <w:t>الرابع</w:t>
            </w:r>
            <w:r>
              <w:rPr>
                <w:rStyle w:val="IndexLink"/>
                <w:rtl w:val="true"/>
              </w:rPr>
              <w:t xml:space="preserve">: </w:t>
            </w:r>
            <w:r>
              <w:rPr>
                <w:rStyle w:val="IndexLink"/>
                <w:rtl w:val="true"/>
              </w:rPr>
              <w:t>أن يكونوا للأب و الأم أو للأب فقط</w:t>
            </w:r>
            <w:r>
              <w:rPr>
                <w:rStyle w:val="IndexLink"/>
                <w:rtl w:val="true"/>
              </w:rPr>
              <w:tab/>
            </w:r>
            <w:r>
              <w:rPr>
                <w:rStyle w:val="IndexLink"/>
              </w:rPr>
              <w:t>84</w:t>
            </w:r>
          </w:hyperlink>
        </w:p>
        <w:p>
          <w:pPr>
            <w:pStyle w:val="Contents6"/>
            <w:tabs>
              <w:tab w:val="clear" w:pos="7609"/>
              <w:tab w:val="right" w:pos="9026" w:leader="dot"/>
            </w:tabs>
            <w:rPr/>
          </w:pPr>
          <w:hyperlink w:anchor="__RefHeading___Toc7282069_417432637">
            <w:r>
              <w:rPr>
                <w:webHidden/>
                <w:rStyle w:val="IndexLink"/>
                <w:rtl w:val="true"/>
              </w:rPr>
              <w:t>الخامس</w:t>
            </w:r>
            <w:r>
              <w:rPr>
                <w:rStyle w:val="IndexLink"/>
                <w:rtl w:val="true"/>
              </w:rPr>
              <w:t xml:space="preserve">: </w:t>
            </w:r>
            <w:r>
              <w:rPr>
                <w:rStyle w:val="IndexLink"/>
                <w:rtl w:val="true"/>
              </w:rPr>
              <w:t>انفصال الإخوة</w:t>
            </w:r>
            <w:r>
              <w:rPr>
                <w:rStyle w:val="IndexLink"/>
                <w:rtl w:val="true"/>
              </w:rPr>
              <w:tab/>
            </w:r>
            <w:r>
              <w:rPr>
                <w:rStyle w:val="IndexLink"/>
              </w:rPr>
              <w:t>84</w:t>
            </w:r>
          </w:hyperlink>
        </w:p>
        <w:p>
          <w:pPr>
            <w:pStyle w:val="Contents6"/>
            <w:tabs>
              <w:tab w:val="clear" w:pos="7609"/>
              <w:tab w:val="right" w:pos="9026" w:leader="dot"/>
            </w:tabs>
            <w:rPr/>
          </w:pPr>
          <w:hyperlink w:anchor="__RefHeading___Toc7282071_417432637">
            <w:r>
              <w:rPr>
                <w:webHidden/>
                <w:rStyle w:val="IndexLink"/>
                <w:rtl w:val="true"/>
              </w:rPr>
              <w:t>السادس</w:t>
            </w:r>
            <w:r>
              <w:rPr>
                <w:rStyle w:val="IndexLink"/>
                <w:rtl w:val="true"/>
              </w:rPr>
              <w:t xml:space="preserve">: </w:t>
            </w:r>
            <w:r>
              <w:rPr>
                <w:rStyle w:val="IndexLink"/>
                <w:rtl w:val="true"/>
              </w:rPr>
              <w:t>حياة الإخوة</w:t>
            </w:r>
            <w:r>
              <w:rPr>
                <w:rStyle w:val="IndexLink"/>
                <w:rtl w:val="true"/>
              </w:rPr>
              <w:tab/>
            </w:r>
            <w:r>
              <w:rPr>
                <w:rStyle w:val="IndexLink"/>
              </w:rPr>
              <w:t>85</w:t>
            </w:r>
          </w:hyperlink>
        </w:p>
        <w:p>
          <w:pPr>
            <w:pStyle w:val="Contents6"/>
            <w:tabs>
              <w:tab w:val="clear" w:pos="7609"/>
              <w:tab w:val="right" w:pos="9026" w:leader="dot"/>
            </w:tabs>
            <w:rPr/>
          </w:pPr>
          <w:hyperlink w:anchor="__RefHeading___Toc7282073_417432637">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7282075_417432637">
            <w:r>
              <w:rPr>
                <w:webHidden/>
                <w:rStyle w:val="IndexLink"/>
                <w:rtl w:val="true"/>
              </w:rPr>
              <w:t xml:space="preserve">مسألة </w:t>
            </w:r>
            <w:r>
              <w:rPr>
                <w:rStyle w:val="IndexLink"/>
              </w:rPr>
              <w:t>4</w:t>
            </w:r>
            <w:r>
              <w:rPr>
                <w:rStyle w:val="IndexLink"/>
                <w:rtl w:val="true"/>
              </w:rPr>
              <w:t xml:space="preserve">: </w:t>
            </w:r>
            <w:r>
              <w:rPr>
                <w:rStyle w:val="IndexLink"/>
                <w:rtl w:val="true"/>
              </w:rPr>
              <w:t>حكم الخنثى الواضح واضح</w:t>
            </w:r>
            <w:r>
              <w:rPr>
                <w:rStyle w:val="IndexLink"/>
                <w:rtl w:val="true"/>
              </w:rPr>
              <w:tab/>
            </w:r>
            <w:r>
              <w:rPr>
                <w:rStyle w:val="IndexLink"/>
              </w:rPr>
              <w:t>85</w:t>
            </w:r>
          </w:hyperlink>
        </w:p>
        <w:p>
          <w:pPr>
            <w:pStyle w:val="Contents6"/>
            <w:tabs>
              <w:tab w:val="clear" w:pos="7609"/>
              <w:tab w:val="right" w:pos="9026" w:leader="dot"/>
            </w:tabs>
            <w:rPr/>
          </w:pPr>
          <w:hyperlink w:anchor="__RefHeading___Toc728207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يحجب الأم أولاد الإخوة، فحجبها منحصر بالولد و الإخوة</w:t>
            </w:r>
            <w:r>
              <w:rPr>
                <w:rStyle w:val="IndexLink"/>
                <w:rtl w:val="true"/>
              </w:rPr>
              <w:tab/>
            </w:r>
            <w:r>
              <w:rPr>
                <w:rStyle w:val="IndexLink"/>
              </w:rPr>
              <w:t>85</w:t>
            </w:r>
          </w:hyperlink>
        </w:p>
        <w:p>
          <w:pPr>
            <w:pStyle w:val="Contents6"/>
            <w:tabs>
              <w:tab w:val="clear" w:pos="7609"/>
              <w:tab w:val="right" w:pos="9026" w:leader="dot"/>
            </w:tabs>
            <w:rPr/>
          </w:pPr>
          <w:hyperlink w:anchor="__RefHeading___Toc7282079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الغائب يحجب ما لم يقض بموته</w:t>
            </w:r>
            <w:r>
              <w:rPr>
                <w:rStyle w:val="IndexLink"/>
                <w:rtl w:val="true"/>
              </w:rPr>
              <w:tab/>
            </w:r>
            <w:r>
              <w:rPr>
                <w:rStyle w:val="IndexLink"/>
              </w:rPr>
              <w:t>85</w:t>
            </w:r>
          </w:hyperlink>
        </w:p>
        <w:p>
          <w:pPr>
            <w:pStyle w:val="Contents6"/>
            <w:tabs>
              <w:tab w:val="clear" w:pos="7609"/>
              <w:tab w:val="right" w:pos="9026" w:leader="dot"/>
            </w:tabs>
            <w:rPr/>
          </w:pPr>
          <w:hyperlink w:anchor="__RefHeading___Toc7282081_417432637">
            <w:r>
              <w:rPr>
                <w:webHidden/>
                <w:rStyle w:val="IndexLink"/>
                <w:rtl w:val="true"/>
              </w:rPr>
              <w:t>السابع</w:t>
            </w:r>
            <w:r>
              <w:rPr>
                <w:rStyle w:val="IndexLink"/>
                <w:rtl w:val="true"/>
              </w:rPr>
              <w:t xml:space="preserve">: </w:t>
            </w:r>
            <w:r>
              <w:rPr>
                <w:rStyle w:val="IndexLink"/>
                <w:rtl w:val="true"/>
              </w:rPr>
              <w:t>المغايرة و التعدد</w:t>
            </w:r>
            <w:r>
              <w:rPr>
                <w:rStyle w:val="IndexLink"/>
                <w:rtl w:val="true"/>
              </w:rPr>
              <w:tab/>
            </w:r>
            <w:r>
              <w:rPr>
                <w:rStyle w:val="IndexLink"/>
              </w:rPr>
              <w:t>86</w:t>
            </w:r>
          </w:hyperlink>
        </w:p>
        <w:p>
          <w:pPr>
            <w:pStyle w:val="Contents6"/>
            <w:tabs>
              <w:tab w:val="clear" w:pos="7609"/>
              <w:tab w:val="right" w:pos="9026" w:leader="dot"/>
            </w:tabs>
            <w:rPr/>
          </w:pPr>
          <w:hyperlink w:anchor="__RefHeading___Toc7282083_417432637">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728208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شك في تحقق الشرائط المتقدمة في الإخوة فلا حجب</w:t>
            </w:r>
            <w:r>
              <w:rPr>
                <w:rStyle w:val="IndexLink"/>
                <w:rtl w:val="true"/>
              </w:rPr>
              <w:tab/>
            </w:r>
            <w:r>
              <w:rPr>
                <w:rStyle w:val="IndexLink"/>
              </w:rPr>
              <w:t>86</w:t>
            </w:r>
          </w:hyperlink>
        </w:p>
        <w:p>
          <w:pPr>
            <w:pStyle w:val="Contents5"/>
            <w:tabs>
              <w:tab w:val="clear" w:pos="7892"/>
              <w:tab w:val="right" w:pos="9026" w:leader="dot"/>
            </w:tabs>
            <w:rPr/>
          </w:pPr>
          <w:hyperlink w:anchor="__RefHeading___Toc7282087_417432637">
            <w:r>
              <w:rPr>
                <w:webHidden/>
                <w:rStyle w:val="IndexLink"/>
                <w:rtl w:val="true"/>
              </w:rPr>
              <w:t>الرابع</w:t>
            </w:r>
            <w:r>
              <w:rPr>
                <w:rStyle w:val="IndexLink"/>
                <w:rtl w:val="true"/>
              </w:rPr>
              <w:t xml:space="preserve">: </w:t>
            </w:r>
            <w:r>
              <w:rPr>
                <w:rStyle w:val="IndexLink"/>
                <w:rtl w:val="true"/>
              </w:rPr>
              <w:t>الأخت من الأبوين أو الأب</w:t>
            </w:r>
            <w:r>
              <w:rPr>
                <w:rStyle w:val="IndexLink"/>
                <w:rtl w:val="true"/>
              </w:rPr>
              <w:tab/>
            </w:r>
            <w:r>
              <w:rPr>
                <w:rStyle w:val="IndexLink"/>
              </w:rPr>
              <w:t>86</w:t>
            </w:r>
          </w:hyperlink>
        </w:p>
        <w:p>
          <w:pPr>
            <w:pStyle w:val="Contents3"/>
            <w:tabs>
              <w:tab w:val="clear" w:pos="8459"/>
              <w:tab w:val="right" w:pos="9026" w:leader="dot"/>
            </w:tabs>
            <w:rPr/>
          </w:pPr>
          <w:hyperlink w:anchor="__RefHeading___Toc7282089_417432637">
            <w:r>
              <w:rPr>
                <w:webHidden/>
                <w:rStyle w:val="IndexLink"/>
                <w:rtl w:val="true"/>
              </w:rPr>
              <w:t>الفصل الرابع في السهام</w:t>
            </w:r>
            <w:r>
              <w:rPr>
                <w:rStyle w:val="IndexLink"/>
                <w:rtl w:val="true"/>
              </w:rPr>
              <w:tab/>
            </w:r>
            <w:r>
              <w:rPr>
                <w:rStyle w:val="IndexLink"/>
              </w:rPr>
              <w:t>87</w:t>
            </w:r>
          </w:hyperlink>
        </w:p>
        <w:p>
          <w:pPr>
            <w:pStyle w:val="Contents4"/>
            <w:tabs>
              <w:tab w:val="clear" w:pos="8176"/>
              <w:tab w:val="right" w:pos="9026" w:leader="dot"/>
            </w:tabs>
            <w:rPr/>
          </w:pPr>
          <w:hyperlink w:anchor="__RefHeading___Toc7282091_41743263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7282093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السهام المنصوصة ستة، و أربابها ثلاثة عشر</w:t>
            </w:r>
            <w:r>
              <w:rPr>
                <w:rStyle w:val="IndexLink"/>
                <w:rtl w:val="true"/>
              </w:rPr>
              <w:tab/>
            </w:r>
            <w:r>
              <w:rPr>
                <w:rStyle w:val="IndexLink"/>
              </w:rPr>
              <w:t>88</w:t>
            </w:r>
          </w:hyperlink>
        </w:p>
        <w:p>
          <w:pPr>
            <w:pStyle w:val="Contents5"/>
            <w:tabs>
              <w:tab w:val="clear" w:pos="7892"/>
              <w:tab w:val="right" w:pos="9026" w:leader="dot"/>
            </w:tabs>
            <w:rPr/>
          </w:pPr>
          <w:hyperlink w:anchor="__RefHeading___Toc7282095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7282097_417432637">
            <w:r>
              <w:rPr>
                <w:webHidden/>
                <w:rStyle w:val="IndexLink"/>
                <w:rtl w:val="true"/>
              </w:rPr>
              <w:t>الأول</w:t>
            </w:r>
            <w:r>
              <w:rPr>
                <w:rStyle w:val="IndexLink"/>
                <w:rtl w:val="true"/>
              </w:rPr>
              <w:t xml:space="preserve">: </w:t>
            </w:r>
            <w:r>
              <w:rPr>
                <w:rStyle w:val="IndexLink"/>
                <w:rtl w:val="true"/>
              </w:rPr>
              <w:t>النصف</w:t>
            </w:r>
            <w:r>
              <w:rPr>
                <w:rStyle w:val="IndexLink"/>
                <w:rtl w:val="true"/>
              </w:rPr>
              <w:tab/>
            </w:r>
            <w:r>
              <w:rPr>
                <w:rStyle w:val="IndexLink"/>
              </w:rPr>
              <w:t>88</w:t>
            </w:r>
          </w:hyperlink>
        </w:p>
        <w:p>
          <w:pPr>
            <w:pStyle w:val="Contents6"/>
            <w:tabs>
              <w:tab w:val="clear" w:pos="7609"/>
              <w:tab w:val="right" w:pos="9026" w:leader="dot"/>
            </w:tabs>
            <w:rPr/>
          </w:pPr>
          <w:hyperlink w:anchor="__RefHeading___Toc7282099_41743263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7282101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كان الولد ممنوعا عن الرث لرق أو نحوه ينزل منزلة العدم</w:t>
            </w:r>
            <w:r>
              <w:rPr>
                <w:rStyle w:val="IndexLink"/>
                <w:rtl w:val="true"/>
              </w:rPr>
              <w:tab/>
            </w:r>
            <w:r>
              <w:rPr>
                <w:rStyle w:val="IndexLink"/>
              </w:rPr>
              <w:t>89</w:t>
            </w:r>
          </w:hyperlink>
        </w:p>
        <w:p>
          <w:pPr>
            <w:pStyle w:val="Contents5"/>
            <w:tabs>
              <w:tab w:val="clear" w:pos="7892"/>
              <w:tab w:val="right" w:pos="9026" w:leader="dot"/>
            </w:tabs>
            <w:rPr/>
          </w:pPr>
          <w:hyperlink w:anchor="__RefHeading___Toc7282103_417432637">
            <w:r>
              <w:rPr>
                <w:webHidden/>
                <w:rStyle w:val="IndexLink"/>
                <w:rtl w:val="true"/>
              </w:rPr>
              <w:t>الثاني</w:t>
            </w:r>
            <w:r>
              <w:rPr>
                <w:rStyle w:val="IndexLink"/>
                <w:rtl w:val="true"/>
              </w:rPr>
              <w:t xml:space="preserve">: </w:t>
            </w:r>
            <w:r>
              <w:rPr>
                <w:rStyle w:val="IndexLink"/>
                <w:rtl w:val="true"/>
              </w:rPr>
              <w:t>الربع</w:t>
            </w:r>
            <w:r>
              <w:rPr>
                <w:rStyle w:val="IndexLink"/>
                <w:rtl w:val="true"/>
              </w:rPr>
              <w:tab/>
            </w:r>
            <w:r>
              <w:rPr>
                <w:rStyle w:val="IndexLink"/>
              </w:rPr>
              <w:t>90</w:t>
            </w:r>
          </w:hyperlink>
        </w:p>
        <w:p>
          <w:pPr>
            <w:pStyle w:val="Contents5"/>
            <w:tabs>
              <w:tab w:val="clear" w:pos="7892"/>
              <w:tab w:val="right" w:pos="9026" w:leader="dot"/>
            </w:tabs>
            <w:rPr/>
          </w:pPr>
          <w:hyperlink w:anchor="__RefHeading___Toc7282105_417432637">
            <w:r>
              <w:rPr>
                <w:webHidden/>
                <w:rStyle w:val="IndexLink"/>
                <w:rtl w:val="true"/>
              </w:rPr>
              <w:t>الثالث</w:t>
            </w:r>
            <w:r>
              <w:rPr>
                <w:rStyle w:val="IndexLink"/>
                <w:rtl w:val="true"/>
              </w:rPr>
              <w:t xml:space="preserve">: </w:t>
            </w:r>
            <w:r>
              <w:rPr>
                <w:rStyle w:val="IndexLink"/>
                <w:rtl w:val="true"/>
              </w:rPr>
              <w:t>الثمن</w:t>
            </w:r>
            <w:r>
              <w:rPr>
                <w:rStyle w:val="IndexLink"/>
                <w:rtl w:val="true"/>
              </w:rPr>
              <w:tab/>
            </w:r>
            <w:r>
              <w:rPr>
                <w:rStyle w:val="IndexLink"/>
              </w:rPr>
              <w:t>90</w:t>
            </w:r>
          </w:hyperlink>
        </w:p>
        <w:p>
          <w:pPr>
            <w:pStyle w:val="Contents5"/>
            <w:tabs>
              <w:tab w:val="clear" w:pos="7892"/>
              <w:tab w:val="right" w:pos="9026" w:leader="dot"/>
            </w:tabs>
            <w:rPr/>
          </w:pPr>
          <w:hyperlink w:anchor="__RefHeading___Toc7282107_417432637">
            <w:r>
              <w:rPr>
                <w:webHidden/>
                <w:rStyle w:val="IndexLink"/>
                <w:rtl w:val="true"/>
              </w:rPr>
              <w:t>الرابع</w:t>
            </w:r>
            <w:r>
              <w:rPr>
                <w:rStyle w:val="IndexLink"/>
                <w:rtl w:val="true"/>
              </w:rPr>
              <w:t xml:space="preserve">: </w:t>
            </w:r>
            <w:r>
              <w:rPr>
                <w:rStyle w:val="IndexLink"/>
                <w:rtl w:val="true"/>
              </w:rPr>
              <w:t>الثلث</w:t>
            </w:r>
            <w:r>
              <w:rPr>
                <w:rStyle w:val="IndexLink"/>
                <w:rtl w:val="true"/>
              </w:rPr>
              <w:tab/>
            </w:r>
            <w:r>
              <w:rPr>
                <w:rStyle w:val="IndexLink"/>
              </w:rPr>
              <w:t>90</w:t>
            </w:r>
          </w:hyperlink>
        </w:p>
        <w:p>
          <w:pPr>
            <w:pStyle w:val="Contents5"/>
            <w:tabs>
              <w:tab w:val="clear" w:pos="7892"/>
              <w:tab w:val="right" w:pos="9026" w:leader="dot"/>
            </w:tabs>
            <w:rPr/>
          </w:pPr>
          <w:hyperlink w:anchor="__RefHeading___Toc7282109_417432637">
            <w:r>
              <w:rPr>
                <w:webHidden/>
                <w:rStyle w:val="IndexLink"/>
                <w:rtl w:val="true"/>
              </w:rPr>
              <w:t>الخامس</w:t>
            </w:r>
            <w:r>
              <w:rPr>
                <w:rStyle w:val="IndexLink"/>
                <w:rtl w:val="true"/>
              </w:rPr>
              <w:t xml:space="preserve">: </w:t>
            </w:r>
            <w:r>
              <w:rPr>
                <w:rStyle w:val="IndexLink"/>
                <w:rtl w:val="true"/>
              </w:rPr>
              <w:t>الثلثان لاثنين للبنتين فصاعدا مع عدم وجود الابن للميت</w:t>
            </w:r>
            <w:r>
              <w:rPr>
                <w:rStyle w:val="IndexLink"/>
                <w:rtl w:val="true"/>
              </w:rPr>
              <w:tab/>
            </w:r>
            <w:r>
              <w:rPr>
                <w:rStyle w:val="IndexLink"/>
              </w:rPr>
              <w:t>91</w:t>
            </w:r>
          </w:hyperlink>
        </w:p>
        <w:p>
          <w:pPr>
            <w:pStyle w:val="Contents5"/>
            <w:tabs>
              <w:tab w:val="clear" w:pos="7892"/>
              <w:tab w:val="right" w:pos="9026" w:leader="dot"/>
            </w:tabs>
            <w:rPr/>
          </w:pPr>
          <w:hyperlink w:anchor="__RefHeading___Toc7282111_417432637">
            <w:r>
              <w:rPr>
                <w:webHidden/>
                <w:rStyle w:val="IndexLink"/>
                <w:rtl w:val="true"/>
              </w:rPr>
              <w:t>السادس</w:t>
            </w:r>
            <w:r>
              <w:rPr>
                <w:rStyle w:val="IndexLink"/>
                <w:rtl w:val="true"/>
              </w:rPr>
              <w:t xml:space="preserve">: </w:t>
            </w:r>
            <w:r>
              <w:rPr>
                <w:rStyle w:val="IndexLink"/>
                <w:rtl w:val="true"/>
              </w:rPr>
              <w:t>السدس</w:t>
            </w:r>
            <w:r>
              <w:rPr>
                <w:rStyle w:val="IndexLink"/>
                <w:rtl w:val="true"/>
              </w:rPr>
              <w:tab/>
            </w:r>
            <w:r>
              <w:rPr>
                <w:rStyle w:val="IndexLink"/>
              </w:rPr>
              <w:t>93</w:t>
            </w:r>
          </w:hyperlink>
        </w:p>
        <w:p>
          <w:pPr>
            <w:pStyle w:val="Contents4"/>
            <w:tabs>
              <w:tab w:val="clear" w:pos="8176"/>
              <w:tab w:val="right" w:pos="9026" w:leader="dot"/>
            </w:tabs>
            <w:rPr/>
          </w:pPr>
          <w:hyperlink w:anchor="__RefHeading___Toc7282113_417432637">
            <w:r>
              <w:rPr>
                <w:webHidden/>
                <w:rStyle w:val="IndexLink"/>
                <w:rtl w:val="true"/>
              </w:rPr>
              <w:t xml:space="preserve">مسألة </w:t>
            </w:r>
            <w:r>
              <w:rPr>
                <w:rStyle w:val="IndexLink"/>
              </w:rPr>
              <w:t>2</w:t>
            </w:r>
            <w:r>
              <w:rPr>
                <w:rStyle w:val="IndexLink"/>
                <w:rtl w:val="true"/>
              </w:rPr>
              <w:t xml:space="preserve">: </w:t>
            </w:r>
            <w:r>
              <w:rPr>
                <w:rStyle w:val="IndexLink"/>
                <w:rtl w:val="true"/>
              </w:rPr>
              <w:t>أصحاب الفروض هم المتقدم ذكرهم</w:t>
            </w:r>
            <w:r>
              <w:rPr>
                <w:rStyle w:val="IndexLink"/>
                <w:rtl w:val="true"/>
              </w:rPr>
              <w:tab/>
            </w:r>
            <w:r>
              <w:rPr>
                <w:rStyle w:val="IndexLink"/>
              </w:rPr>
              <w:t>94</w:t>
            </w:r>
          </w:hyperlink>
        </w:p>
        <w:p>
          <w:pPr>
            <w:pStyle w:val="Contents4"/>
            <w:tabs>
              <w:tab w:val="clear" w:pos="8176"/>
              <w:tab w:val="right" w:pos="9026" w:leader="dot"/>
            </w:tabs>
            <w:rPr/>
          </w:pPr>
          <w:hyperlink w:anchor="__RefHeading___Toc7282115_417432637">
            <w:r>
              <w:rPr>
                <w:webHidden/>
                <w:rStyle w:val="IndexLink"/>
                <w:rtl w:val="true"/>
              </w:rPr>
              <w:t xml:space="preserve">مسألة </w:t>
            </w:r>
            <w:r>
              <w:rPr>
                <w:rStyle w:val="IndexLink"/>
              </w:rPr>
              <w:t>3</w:t>
            </w:r>
            <w:r>
              <w:rPr>
                <w:rStyle w:val="IndexLink"/>
                <w:rtl w:val="true"/>
              </w:rPr>
              <w:t xml:space="preserve">: </w:t>
            </w:r>
            <w:r>
              <w:rPr>
                <w:rStyle w:val="IndexLink"/>
                <w:rtl w:val="true"/>
              </w:rPr>
              <w:t xml:space="preserve">الزوجان إرثهما بالفرض مطلقا </w:t>
            </w:r>
            <w:r>
              <w:rPr>
                <w:rStyle w:val="IndexLink"/>
              </w:rPr>
              <w:t>27</w:t>
            </w:r>
            <w:r>
              <w:rPr>
                <w:rStyle w:val="IndexLink"/>
                <w:rtl w:val="true"/>
              </w:rPr>
              <w:t xml:space="preserve"> </w:t>
            </w:r>
            <w:r>
              <w:rPr>
                <w:rStyle w:val="IndexLink"/>
                <w:rtl w:val="true"/>
              </w:rPr>
              <w:t>إلا في صورة واحدة</w:t>
            </w:r>
            <w:r>
              <w:rPr>
                <w:rStyle w:val="IndexLink"/>
                <w:rtl w:val="true"/>
              </w:rPr>
              <w:tab/>
            </w:r>
            <w:r>
              <w:rPr>
                <w:rStyle w:val="IndexLink"/>
              </w:rPr>
              <w:t>94</w:t>
            </w:r>
          </w:hyperlink>
        </w:p>
        <w:p>
          <w:pPr>
            <w:pStyle w:val="Contents4"/>
            <w:tabs>
              <w:tab w:val="clear" w:pos="8176"/>
              <w:tab w:val="right" w:pos="9026" w:leader="dot"/>
            </w:tabs>
            <w:rPr/>
          </w:pPr>
          <w:hyperlink w:anchor="__RefHeading___Toc7282117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الطبقة الاولى و الثانية لا فرض لبعضهم أصلا</w:t>
            </w:r>
            <w:r>
              <w:rPr>
                <w:rStyle w:val="IndexLink"/>
                <w:rtl w:val="true"/>
              </w:rPr>
              <w:tab/>
            </w:r>
            <w:r>
              <w:rPr>
                <w:rStyle w:val="IndexLink"/>
              </w:rPr>
              <w:t>95</w:t>
            </w:r>
          </w:hyperlink>
        </w:p>
        <w:p>
          <w:pPr>
            <w:pStyle w:val="Contents4"/>
            <w:tabs>
              <w:tab w:val="clear" w:pos="8176"/>
              <w:tab w:val="right" w:pos="9026" w:leader="dot"/>
            </w:tabs>
            <w:rPr/>
          </w:pPr>
          <w:hyperlink w:anchor="__RefHeading___Toc7282119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الفروض الستّة المتقدمة مع ملاحظة اجتماعها و الصور المتصورة منها ست و ثلاثون صورة</w:t>
            </w:r>
            <w:r>
              <w:rPr>
                <w:rStyle w:val="IndexLink"/>
                <w:rtl w:val="true"/>
              </w:rPr>
              <w:tab/>
            </w:r>
            <w:r>
              <w:rPr>
                <w:rStyle w:val="IndexLink"/>
              </w:rPr>
              <w:t>96</w:t>
            </w:r>
          </w:hyperlink>
        </w:p>
        <w:p>
          <w:pPr>
            <w:pStyle w:val="Contents5"/>
            <w:tabs>
              <w:tab w:val="clear" w:pos="7892"/>
              <w:tab w:val="right" w:pos="9026" w:leader="dot"/>
            </w:tabs>
            <w:rPr/>
          </w:pPr>
          <w:hyperlink w:anchor="__RefHeading___Toc7282121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7282123_417432637">
            <w:r>
              <w:rPr>
                <w:webHidden/>
                <w:rStyle w:val="IndexLink"/>
                <w:rtl w:val="true"/>
              </w:rPr>
              <w:t>أما الصور الممتنعة</w:t>
            </w:r>
            <w:r>
              <w:rPr>
                <w:rStyle w:val="IndexLink"/>
                <w:rtl w:val="true"/>
              </w:rPr>
              <w:tab/>
            </w:r>
            <w:r>
              <w:rPr>
                <w:rStyle w:val="IndexLink"/>
              </w:rPr>
              <w:t>97</w:t>
            </w:r>
          </w:hyperlink>
        </w:p>
        <w:p>
          <w:pPr>
            <w:pStyle w:val="Contents4"/>
            <w:tabs>
              <w:tab w:val="clear" w:pos="8176"/>
              <w:tab w:val="right" w:pos="9026" w:leader="dot"/>
            </w:tabs>
            <w:rPr/>
          </w:pPr>
          <w:hyperlink w:anchor="__RefHeading___Toc728212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إرث الجدودة بالقرابة لا بالفرض</w:t>
            </w:r>
            <w:r>
              <w:rPr>
                <w:rStyle w:val="IndexLink"/>
                <w:rtl w:val="true"/>
              </w:rPr>
              <w:tab/>
            </w:r>
            <w:r>
              <w:rPr>
                <w:rStyle w:val="IndexLink"/>
              </w:rPr>
              <w:t>100</w:t>
            </w:r>
          </w:hyperlink>
        </w:p>
        <w:p>
          <w:pPr>
            <w:pStyle w:val="Contents3"/>
            <w:tabs>
              <w:tab w:val="clear" w:pos="8459"/>
              <w:tab w:val="right" w:pos="9026" w:leader="dot"/>
            </w:tabs>
            <w:rPr/>
          </w:pPr>
          <w:hyperlink w:anchor="__RefHeading___Toc7282127_417432637">
            <w:r>
              <w:rPr>
                <w:webHidden/>
                <w:rStyle w:val="IndexLink"/>
                <w:rtl w:val="true"/>
              </w:rPr>
              <w:t>الفصل الخامس في العول و التعصيب</w:t>
            </w:r>
            <w:r>
              <w:rPr>
                <w:rStyle w:val="IndexLink"/>
                <w:rtl w:val="true"/>
              </w:rPr>
              <w:tab/>
            </w:r>
            <w:r>
              <w:rPr>
                <w:rStyle w:val="IndexLink"/>
              </w:rPr>
              <w:t>102</w:t>
            </w:r>
          </w:hyperlink>
        </w:p>
        <w:p>
          <w:pPr>
            <w:pStyle w:val="Contents4"/>
            <w:tabs>
              <w:tab w:val="clear" w:pos="8176"/>
              <w:tab w:val="right" w:pos="9026" w:leader="dot"/>
            </w:tabs>
            <w:rPr/>
          </w:pPr>
          <w:hyperlink w:anchor="__RefHeading___Toc7282129_41743263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7282131_417432637">
            <w:r>
              <w:rPr>
                <w:webHidden/>
                <w:rStyle w:val="IndexLink"/>
                <w:rtl w:val="true"/>
              </w:rPr>
              <w:t>الاولى</w:t>
            </w:r>
            <w:r>
              <w:rPr>
                <w:rStyle w:val="IndexLink"/>
                <w:rtl w:val="true"/>
              </w:rPr>
              <w:t xml:space="preserve">: </w:t>
            </w:r>
            <w:r>
              <w:rPr>
                <w:rStyle w:val="IndexLink"/>
                <w:rtl w:val="true"/>
              </w:rPr>
              <w:t>ما إذا كانت التركة حسب السهام المفروضة بلا زيادة و نقيصة</w:t>
            </w:r>
            <w:r>
              <w:rPr>
                <w:rStyle w:val="IndexLink"/>
                <w:rtl w:val="true"/>
              </w:rPr>
              <w:tab/>
            </w:r>
            <w:r>
              <w:rPr>
                <w:rStyle w:val="IndexLink"/>
              </w:rPr>
              <w:t>103</w:t>
            </w:r>
          </w:hyperlink>
        </w:p>
        <w:p>
          <w:pPr>
            <w:pStyle w:val="Contents4"/>
            <w:tabs>
              <w:tab w:val="clear" w:pos="8176"/>
              <w:tab w:val="right" w:pos="9026" w:leader="dot"/>
            </w:tabs>
            <w:rPr/>
          </w:pPr>
          <w:hyperlink w:anchor="__RefHeading___Toc7282133_417432637">
            <w:r>
              <w:rPr>
                <w:webHidden/>
                <w:rStyle w:val="IndexLink"/>
                <w:rtl w:val="true"/>
              </w:rPr>
              <w:t>الثانية</w:t>
            </w:r>
            <w:r>
              <w:rPr>
                <w:rStyle w:val="IndexLink"/>
                <w:rtl w:val="true"/>
              </w:rPr>
              <w:t xml:space="preserve">: </w:t>
            </w:r>
            <w:r>
              <w:rPr>
                <w:rStyle w:val="IndexLink"/>
                <w:rtl w:val="true"/>
              </w:rPr>
              <w:t xml:space="preserve">ما إذا كانت التركة أقل من السهام المفروضة </w:t>
            </w:r>
            <w:r>
              <w:rPr>
                <w:rStyle w:val="IndexLink"/>
              </w:rPr>
              <w:t>3</w:t>
            </w:r>
            <w:r>
              <w:rPr>
                <w:rStyle w:val="IndexLink"/>
                <w:rtl w:val="true"/>
              </w:rPr>
              <w:t>، و يعبّر عنها بالعول</w:t>
            </w:r>
            <w:r>
              <w:rPr>
                <w:rStyle w:val="IndexLink"/>
                <w:rtl w:val="true"/>
              </w:rPr>
              <w:tab/>
            </w:r>
            <w:r>
              <w:rPr>
                <w:rStyle w:val="IndexLink"/>
              </w:rPr>
              <w:t>103</w:t>
            </w:r>
          </w:hyperlink>
        </w:p>
        <w:p>
          <w:pPr>
            <w:pStyle w:val="Contents5"/>
            <w:tabs>
              <w:tab w:val="clear" w:pos="7892"/>
              <w:tab w:val="right" w:pos="9026" w:leader="dot"/>
            </w:tabs>
            <w:rPr/>
          </w:pPr>
          <w:hyperlink w:anchor="__RefHeading___Toc7282135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728213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العول في السهام لا يتحقق إلا بمزاحمة البنت الواحدة</w:t>
            </w:r>
            <w:r>
              <w:rPr>
                <w:rStyle w:val="IndexLink"/>
                <w:rtl w:val="true"/>
              </w:rPr>
              <w:tab/>
            </w:r>
            <w:r>
              <w:rPr>
                <w:rStyle w:val="IndexLink"/>
              </w:rPr>
              <w:t>105</w:t>
            </w:r>
          </w:hyperlink>
        </w:p>
        <w:p>
          <w:pPr>
            <w:pStyle w:val="Contents5"/>
            <w:tabs>
              <w:tab w:val="clear" w:pos="7892"/>
              <w:tab w:val="right" w:pos="9026" w:leader="dot"/>
            </w:tabs>
            <w:rPr/>
          </w:pPr>
          <w:hyperlink w:anchor="__RefHeading___Toc728213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يرد النقص في العول على البنت أو البنتين</w:t>
            </w:r>
            <w:r>
              <w:rPr>
                <w:rStyle w:val="IndexLink"/>
                <w:rtl w:val="true"/>
              </w:rPr>
              <w:tab/>
            </w:r>
            <w:r>
              <w:rPr>
                <w:rStyle w:val="IndexLink"/>
              </w:rPr>
              <w:t>105</w:t>
            </w:r>
          </w:hyperlink>
        </w:p>
        <w:p>
          <w:pPr>
            <w:pStyle w:val="Contents4"/>
            <w:tabs>
              <w:tab w:val="clear" w:pos="8176"/>
              <w:tab w:val="right" w:pos="9026" w:leader="dot"/>
            </w:tabs>
            <w:rPr/>
          </w:pPr>
          <w:hyperlink w:anchor="__RefHeading___Toc7282141_417432637">
            <w:r>
              <w:rPr>
                <w:webHidden/>
                <w:rStyle w:val="IndexLink"/>
                <w:rtl w:val="true"/>
              </w:rPr>
              <w:t>الثالثة</w:t>
            </w:r>
            <w:r>
              <w:rPr>
                <w:rStyle w:val="IndexLink"/>
                <w:rtl w:val="true"/>
              </w:rPr>
              <w:t xml:space="preserve">: </w:t>
            </w:r>
            <w:r>
              <w:rPr>
                <w:rStyle w:val="IndexLink"/>
                <w:rtl w:val="true"/>
              </w:rPr>
              <w:t>ما لو كانت التركة أزيد من السهام</w:t>
            </w:r>
            <w:r>
              <w:rPr>
                <w:rStyle w:val="IndexLink"/>
                <w:rtl w:val="true"/>
              </w:rPr>
              <w:tab/>
            </w:r>
            <w:r>
              <w:rPr>
                <w:rStyle w:val="IndexLink"/>
              </w:rPr>
              <w:t>109</w:t>
            </w:r>
          </w:hyperlink>
        </w:p>
        <w:p>
          <w:pPr>
            <w:pStyle w:val="Contents5"/>
            <w:tabs>
              <w:tab w:val="clear" w:pos="7892"/>
              <w:tab w:val="right" w:pos="9026" w:leader="dot"/>
            </w:tabs>
            <w:rPr/>
          </w:pPr>
          <w:hyperlink w:anchor="__RefHeading___Toc7282143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728214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ترد الزيادة على طوائف من أصحاب الفروض و السهام</w:t>
            </w:r>
            <w:r>
              <w:rPr>
                <w:rStyle w:val="IndexLink"/>
                <w:rtl w:val="true"/>
              </w:rPr>
              <w:tab/>
            </w:r>
            <w:r>
              <w:rPr>
                <w:rStyle w:val="IndexLink"/>
              </w:rPr>
              <w:t>111</w:t>
            </w:r>
          </w:hyperlink>
        </w:p>
        <w:p>
          <w:pPr>
            <w:pStyle w:val="Contents5"/>
            <w:tabs>
              <w:tab w:val="clear" w:pos="7892"/>
              <w:tab w:val="right" w:pos="9026" w:leader="dot"/>
            </w:tabs>
            <w:rPr/>
          </w:pPr>
          <w:hyperlink w:anchor="__RefHeading___Toc728214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أخذ الميراث بالتعصيب أو بالعول لو حكم بهما العامة</w:t>
            </w:r>
            <w:r>
              <w:rPr>
                <w:rStyle w:val="IndexLink"/>
                <w:rtl w:val="true"/>
              </w:rPr>
              <w:tab/>
            </w:r>
            <w:r>
              <w:rPr>
                <w:rStyle w:val="IndexLink"/>
              </w:rPr>
              <w:t>114</w:t>
            </w:r>
          </w:hyperlink>
        </w:p>
        <w:p>
          <w:pPr>
            <w:pStyle w:val="Contents5"/>
            <w:tabs>
              <w:tab w:val="clear" w:pos="7892"/>
              <w:tab w:val="right" w:pos="9026" w:leader="dot"/>
            </w:tabs>
            <w:rPr/>
          </w:pPr>
          <w:hyperlink w:anchor="__RefHeading___Toc728214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اجتمع الوارث بالفرض مع الوارث بالقرابة</w:t>
            </w:r>
            <w:r>
              <w:rPr>
                <w:rStyle w:val="IndexLink"/>
                <w:rtl w:val="true"/>
              </w:rPr>
              <w:tab/>
            </w:r>
            <w:r>
              <w:rPr>
                <w:rStyle w:val="IndexLink"/>
              </w:rPr>
              <w:t>115</w:t>
            </w:r>
          </w:hyperlink>
        </w:p>
        <w:p>
          <w:pPr>
            <w:pStyle w:val="Contents5"/>
            <w:tabs>
              <w:tab w:val="clear" w:pos="7892"/>
              <w:tab w:val="right" w:pos="9026" w:leader="dot"/>
            </w:tabs>
            <w:rPr/>
          </w:pPr>
          <w:hyperlink w:anchor="__RefHeading___Toc7282151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الإرث بالقرابة يختص بجماعة و هم</w:t>
            </w:r>
            <w:r>
              <w:rPr>
                <w:rStyle w:val="IndexLink"/>
                <w:rtl w:val="true"/>
              </w:rPr>
              <w:t xml:space="preserve">: </w:t>
            </w:r>
            <w:r>
              <w:rPr>
                <w:rStyle w:val="IndexLink"/>
                <w:rtl w:val="true"/>
              </w:rPr>
              <w:t>الذكور من الأولاد</w:t>
            </w:r>
            <w:r>
              <w:rPr>
                <w:rStyle w:val="IndexLink"/>
                <w:rtl w:val="true"/>
              </w:rPr>
              <w:tab/>
            </w:r>
            <w:r>
              <w:rPr>
                <w:rStyle w:val="IndexLink"/>
              </w:rPr>
              <w:t>115</w:t>
            </w:r>
          </w:hyperlink>
        </w:p>
        <w:p>
          <w:pPr>
            <w:pStyle w:val="Contents3"/>
            <w:tabs>
              <w:tab w:val="clear" w:pos="8459"/>
              <w:tab w:val="right" w:pos="9026" w:leader="dot"/>
            </w:tabs>
            <w:rPr/>
          </w:pPr>
          <w:hyperlink w:anchor="__RefHeading___Toc7282153_417432637">
            <w:r>
              <w:rPr>
                <w:webHidden/>
                <w:rStyle w:val="IndexLink"/>
                <w:rtl w:val="true"/>
              </w:rPr>
              <w:t>الفصل السادس في ميراث الأنساب</w:t>
            </w:r>
            <w:r>
              <w:rPr>
                <w:rStyle w:val="IndexLink"/>
                <w:rtl w:val="true"/>
              </w:rPr>
              <w:tab/>
            </w:r>
            <w:r>
              <w:rPr>
                <w:rStyle w:val="IndexLink"/>
              </w:rPr>
              <w:t>116</w:t>
            </w:r>
          </w:hyperlink>
        </w:p>
        <w:p>
          <w:pPr>
            <w:pStyle w:val="Contents4"/>
            <w:tabs>
              <w:tab w:val="clear" w:pos="8176"/>
              <w:tab w:val="right" w:pos="9026" w:leader="dot"/>
            </w:tabs>
            <w:rPr/>
          </w:pPr>
          <w:hyperlink w:anchor="__RefHeading___Toc7282155_41743263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7282157_417432637">
            <w:r>
              <w:rPr>
                <w:webHidden/>
                <w:rStyle w:val="IndexLink"/>
                <w:rtl w:val="true"/>
              </w:rPr>
              <w:t>و هم ثلاث مراتب</w:t>
            </w:r>
            <w:r>
              <w:rPr>
                <w:rStyle w:val="IndexLink"/>
                <w:rtl w:val="true"/>
              </w:rPr>
              <w:tab/>
            </w:r>
            <w:r>
              <w:rPr>
                <w:rStyle w:val="IndexLink"/>
              </w:rPr>
              <w:t>116</w:t>
            </w:r>
          </w:hyperlink>
        </w:p>
        <w:p>
          <w:pPr>
            <w:pStyle w:val="Contents5"/>
            <w:tabs>
              <w:tab w:val="clear" w:pos="7892"/>
              <w:tab w:val="right" w:pos="9026" w:leader="dot"/>
            </w:tabs>
            <w:rPr/>
          </w:pPr>
          <w:hyperlink w:anchor="__RefHeading___Toc7282159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7282161_417432637">
            <w:r>
              <w:rPr>
                <w:webHidden/>
                <w:rStyle w:val="IndexLink"/>
                <w:rtl w:val="true"/>
              </w:rPr>
              <w:t>الأولى</w:t>
            </w:r>
            <w:r>
              <w:rPr>
                <w:rStyle w:val="IndexLink"/>
                <w:rtl w:val="true"/>
              </w:rPr>
              <w:t xml:space="preserve">: </w:t>
            </w:r>
            <w:r>
              <w:rPr>
                <w:rStyle w:val="IndexLink"/>
                <w:rtl w:val="true"/>
              </w:rPr>
              <w:t>الأبوان و الأولاد، و إن نزلوا</w:t>
            </w:r>
            <w:r>
              <w:rPr>
                <w:rStyle w:val="IndexLink"/>
                <w:rtl w:val="true"/>
              </w:rPr>
              <w:t>.</w:t>
              <w:tab/>
            </w:r>
            <w:r>
              <w:rPr>
                <w:rStyle w:val="IndexLink"/>
              </w:rPr>
              <w:t>116</w:t>
            </w:r>
          </w:hyperlink>
        </w:p>
        <w:p>
          <w:pPr>
            <w:pStyle w:val="Contents6"/>
            <w:tabs>
              <w:tab w:val="clear" w:pos="7609"/>
              <w:tab w:val="right" w:pos="9026" w:leader="dot"/>
            </w:tabs>
            <w:rPr/>
          </w:pPr>
          <w:hyperlink w:anchor="__RefHeading___Toc7282163_41743263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7282165_417432637">
            <w:r>
              <w:rPr>
                <w:webHidden/>
                <w:rStyle w:val="IndexLink"/>
                <w:rtl w:val="true"/>
              </w:rPr>
              <w:t>مسائل في المرتبة الأولى من الميراث</w:t>
            </w:r>
            <w:r>
              <w:rPr>
                <w:rStyle w:val="IndexLink"/>
                <w:rtl w:val="true"/>
              </w:rPr>
              <w:tab/>
            </w:r>
            <w:r>
              <w:rPr>
                <w:rStyle w:val="IndexLink"/>
              </w:rPr>
              <w:t>117</w:t>
            </w:r>
          </w:hyperlink>
        </w:p>
        <w:p>
          <w:pPr>
            <w:pStyle w:val="Contents6"/>
            <w:tabs>
              <w:tab w:val="clear" w:pos="7609"/>
              <w:tab w:val="right" w:pos="9026" w:leader="dot"/>
            </w:tabs>
            <w:rPr/>
          </w:pPr>
          <w:hyperlink w:anchor="__RefHeading___Toc728216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انفرد الأب فالمال له قرابة</w:t>
            </w:r>
            <w:r>
              <w:rPr>
                <w:rStyle w:val="IndexLink"/>
                <w:rtl w:val="true"/>
              </w:rPr>
              <w:tab/>
            </w:r>
            <w:r>
              <w:rPr>
                <w:rStyle w:val="IndexLink"/>
              </w:rPr>
              <w:t>117</w:t>
            </w:r>
          </w:hyperlink>
        </w:p>
        <w:p>
          <w:pPr>
            <w:pStyle w:val="Contents6"/>
            <w:tabs>
              <w:tab w:val="clear" w:pos="7609"/>
              <w:tab w:val="right" w:pos="9026" w:leader="dot"/>
            </w:tabs>
            <w:rPr/>
          </w:pPr>
          <w:hyperlink w:anchor="__RefHeading___Toc728216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انفرد الابن فالمال له بالقرابة</w:t>
            </w:r>
            <w:r>
              <w:rPr>
                <w:rStyle w:val="IndexLink"/>
                <w:rtl w:val="true"/>
              </w:rPr>
              <w:tab/>
            </w:r>
            <w:r>
              <w:rPr>
                <w:rStyle w:val="IndexLink"/>
              </w:rPr>
              <w:t>118</w:t>
            </w:r>
          </w:hyperlink>
        </w:p>
        <w:p>
          <w:pPr>
            <w:pStyle w:val="Contents6"/>
            <w:tabs>
              <w:tab w:val="clear" w:pos="7609"/>
              <w:tab w:val="right" w:pos="9026" w:leader="dot"/>
            </w:tabs>
            <w:rPr/>
          </w:pPr>
          <w:hyperlink w:anchor="__RefHeading___Toc7282171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اجتمع الأولاد مع أحد الأبوين فلكل واحد من الأبوين السدس</w:t>
            </w:r>
            <w:r>
              <w:rPr>
                <w:rStyle w:val="IndexLink"/>
                <w:rtl w:val="true"/>
              </w:rPr>
              <w:tab/>
            </w:r>
            <w:r>
              <w:rPr>
                <w:rStyle w:val="IndexLink"/>
              </w:rPr>
              <w:t>118</w:t>
            </w:r>
          </w:hyperlink>
        </w:p>
        <w:p>
          <w:pPr>
            <w:pStyle w:val="Contents6"/>
            <w:tabs>
              <w:tab w:val="clear" w:pos="7609"/>
              <w:tab w:val="right" w:pos="9026" w:leader="dot"/>
            </w:tabs>
            <w:rPr/>
          </w:pPr>
          <w:hyperlink w:anchor="__RefHeading___Toc728217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اجتمع الأولاد مع الأبوين و لم يكن للأم حاجب</w:t>
            </w:r>
            <w:r>
              <w:rPr>
                <w:rStyle w:val="IndexLink"/>
                <w:rtl w:val="true"/>
              </w:rPr>
              <w:tab/>
            </w:r>
            <w:r>
              <w:rPr>
                <w:rStyle w:val="IndexLink"/>
              </w:rPr>
              <w:t>120</w:t>
            </w:r>
          </w:hyperlink>
        </w:p>
        <w:p>
          <w:pPr>
            <w:pStyle w:val="Contents6"/>
            <w:tabs>
              <w:tab w:val="clear" w:pos="7609"/>
              <w:tab w:val="right" w:pos="9026" w:leader="dot"/>
            </w:tabs>
            <w:rPr/>
          </w:pPr>
          <w:hyperlink w:anchor="__RefHeading___Toc7282175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اجتمع الأب و أحد الزوجين فلأحد الزوجين نصيبه الأعلى</w:t>
            </w:r>
            <w:r>
              <w:rPr>
                <w:rStyle w:val="IndexLink"/>
                <w:rtl w:val="true"/>
              </w:rPr>
              <w:tab/>
            </w:r>
            <w:r>
              <w:rPr>
                <w:rStyle w:val="IndexLink"/>
              </w:rPr>
              <w:t>122</w:t>
            </w:r>
          </w:hyperlink>
        </w:p>
        <w:p>
          <w:pPr>
            <w:pStyle w:val="Contents6"/>
            <w:tabs>
              <w:tab w:val="clear" w:pos="7609"/>
              <w:tab w:val="right" w:pos="9026" w:leader="dot"/>
            </w:tabs>
            <w:rPr/>
          </w:pPr>
          <w:hyperlink w:anchor="__RefHeading___Toc7282177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اجتمع الأولاد مع أحد الزوجين فلأحدهما نصيبه الأدنى</w:t>
            </w:r>
            <w:r>
              <w:rPr>
                <w:rStyle w:val="IndexLink"/>
                <w:rtl w:val="true"/>
              </w:rPr>
              <w:tab/>
            </w:r>
            <w:r>
              <w:rPr>
                <w:rStyle w:val="IndexLink"/>
              </w:rPr>
              <w:t>123</w:t>
            </w:r>
          </w:hyperlink>
        </w:p>
        <w:p>
          <w:pPr>
            <w:pStyle w:val="Contents6"/>
            <w:tabs>
              <w:tab w:val="clear" w:pos="7609"/>
              <w:tab w:val="right" w:pos="9026" w:leader="dot"/>
            </w:tabs>
            <w:rPr/>
          </w:pPr>
          <w:hyperlink w:anchor="__RefHeading___Toc728217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اجتمع أحد الأبوين و الأولاد و أحد الزوجين</w:t>
            </w:r>
            <w:r>
              <w:rPr>
                <w:rStyle w:val="IndexLink"/>
                <w:rtl w:val="true"/>
              </w:rPr>
              <w:tab/>
            </w:r>
            <w:r>
              <w:rPr>
                <w:rStyle w:val="IndexLink"/>
              </w:rPr>
              <w:t>123</w:t>
            </w:r>
          </w:hyperlink>
        </w:p>
        <w:p>
          <w:pPr>
            <w:pStyle w:val="Contents6"/>
            <w:tabs>
              <w:tab w:val="clear" w:pos="7609"/>
              <w:tab w:val="right" w:pos="9026" w:leader="dot"/>
            </w:tabs>
            <w:rPr/>
          </w:pPr>
          <w:hyperlink w:anchor="__RefHeading___Toc7282181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اجتمع الأبوان و الأولاد و أحد الزوجين</w:t>
            </w:r>
            <w:r>
              <w:rPr>
                <w:rStyle w:val="IndexLink"/>
                <w:rtl w:val="true"/>
              </w:rPr>
              <w:tab/>
            </w:r>
            <w:r>
              <w:rPr>
                <w:rStyle w:val="IndexLink"/>
              </w:rPr>
              <w:t>125</w:t>
            </w:r>
          </w:hyperlink>
        </w:p>
        <w:p>
          <w:pPr>
            <w:pStyle w:val="Contents6"/>
            <w:tabs>
              <w:tab w:val="clear" w:pos="7609"/>
              <w:tab w:val="right" w:pos="9026" w:leader="dot"/>
            </w:tabs>
            <w:rPr/>
          </w:pPr>
          <w:hyperlink w:anchor="__RefHeading___Toc728218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اجتمع الأبوان و أحد الزوجين مع بنتين فصاعدا فلأحد الزوجين نصيبه الأدنى</w:t>
            </w:r>
            <w:r>
              <w:rPr>
                <w:rStyle w:val="IndexLink"/>
                <w:rtl w:val="true"/>
              </w:rPr>
              <w:tab/>
            </w:r>
            <w:r>
              <w:rPr>
                <w:rStyle w:val="IndexLink"/>
              </w:rPr>
              <w:t>127</w:t>
            </w:r>
          </w:hyperlink>
        </w:p>
        <w:p>
          <w:pPr>
            <w:pStyle w:val="Contents6"/>
            <w:tabs>
              <w:tab w:val="clear" w:pos="7609"/>
              <w:tab w:val="right" w:pos="9026" w:leader="dot"/>
            </w:tabs>
            <w:rPr/>
          </w:pPr>
          <w:hyperlink w:anchor="__RefHeading___Toc728218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أولاد الأولاد و إن نزلوا يقومون مقام آبائهم عند عدمهم</w:t>
            </w:r>
            <w:r>
              <w:rPr>
                <w:rStyle w:val="IndexLink"/>
                <w:rtl w:val="true"/>
              </w:rPr>
              <w:tab/>
            </w:r>
            <w:r>
              <w:rPr>
                <w:rStyle w:val="IndexLink"/>
              </w:rPr>
              <w:t>127</w:t>
            </w:r>
          </w:hyperlink>
        </w:p>
        <w:p>
          <w:pPr>
            <w:pStyle w:val="Contents6"/>
            <w:tabs>
              <w:tab w:val="clear" w:pos="7609"/>
              <w:tab w:val="right" w:pos="9026" w:leader="dot"/>
            </w:tabs>
            <w:rPr/>
          </w:pPr>
          <w:hyperlink w:anchor="__RefHeading___Toc728218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يرث كل واحد منهم نصيب من يتقرب به</w:t>
            </w:r>
            <w:r>
              <w:rPr>
                <w:rStyle w:val="IndexLink"/>
                <w:rtl w:val="true"/>
              </w:rPr>
              <w:tab/>
            </w:r>
            <w:r>
              <w:rPr>
                <w:rStyle w:val="IndexLink"/>
              </w:rPr>
              <w:t>129</w:t>
            </w:r>
          </w:hyperlink>
        </w:p>
        <w:p>
          <w:pPr>
            <w:pStyle w:val="Contents6"/>
            <w:tabs>
              <w:tab w:val="clear" w:pos="7609"/>
              <w:tab w:val="right" w:pos="9026" w:leader="dot"/>
            </w:tabs>
            <w:rPr/>
          </w:pPr>
          <w:hyperlink w:anchor="__RefHeading___Toc728218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أولاد البنت لو كانوا من جنس واحد يقتسمون بالسوية</w:t>
            </w:r>
            <w:r>
              <w:rPr>
                <w:rStyle w:val="IndexLink"/>
                <w:rtl w:val="true"/>
              </w:rPr>
              <w:tab/>
            </w:r>
            <w:r>
              <w:rPr>
                <w:rStyle w:val="IndexLink"/>
              </w:rPr>
              <w:t>130</w:t>
            </w:r>
          </w:hyperlink>
        </w:p>
        <w:p>
          <w:pPr>
            <w:pStyle w:val="Contents6"/>
            <w:tabs>
              <w:tab w:val="clear" w:pos="7609"/>
              <w:tab w:val="right" w:pos="9026" w:leader="dot"/>
            </w:tabs>
            <w:rPr/>
          </w:pPr>
          <w:hyperlink w:anchor="__RefHeading___Toc728219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اجتمع أولاد الابن و أولاد البنت فلأولاد الابن الثلثان</w:t>
            </w:r>
            <w:r>
              <w:rPr>
                <w:rStyle w:val="IndexLink"/>
                <w:rtl w:val="true"/>
              </w:rPr>
              <w:tab/>
            </w:r>
            <w:r>
              <w:rPr>
                <w:rStyle w:val="IndexLink"/>
              </w:rPr>
              <w:t>130</w:t>
            </w:r>
          </w:hyperlink>
        </w:p>
        <w:p>
          <w:pPr>
            <w:pStyle w:val="Contents6"/>
            <w:tabs>
              <w:tab w:val="clear" w:pos="7609"/>
              <w:tab w:val="right" w:pos="9026" w:leader="dot"/>
            </w:tabs>
            <w:rPr/>
          </w:pPr>
          <w:hyperlink w:anchor="__RefHeading___Toc7282193_417432637">
            <w:r>
              <w:rPr>
                <w:webHidden/>
                <w:rStyle w:val="IndexLink"/>
                <w:rtl w:val="true"/>
              </w:rPr>
              <w:t>مسائل</w:t>
            </w:r>
            <w:r>
              <w:rPr>
                <w:rStyle w:val="IndexLink"/>
                <w:rtl w:val="true"/>
              </w:rPr>
              <w:tab/>
            </w:r>
            <w:r>
              <w:rPr>
                <w:rStyle w:val="IndexLink"/>
              </w:rPr>
              <w:t>132</w:t>
            </w:r>
          </w:hyperlink>
        </w:p>
        <w:p>
          <w:pPr>
            <w:pStyle w:val="Contents6"/>
            <w:tabs>
              <w:tab w:val="clear" w:pos="7609"/>
              <w:tab w:val="right" w:pos="9026" w:leader="dot"/>
            </w:tabs>
            <w:rPr/>
          </w:pPr>
          <w:hyperlink w:anchor="__RefHeading___Toc7282195_417432637">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7282197_417432637">
            <w:r>
              <w:rPr>
                <w:webHidden/>
                <w:rStyle w:val="IndexLink"/>
                <w:rtl w:val="true"/>
              </w:rPr>
              <w:t>الأولى</w:t>
            </w:r>
            <w:r>
              <w:rPr>
                <w:rStyle w:val="IndexLink"/>
                <w:rtl w:val="true"/>
              </w:rPr>
              <w:t xml:space="preserve">: </w:t>
            </w:r>
            <w:r>
              <w:rPr>
                <w:rStyle w:val="IndexLink"/>
                <w:rtl w:val="true"/>
              </w:rPr>
              <w:t>يحيى الولد الأكبر من تركة أبيه بثياب بدنه و خاتمه و سيفه و مصحفه</w:t>
            </w:r>
            <w:r>
              <w:rPr>
                <w:rStyle w:val="IndexLink"/>
                <w:rtl w:val="true"/>
              </w:rPr>
              <w:tab/>
            </w:r>
            <w:r>
              <w:rPr>
                <w:rStyle w:val="IndexLink"/>
              </w:rPr>
              <w:t>132</w:t>
            </w:r>
          </w:hyperlink>
        </w:p>
        <w:p>
          <w:pPr>
            <w:pStyle w:val="Contents6"/>
            <w:tabs>
              <w:tab w:val="clear" w:pos="7609"/>
              <w:tab w:val="right" w:pos="9026" w:leader="dot"/>
            </w:tabs>
            <w:rPr/>
          </w:pPr>
          <w:hyperlink w:anchor="__RefHeading___Toc7282199_417432637">
            <w:r>
              <w:rPr>
                <w:webHidden/>
                <w:rStyle w:val="IndexLink"/>
                <w:rtl w:val="true"/>
              </w:rPr>
              <w:t>الثانية</w:t>
            </w:r>
            <w:r>
              <w:rPr>
                <w:rStyle w:val="IndexLink"/>
                <w:rtl w:val="true"/>
              </w:rPr>
              <w:t xml:space="preserve">: </w:t>
            </w:r>
            <w:r>
              <w:rPr>
                <w:rStyle w:val="IndexLink"/>
                <w:rtl w:val="true"/>
              </w:rPr>
              <w:t>لو تعدد الأكبر</w:t>
            </w:r>
            <w:r>
              <w:rPr>
                <w:rStyle w:val="IndexLink"/>
                <w:rtl w:val="true"/>
              </w:rPr>
              <w:t xml:space="preserve">- </w:t>
            </w:r>
            <w:r>
              <w:rPr>
                <w:rStyle w:val="IndexLink"/>
                <w:rtl w:val="true"/>
              </w:rPr>
              <w:t>بأن يكون أكثر من واحد و لا يكون ذكرا أكبر آخر</w:t>
            </w:r>
            <w:r>
              <w:rPr>
                <w:rStyle w:val="IndexLink"/>
                <w:rtl w:val="true"/>
              </w:rPr>
              <w:tab/>
            </w:r>
            <w:r>
              <w:rPr>
                <w:rStyle w:val="IndexLink"/>
              </w:rPr>
              <w:t>136</w:t>
            </w:r>
          </w:hyperlink>
        </w:p>
        <w:p>
          <w:pPr>
            <w:pStyle w:val="Contents6"/>
            <w:tabs>
              <w:tab w:val="clear" w:pos="7609"/>
              <w:tab w:val="right" w:pos="9026" w:leader="dot"/>
            </w:tabs>
            <w:rPr/>
          </w:pPr>
          <w:hyperlink w:anchor="__RefHeading___Toc7282201_417432637">
            <w:r>
              <w:rPr>
                <w:webHidden/>
                <w:rStyle w:val="IndexLink"/>
                <w:rtl w:val="true"/>
              </w:rPr>
              <w:t>الثالثة</w:t>
            </w:r>
            <w:r>
              <w:rPr>
                <w:rStyle w:val="IndexLink"/>
                <w:rtl w:val="true"/>
              </w:rPr>
              <w:t xml:space="preserve">: </w:t>
            </w:r>
            <w:r>
              <w:rPr>
                <w:rStyle w:val="IndexLink"/>
                <w:rtl w:val="true"/>
              </w:rPr>
              <w:t>يشترط في الحبوة أمور</w:t>
            </w:r>
            <w:r>
              <w:rPr>
                <w:rStyle w:val="IndexLink"/>
                <w:rtl w:val="true"/>
              </w:rPr>
              <w:tab/>
            </w:r>
            <w:r>
              <w:rPr>
                <w:rStyle w:val="IndexLink"/>
              </w:rPr>
              <w:t>136</w:t>
            </w:r>
          </w:hyperlink>
        </w:p>
        <w:p>
          <w:pPr>
            <w:pStyle w:val="Contents6"/>
            <w:tabs>
              <w:tab w:val="clear" w:pos="7609"/>
              <w:tab w:val="right" w:pos="9026" w:leader="dot"/>
            </w:tabs>
            <w:rPr/>
          </w:pPr>
          <w:hyperlink w:anchor="__RefHeading___Toc7282203_417432637">
            <w:r>
              <w:rPr>
                <w:webHidden/>
                <w:rStyle w:val="IndexLink"/>
                <w:rtl w:val="true"/>
              </w:rPr>
              <w:t>الرابعة</w:t>
            </w:r>
            <w:r>
              <w:rPr>
                <w:rStyle w:val="IndexLink"/>
                <w:rtl w:val="true"/>
              </w:rPr>
              <w:t xml:space="preserve">: </w:t>
            </w:r>
            <w:r>
              <w:rPr>
                <w:rStyle w:val="IndexLink"/>
                <w:rtl w:val="true"/>
              </w:rPr>
              <w:t>لا يمنع الدين المستغرق للتركة عن الحبوة</w:t>
            </w:r>
            <w:r>
              <w:rPr>
                <w:rStyle w:val="IndexLink"/>
                <w:rtl w:val="true"/>
              </w:rPr>
              <w:tab/>
            </w:r>
            <w:r>
              <w:rPr>
                <w:rStyle w:val="IndexLink"/>
              </w:rPr>
              <w:t>138</w:t>
            </w:r>
          </w:hyperlink>
        </w:p>
        <w:p>
          <w:pPr>
            <w:pStyle w:val="Contents6"/>
            <w:tabs>
              <w:tab w:val="clear" w:pos="7609"/>
              <w:tab w:val="right" w:pos="9026" w:leader="dot"/>
            </w:tabs>
            <w:rPr/>
          </w:pPr>
          <w:hyperlink w:anchor="__RefHeading___Toc7282205_417432637">
            <w:r>
              <w:rPr>
                <w:webHidden/>
                <w:rStyle w:val="IndexLink"/>
                <w:rtl w:val="true"/>
              </w:rPr>
              <w:t>الخامسة</w:t>
            </w:r>
            <w:r>
              <w:rPr>
                <w:rStyle w:val="IndexLink"/>
                <w:rtl w:val="true"/>
              </w:rPr>
              <w:t xml:space="preserve">: </w:t>
            </w:r>
            <w:r>
              <w:rPr>
                <w:rStyle w:val="IndexLink"/>
                <w:rtl w:val="true"/>
              </w:rPr>
              <w:t>لو لم تكن الحبوة أو بعضها في التركة لا يعطى قيمتها</w:t>
            </w:r>
            <w:r>
              <w:rPr>
                <w:rStyle w:val="IndexLink"/>
                <w:rtl w:val="true"/>
              </w:rPr>
              <w:tab/>
            </w:r>
            <w:r>
              <w:rPr>
                <w:rStyle w:val="IndexLink"/>
              </w:rPr>
              <w:t>140</w:t>
            </w:r>
          </w:hyperlink>
        </w:p>
        <w:p>
          <w:pPr>
            <w:pStyle w:val="Contents6"/>
            <w:tabs>
              <w:tab w:val="clear" w:pos="7609"/>
              <w:tab w:val="right" w:pos="9026" w:leader="dot"/>
            </w:tabs>
            <w:rPr/>
          </w:pPr>
          <w:hyperlink w:anchor="__RefHeading___Toc7282207_417432637">
            <w:r>
              <w:rPr>
                <w:webHidden/>
                <w:rStyle w:val="IndexLink"/>
                <w:rtl w:val="true"/>
              </w:rPr>
              <w:t>السادسة</w:t>
            </w:r>
            <w:r>
              <w:rPr>
                <w:rStyle w:val="IndexLink"/>
                <w:rtl w:val="true"/>
              </w:rPr>
              <w:t xml:space="preserve">: </w:t>
            </w:r>
            <w:r>
              <w:rPr>
                <w:rStyle w:val="IndexLink"/>
                <w:rtl w:val="true"/>
              </w:rPr>
              <w:t>لو تعدد المال المحبوّ به يقتصر على الواحد منه</w:t>
            </w:r>
            <w:r>
              <w:rPr>
                <w:rStyle w:val="IndexLink"/>
                <w:rtl w:val="true"/>
              </w:rPr>
              <w:tab/>
            </w:r>
            <w:r>
              <w:rPr>
                <w:rStyle w:val="IndexLink"/>
              </w:rPr>
              <w:t>140</w:t>
            </w:r>
          </w:hyperlink>
        </w:p>
        <w:p>
          <w:pPr>
            <w:pStyle w:val="Contents6"/>
            <w:tabs>
              <w:tab w:val="clear" w:pos="7609"/>
              <w:tab w:val="right" w:pos="9026" w:leader="dot"/>
            </w:tabs>
            <w:rPr/>
          </w:pPr>
          <w:hyperlink w:anchor="__RefHeading___Toc7282209_417432637">
            <w:r>
              <w:rPr>
                <w:webHidden/>
                <w:rStyle w:val="IndexLink"/>
                <w:rtl w:val="true"/>
              </w:rPr>
              <w:t>السابعة</w:t>
            </w:r>
            <w:r>
              <w:rPr>
                <w:rStyle w:val="IndexLink"/>
                <w:rtl w:val="true"/>
              </w:rPr>
              <w:t xml:space="preserve">: </w:t>
            </w:r>
            <w:r>
              <w:rPr>
                <w:rStyle w:val="IndexLink"/>
                <w:rtl w:val="true"/>
              </w:rPr>
              <w:t>لو كان بعض أجناس الحبوة مما يحرم استعماله على الرجل</w:t>
            </w:r>
            <w:r>
              <w:rPr>
                <w:rStyle w:val="IndexLink"/>
                <w:rtl w:val="true"/>
              </w:rPr>
              <w:tab/>
            </w:r>
            <w:r>
              <w:rPr>
                <w:rStyle w:val="IndexLink"/>
              </w:rPr>
              <w:t>142</w:t>
            </w:r>
          </w:hyperlink>
        </w:p>
        <w:p>
          <w:pPr>
            <w:pStyle w:val="Contents6"/>
            <w:tabs>
              <w:tab w:val="clear" w:pos="7609"/>
              <w:tab w:val="right" w:pos="9026" w:leader="dot"/>
            </w:tabs>
            <w:rPr/>
          </w:pPr>
          <w:hyperlink w:anchor="__RefHeading___Toc7282211_417432637">
            <w:r>
              <w:rPr>
                <w:webHidden/>
                <w:rStyle w:val="IndexLink"/>
                <w:rtl w:val="true"/>
              </w:rPr>
              <w:t>الثامنة</w:t>
            </w:r>
            <w:r>
              <w:rPr>
                <w:rStyle w:val="IndexLink"/>
                <w:rtl w:val="true"/>
              </w:rPr>
              <w:t xml:space="preserve">: </w:t>
            </w:r>
            <w:r>
              <w:rPr>
                <w:rStyle w:val="IndexLink"/>
                <w:rtl w:val="true"/>
              </w:rPr>
              <w:t>لو أوصى بعين من التركة و كان ما أوصى به هي الحبوة</w:t>
            </w:r>
            <w:r>
              <w:rPr>
                <w:rStyle w:val="IndexLink"/>
                <w:rtl w:val="true"/>
              </w:rPr>
              <w:tab/>
            </w:r>
            <w:r>
              <w:rPr>
                <w:rStyle w:val="IndexLink"/>
              </w:rPr>
              <w:t>142</w:t>
            </w:r>
          </w:hyperlink>
        </w:p>
        <w:p>
          <w:pPr>
            <w:pStyle w:val="Contents6"/>
            <w:tabs>
              <w:tab w:val="clear" w:pos="7609"/>
              <w:tab w:val="right" w:pos="9026" w:leader="dot"/>
            </w:tabs>
            <w:rPr/>
          </w:pPr>
          <w:hyperlink w:anchor="__RefHeading___Toc7282213_417432637">
            <w:r>
              <w:rPr>
                <w:webHidden/>
                <w:rStyle w:val="IndexLink"/>
                <w:rtl w:val="true"/>
              </w:rPr>
              <w:t>التاسعة</w:t>
            </w:r>
            <w:r>
              <w:rPr>
                <w:rStyle w:val="IndexLink"/>
                <w:rtl w:val="true"/>
              </w:rPr>
              <w:t xml:space="preserve">: </w:t>
            </w:r>
            <w:r>
              <w:rPr>
                <w:rStyle w:val="IndexLink"/>
                <w:rtl w:val="true"/>
              </w:rPr>
              <w:t>لا يشترط في الحبوة قضاء المحبو ما فات عن أبيه</w:t>
            </w:r>
            <w:r>
              <w:rPr>
                <w:rStyle w:val="IndexLink"/>
                <w:rtl w:val="true"/>
              </w:rPr>
              <w:tab/>
            </w:r>
            <w:r>
              <w:rPr>
                <w:rStyle w:val="IndexLink"/>
              </w:rPr>
              <w:t>144</w:t>
            </w:r>
          </w:hyperlink>
        </w:p>
        <w:p>
          <w:pPr>
            <w:pStyle w:val="Contents6"/>
            <w:tabs>
              <w:tab w:val="clear" w:pos="7609"/>
              <w:tab w:val="right" w:pos="9026" w:leader="dot"/>
            </w:tabs>
            <w:rPr/>
          </w:pPr>
          <w:hyperlink w:anchor="__RefHeading___Toc7282215_417432637">
            <w:r>
              <w:rPr>
                <w:webHidden/>
                <w:rStyle w:val="IndexLink"/>
                <w:rtl w:val="true"/>
              </w:rPr>
              <w:t>العاشرة</w:t>
            </w:r>
            <w:r>
              <w:rPr>
                <w:rStyle w:val="IndexLink"/>
                <w:rtl w:val="true"/>
              </w:rPr>
              <w:t xml:space="preserve">: </w:t>
            </w:r>
            <w:r>
              <w:rPr>
                <w:rStyle w:val="IndexLink"/>
                <w:rtl w:val="true"/>
              </w:rPr>
              <w:t>لو كان الولد الأكبر كافرا ثمَّ أسلم</w:t>
            </w:r>
            <w:r>
              <w:rPr>
                <w:rStyle w:val="IndexLink"/>
                <w:rtl w:val="true"/>
              </w:rPr>
              <w:tab/>
            </w:r>
            <w:r>
              <w:rPr>
                <w:rStyle w:val="IndexLink"/>
              </w:rPr>
              <w:t>144</w:t>
            </w:r>
          </w:hyperlink>
        </w:p>
        <w:p>
          <w:pPr>
            <w:pStyle w:val="Contents6"/>
            <w:tabs>
              <w:tab w:val="clear" w:pos="7609"/>
              <w:tab w:val="right" w:pos="9026" w:leader="dot"/>
            </w:tabs>
            <w:rPr/>
          </w:pPr>
          <w:hyperlink w:anchor="__RefHeading___Toc7282217_417432637">
            <w:r>
              <w:rPr>
                <w:webHidden/>
                <w:rStyle w:val="IndexLink"/>
                <w:rtl w:val="true"/>
              </w:rPr>
              <w:t>الحادية عشرة</w:t>
            </w:r>
            <w:r>
              <w:rPr>
                <w:rStyle w:val="IndexLink"/>
                <w:rtl w:val="true"/>
              </w:rPr>
              <w:t xml:space="preserve">: </w:t>
            </w:r>
            <w:r>
              <w:rPr>
                <w:rStyle w:val="IndexLink"/>
                <w:rtl w:val="true"/>
              </w:rPr>
              <w:t>لا تسقط الحبوة و لو كان بعض الورثة أو جميعهم قاصرين</w:t>
            </w:r>
            <w:r>
              <w:rPr>
                <w:rStyle w:val="IndexLink"/>
                <w:rtl w:val="true"/>
              </w:rPr>
              <w:tab/>
            </w:r>
            <w:r>
              <w:rPr>
                <w:rStyle w:val="IndexLink"/>
              </w:rPr>
              <w:t>144</w:t>
            </w:r>
          </w:hyperlink>
        </w:p>
        <w:p>
          <w:pPr>
            <w:pStyle w:val="Contents6"/>
            <w:tabs>
              <w:tab w:val="clear" w:pos="7609"/>
              <w:tab w:val="right" w:pos="9026" w:leader="dot"/>
            </w:tabs>
            <w:rPr/>
          </w:pPr>
          <w:hyperlink w:anchor="__RefHeading___Toc7282219_417432637">
            <w:r>
              <w:rPr>
                <w:webHidden/>
                <w:rStyle w:val="IndexLink"/>
                <w:rtl w:val="true"/>
              </w:rPr>
              <w:t>الثانية عشرة</w:t>
            </w:r>
            <w:r>
              <w:rPr>
                <w:rStyle w:val="IndexLink"/>
                <w:rtl w:val="true"/>
              </w:rPr>
              <w:t xml:space="preserve">: </w:t>
            </w:r>
            <w:r>
              <w:rPr>
                <w:rStyle w:val="IndexLink"/>
                <w:rtl w:val="true"/>
              </w:rPr>
              <w:t>لو اشترط شرطا في مقابل الحبوة</w:t>
            </w:r>
            <w:r>
              <w:rPr>
                <w:rStyle w:val="IndexLink"/>
                <w:rtl w:val="true"/>
              </w:rPr>
              <w:tab/>
            </w:r>
            <w:r>
              <w:rPr>
                <w:rStyle w:val="IndexLink"/>
              </w:rPr>
              <w:t>144</w:t>
            </w:r>
          </w:hyperlink>
        </w:p>
        <w:p>
          <w:pPr>
            <w:pStyle w:val="Contents6"/>
            <w:tabs>
              <w:tab w:val="clear" w:pos="7609"/>
              <w:tab w:val="right" w:pos="9026" w:leader="dot"/>
            </w:tabs>
            <w:rPr/>
          </w:pPr>
          <w:hyperlink w:anchor="__RefHeading___Toc7282221_417432637">
            <w:r>
              <w:rPr>
                <w:webHidden/>
                <w:rStyle w:val="IndexLink"/>
                <w:rtl w:val="true"/>
              </w:rPr>
              <w:t>الثالثة عشرة</w:t>
            </w:r>
            <w:r>
              <w:rPr>
                <w:rStyle w:val="IndexLink"/>
                <w:rtl w:val="true"/>
              </w:rPr>
              <w:t xml:space="preserve">: </w:t>
            </w:r>
            <w:r>
              <w:rPr>
                <w:rStyle w:val="IndexLink"/>
                <w:rtl w:val="true"/>
              </w:rPr>
              <w:t>لو اختلف تكليف الميت مع تكليف المحبو</w:t>
            </w:r>
            <w:r>
              <w:rPr>
                <w:rStyle w:val="IndexLink"/>
                <w:rtl w:val="true"/>
              </w:rPr>
              <w:tab/>
            </w:r>
            <w:r>
              <w:rPr>
                <w:rStyle w:val="IndexLink"/>
              </w:rPr>
              <w:t>145</w:t>
            </w:r>
          </w:hyperlink>
        </w:p>
        <w:p>
          <w:pPr>
            <w:pStyle w:val="Contents6"/>
            <w:tabs>
              <w:tab w:val="clear" w:pos="7609"/>
              <w:tab w:val="right" w:pos="9026" w:leader="dot"/>
            </w:tabs>
            <w:rPr/>
          </w:pPr>
          <w:hyperlink w:anchor="__RefHeading___Toc7282223_417432637">
            <w:r>
              <w:rPr>
                <w:webHidden/>
                <w:rStyle w:val="IndexLink"/>
                <w:rtl w:val="true"/>
              </w:rPr>
              <w:t>الرابعة عشرة</w:t>
            </w:r>
            <w:r>
              <w:rPr>
                <w:rStyle w:val="IndexLink"/>
                <w:rtl w:val="true"/>
              </w:rPr>
              <w:t xml:space="preserve">: </w:t>
            </w:r>
            <w:r>
              <w:rPr>
                <w:rStyle w:val="IndexLink"/>
                <w:rtl w:val="true"/>
              </w:rPr>
              <w:t xml:space="preserve">لا يرث الجد و لا الجدة </w:t>
            </w:r>
            <w:r>
              <w:rPr>
                <w:rStyle w:val="IndexLink"/>
              </w:rPr>
              <w:t>104</w:t>
            </w:r>
            <w:r>
              <w:rPr>
                <w:rStyle w:val="IndexLink"/>
                <w:rtl w:val="true"/>
              </w:rPr>
              <w:t>، مع أحد الأبوين</w:t>
            </w:r>
            <w:r>
              <w:rPr>
                <w:rStyle w:val="IndexLink"/>
                <w:rtl w:val="true"/>
              </w:rPr>
              <w:tab/>
            </w:r>
            <w:r>
              <w:rPr>
                <w:rStyle w:val="IndexLink"/>
              </w:rPr>
              <w:t>145</w:t>
            </w:r>
          </w:hyperlink>
        </w:p>
        <w:p>
          <w:pPr>
            <w:pStyle w:val="Contents5"/>
            <w:tabs>
              <w:tab w:val="clear" w:pos="7892"/>
              <w:tab w:val="right" w:pos="9026" w:leader="dot"/>
            </w:tabs>
            <w:rPr/>
          </w:pPr>
          <w:hyperlink w:anchor="__RefHeading___Toc7282225_417432637">
            <w:r>
              <w:rPr>
                <w:webHidden/>
                <w:rStyle w:val="IndexLink"/>
                <w:rtl w:val="true"/>
              </w:rPr>
              <w:t>المرتبة الثانية</w:t>
            </w:r>
            <w:r>
              <w:rPr>
                <w:rStyle w:val="IndexLink"/>
                <w:rtl w:val="true"/>
              </w:rPr>
              <w:t xml:space="preserve">: </w:t>
            </w:r>
            <w:r>
              <w:rPr>
                <w:rStyle w:val="IndexLink"/>
                <w:rtl w:val="true"/>
              </w:rPr>
              <w:t>الإخوة و أولادهم</w:t>
            </w:r>
            <w:r>
              <w:rPr>
                <w:rStyle w:val="IndexLink"/>
                <w:rtl w:val="true"/>
              </w:rPr>
              <w:tab/>
            </w:r>
            <w:r>
              <w:rPr>
                <w:rStyle w:val="IndexLink"/>
              </w:rPr>
              <w:t>148</w:t>
            </w:r>
          </w:hyperlink>
        </w:p>
        <w:p>
          <w:pPr>
            <w:pStyle w:val="Contents6"/>
            <w:tabs>
              <w:tab w:val="clear" w:pos="7609"/>
              <w:tab w:val="right" w:pos="9026" w:leader="dot"/>
            </w:tabs>
            <w:rPr/>
          </w:pPr>
          <w:hyperlink w:anchor="__RefHeading___Toc7282227_417432637">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7282229_417432637">
            <w:r>
              <w:rPr>
                <w:webHidden/>
                <w:rStyle w:val="IndexLink"/>
                <w:rtl w:val="true"/>
              </w:rPr>
              <w:t>مسائل في المرتبة الثالثة من الميراث</w:t>
            </w:r>
            <w:r>
              <w:rPr>
                <w:rStyle w:val="IndexLink"/>
                <w:rtl w:val="true"/>
              </w:rPr>
              <w:tab/>
            </w:r>
            <w:r>
              <w:rPr>
                <w:rStyle w:val="IndexLink"/>
              </w:rPr>
              <w:t>149</w:t>
            </w:r>
          </w:hyperlink>
        </w:p>
        <w:p>
          <w:pPr>
            <w:pStyle w:val="Contents6"/>
            <w:tabs>
              <w:tab w:val="clear" w:pos="7609"/>
              <w:tab w:val="right" w:pos="9026" w:leader="dot"/>
            </w:tabs>
            <w:rPr/>
          </w:pPr>
          <w:hyperlink w:anchor="__RefHeading___Toc728223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انفرد الأخ للأب و الأم كان المال له قرابة</w:t>
            </w:r>
            <w:r>
              <w:rPr>
                <w:rStyle w:val="IndexLink"/>
                <w:rtl w:val="true"/>
              </w:rPr>
              <w:tab/>
            </w:r>
            <w:r>
              <w:rPr>
                <w:rStyle w:val="IndexLink"/>
              </w:rPr>
              <w:t>149</w:t>
            </w:r>
          </w:hyperlink>
        </w:p>
        <w:p>
          <w:pPr>
            <w:pStyle w:val="Contents6"/>
            <w:tabs>
              <w:tab w:val="clear" w:pos="7609"/>
              <w:tab w:val="right" w:pos="9026" w:leader="dot"/>
            </w:tabs>
            <w:rPr/>
          </w:pPr>
          <w:hyperlink w:anchor="__RefHeading___Toc728223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انفردت الأخت للأب و الأم كان لها النصف فرضا</w:t>
            </w:r>
            <w:r>
              <w:rPr>
                <w:rStyle w:val="IndexLink"/>
                <w:rtl w:val="true"/>
              </w:rPr>
              <w:tab/>
            </w:r>
            <w:r>
              <w:rPr>
                <w:rStyle w:val="IndexLink"/>
              </w:rPr>
              <w:t>150</w:t>
            </w:r>
          </w:hyperlink>
        </w:p>
        <w:p>
          <w:pPr>
            <w:pStyle w:val="Contents6"/>
            <w:tabs>
              <w:tab w:val="clear" w:pos="7609"/>
              <w:tab w:val="right" w:pos="9026" w:leader="dot"/>
            </w:tabs>
            <w:rPr/>
          </w:pPr>
          <w:hyperlink w:anchor="__RefHeading___Toc7282235_417432637">
            <w:r>
              <w:rPr>
                <w:webHidden/>
                <w:rStyle w:val="IndexLink"/>
                <w:rtl w:val="true"/>
              </w:rPr>
              <w:t xml:space="preserve">مسألة </w:t>
            </w:r>
            <w:r>
              <w:rPr>
                <w:rStyle w:val="IndexLink"/>
              </w:rPr>
              <w:t>3</w:t>
            </w:r>
            <w:r>
              <w:rPr>
                <w:rStyle w:val="IndexLink"/>
                <w:rtl w:val="true"/>
              </w:rPr>
              <w:t xml:space="preserve">: </w:t>
            </w:r>
            <w:r>
              <w:rPr>
                <w:rStyle w:val="IndexLink"/>
                <w:rtl w:val="true"/>
              </w:rPr>
              <w:t>تقوم كلالة الأب وحده مقام كلالة الأب و الأم مع عدمهم</w:t>
            </w:r>
            <w:r>
              <w:rPr>
                <w:rStyle w:val="IndexLink"/>
                <w:rtl w:val="true"/>
              </w:rPr>
              <w:tab/>
            </w:r>
            <w:r>
              <w:rPr>
                <w:rStyle w:val="IndexLink"/>
              </w:rPr>
              <w:t>151</w:t>
            </w:r>
          </w:hyperlink>
        </w:p>
        <w:p>
          <w:pPr>
            <w:pStyle w:val="Contents6"/>
            <w:tabs>
              <w:tab w:val="clear" w:pos="7609"/>
              <w:tab w:val="right" w:pos="9026" w:leader="dot"/>
            </w:tabs>
            <w:rPr/>
          </w:pPr>
          <w:hyperlink w:anchor="__RefHeading___Toc728223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انفرد الواحد من ولد الأم خاصة عمن يرث معه</w:t>
            </w:r>
            <w:r>
              <w:rPr>
                <w:rStyle w:val="IndexLink"/>
                <w:rtl w:val="true"/>
              </w:rPr>
              <w:tab/>
            </w:r>
            <w:r>
              <w:rPr>
                <w:rStyle w:val="IndexLink"/>
              </w:rPr>
              <w:t>152</w:t>
            </w:r>
          </w:hyperlink>
        </w:p>
        <w:p>
          <w:pPr>
            <w:pStyle w:val="Contents6"/>
            <w:tabs>
              <w:tab w:val="clear" w:pos="7609"/>
              <w:tab w:val="right" w:pos="9026" w:leader="dot"/>
            </w:tabs>
            <w:rPr/>
          </w:pPr>
          <w:hyperlink w:anchor="__RefHeading___Toc728223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 الإخوة الوارثون متفرّقين فبعضهم للأم</w:t>
            </w:r>
            <w:r>
              <w:rPr>
                <w:rStyle w:val="IndexLink"/>
                <w:rtl w:val="true"/>
              </w:rPr>
              <w:tab/>
            </w:r>
            <w:r>
              <w:rPr>
                <w:rStyle w:val="IndexLink"/>
              </w:rPr>
              <w:t>153</w:t>
            </w:r>
          </w:hyperlink>
        </w:p>
        <w:p>
          <w:pPr>
            <w:pStyle w:val="Contents6"/>
            <w:tabs>
              <w:tab w:val="clear" w:pos="7609"/>
              <w:tab w:val="right" w:pos="9026" w:leader="dot"/>
            </w:tabs>
            <w:rPr/>
          </w:pPr>
          <w:hyperlink w:anchor="__RefHeading___Toc728224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اجتمعت كلالة الأم مع أحد الزوجين فلكلالة الأم السدس</w:t>
            </w:r>
            <w:r>
              <w:rPr>
                <w:rStyle w:val="IndexLink"/>
                <w:rtl w:val="true"/>
              </w:rPr>
              <w:tab/>
            </w:r>
            <w:r>
              <w:rPr>
                <w:rStyle w:val="IndexLink"/>
              </w:rPr>
              <w:t>154</w:t>
            </w:r>
          </w:hyperlink>
        </w:p>
        <w:p>
          <w:pPr>
            <w:pStyle w:val="Contents6"/>
            <w:tabs>
              <w:tab w:val="clear" w:pos="7609"/>
              <w:tab w:val="right" w:pos="9026" w:leader="dot"/>
            </w:tabs>
            <w:rPr/>
          </w:pPr>
          <w:hyperlink w:anchor="__RefHeading___Toc7282243_417432637">
            <w:r>
              <w:rPr>
                <w:webHidden/>
                <w:rStyle w:val="IndexLink"/>
                <w:rtl w:val="true"/>
              </w:rPr>
              <w:t>ميراث الأجداد</w:t>
            </w:r>
            <w:r>
              <w:rPr>
                <w:rStyle w:val="IndexLink"/>
                <w:rtl w:val="true"/>
              </w:rPr>
              <w:tab/>
            </w:r>
            <w:r>
              <w:rPr>
                <w:rStyle w:val="IndexLink"/>
              </w:rPr>
              <w:t>158</w:t>
            </w:r>
          </w:hyperlink>
        </w:p>
        <w:p>
          <w:pPr>
            <w:pStyle w:val="Contents6"/>
            <w:tabs>
              <w:tab w:val="clear" w:pos="7609"/>
              <w:tab w:val="right" w:pos="9026" w:leader="dot"/>
            </w:tabs>
            <w:rPr/>
          </w:pPr>
          <w:hyperlink w:anchor="__RefHeading___Toc7282245_41743263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728224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يجبّ الجد عن الإرث أحد سوى الأبوين و الأولاد و إن نزلوا</w:t>
            </w:r>
            <w:r>
              <w:rPr>
                <w:rStyle w:val="IndexLink"/>
                <w:rtl w:val="true"/>
              </w:rPr>
              <w:tab/>
            </w:r>
            <w:r>
              <w:rPr>
                <w:rStyle w:val="IndexLink"/>
              </w:rPr>
              <w:t>158</w:t>
            </w:r>
          </w:hyperlink>
        </w:p>
        <w:p>
          <w:pPr>
            <w:pStyle w:val="Contents6"/>
            <w:tabs>
              <w:tab w:val="clear" w:pos="7609"/>
              <w:tab w:val="right" w:pos="9026" w:leader="dot"/>
            </w:tabs>
            <w:rPr/>
          </w:pPr>
          <w:hyperlink w:anchor="__RefHeading___Toc728224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انفرد الجد كان المال كله له لأب كان أو لأم أو لهما</w:t>
            </w:r>
            <w:r>
              <w:rPr>
                <w:rStyle w:val="IndexLink"/>
                <w:rtl w:val="true"/>
              </w:rPr>
              <w:tab/>
            </w:r>
            <w:r>
              <w:rPr>
                <w:rStyle w:val="IndexLink"/>
              </w:rPr>
              <w:t>158</w:t>
            </w:r>
          </w:hyperlink>
        </w:p>
        <w:p>
          <w:pPr>
            <w:pStyle w:val="Contents6"/>
            <w:tabs>
              <w:tab w:val="clear" w:pos="7609"/>
              <w:tab w:val="right" w:pos="9026" w:leader="dot"/>
            </w:tabs>
            <w:rPr/>
          </w:pPr>
          <w:hyperlink w:anchor="__RefHeading___Toc728225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 جد أو جدّة أو هما لأم وجد أو جدة أو هما لأب</w:t>
            </w:r>
            <w:r>
              <w:rPr>
                <w:rStyle w:val="IndexLink"/>
                <w:rtl w:val="true"/>
              </w:rPr>
              <w:tab/>
            </w:r>
            <w:r>
              <w:rPr>
                <w:rStyle w:val="IndexLink"/>
              </w:rPr>
              <w:t>158</w:t>
            </w:r>
          </w:hyperlink>
        </w:p>
        <w:p>
          <w:pPr>
            <w:pStyle w:val="Contents6"/>
            <w:tabs>
              <w:tab w:val="clear" w:pos="7609"/>
              <w:tab w:val="right" w:pos="9026" w:leader="dot"/>
            </w:tabs>
            <w:rPr/>
          </w:pPr>
          <w:hyperlink w:anchor="__RefHeading___Toc7282253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اجتمع مع الإخوة للأم جدّ و جدّة أو أحدهما من قبلها كان الجدّ كالأخ منها و الجدّة كالأخت منها</w:t>
            </w:r>
            <w:r>
              <w:rPr>
                <w:rStyle w:val="IndexLink"/>
                <w:rtl w:val="true"/>
              </w:rPr>
              <w:tab/>
            </w:r>
            <w:r>
              <w:rPr>
                <w:rStyle w:val="IndexLink"/>
              </w:rPr>
              <w:t>160</w:t>
            </w:r>
          </w:hyperlink>
        </w:p>
        <w:p>
          <w:pPr>
            <w:pStyle w:val="Contents6"/>
            <w:tabs>
              <w:tab w:val="clear" w:pos="7609"/>
              <w:tab w:val="right" w:pos="9026" w:leader="dot"/>
            </w:tabs>
            <w:rPr/>
          </w:pPr>
          <w:hyperlink w:anchor="__RefHeading___Toc728225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اجتمع جدّ و جدّة أو أحدهما من قبل الأب و الأم</w:t>
            </w:r>
            <w:r>
              <w:rPr>
                <w:rStyle w:val="IndexLink"/>
                <w:rtl w:val="true"/>
              </w:rPr>
              <w:tab/>
            </w:r>
            <w:r>
              <w:rPr>
                <w:rStyle w:val="IndexLink"/>
              </w:rPr>
              <w:t>160</w:t>
            </w:r>
          </w:hyperlink>
        </w:p>
        <w:p>
          <w:pPr>
            <w:pStyle w:val="Contents6"/>
            <w:tabs>
              <w:tab w:val="clear" w:pos="7609"/>
              <w:tab w:val="right" w:pos="9026" w:leader="dot"/>
            </w:tabs>
            <w:rPr/>
          </w:pPr>
          <w:hyperlink w:anchor="__RefHeading___Toc728225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اجتمع الإخوة من قبل الأب و الأم</w:t>
            </w:r>
            <w:r>
              <w:rPr>
                <w:rStyle w:val="IndexLink"/>
                <w:rtl w:val="true"/>
              </w:rPr>
              <w:tab/>
            </w:r>
            <w:r>
              <w:rPr>
                <w:rStyle w:val="IndexLink"/>
              </w:rPr>
              <w:t>161</w:t>
            </w:r>
          </w:hyperlink>
        </w:p>
        <w:p>
          <w:pPr>
            <w:pStyle w:val="Contents6"/>
            <w:tabs>
              <w:tab w:val="clear" w:pos="7609"/>
              <w:tab w:val="right" w:pos="9026" w:leader="dot"/>
            </w:tabs>
            <w:rPr/>
          </w:pPr>
          <w:hyperlink w:anchor="__RefHeading___Toc728225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كانت أخت واحدة من قبل الأب و الأم</w:t>
            </w:r>
            <w:r>
              <w:rPr>
                <w:rStyle w:val="IndexLink"/>
                <w:rtl w:val="true"/>
              </w:rPr>
              <w:tab/>
            </w:r>
            <w:r>
              <w:rPr>
                <w:rStyle w:val="IndexLink"/>
              </w:rPr>
              <w:t>162</w:t>
            </w:r>
          </w:hyperlink>
        </w:p>
        <w:p>
          <w:pPr>
            <w:pStyle w:val="Contents6"/>
            <w:tabs>
              <w:tab w:val="clear" w:pos="7609"/>
              <w:tab w:val="right" w:pos="9026" w:leader="dot"/>
            </w:tabs>
            <w:rPr/>
          </w:pPr>
          <w:hyperlink w:anchor="__RefHeading___Toc728226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اجتمع الجدودة من قبل الأب مع الإخوة من قبل الأم</w:t>
            </w:r>
            <w:r>
              <w:rPr>
                <w:rStyle w:val="IndexLink"/>
                <w:rtl w:val="true"/>
              </w:rPr>
              <w:tab/>
            </w:r>
            <w:r>
              <w:rPr>
                <w:rStyle w:val="IndexLink"/>
              </w:rPr>
              <w:t>163</w:t>
            </w:r>
          </w:hyperlink>
        </w:p>
        <w:p>
          <w:pPr>
            <w:pStyle w:val="Contents6"/>
            <w:tabs>
              <w:tab w:val="clear" w:pos="7609"/>
              <w:tab w:val="right" w:pos="9026" w:leader="dot"/>
            </w:tabs>
            <w:rPr/>
          </w:pPr>
          <w:hyperlink w:anchor="__RefHeading___Toc728226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اجتمع الإخوة من قبل الأبوين أو الأب</w:t>
            </w:r>
            <w:r>
              <w:rPr>
                <w:rStyle w:val="IndexLink"/>
                <w:rtl w:val="true"/>
              </w:rPr>
              <w:tab/>
            </w:r>
            <w:r>
              <w:rPr>
                <w:rStyle w:val="IndexLink"/>
              </w:rPr>
              <w:t>164</w:t>
            </w:r>
          </w:hyperlink>
        </w:p>
        <w:p>
          <w:pPr>
            <w:pStyle w:val="Contents6"/>
            <w:tabs>
              <w:tab w:val="clear" w:pos="7609"/>
              <w:tab w:val="right" w:pos="9026" w:leader="dot"/>
            </w:tabs>
            <w:rPr/>
          </w:pPr>
          <w:hyperlink w:anchor="__RefHeading___Toc728226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اجتمع الجدودة للأم و الجدودة من قبل الأب</w:t>
            </w:r>
            <w:r>
              <w:rPr>
                <w:rStyle w:val="IndexLink"/>
                <w:rtl w:val="true"/>
              </w:rPr>
              <w:tab/>
            </w:r>
            <w:r>
              <w:rPr>
                <w:rStyle w:val="IndexLink"/>
              </w:rPr>
              <w:t>164</w:t>
            </w:r>
          </w:hyperlink>
        </w:p>
        <w:p>
          <w:pPr>
            <w:pStyle w:val="Contents6"/>
            <w:tabs>
              <w:tab w:val="clear" w:pos="7609"/>
              <w:tab w:val="right" w:pos="9026" w:leader="dot"/>
            </w:tabs>
            <w:rPr/>
          </w:pPr>
          <w:hyperlink w:anchor="__RefHeading___Toc728226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اجتمع الإخوة من قبل الأبوين أو الأب و الإخوة من قبل الأم و الجدة من قبلها فالثلث للمتقرب بالأم بالسوية</w:t>
            </w:r>
            <w:r>
              <w:rPr>
                <w:rStyle w:val="IndexLink"/>
                <w:rtl w:val="true"/>
              </w:rPr>
              <w:tab/>
            </w:r>
            <w:r>
              <w:rPr>
                <w:rStyle w:val="IndexLink"/>
              </w:rPr>
              <w:t>164</w:t>
            </w:r>
          </w:hyperlink>
        </w:p>
        <w:p>
          <w:pPr>
            <w:pStyle w:val="Contents6"/>
            <w:tabs>
              <w:tab w:val="clear" w:pos="7609"/>
              <w:tab w:val="right" w:pos="9026" w:leader="dot"/>
            </w:tabs>
            <w:rPr/>
          </w:pPr>
          <w:hyperlink w:anchor="__RefHeading___Toc728226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اجتمع الجدودة من قبل الأب مع الجدودة</w:t>
            </w:r>
            <w:r>
              <w:rPr>
                <w:rStyle w:val="IndexLink"/>
                <w:rtl w:val="true"/>
              </w:rPr>
              <w:tab/>
            </w:r>
            <w:r>
              <w:rPr>
                <w:rStyle w:val="IndexLink"/>
              </w:rPr>
              <w:t>165</w:t>
            </w:r>
          </w:hyperlink>
        </w:p>
        <w:p>
          <w:pPr>
            <w:pStyle w:val="Contents6"/>
            <w:tabs>
              <w:tab w:val="clear" w:pos="7609"/>
              <w:tab w:val="right" w:pos="9026" w:leader="dot"/>
            </w:tabs>
            <w:rPr/>
          </w:pPr>
          <w:hyperlink w:anchor="__RefHeading___Toc728227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اجتمع أحد الزوجين مع الإخوة من قبل الأبوين</w:t>
            </w:r>
            <w:r>
              <w:rPr>
                <w:rStyle w:val="IndexLink"/>
                <w:rtl w:val="true"/>
              </w:rPr>
              <w:tab/>
            </w:r>
            <w:r>
              <w:rPr>
                <w:rStyle w:val="IndexLink"/>
              </w:rPr>
              <w:t>166</w:t>
            </w:r>
          </w:hyperlink>
        </w:p>
        <w:p>
          <w:pPr>
            <w:pStyle w:val="Contents6"/>
            <w:tabs>
              <w:tab w:val="clear" w:pos="7609"/>
              <w:tab w:val="right" w:pos="9026" w:leader="dot"/>
            </w:tabs>
            <w:rPr/>
          </w:pPr>
          <w:hyperlink w:anchor="__RefHeading___Toc728227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اجتمع أحدهما مع الإخوة من قبل الأبوين أو الأب</w:t>
            </w:r>
            <w:r>
              <w:rPr>
                <w:rStyle w:val="IndexLink"/>
                <w:rtl w:val="true"/>
              </w:rPr>
              <w:tab/>
            </w:r>
            <w:r>
              <w:rPr>
                <w:rStyle w:val="IndexLink"/>
              </w:rPr>
              <w:t>166</w:t>
            </w:r>
          </w:hyperlink>
        </w:p>
        <w:p>
          <w:pPr>
            <w:pStyle w:val="Contents6"/>
            <w:tabs>
              <w:tab w:val="clear" w:pos="7609"/>
              <w:tab w:val="right" w:pos="9026" w:leader="dot"/>
            </w:tabs>
            <w:rPr/>
          </w:pPr>
          <w:hyperlink w:anchor="__RefHeading___Toc728227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اجتمع أحد الزوجين مع الإخوة من قبل الأبوين أو الأب</w:t>
            </w:r>
            <w:r>
              <w:rPr>
                <w:rStyle w:val="IndexLink"/>
                <w:rtl w:val="true"/>
              </w:rPr>
              <w:tab/>
            </w:r>
            <w:r>
              <w:rPr>
                <w:rStyle w:val="IndexLink"/>
              </w:rPr>
              <w:t>166</w:t>
            </w:r>
          </w:hyperlink>
        </w:p>
        <w:p>
          <w:pPr>
            <w:pStyle w:val="Contents6"/>
            <w:tabs>
              <w:tab w:val="clear" w:pos="7609"/>
              <w:tab w:val="right" w:pos="9026" w:leader="dot"/>
            </w:tabs>
            <w:rPr/>
          </w:pPr>
          <w:hyperlink w:anchor="__RefHeading___Toc7282277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اجتمع أحد الزوجين مع الإخوة من قبل الأبوين</w:t>
            </w:r>
            <w:r>
              <w:rPr>
                <w:rStyle w:val="IndexLink"/>
                <w:rtl w:val="true"/>
              </w:rPr>
              <w:tab/>
            </w:r>
            <w:r>
              <w:rPr>
                <w:rStyle w:val="IndexLink"/>
              </w:rPr>
              <w:t>167</w:t>
            </w:r>
          </w:hyperlink>
        </w:p>
        <w:p>
          <w:pPr>
            <w:pStyle w:val="Contents6"/>
            <w:tabs>
              <w:tab w:val="clear" w:pos="7609"/>
              <w:tab w:val="right" w:pos="9026" w:leader="dot"/>
            </w:tabs>
            <w:rPr/>
          </w:pPr>
          <w:hyperlink w:anchor="__RefHeading___Toc7282279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اجتمع أحد الزوجين مع الجدودة من قبل الأب و الإخوة من قبل الأم و الجدودة من قبلها فلأحدهما نصيبه الأعلى</w:t>
            </w:r>
            <w:r>
              <w:rPr>
                <w:rStyle w:val="IndexLink"/>
                <w:rtl w:val="true"/>
              </w:rPr>
              <w:tab/>
            </w:r>
            <w:r>
              <w:rPr>
                <w:rStyle w:val="IndexLink"/>
              </w:rPr>
              <w:t>168</w:t>
            </w:r>
          </w:hyperlink>
        </w:p>
        <w:p>
          <w:pPr>
            <w:pStyle w:val="Contents6"/>
            <w:tabs>
              <w:tab w:val="clear" w:pos="7609"/>
              <w:tab w:val="right" w:pos="9026" w:leader="dot"/>
            </w:tabs>
            <w:rPr/>
          </w:pPr>
          <w:hyperlink w:anchor="__RefHeading___Toc728228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اجتمع أحد الزوجين مع الإخوة من قبل الأب و الأم أو الأب و الجدودة من قبل الأب فلأحدهما نصيبه الأعلى</w:t>
            </w:r>
            <w:r>
              <w:rPr>
                <w:rStyle w:val="IndexLink"/>
                <w:rtl w:val="true"/>
              </w:rPr>
              <w:tab/>
            </w:r>
            <w:r>
              <w:rPr>
                <w:rStyle w:val="IndexLink"/>
              </w:rPr>
              <w:t>168</w:t>
            </w:r>
          </w:hyperlink>
        </w:p>
        <w:p>
          <w:pPr>
            <w:pStyle w:val="Contents6"/>
            <w:tabs>
              <w:tab w:val="clear" w:pos="7609"/>
              <w:tab w:val="right" w:pos="9026" w:leader="dot"/>
            </w:tabs>
            <w:rPr/>
          </w:pPr>
          <w:hyperlink w:anchor="__RefHeading___Toc7282283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اجتمع أحد الزوجين مع الإخوة من قبل الأبوين</w:t>
            </w:r>
            <w:r>
              <w:rPr>
                <w:rStyle w:val="IndexLink"/>
                <w:rtl w:val="true"/>
              </w:rPr>
              <w:tab/>
            </w:r>
            <w:r>
              <w:rPr>
                <w:rStyle w:val="IndexLink"/>
              </w:rPr>
              <w:t>169</w:t>
            </w:r>
          </w:hyperlink>
        </w:p>
        <w:p>
          <w:pPr>
            <w:pStyle w:val="Contents6"/>
            <w:tabs>
              <w:tab w:val="clear" w:pos="7609"/>
              <w:tab w:val="right" w:pos="9026" w:leader="dot"/>
            </w:tabs>
            <w:rPr/>
          </w:pPr>
          <w:hyperlink w:anchor="__RefHeading___Toc728228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اجتمع أحد الزوجين مع الإخوة من قبل الأبوين</w:t>
            </w:r>
            <w:r>
              <w:rPr>
                <w:rStyle w:val="IndexLink"/>
                <w:rtl w:val="true"/>
              </w:rPr>
              <w:tab/>
            </w:r>
            <w:r>
              <w:rPr>
                <w:rStyle w:val="IndexLink"/>
              </w:rPr>
              <w:t>170</w:t>
            </w:r>
          </w:hyperlink>
        </w:p>
        <w:p>
          <w:pPr>
            <w:pStyle w:val="Contents6"/>
            <w:tabs>
              <w:tab w:val="clear" w:pos="7609"/>
              <w:tab w:val="right" w:pos="9026" w:leader="dot"/>
            </w:tabs>
            <w:rPr/>
          </w:pPr>
          <w:hyperlink w:anchor="__RefHeading___Toc7282287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اجتمع أحد الزوجين مع الإخوة من قبل الأبوين</w:t>
            </w:r>
            <w:r>
              <w:rPr>
                <w:rStyle w:val="IndexLink"/>
                <w:rtl w:val="true"/>
              </w:rPr>
              <w:tab/>
            </w:r>
            <w:r>
              <w:rPr>
                <w:rStyle w:val="IndexLink"/>
              </w:rPr>
              <w:t>170</w:t>
            </w:r>
          </w:hyperlink>
        </w:p>
        <w:p>
          <w:pPr>
            <w:pStyle w:val="Contents6"/>
            <w:tabs>
              <w:tab w:val="clear" w:pos="7609"/>
              <w:tab w:val="right" w:pos="9026" w:leader="dot"/>
            </w:tabs>
            <w:rPr/>
          </w:pPr>
          <w:hyperlink w:anchor="__RefHeading___Toc7282289_417432637">
            <w:r>
              <w:rPr>
                <w:webHidden/>
                <w:rStyle w:val="IndexLink"/>
                <w:rtl w:val="true"/>
              </w:rPr>
              <w:t>أولاد الإخوة و الجدودة بالواسطة</w:t>
            </w:r>
            <w:r>
              <w:rPr>
                <w:rStyle w:val="IndexLink"/>
                <w:rtl w:val="true"/>
              </w:rPr>
              <w:tab/>
            </w:r>
            <w:r>
              <w:rPr>
                <w:rStyle w:val="IndexLink"/>
              </w:rPr>
              <w:t>171</w:t>
            </w:r>
          </w:hyperlink>
        </w:p>
        <w:p>
          <w:pPr>
            <w:pStyle w:val="Contents6"/>
            <w:tabs>
              <w:tab w:val="clear" w:pos="7609"/>
              <w:tab w:val="right" w:pos="9026" w:leader="dot"/>
            </w:tabs>
            <w:rPr/>
          </w:pPr>
          <w:hyperlink w:anchor="__RefHeading___Toc7282291_417432637">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728229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يرث أولاد الإخوة و لو كانوا من الأبوين</w:t>
            </w:r>
            <w:r>
              <w:rPr>
                <w:rStyle w:val="IndexLink"/>
                <w:rtl w:val="true"/>
              </w:rPr>
              <w:tab/>
            </w:r>
            <w:r>
              <w:rPr>
                <w:rStyle w:val="IndexLink"/>
              </w:rPr>
              <w:t>171</w:t>
            </w:r>
          </w:hyperlink>
        </w:p>
        <w:p>
          <w:pPr>
            <w:pStyle w:val="Contents6"/>
            <w:tabs>
              <w:tab w:val="clear" w:pos="7609"/>
              <w:tab w:val="right" w:pos="9026" w:leader="dot"/>
            </w:tabs>
            <w:rPr/>
          </w:pPr>
          <w:hyperlink w:anchor="__RefHeading___Toc7282295_417432637">
            <w:r>
              <w:rPr>
                <w:webHidden/>
                <w:rStyle w:val="IndexLink"/>
                <w:rtl w:val="true"/>
              </w:rPr>
              <w:t xml:space="preserve">مسألة </w:t>
            </w:r>
            <w:r>
              <w:rPr>
                <w:rStyle w:val="IndexLink"/>
              </w:rPr>
              <w:t>2</w:t>
            </w:r>
            <w:r>
              <w:rPr>
                <w:rStyle w:val="IndexLink"/>
                <w:rtl w:val="true"/>
              </w:rPr>
              <w:t xml:space="preserve">: </w:t>
            </w:r>
            <w:r>
              <w:rPr>
                <w:rStyle w:val="IndexLink"/>
                <w:rtl w:val="true"/>
              </w:rPr>
              <w:t>أولاد الإخوة و الأخوات من الأبوين أو من أحدهما يقومون مقام آبائهم عند عدمهم</w:t>
            </w:r>
            <w:r>
              <w:rPr>
                <w:rStyle w:val="IndexLink"/>
                <w:rtl w:val="true"/>
              </w:rPr>
              <w:tab/>
            </w:r>
            <w:r>
              <w:rPr>
                <w:rStyle w:val="IndexLink"/>
              </w:rPr>
              <w:t>172</w:t>
            </w:r>
          </w:hyperlink>
        </w:p>
        <w:p>
          <w:pPr>
            <w:pStyle w:val="Contents6"/>
            <w:tabs>
              <w:tab w:val="clear" w:pos="7609"/>
              <w:tab w:val="right" w:pos="9026" w:leader="dot"/>
            </w:tabs>
            <w:rPr/>
          </w:pPr>
          <w:hyperlink w:anchor="__RefHeading___Toc728229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يرث الأولاد مع الوسائط المتعددة إن لم يكن آباؤهم موجودين</w:t>
            </w:r>
            <w:r>
              <w:rPr>
                <w:rStyle w:val="IndexLink"/>
                <w:rtl w:val="true"/>
              </w:rPr>
              <w:tab/>
            </w:r>
            <w:r>
              <w:rPr>
                <w:rStyle w:val="IndexLink"/>
              </w:rPr>
              <w:t>173</w:t>
            </w:r>
          </w:hyperlink>
        </w:p>
        <w:p>
          <w:pPr>
            <w:pStyle w:val="Contents6"/>
            <w:tabs>
              <w:tab w:val="clear" w:pos="7609"/>
              <w:tab w:val="right" w:pos="9026" w:leader="dot"/>
            </w:tabs>
            <w:rPr/>
          </w:pPr>
          <w:hyperlink w:anchor="__RefHeading___Toc728229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يرث أولاد الإخوة من الأب فقط مع وجود أولاد الإخوة للأب و الأم</w:t>
            </w:r>
            <w:r>
              <w:rPr>
                <w:rStyle w:val="IndexLink"/>
                <w:rtl w:val="true"/>
              </w:rPr>
              <w:tab/>
            </w:r>
            <w:r>
              <w:rPr>
                <w:rStyle w:val="IndexLink"/>
              </w:rPr>
              <w:t>173</w:t>
            </w:r>
          </w:hyperlink>
        </w:p>
        <w:p>
          <w:pPr>
            <w:pStyle w:val="Contents6"/>
            <w:tabs>
              <w:tab w:val="clear" w:pos="7609"/>
              <w:tab w:val="right" w:pos="9026" w:leader="dot"/>
            </w:tabs>
            <w:rPr/>
          </w:pPr>
          <w:hyperlink w:anchor="__RefHeading___Toc7282301_417432637">
            <w:r>
              <w:rPr>
                <w:webHidden/>
                <w:rStyle w:val="IndexLink"/>
                <w:rtl w:val="true"/>
              </w:rPr>
              <w:t xml:space="preserve">مسألة </w:t>
            </w:r>
            <w:r>
              <w:rPr>
                <w:rStyle w:val="IndexLink"/>
              </w:rPr>
              <w:t>5</w:t>
            </w:r>
            <w:r>
              <w:rPr>
                <w:rStyle w:val="IndexLink"/>
                <w:rtl w:val="true"/>
              </w:rPr>
              <w:t xml:space="preserve">: </w:t>
            </w:r>
            <w:r>
              <w:rPr>
                <w:rStyle w:val="IndexLink"/>
                <w:rtl w:val="true"/>
              </w:rPr>
              <w:t>أولاد الإخوة و الأخوات يقومون مقام آبائهم عند عدمهم في مقاسمة الأجداد و الجدات</w:t>
            </w:r>
            <w:r>
              <w:rPr>
                <w:rStyle w:val="IndexLink"/>
                <w:rtl w:val="true"/>
              </w:rPr>
              <w:tab/>
            </w:r>
            <w:r>
              <w:rPr>
                <w:rStyle w:val="IndexLink"/>
              </w:rPr>
              <w:t>174</w:t>
            </w:r>
          </w:hyperlink>
        </w:p>
        <w:p>
          <w:pPr>
            <w:pStyle w:val="Contents6"/>
            <w:tabs>
              <w:tab w:val="clear" w:pos="7609"/>
              <w:tab w:val="right" w:pos="9026" w:leader="dot"/>
            </w:tabs>
            <w:rPr/>
          </w:pPr>
          <w:hyperlink w:anchor="__RefHeading___Toc7282303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الأقرب من الأجداد يمنع الأبعد منهم</w:t>
            </w:r>
            <w:r>
              <w:rPr>
                <w:rStyle w:val="IndexLink"/>
                <w:rtl w:val="true"/>
              </w:rPr>
              <w:tab/>
            </w:r>
            <w:r>
              <w:rPr>
                <w:rStyle w:val="IndexLink"/>
              </w:rPr>
              <w:t>174</w:t>
            </w:r>
          </w:hyperlink>
        </w:p>
        <w:p>
          <w:pPr>
            <w:pStyle w:val="Contents6"/>
            <w:tabs>
              <w:tab w:val="clear" w:pos="7609"/>
              <w:tab w:val="right" w:pos="9026" w:leader="dot"/>
            </w:tabs>
            <w:rPr/>
          </w:pPr>
          <w:hyperlink w:anchor="__RefHeading___Toc7282305_417432637">
            <w:r>
              <w:rPr>
                <w:webHidden/>
                <w:rStyle w:val="IndexLink"/>
                <w:rtl w:val="true"/>
              </w:rPr>
              <w:t xml:space="preserve">مسألة </w:t>
            </w:r>
            <w:r>
              <w:rPr>
                <w:rStyle w:val="IndexLink"/>
              </w:rPr>
              <w:t>7</w:t>
            </w:r>
            <w:r>
              <w:rPr>
                <w:rStyle w:val="IndexLink"/>
                <w:rtl w:val="true"/>
              </w:rPr>
              <w:t xml:space="preserve">: </w:t>
            </w:r>
            <w:r>
              <w:rPr>
                <w:rStyle w:val="IndexLink"/>
                <w:rtl w:val="true"/>
              </w:rPr>
              <w:t>يقاسم الإخوة الجد و إن علا مع عدم وجود الجدّ الأدنى</w:t>
            </w:r>
            <w:r>
              <w:rPr>
                <w:rStyle w:val="IndexLink"/>
                <w:rtl w:val="true"/>
              </w:rPr>
              <w:tab/>
            </w:r>
            <w:r>
              <w:rPr>
                <w:rStyle w:val="IndexLink"/>
              </w:rPr>
              <w:t>174</w:t>
            </w:r>
          </w:hyperlink>
        </w:p>
        <w:p>
          <w:pPr>
            <w:pStyle w:val="Contents6"/>
            <w:tabs>
              <w:tab w:val="clear" w:pos="7609"/>
              <w:tab w:val="right" w:pos="9026" w:leader="dot"/>
            </w:tabs>
            <w:rPr/>
          </w:pPr>
          <w:hyperlink w:anchor="__RefHeading___Toc7282307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الجدّ الأعلى بأي واسطة كان يرث مع الإخوة إن لم يكن في صنفه أقرب منه</w:t>
            </w:r>
            <w:r>
              <w:rPr>
                <w:rStyle w:val="IndexLink"/>
                <w:rtl w:val="true"/>
              </w:rPr>
              <w:tab/>
            </w:r>
            <w:r>
              <w:rPr>
                <w:rStyle w:val="IndexLink"/>
              </w:rPr>
              <w:t>175</w:t>
            </w:r>
          </w:hyperlink>
        </w:p>
        <w:p>
          <w:pPr>
            <w:pStyle w:val="Contents6"/>
            <w:tabs>
              <w:tab w:val="clear" w:pos="7609"/>
              <w:tab w:val="right" w:pos="9026" w:leader="dot"/>
            </w:tabs>
            <w:rPr/>
          </w:pPr>
          <w:hyperlink w:anchor="__RefHeading___Toc728230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اجتمع الأجداد الثمانية</w:t>
            </w:r>
            <w:r>
              <w:rPr>
                <w:rStyle w:val="IndexLink"/>
                <w:rtl w:val="true"/>
              </w:rPr>
              <w:tab/>
            </w:r>
            <w:r>
              <w:rPr>
                <w:rStyle w:val="IndexLink"/>
              </w:rPr>
              <w:t>175</w:t>
            </w:r>
          </w:hyperlink>
        </w:p>
        <w:p>
          <w:pPr>
            <w:pStyle w:val="Contents5"/>
            <w:tabs>
              <w:tab w:val="clear" w:pos="7892"/>
              <w:tab w:val="right" w:pos="9026" w:leader="dot"/>
            </w:tabs>
            <w:rPr/>
          </w:pPr>
          <w:hyperlink w:anchor="__RefHeading___Toc7282311_417432637">
            <w:r>
              <w:rPr>
                <w:webHidden/>
                <w:rStyle w:val="IndexLink"/>
                <w:rtl w:val="true"/>
              </w:rPr>
              <w:t>المرتبة الثالثة الأعمام و الأخوال</w:t>
            </w:r>
            <w:r>
              <w:rPr>
                <w:rStyle w:val="IndexLink"/>
                <w:rtl w:val="true"/>
              </w:rPr>
              <w:tab/>
            </w:r>
            <w:r>
              <w:rPr>
                <w:rStyle w:val="IndexLink"/>
              </w:rPr>
              <w:t>179</w:t>
            </w:r>
          </w:hyperlink>
        </w:p>
        <w:p>
          <w:pPr>
            <w:pStyle w:val="Contents6"/>
            <w:tabs>
              <w:tab w:val="clear" w:pos="7609"/>
              <w:tab w:val="right" w:pos="9026" w:leader="dot"/>
            </w:tabs>
            <w:rPr/>
          </w:pPr>
          <w:hyperlink w:anchor="__RefHeading___Toc7282313_417432637">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728231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العم يرث المال كله لو انفرد</w:t>
            </w:r>
            <w:r>
              <w:rPr>
                <w:rStyle w:val="IndexLink"/>
                <w:rtl w:val="true"/>
              </w:rPr>
              <w:tab/>
            </w:r>
            <w:r>
              <w:rPr>
                <w:rStyle w:val="IndexLink"/>
              </w:rPr>
              <w:t>179</w:t>
            </w:r>
          </w:hyperlink>
        </w:p>
        <w:p>
          <w:pPr>
            <w:pStyle w:val="Contents6"/>
            <w:tabs>
              <w:tab w:val="clear" w:pos="7609"/>
              <w:tab w:val="right" w:pos="9026" w:leader="dot"/>
            </w:tabs>
            <w:rPr/>
          </w:pPr>
          <w:hyperlink w:anchor="__RefHeading___Toc728231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اجتمع العم و العمة أو الأعمام و العمات فالأقسام أربعة</w:t>
            </w:r>
            <w:r>
              <w:rPr>
                <w:rStyle w:val="IndexLink"/>
                <w:rtl w:val="true"/>
              </w:rPr>
              <w:tab/>
            </w:r>
            <w:r>
              <w:rPr>
                <w:rStyle w:val="IndexLink"/>
              </w:rPr>
              <w:t>180</w:t>
            </w:r>
          </w:hyperlink>
        </w:p>
        <w:p>
          <w:pPr>
            <w:pStyle w:val="Contents6"/>
            <w:tabs>
              <w:tab w:val="clear" w:pos="7609"/>
              <w:tab w:val="right" w:pos="9026" w:leader="dot"/>
            </w:tabs>
            <w:rPr/>
          </w:pPr>
          <w:hyperlink w:anchor="__RefHeading___Toc728231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يرث الأعمام للأب مع وجود الأعمام للأب و الام</w:t>
            </w:r>
            <w:r>
              <w:rPr>
                <w:rStyle w:val="IndexLink"/>
                <w:rtl w:val="true"/>
              </w:rPr>
              <w:tab/>
            </w:r>
            <w:r>
              <w:rPr>
                <w:rStyle w:val="IndexLink"/>
              </w:rPr>
              <w:t>182</w:t>
            </w:r>
          </w:hyperlink>
        </w:p>
        <w:p>
          <w:pPr>
            <w:pStyle w:val="Contents6"/>
            <w:tabs>
              <w:tab w:val="clear" w:pos="7609"/>
              <w:tab w:val="right" w:pos="9026" w:leader="dot"/>
            </w:tabs>
            <w:rPr/>
          </w:pPr>
          <w:hyperlink w:anchor="__RefHeading___Toc7282321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الوارث منحصرا بالخال من قبل الأبوين أو الأب فالتركة له</w:t>
            </w:r>
            <w:r>
              <w:rPr>
                <w:rStyle w:val="IndexLink"/>
                <w:rtl w:val="true"/>
              </w:rPr>
              <w:tab/>
            </w:r>
            <w:r>
              <w:rPr>
                <w:rStyle w:val="IndexLink"/>
              </w:rPr>
              <w:t>183</w:t>
            </w:r>
          </w:hyperlink>
        </w:p>
        <w:p>
          <w:pPr>
            <w:pStyle w:val="Contents6"/>
            <w:tabs>
              <w:tab w:val="clear" w:pos="7609"/>
              <w:tab w:val="right" w:pos="9026" w:leader="dot"/>
            </w:tabs>
            <w:rPr/>
          </w:pPr>
          <w:hyperlink w:anchor="__RefHeading___Toc728232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افترقوا بأن كان بعضهم لأب و أم أو لأب فقط و بعضهم من قبل الأم فالسدس لمن تقرب بالأم منهم إن كان واحدا</w:t>
            </w:r>
            <w:r>
              <w:rPr>
                <w:rStyle w:val="IndexLink"/>
                <w:rtl w:val="true"/>
              </w:rPr>
              <w:tab/>
            </w:r>
            <w:r>
              <w:rPr>
                <w:rStyle w:val="IndexLink"/>
              </w:rPr>
              <w:t>183</w:t>
            </w:r>
          </w:hyperlink>
        </w:p>
        <w:p>
          <w:pPr>
            <w:pStyle w:val="Contents6"/>
            <w:tabs>
              <w:tab w:val="clear" w:pos="7609"/>
              <w:tab w:val="right" w:pos="9026" w:leader="dot"/>
            </w:tabs>
            <w:rPr/>
          </w:pPr>
          <w:hyperlink w:anchor="__RefHeading___Toc728232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اجتمع العمومة من قبل الأبوين أو الأب مع الخؤولة من قبل الأبوين أو الأب فالثلث للخؤولة</w:t>
            </w:r>
            <w:r>
              <w:rPr>
                <w:rStyle w:val="IndexLink"/>
                <w:rtl w:val="true"/>
              </w:rPr>
              <w:tab/>
            </w:r>
            <w:r>
              <w:rPr>
                <w:rStyle w:val="IndexLink"/>
              </w:rPr>
              <w:t>185</w:t>
            </w:r>
          </w:hyperlink>
        </w:p>
        <w:p>
          <w:pPr>
            <w:pStyle w:val="Contents6"/>
            <w:tabs>
              <w:tab w:val="clear" w:pos="7609"/>
              <w:tab w:val="right" w:pos="9026" w:leader="dot"/>
            </w:tabs>
            <w:rPr/>
          </w:pPr>
          <w:hyperlink w:anchor="__RefHeading___Toc728232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اجتمع العمومة من قبل الأم و الخؤولة كذلك فالثلث للخؤولة</w:t>
            </w:r>
            <w:r>
              <w:rPr>
                <w:rStyle w:val="IndexLink"/>
                <w:rtl w:val="true"/>
              </w:rPr>
              <w:tab/>
            </w:r>
            <w:r>
              <w:rPr>
                <w:rStyle w:val="IndexLink"/>
              </w:rPr>
              <w:t>186</w:t>
            </w:r>
          </w:hyperlink>
        </w:p>
        <w:p>
          <w:pPr>
            <w:pStyle w:val="Contents6"/>
            <w:tabs>
              <w:tab w:val="clear" w:pos="7609"/>
              <w:tab w:val="right" w:pos="9026" w:leader="dot"/>
            </w:tabs>
            <w:rPr/>
          </w:pPr>
          <w:hyperlink w:anchor="__RefHeading___Toc728232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اجتمع الخؤولة من الأبوين</w:t>
            </w:r>
            <w:r>
              <w:rPr>
                <w:rStyle w:val="IndexLink"/>
                <w:rtl w:val="true"/>
              </w:rPr>
              <w:t xml:space="preserve">- </w:t>
            </w:r>
            <w:r>
              <w:rPr>
                <w:rStyle w:val="IndexLink"/>
                <w:rtl w:val="true"/>
              </w:rPr>
              <w:t>أو الأب</w:t>
            </w:r>
            <w:r>
              <w:rPr>
                <w:rStyle w:val="IndexLink"/>
                <w:rtl w:val="true"/>
              </w:rPr>
              <w:t xml:space="preserve">- </w:t>
            </w:r>
            <w:r>
              <w:rPr>
                <w:rStyle w:val="IndexLink"/>
                <w:rtl w:val="true"/>
              </w:rPr>
              <w:t>و العمومة كذلك مع العمومة من قبل الأم فالثلث للخؤولة بالسوية</w:t>
            </w:r>
            <w:r>
              <w:rPr>
                <w:rStyle w:val="IndexLink"/>
                <w:rtl w:val="true"/>
              </w:rPr>
              <w:tab/>
            </w:r>
            <w:r>
              <w:rPr>
                <w:rStyle w:val="IndexLink"/>
              </w:rPr>
              <w:t>187</w:t>
            </w:r>
          </w:hyperlink>
        </w:p>
        <w:p>
          <w:pPr>
            <w:pStyle w:val="Contents6"/>
            <w:tabs>
              <w:tab w:val="clear" w:pos="7609"/>
              <w:tab w:val="right" w:pos="9026" w:leader="dot"/>
            </w:tabs>
            <w:rPr/>
          </w:pPr>
          <w:hyperlink w:anchor="__RefHeading___Toc728233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اجتمع الخؤولة من قبل الأم و العمومة من قبل الأبوين أو الأب و العمومة من قبل الأم، فالثلث للخؤولة</w:t>
            </w:r>
            <w:r>
              <w:rPr>
                <w:rStyle w:val="IndexLink"/>
                <w:rtl w:val="true"/>
              </w:rPr>
              <w:tab/>
            </w:r>
            <w:r>
              <w:rPr>
                <w:rStyle w:val="IndexLink"/>
              </w:rPr>
              <w:t>188</w:t>
            </w:r>
          </w:hyperlink>
        </w:p>
        <w:p>
          <w:pPr>
            <w:pStyle w:val="Contents6"/>
            <w:tabs>
              <w:tab w:val="clear" w:pos="7609"/>
              <w:tab w:val="right" w:pos="9026" w:leader="dot"/>
            </w:tabs>
            <w:rPr/>
          </w:pPr>
          <w:hyperlink w:anchor="__RefHeading___Toc728233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اجتمع العمومة من قبل الأبوين أو الأب مع الخؤولة كذلك و الخؤولة من قبل الأم فالثلث للخؤولة مطلقا</w:t>
            </w:r>
            <w:r>
              <w:rPr>
                <w:rStyle w:val="IndexLink"/>
                <w:rtl w:val="true"/>
              </w:rPr>
              <w:tab/>
            </w:r>
            <w:r>
              <w:rPr>
                <w:rStyle w:val="IndexLink"/>
              </w:rPr>
              <w:t>188</w:t>
            </w:r>
          </w:hyperlink>
        </w:p>
        <w:p>
          <w:pPr>
            <w:pStyle w:val="Contents6"/>
            <w:tabs>
              <w:tab w:val="clear" w:pos="7609"/>
              <w:tab w:val="right" w:pos="9026" w:leader="dot"/>
            </w:tabs>
            <w:rPr/>
          </w:pPr>
          <w:hyperlink w:anchor="__RefHeading___Toc728233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اجتمع الخؤولة من قبل الأبوين</w:t>
            </w:r>
            <w:r>
              <w:rPr>
                <w:rStyle w:val="IndexLink"/>
                <w:rtl w:val="true"/>
              </w:rPr>
              <w:t xml:space="preserve">- </w:t>
            </w:r>
            <w:r>
              <w:rPr>
                <w:rStyle w:val="IndexLink"/>
                <w:rtl w:val="true"/>
              </w:rPr>
              <w:t>أو الأب</w:t>
            </w:r>
            <w:r>
              <w:rPr>
                <w:rStyle w:val="IndexLink"/>
                <w:rtl w:val="true"/>
              </w:rPr>
              <w:t xml:space="preserve">- </w:t>
            </w:r>
            <w:r>
              <w:rPr>
                <w:rStyle w:val="IndexLink"/>
                <w:rtl w:val="true"/>
              </w:rPr>
              <w:t>مع العمومة و الخؤولة من قبل الأم فالثلث للخؤولة مطلقا</w:t>
            </w:r>
            <w:r>
              <w:rPr>
                <w:rStyle w:val="IndexLink"/>
                <w:rtl w:val="true"/>
              </w:rPr>
              <w:tab/>
            </w:r>
            <w:r>
              <w:rPr>
                <w:rStyle w:val="IndexLink"/>
              </w:rPr>
              <w:t>189</w:t>
            </w:r>
          </w:hyperlink>
        </w:p>
        <w:p>
          <w:pPr>
            <w:pStyle w:val="Contents6"/>
            <w:tabs>
              <w:tab w:val="clear" w:pos="7609"/>
              <w:tab w:val="right" w:pos="9026" w:leader="dot"/>
            </w:tabs>
            <w:rPr/>
          </w:pPr>
          <w:hyperlink w:anchor="__RefHeading___Toc728233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اجتمع العمومة من قبل الأم و العمومة من قبل الأب</w:t>
            </w:r>
            <w:r>
              <w:rPr>
                <w:rStyle w:val="IndexLink"/>
                <w:rtl w:val="true"/>
              </w:rPr>
              <w:tab/>
            </w:r>
            <w:r>
              <w:rPr>
                <w:rStyle w:val="IndexLink"/>
              </w:rPr>
              <w:t>190</w:t>
            </w:r>
          </w:hyperlink>
        </w:p>
        <w:p>
          <w:pPr>
            <w:pStyle w:val="Contents6"/>
            <w:tabs>
              <w:tab w:val="clear" w:pos="7609"/>
              <w:tab w:val="right" w:pos="9026" w:leader="dot"/>
            </w:tabs>
            <w:rPr/>
          </w:pPr>
          <w:hyperlink w:anchor="__RefHeading___Toc728233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أحد الزوجين مع العمومة من قبل الأبوين أو الأب فقط</w:t>
            </w:r>
            <w:r>
              <w:rPr>
                <w:rStyle w:val="IndexLink"/>
                <w:rtl w:val="true"/>
              </w:rPr>
              <w:t xml:space="preserve">- </w:t>
            </w:r>
            <w:r>
              <w:rPr>
                <w:rStyle w:val="IndexLink"/>
                <w:rtl w:val="true"/>
              </w:rPr>
              <w:t>فله نصيبه الأعلى</w:t>
            </w:r>
            <w:r>
              <w:rPr>
                <w:rStyle w:val="IndexLink"/>
                <w:rtl w:val="true"/>
              </w:rPr>
              <w:tab/>
            </w:r>
            <w:r>
              <w:rPr>
                <w:rStyle w:val="IndexLink"/>
              </w:rPr>
              <w:t>191</w:t>
            </w:r>
          </w:hyperlink>
        </w:p>
        <w:p>
          <w:pPr>
            <w:pStyle w:val="Contents6"/>
            <w:tabs>
              <w:tab w:val="clear" w:pos="7609"/>
              <w:tab w:val="right" w:pos="9026" w:leader="dot"/>
            </w:tabs>
            <w:rPr/>
          </w:pPr>
          <w:hyperlink w:anchor="__RefHeading___Toc728234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أحد الزوجين مع العمومة من قبل الأبوين أو الأب و العمومة من قبل الأم فله نصيبه الأعلى</w:t>
            </w:r>
            <w:r>
              <w:rPr>
                <w:rStyle w:val="IndexLink"/>
                <w:rtl w:val="true"/>
              </w:rPr>
              <w:tab/>
            </w:r>
            <w:r>
              <w:rPr>
                <w:rStyle w:val="IndexLink"/>
              </w:rPr>
              <w:t>191</w:t>
            </w:r>
          </w:hyperlink>
        </w:p>
        <w:p>
          <w:pPr>
            <w:pStyle w:val="Contents6"/>
            <w:tabs>
              <w:tab w:val="clear" w:pos="7609"/>
              <w:tab w:val="right" w:pos="9026" w:leader="dot"/>
            </w:tabs>
            <w:rPr/>
          </w:pPr>
          <w:hyperlink w:anchor="__RefHeading___Toc728234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كان أحد الزوجين مع الخؤولة من الأبوين أو الأب و الخؤولة من الأم فله نصيبه الأعلى</w:t>
            </w:r>
            <w:r>
              <w:rPr>
                <w:rStyle w:val="IndexLink"/>
                <w:rtl w:val="true"/>
              </w:rPr>
              <w:tab/>
            </w:r>
            <w:r>
              <w:rPr>
                <w:rStyle w:val="IndexLink"/>
              </w:rPr>
              <w:t>192</w:t>
            </w:r>
          </w:hyperlink>
        </w:p>
        <w:p>
          <w:pPr>
            <w:pStyle w:val="Contents6"/>
            <w:tabs>
              <w:tab w:val="clear" w:pos="7609"/>
              <w:tab w:val="right" w:pos="9026" w:leader="dot"/>
            </w:tabs>
            <w:rPr/>
          </w:pPr>
          <w:hyperlink w:anchor="__RefHeading___Toc728234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كان أحد الزوجين مع العمومة من قبل الأبوين أو الأب</w:t>
            </w:r>
            <w:r>
              <w:rPr>
                <w:rStyle w:val="IndexLink"/>
                <w:rtl w:val="true"/>
              </w:rPr>
              <w:t xml:space="preserve">- </w:t>
            </w:r>
            <w:r>
              <w:rPr>
                <w:rStyle w:val="IndexLink"/>
                <w:rtl w:val="true"/>
              </w:rPr>
              <w:t>و الخؤولة كذلك فله نصيبه الأعلى</w:t>
            </w:r>
            <w:r>
              <w:rPr>
                <w:rStyle w:val="IndexLink"/>
                <w:rtl w:val="true"/>
              </w:rPr>
              <w:tab/>
            </w:r>
            <w:r>
              <w:rPr>
                <w:rStyle w:val="IndexLink"/>
              </w:rPr>
              <w:t>192</w:t>
            </w:r>
          </w:hyperlink>
        </w:p>
        <w:p>
          <w:pPr>
            <w:pStyle w:val="Contents6"/>
            <w:tabs>
              <w:tab w:val="clear" w:pos="7609"/>
              <w:tab w:val="right" w:pos="9026" w:leader="dot"/>
            </w:tabs>
            <w:rPr/>
          </w:pPr>
          <w:hyperlink w:anchor="__RefHeading___Toc728234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كان مع أحد الزوجين العمومة من قبل الأم و الخؤولة من الأبوين أو الأب فقط فله نصيبه الأعلى</w:t>
            </w:r>
            <w:r>
              <w:rPr>
                <w:rStyle w:val="IndexLink"/>
                <w:rtl w:val="true"/>
              </w:rPr>
              <w:tab/>
            </w:r>
            <w:r>
              <w:rPr>
                <w:rStyle w:val="IndexLink"/>
              </w:rPr>
              <w:t>193</w:t>
            </w:r>
          </w:hyperlink>
        </w:p>
        <w:p>
          <w:pPr>
            <w:pStyle w:val="Contents6"/>
            <w:tabs>
              <w:tab w:val="clear" w:pos="7609"/>
              <w:tab w:val="right" w:pos="9026" w:leader="dot"/>
            </w:tabs>
            <w:rPr/>
          </w:pPr>
          <w:hyperlink w:anchor="__RefHeading___Toc728234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كان مع أحد الزوجين العمومة من قبل الأبوين أو الأب فقط و الخؤولة كذلك و العمومة من الام فله نصيبه الأعلى</w:t>
            </w:r>
            <w:r>
              <w:rPr>
                <w:rStyle w:val="IndexLink"/>
                <w:rtl w:val="true"/>
              </w:rPr>
              <w:tab/>
            </w:r>
            <w:r>
              <w:rPr>
                <w:rStyle w:val="IndexLink"/>
              </w:rPr>
              <w:t>194</w:t>
            </w:r>
          </w:hyperlink>
        </w:p>
        <w:p>
          <w:pPr>
            <w:pStyle w:val="Contents6"/>
            <w:tabs>
              <w:tab w:val="clear" w:pos="7609"/>
              <w:tab w:val="right" w:pos="9026" w:leader="dot"/>
            </w:tabs>
            <w:rPr/>
          </w:pPr>
          <w:hyperlink w:anchor="__RefHeading___Toc7282351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كان مع أحد الزوجين العمومة من الأبوين أو الأب و العمومة من الام و الخؤولة من الام فله نصيبه الأعلى</w:t>
            </w:r>
            <w:r>
              <w:rPr>
                <w:rStyle w:val="IndexLink"/>
                <w:rtl w:val="true"/>
              </w:rPr>
              <w:tab/>
            </w:r>
            <w:r>
              <w:rPr>
                <w:rStyle w:val="IndexLink"/>
              </w:rPr>
              <w:t>194</w:t>
            </w:r>
          </w:hyperlink>
        </w:p>
        <w:p>
          <w:pPr>
            <w:pStyle w:val="Contents6"/>
            <w:tabs>
              <w:tab w:val="clear" w:pos="7609"/>
              <w:tab w:val="right" w:pos="9026" w:leader="dot"/>
            </w:tabs>
            <w:rPr/>
          </w:pPr>
          <w:hyperlink w:anchor="__RefHeading___Toc728235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كان مع أحد الزوجين الخؤولة من الأبوين أو الأب و الخؤولة من الام و العمومة منها فله نصيبه الأعلى</w:t>
            </w:r>
            <w:r>
              <w:rPr>
                <w:rStyle w:val="IndexLink"/>
                <w:rtl w:val="true"/>
              </w:rPr>
              <w:tab/>
            </w:r>
            <w:r>
              <w:rPr>
                <w:rStyle w:val="IndexLink"/>
              </w:rPr>
              <w:t>195</w:t>
            </w:r>
          </w:hyperlink>
        </w:p>
        <w:p>
          <w:pPr>
            <w:pStyle w:val="Contents6"/>
            <w:tabs>
              <w:tab w:val="clear" w:pos="7609"/>
              <w:tab w:val="right" w:pos="9026" w:leader="dot"/>
            </w:tabs>
            <w:rPr/>
          </w:pPr>
          <w:hyperlink w:anchor="__RefHeading___Toc728235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كان أحد الزوجين مع العمومة من الأبوين أو الأب فقط أو من الام فقط و الخؤولة كذلك فله نصيبه الأعلى</w:t>
            </w:r>
            <w:r>
              <w:rPr>
                <w:rStyle w:val="IndexLink"/>
                <w:rtl w:val="true"/>
              </w:rPr>
              <w:tab/>
            </w:r>
            <w:r>
              <w:rPr>
                <w:rStyle w:val="IndexLink"/>
              </w:rPr>
              <w:t>195</w:t>
            </w:r>
          </w:hyperlink>
        </w:p>
        <w:p>
          <w:pPr>
            <w:pStyle w:val="Contents6"/>
            <w:tabs>
              <w:tab w:val="clear" w:pos="7609"/>
              <w:tab w:val="right" w:pos="9026" w:leader="dot"/>
            </w:tabs>
            <w:rPr/>
          </w:pPr>
          <w:hyperlink w:anchor="__RefHeading___Toc728235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يرث الخؤولة من قبل الأب مع وجودها من قبل الأبوين</w:t>
            </w:r>
            <w:r>
              <w:rPr>
                <w:rStyle w:val="IndexLink"/>
                <w:rtl w:val="true"/>
              </w:rPr>
              <w:tab/>
            </w:r>
            <w:r>
              <w:rPr>
                <w:rStyle w:val="IndexLink"/>
              </w:rPr>
              <w:t>196</w:t>
            </w:r>
          </w:hyperlink>
        </w:p>
        <w:p>
          <w:pPr>
            <w:pStyle w:val="Contents4"/>
            <w:tabs>
              <w:tab w:val="clear" w:pos="8176"/>
              <w:tab w:val="right" w:pos="9026" w:leader="dot"/>
            </w:tabs>
            <w:rPr/>
          </w:pPr>
          <w:hyperlink w:anchor="__RefHeading___Toc7282359_417432637">
            <w:r>
              <w:rPr>
                <w:webHidden/>
                <w:rStyle w:val="IndexLink"/>
                <w:rtl w:val="true"/>
              </w:rPr>
              <w:t>ختام و فيه مسائل</w:t>
            </w:r>
            <w:r>
              <w:rPr>
                <w:rStyle w:val="IndexLink"/>
                <w:rtl w:val="true"/>
              </w:rPr>
              <w:tab/>
            </w:r>
            <w:r>
              <w:rPr>
                <w:rStyle w:val="IndexLink"/>
              </w:rPr>
              <w:t>197</w:t>
            </w:r>
          </w:hyperlink>
        </w:p>
        <w:p>
          <w:pPr>
            <w:pStyle w:val="Contents5"/>
            <w:tabs>
              <w:tab w:val="clear" w:pos="7892"/>
              <w:tab w:val="right" w:pos="9026" w:leader="dot"/>
            </w:tabs>
            <w:rPr/>
          </w:pPr>
          <w:hyperlink w:anchor="__RefHeading___Toc7282361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7282363_417432637">
            <w:r>
              <w:rPr>
                <w:webHidden/>
                <w:rStyle w:val="IndexLink"/>
                <w:rtl w:val="true"/>
              </w:rPr>
              <w:t>الاولى</w:t>
            </w:r>
            <w:r>
              <w:rPr>
                <w:rStyle w:val="IndexLink"/>
                <w:rtl w:val="true"/>
              </w:rPr>
              <w:t xml:space="preserve">: </w:t>
            </w:r>
            <w:r>
              <w:rPr>
                <w:rStyle w:val="IndexLink"/>
                <w:rtl w:val="true"/>
              </w:rPr>
              <w:t>لا يرث ابن عم مع عم و لا ابن خال مع خال</w:t>
            </w:r>
            <w:r>
              <w:rPr>
                <w:rStyle w:val="IndexLink"/>
                <w:rtl w:val="true"/>
              </w:rPr>
              <w:tab/>
            </w:r>
            <w:r>
              <w:rPr>
                <w:rStyle w:val="IndexLink"/>
              </w:rPr>
              <w:t>197</w:t>
            </w:r>
          </w:hyperlink>
        </w:p>
        <w:p>
          <w:pPr>
            <w:pStyle w:val="Contents5"/>
            <w:tabs>
              <w:tab w:val="clear" w:pos="7892"/>
              <w:tab w:val="right" w:pos="9026" w:leader="dot"/>
            </w:tabs>
            <w:rPr/>
          </w:pPr>
          <w:hyperlink w:anchor="__RefHeading___Toc7282365_417432637">
            <w:r>
              <w:rPr>
                <w:webHidden/>
                <w:rStyle w:val="IndexLink"/>
                <w:rtl w:val="true"/>
              </w:rPr>
              <w:t>الثانية</w:t>
            </w:r>
            <w:r>
              <w:rPr>
                <w:rStyle w:val="IndexLink"/>
                <w:rtl w:val="true"/>
              </w:rPr>
              <w:t xml:space="preserve">: </w:t>
            </w:r>
            <w:r>
              <w:rPr>
                <w:rStyle w:val="IndexLink"/>
                <w:rtl w:val="true"/>
              </w:rPr>
              <w:t>أولاد العمومة و الخؤولة يقومون مقامهم عند عدمهم</w:t>
            </w:r>
            <w:r>
              <w:rPr>
                <w:rStyle w:val="IndexLink"/>
                <w:rtl w:val="true"/>
              </w:rPr>
              <w:tab/>
            </w:r>
            <w:r>
              <w:rPr>
                <w:rStyle w:val="IndexLink"/>
              </w:rPr>
              <w:t>199</w:t>
            </w:r>
          </w:hyperlink>
        </w:p>
        <w:p>
          <w:pPr>
            <w:pStyle w:val="Contents5"/>
            <w:tabs>
              <w:tab w:val="clear" w:pos="7892"/>
              <w:tab w:val="right" w:pos="9026" w:leader="dot"/>
            </w:tabs>
            <w:rPr/>
          </w:pPr>
          <w:hyperlink w:anchor="__RefHeading___Toc7282367_417432637">
            <w:r>
              <w:rPr>
                <w:webHidden/>
                <w:rStyle w:val="IndexLink"/>
                <w:rtl w:val="true"/>
              </w:rPr>
              <w:t>الثالثة</w:t>
            </w:r>
            <w:r>
              <w:rPr>
                <w:rStyle w:val="IndexLink"/>
                <w:rtl w:val="true"/>
              </w:rPr>
              <w:t xml:space="preserve">: </w:t>
            </w:r>
            <w:r>
              <w:rPr>
                <w:rStyle w:val="IndexLink"/>
                <w:rtl w:val="true"/>
              </w:rPr>
              <w:t>مع وجود أولاد العمومة من الأبوين لا يرث أولادهم من الأب فقط</w:t>
            </w:r>
            <w:r>
              <w:rPr>
                <w:rStyle w:val="IndexLink"/>
                <w:rtl w:val="true"/>
              </w:rPr>
              <w:tab/>
            </w:r>
            <w:r>
              <w:rPr>
                <w:rStyle w:val="IndexLink"/>
              </w:rPr>
              <w:t>200</w:t>
            </w:r>
          </w:hyperlink>
        </w:p>
        <w:p>
          <w:pPr>
            <w:pStyle w:val="Contents5"/>
            <w:tabs>
              <w:tab w:val="clear" w:pos="7892"/>
              <w:tab w:val="right" w:pos="9026" w:leader="dot"/>
            </w:tabs>
            <w:rPr/>
          </w:pPr>
          <w:hyperlink w:anchor="__RefHeading___Toc7282369_417432637">
            <w:r>
              <w:rPr>
                <w:webHidden/>
                <w:rStyle w:val="IndexLink"/>
                <w:rtl w:val="true"/>
              </w:rPr>
              <w:t>الرابعة</w:t>
            </w:r>
            <w:r>
              <w:rPr>
                <w:rStyle w:val="IndexLink"/>
                <w:rtl w:val="true"/>
              </w:rPr>
              <w:t xml:space="preserve">: </w:t>
            </w:r>
            <w:r>
              <w:rPr>
                <w:rStyle w:val="IndexLink"/>
                <w:rtl w:val="true"/>
              </w:rPr>
              <w:t>المنتسبون بأم الميت في هذه المرتبة</w:t>
            </w:r>
            <w:r>
              <w:rPr>
                <w:rStyle w:val="IndexLink"/>
                <w:rtl w:val="true"/>
              </w:rPr>
              <w:tab/>
            </w:r>
            <w:r>
              <w:rPr>
                <w:rStyle w:val="IndexLink"/>
              </w:rPr>
              <w:t>201</w:t>
            </w:r>
          </w:hyperlink>
        </w:p>
        <w:p>
          <w:pPr>
            <w:pStyle w:val="Contents5"/>
            <w:tabs>
              <w:tab w:val="clear" w:pos="7892"/>
              <w:tab w:val="right" w:pos="9026" w:leader="dot"/>
            </w:tabs>
            <w:rPr/>
          </w:pPr>
          <w:hyperlink w:anchor="__RefHeading___Toc7282371_417432637">
            <w:r>
              <w:rPr>
                <w:webHidden/>
                <w:rStyle w:val="IndexLink"/>
                <w:rtl w:val="true"/>
              </w:rPr>
              <w:t>السادسة</w:t>
            </w:r>
            <w:r>
              <w:rPr>
                <w:rStyle w:val="IndexLink"/>
                <w:rtl w:val="true"/>
              </w:rPr>
              <w:t xml:space="preserve">: </w:t>
            </w:r>
            <w:r>
              <w:rPr>
                <w:rStyle w:val="IndexLink"/>
                <w:rtl w:val="true"/>
              </w:rPr>
              <w:t>لو اجتمع لوارث موجبان للإرث أو أكثر</w:t>
            </w:r>
            <w:r>
              <w:rPr>
                <w:rStyle w:val="IndexLink"/>
                <w:rtl w:val="true"/>
              </w:rPr>
              <w:tab/>
            </w:r>
            <w:r>
              <w:rPr>
                <w:rStyle w:val="IndexLink"/>
              </w:rPr>
              <w:t>202</w:t>
            </w:r>
          </w:hyperlink>
        </w:p>
        <w:p>
          <w:pPr>
            <w:pStyle w:val="Contents3"/>
            <w:tabs>
              <w:tab w:val="clear" w:pos="8459"/>
              <w:tab w:val="right" w:pos="9026" w:leader="dot"/>
            </w:tabs>
            <w:rPr/>
          </w:pPr>
          <w:hyperlink w:anchor="__RefHeading___Toc7282373_417432637">
            <w:r>
              <w:rPr>
                <w:webHidden/>
                <w:rStyle w:val="IndexLink"/>
                <w:rtl w:val="true"/>
              </w:rPr>
              <w:t>الفصل السابع في الميراث بالأسباب</w:t>
            </w:r>
            <w:r>
              <w:rPr>
                <w:rStyle w:val="IndexLink"/>
                <w:rtl w:val="true"/>
              </w:rPr>
              <w:tab/>
            </w:r>
            <w:r>
              <w:rPr>
                <w:rStyle w:val="IndexLink"/>
              </w:rPr>
              <w:t>205</w:t>
            </w:r>
          </w:hyperlink>
        </w:p>
        <w:p>
          <w:pPr>
            <w:pStyle w:val="Contents4"/>
            <w:tabs>
              <w:tab w:val="clear" w:pos="8176"/>
              <w:tab w:val="right" w:pos="9026" w:leader="dot"/>
            </w:tabs>
            <w:rPr/>
          </w:pPr>
          <w:hyperlink w:anchor="__RefHeading___Toc7282375_417432637">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282377_417432637">
            <w:r>
              <w:rPr>
                <w:webHidden/>
                <w:rStyle w:val="IndexLink"/>
                <w:rtl w:val="true"/>
              </w:rPr>
              <w:t>أما الأول</w:t>
            </w:r>
            <w:r>
              <w:rPr>
                <w:rStyle w:val="IndexLink"/>
                <w:rtl w:val="true"/>
              </w:rPr>
              <w:tab/>
            </w:r>
            <w:r>
              <w:rPr>
                <w:rStyle w:val="IndexLink"/>
              </w:rPr>
              <w:t>205</w:t>
            </w:r>
          </w:hyperlink>
        </w:p>
        <w:p>
          <w:pPr>
            <w:pStyle w:val="Contents5"/>
            <w:tabs>
              <w:tab w:val="clear" w:pos="7892"/>
              <w:tab w:val="right" w:pos="9026" w:leader="dot"/>
            </w:tabs>
            <w:rPr/>
          </w:pPr>
          <w:hyperlink w:anchor="__RefHeading___Toc7282379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7282381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الزوجان يتوارثان، ما لم يكن فيهما من موانع الإرث</w:t>
            </w:r>
            <w:r>
              <w:rPr>
                <w:rStyle w:val="IndexLink"/>
                <w:rtl w:val="true"/>
              </w:rPr>
              <w:tab/>
            </w:r>
            <w:r>
              <w:rPr>
                <w:rStyle w:val="IndexLink"/>
              </w:rPr>
              <w:t>205</w:t>
            </w:r>
          </w:hyperlink>
        </w:p>
        <w:p>
          <w:pPr>
            <w:pStyle w:val="Contents5"/>
            <w:tabs>
              <w:tab w:val="clear" w:pos="7892"/>
              <w:tab w:val="right" w:pos="9026" w:leader="dot"/>
            </w:tabs>
            <w:rPr/>
          </w:pPr>
          <w:hyperlink w:anchor="__RefHeading___Toc728238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التوارث بالزوجية</w:t>
            </w:r>
            <w:r>
              <w:rPr>
                <w:rStyle w:val="IndexLink"/>
                <w:rtl w:val="true"/>
              </w:rPr>
              <w:t xml:space="preserve">- </w:t>
            </w:r>
            <w:r>
              <w:rPr>
                <w:rStyle w:val="IndexLink"/>
                <w:rtl w:val="true"/>
              </w:rPr>
              <w:t>مضافا إلى ما مرّ</w:t>
            </w:r>
            <w:r>
              <w:rPr>
                <w:rStyle w:val="IndexLink"/>
                <w:rtl w:val="true"/>
              </w:rPr>
              <w:tab/>
            </w:r>
            <w:r>
              <w:rPr>
                <w:rStyle w:val="IndexLink"/>
              </w:rPr>
              <w:t>206</w:t>
            </w:r>
          </w:hyperlink>
        </w:p>
        <w:p>
          <w:pPr>
            <w:pStyle w:val="Contents5"/>
            <w:tabs>
              <w:tab w:val="clear" w:pos="7892"/>
              <w:tab w:val="right" w:pos="9026" w:leader="dot"/>
            </w:tabs>
            <w:rPr/>
          </w:pPr>
          <w:hyperlink w:anchor="__RefHeading___Toc728238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كانت الزوجة مطلقة رجعية يتوارثان</w:t>
            </w:r>
            <w:r>
              <w:rPr>
                <w:rStyle w:val="IndexLink"/>
                <w:rtl w:val="true"/>
              </w:rPr>
              <w:tab/>
            </w:r>
            <w:r>
              <w:rPr>
                <w:rStyle w:val="IndexLink"/>
              </w:rPr>
              <w:t>207</w:t>
            </w:r>
          </w:hyperlink>
        </w:p>
        <w:p>
          <w:pPr>
            <w:pStyle w:val="Contents5"/>
            <w:tabs>
              <w:tab w:val="clear" w:pos="7892"/>
              <w:tab w:val="right" w:pos="9026" w:leader="dot"/>
            </w:tabs>
            <w:rPr/>
          </w:pPr>
          <w:hyperlink w:anchor="__RefHeading___Toc728238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إرث في المعتدة عن وطء الشبهة</w:t>
            </w:r>
            <w:r>
              <w:rPr>
                <w:rStyle w:val="IndexLink"/>
                <w:rtl w:val="true"/>
              </w:rPr>
              <w:tab/>
            </w:r>
            <w:r>
              <w:rPr>
                <w:rStyle w:val="IndexLink"/>
              </w:rPr>
              <w:t>208</w:t>
            </w:r>
          </w:hyperlink>
        </w:p>
        <w:p>
          <w:pPr>
            <w:pStyle w:val="Contents5"/>
            <w:tabs>
              <w:tab w:val="clear" w:pos="7892"/>
              <w:tab w:val="right" w:pos="9026" w:leader="dot"/>
            </w:tabs>
            <w:rPr/>
          </w:pPr>
          <w:hyperlink w:anchor="__RefHeading___Toc7282389_417432637">
            <w:r>
              <w:rPr>
                <w:webHidden/>
                <w:rStyle w:val="IndexLink"/>
                <w:rtl w:val="true"/>
              </w:rPr>
              <w:t xml:space="preserve">مسألة </w:t>
            </w:r>
            <w:r>
              <w:rPr>
                <w:rStyle w:val="IndexLink"/>
              </w:rPr>
              <w:t>5</w:t>
            </w:r>
            <w:r>
              <w:rPr>
                <w:rStyle w:val="IndexLink"/>
                <w:rtl w:val="true"/>
              </w:rPr>
              <w:t xml:space="preserve">: </w:t>
            </w:r>
            <w:r>
              <w:rPr>
                <w:rStyle w:val="IndexLink"/>
                <w:rtl w:val="true"/>
              </w:rPr>
              <w:t xml:space="preserve">لو انقلب البائن إلى الرجعي </w:t>
            </w:r>
            <w:r>
              <w:rPr>
                <w:rStyle w:val="IndexLink"/>
              </w:rPr>
              <w:t>13</w:t>
            </w:r>
            <w:r>
              <w:rPr>
                <w:rStyle w:val="IndexLink"/>
                <w:rtl w:val="true"/>
              </w:rPr>
              <w:t>، توارثا</w:t>
            </w:r>
            <w:r>
              <w:rPr>
                <w:rStyle w:val="IndexLink"/>
                <w:rtl w:val="true"/>
              </w:rPr>
              <w:tab/>
            </w:r>
            <w:r>
              <w:rPr>
                <w:rStyle w:val="IndexLink"/>
              </w:rPr>
              <w:t>208</w:t>
            </w:r>
          </w:hyperlink>
        </w:p>
        <w:p>
          <w:pPr>
            <w:pStyle w:val="Contents5"/>
            <w:tabs>
              <w:tab w:val="clear" w:pos="7892"/>
              <w:tab w:val="right" w:pos="9026" w:leader="dot"/>
            </w:tabs>
            <w:rPr/>
          </w:pPr>
          <w:hyperlink w:anchor="__RefHeading___Toc728239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طلّق زوجته و لو بائنا في حال مرضه ترثه إلى سنة من حين الطلاق إلى زمان موته</w:t>
            </w:r>
            <w:r>
              <w:rPr>
                <w:rStyle w:val="IndexLink"/>
                <w:rtl w:val="true"/>
              </w:rPr>
              <w:tab/>
            </w:r>
            <w:r>
              <w:rPr>
                <w:rStyle w:val="IndexLink"/>
              </w:rPr>
              <w:t>208</w:t>
            </w:r>
          </w:hyperlink>
        </w:p>
        <w:p>
          <w:pPr>
            <w:pStyle w:val="Contents5"/>
            <w:tabs>
              <w:tab w:val="clear" w:pos="7892"/>
              <w:tab w:val="right" w:pos="9026" w:leader="dot"/>
            </w:tabs>
            <w:rPr/>
          </w:pPr>
          <w:hyperlink w:anchor="__RefHeading___Toc728239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يصح نكاح المريض في مرضه فإن دخل بها، أو برأ من ذلك المرض يتوارثان</w:t>
            </w:r>
            <w:r>
              <w:rPr>
                <w:rStyle w:val="IndexLink"/>
                <w:rtl w:val="true"/>
              </w:rPr>
              <w:tab/>
            </w:r>
            <w:r>
              <w:rPr>
                <w:rStyle w:val="IndexLink"/>
              </w:rPr>
              <w:t>210</w:t>
            </w:r>
          </w:hyperlink>
        </w:p>
        <w:p>
          <w:pPr>
            <w:pStyle w:val="Contents5"/>
            <w:tabs>
              <w:tab w:val="clear" w:pos="7892"/>
              <w:tab w:val="right" w:pos="9026" w:leader="dot"/>
            </w:tabs>
            <w:rPr/>
          </w:pPr>
          <w:hyperlink w:anchor="__RefHeading___Toc728239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يرث أحد الزوجين جميع المال بسبب الزوجية إلا في صورة واحدة</w:t>
            </w:r>
            <w:r>
              <w:rPr>
                <w:rStyle w:val="IndexLink"/>
                <w:rtl w:val="true"/>
              </w:rPr>
              <w:tab/>
            </w:r>
            <w:r>
              <w:rPr>
                <w:rStyle w:val="IndexLink"/>
              </w:rPr>
              <w:t>212</w:t>
            </w:r>
          </w:hyperlink>
        </w:p>
        <w:p>
          <w:pPr>
            <w:pStyle w:val="Contents5"/>
            <w:tabs>
              <w:tab w:val="clear" w:pos="7892"/>
              <w:tab w:val="right" w:pos="9026" w:leader="dot"/>
            </w:tabs>
            <w:rPr/>
          </w:pPr>
          <w:hyperlink w:anchor="__RefHeading___Toc728239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للميت زوجات متعددة اشتركن في الربع مع عدم وجود الولد للزوج و الثمن مع وجوده</w:t>
            </w:r>
            <w:r>
              <w:rPr>
                <w:rStyle w:val="IndexLink"/>
                <w:rtl w:val="true"/>
              </w:rPr>
              <w:tab/>
            </w:r>
            <w:r>
              <w:rPr>
                <w:rStyle w:val="IndexLink"/>
              </w:rPr>
              <w:t>214</w:t>
            </w:r>
          </w:hyperlink>
        </w:p>
        <w:p>
          <w:pPr>
            <w:pStyle w:val="Contents5"/>
            <w:tabs>
              <w:tab w:val="clear" w:pos="7892"/>
              <w:tab w:val="right" w:pos="9026" w:leader="dot"/>
            </w:tabs>
            <w:rPr/>
          </w:pPr>
          <w:hyperlink w:anchor="__RefHeading___Toc728239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طلّق الشخص واحدة من أربع فتزوج أخرى ثمَّ مات</w:t>
            </w:r>
            <w:r>
              <w:rPr>
                <w:rStyle w:val="IndexLink"/>
                <w:rtl w:val="true"/>
              </w:rPr>
              <w:tab/>
            </w:r>
            <w:r>
              <w:rPr>
                <w:rStyle w:val="IndexLink"/>
              </w:rPr>
              <w:t>215</w:t>
            </w:r>
          </w:hyperlink>
        </w:p>
        <w:p>
          <w:pPr>
            <w:pStyle w:val="Contents5"/>
            <w:tabs>
              <w:tab w:val="clear" w:pos="7892"/>
              <w:tab w:val="right" w:pos="9026" w:leader="dot"/>
            </w:tabs>
            <w:rPr/>
          </w:pPr>
          <w:hyperlink w:anchor="__RefHeading___Toc728240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زوّج الأب أو الجد للأب الصغيرة أو أجازا عقد غيرهما عليهما</w:t>
            </w:r>
            <w:r>
              <w:rPr>
                <w:rStyle w:val="IndexLink"/>
                <w:rtl w:val="true"/>
              </w:rPr>
              <w:t xml:space="preserve">- </w:t>
            </w:r>
            <w:r>
              <w:rPr>
                <w:rStyle w:val="IndexLink"/>
                <w:rtl w:val="true"/>
              </w:rPr>
              <w:t xml:space="preserve">جامعا للشرائط </w:t>
            </w:r>
            <w:r>
              <w:rPr>
                <w:rStyle w:val="IndexLink"/>
              </w:rPr>
              <w:t>39</w:t>
            </w:r>
            <w:r>
              <w:rPr>
                <w:rStyle w:val="IndexLink"/>
                <w:rtl w:val="true"/>
              </w:rPr>
              <w:t>، توارثا</w:t>
            </w:r>
            <w:r>
              <w:rPr>
                <w:rStyle w:val="IndexLink"/>
                <w:rtl w:val="true"/>
              </w:rPr>
              <w:tab/>
            </w:r>
            <w:r>
              <w:rPr>
                <w:rStyle w:val="IndexLink"/>
              </w:rPr>
              <w:t>216</w:t>
            </w:r>
          </w:hyperlink>
        </w:p>
        <w:p>
          <w:pPr>
            <w:pStyle w:val="Contents5"/>
            <w:tabs>
              <w:tab w:val="clear" w:pos="7892"/>
              <w:tab w:val="right" w:pos="9026" w:leader="dot"/>
            </w:tabs>
            <w:rPr/>
          </w:pPr>
          <w:hyperlink w:anchor="__RefHeading___Toc728240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زوجهما غير الأب أو الجد كان العقد موقوفا على رضاهما</w:t>
            </w:r>
            <w:r>
              <w:rPr>
                <w:rStyle w:val="IndexLink"/>
                <w:rtl w:val="true"/>
              </w:rPr>
              <w:tab/>
            </w:r>
            <w:r>
              <w:rPr>
                <w:rStyle w:val="IndexLink"/>
              </w:rPr>
              <w:t>217</w:t>
            </w:r>
          </w:hyperlink>
        </w:p>
        <w:p>
          <w:pPr>
            <w:pStyle w:val="Contents5"/>
            <w:tabs>
              <w:tab w:val="clear" w:pos="7892"/>
              <w:tab w:val="right" w:pos="9026" w:leader="dot"/>
            </w:tabs>
            <w:rPr/>
          </w:pPr>
          <w:hyperlink w:anchor="__RefHeading___Toc728240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يرث الزوج من جميع تركة زوجته من المنقول و غيره</w:t>
            </w:r>
            <w:r>
              <w:rPr>
                <w:rStyle w:val="IndexLink"/>
                <w:rtl w:val="true"/>
              </w:rPr>
              <w:tab/>
            </w:r>
            <w:r>
              <w:rPr>
                <w:rStyle w:val="IndexLink"/>
              </w:rPr>
              <w:t>221</w:t>
            </w:r>
          </w:hyperlink>
        </w:p>
        <w:p>
          <w:pPr>
            <w:pStyle w:val="Contents5"/>
            <w:tabs>
              <w:tab w:val="clear" w:pos="7892"/>
              <w:tab w:val="right" w:pos="9026" w:leader="dot"/>
            </w:tabs>
            <w:rPr/>
          </w:pPr>
          <w:hyperlink w:anchor="__RefHeading___Toc728240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المراد من الأعيان التي ترث الزوجة من قيمتها هي الموجودة حال الموت</w:t>
            </w:r>
            <w:r>
              <w:rPr>
                <w:rStyle w:val="IndexLink"/>
                <w:rtl w:val="true"/>
              </w:rPr>
              <w:tab/>
            </w:r>
            <w:r>
              <w:rPr>
                <w:rStyle w:val="IndexLink"/>
              </w:rPr>
              <w:t>226</w:t>
            </w:r>
          </w:hyperlink>
        </w:p>
        <w:p>
          <w:pPr>
            <w:pStyle w:val="Contents5"/>
            <w:tabs>
              <w:tab w:val="clear" w:pos="7892"/>
              <w:tab w:val="right" w:pos="9026" w:leader="dot"/>
            </w:tabs>
            <w:rPr/>
          </w:pPr>
          <w:hyperlink w:anchor="__RefHeading___Toc728240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المدار في القيمة على يوم الدفع لا الموت</w:t>
            </w:r>
            <w:r>
              <w:rPr>
                <w:rStyle w:val="IndexLink"/>
                <w:rtl w:val="true"/>
              </w:rPr>
              <w:tab/>
            </w:r>
            <w:r>
              <w:rPr>
                <w:rStyle w:val="IndexLink"/>
              </w:rPr>
              <w:t>227</w:t>
            </w:r>
          </w:hyperlink>
        </w:p>
        <w:p>
          <w:pPr>
            <w:pStyle w:val="Contents5"/>
            <w:tabs>
              <w:tab w:val="clear" w:pos="7892"/>
              <w:tab w:val="right" w:pos="9026" w:leader="dot"/>
            </w:tabs>
            <w:rPr/>
          </w:pPr>
          <w:hyperlink w:anchor="__RefHeading___Toc728241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يوزّع الدين، و الكفن و نحوهما على مجموع التركة</w:t>
            </w:r>
            <w:r>
              <w:rPr>
                <w:rStyle w:val="IndexLink"/>
                <w:rtl w:val="true"/>
              </w:rPr>
              <w:tab/>
            </w:r>
            <w:r>
              <w:rPr>
                <w:rStyle w:val="IndexLink"/>
              </w:rPr>
              <w:t>228</w:t>
            </w:r>
          </w:hyperlink>
        </w:p>
        <w:p>
          <w:pPr>
            <w:pStyle w:val="Contents5"/>
            <w:tabs>
              <w:tab w:val="clear" w:pos="7892"/>
              <w:tab w:val="right" w:pos="9026" w:leader="dot"/>
            </w:tabs>
            <w:rPr/>
          </w:pPr>
          <w:hyperlink w:anchor="__RefHeading___Toc728241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كان للزوج بيت فوقاني و كان تحته من غيره ترث الزوجة من قيمة البيت</w:t>
            </w:r>
            <w:r>
              <w:rPr>
                <w:rStyle w:val="IndexLink"/>
                <w:rtl w:val="true"/>
              </w:rPr>
              <w:tab/>
            </w:r>
            <w:r>
              <w:rPr>
                <w:rStyle w:val="IndexLink"/>
              </w:rPr>
              <w:t>228</w:t>
            </w:r>
          </w:hyperlink>
        </w:p>
        <w:p>
          <w:pPr>
            <w:pStyle w:val="Contents5"/>
            <w:tabs>
              <w:tab w:val="clear" w:pos="7892"/>
              <w:tab w:val="right" w:pos="9026" w:leader="dot"/>
            </w:tabs>
            <w:rPr/>
          </w:pPr>
          <w:hyperlink w:anchor="__RefHeading___Toc728241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طريق التقويم أن تقوّم الآلات و الشجر و النخل و غيرها بكونها مجتمعة على هيئاتها، لا منفكّة</w:t>
            </w:r>
            <w:r>
              <w:rPr>
                <w:rStyle w:val="IndexLink"/>
                <w:rtl w:val="true"/>
              </w:rPr>
              <w:tab/>
            </w:r>
            <w:r>
              <w:rPr>
                <w:rStyle w:val="IndexLink"/>
              </w:rPr>
              <w:t>228</w:t>
            </w:r>
          </w:hyperlink>
        </w:p>
        <w:p>
          <w:pPr>
            <w:pStyle w:val="Contents5"/>
            <w:tabs>
              <w:tab w:val="clear" w:pos="7892"/>
              <w:tab w:val="right" w:pos="9026" w:leader="dot"/>
            </w:tabs>
            <w:rPr/>
          </w:pPr>
          <w:hyperlink w:anchor="__RefHeading___Toc728241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المدار كون الآلات مثبتة حين الموت</w:t>
            </w:r>
            <w:r>
              <w:rPr>
                <w:rStyle w:val="IndexLink"/>
                <w:rtl w:val="true"/>
              </w:rPr>
              <w:tab/>
            </w:r>
            <w:r>
              <w:rPr>
                <w:rStyle w:val="IndexLink"/>
              </w:rPr>
              <w:t>229</w:t>
            </w:r>
          </w:hyperlink>
        </w:p>
        <w:p>
          <w:pPr>
            <w:pStyle w:val="Contents5"/>
            <w:tabs>
              <w:tab w:val="clear" w:pos="7892"/>
              <w:tab w:val="right" w:pos="9026" w:leader="dot"/>
            </w:tabs>
            <w:rPr/>
          </w:pPr>
          <w:hyperlink w:anchor="__RefHeading___Toc728241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إعطاء القيمة لها عزيمة على الوارث</w:t>
            </w:r>
            <w:r>
              <w:rPr>
                <w:rStyle w:val="IndexLink"/>
                <w:rtl w:val="true"/>
              </w:rPr>
              <w:tab/>
            </w:r>
            <w:r>
              <w:rPr>
                <w:rStyle w:val="IndexLink"/>
              </w:rPr>
              <w:t>229</w:t>
            </w:r>
          </w:hyperlink>
        </w:p>
        <w:p>
          <w:pPr>
            <w:pStyle w:val="Contents5"/>
            <w:tabs>
              <w:tab w:val="clear" w:pos="7892"/>
              <w:tab w:val="right" w:pos="9026" w:leader="dot"/>
            </w:tabs>
            <w:rPr/>
          </w:pPr>
          <w:hyperlink w:anchor="__RefHeading___Toc728242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يجوز للزوجة التصرف في الأعيان التي تستحق قيمتها بلا رضاء الورثة</w:t>
            </w:r>
            <w:r>
              <w:rPr>
                <w:rStyle w:val="IndexLink"/>
                <w:rtl w:val="true"/>
              </w:rPr>
              <w:tab/>
            </w:r>
            <w:r>
              <w:rPr>
                <w:rStyle w:val="IndexLink"/>
              </w:rPr>
              <w:t>231</w:t>
            </w:r>
          </w:hyperlink>
        </w:p>
        <w:p>
          <w:pPr>
            <w:pStyle w:val="Contents5"/>
            <w:tabs>
              <w:tab w:val="clear" w:pos="7892"/>
              <w:tab w:val="right" w:pos="9026" w:leader="dot"/>
            </w:tabs>
            <w:rPr/>
          </w:pPr>
          <w:hyperlink w:anchor="__RefHeading___Toc728242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للورثة إعطاء قيمة الأبنية لها من نفسها أو من الأراضي ببيعها لها</w:t>
            </w:r>
            <w:r>
              <w:rPr>
                <w:rStyle w:val="IndexLink"/>
                <w:rtl w:val="true"/>
              </w:rPr>
              <w:tab/>
            </w:r>
            <w:r>
              <w:rPr>
                <w:rStyle w:val="IndexLink"/>
              </w:rPr>
              <w:t>232</w:t>
            </w:r>
          </w:hyperlink>
        </w:p>
        <w:p>
          <w:pPr>
            <w:pStyle w:val="Contents5"/>
            <w:tabs>
              <w:tab w:val="clear" w:pos="7892"/>
              <w:tab w:val="right" w:pos="9026" w:leader="dot"/>
            </w:tabs>
            <w:rPr/>
          </w:pPr>
          <w:hyperlink w:anchor="__RefHeading___Toc728242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تلف البناء بعد الموت و قبل القسمة و التقويم لا يسقط من حق الزوجة شي‌ء</w:t>
            </w:r>
            <w:r>
              <w:rPr>
                <w:rStyle w:val="IndexLink"/>
                <w:rtl w:val="true"/>
              </w:rPr>
              <w:tab/>
            </w:r>
            <w:r>
              <w:rPr>
                <w:rStyle w:val="IndexLink"/>
              </w:rPr>
              <w:t>232</w:t>
            </w:r>
          </w:hyperlink>
        </w:p>
        <w:p>
          <w:pPr>
            <w:pStyle w:val="Contents5"/>
            <w:tabs>
              <w:tab w:val="clear" w:pos="7892"/>
              <w:tab w:val="right" w:pos="9026" w:leader="dot"/>
            </w:tabs>
            <w:rPr/>
          </w:pPr>
          <w:hyperlink w:anchor="__RefHeading___Toc728242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أوصى الرجل أن يعطى لزوجته من أراضيه شي‌ء نفذت الوصية إن كانت بمقدار الثلث</w:t>
            </w:r>
            <w:r>
              <w:rPr>
                <w:rStyle w:val="IndexLink"/>
                <w:rtl w:val="true"/>
              </w:rPr>
              <w:tab/>
            </w:r>
            <w:r>
              <w:rPr>
                <w:rStyle w:val="IndexLink"/>
              </w:rPr>
              <w:t>233</w:t>
            </w:r>
          </w:hyperlink>
        </w:p>
        <w:p>
          <w:pPr>
            <w:pStyle w:val="Contents4"/>
            <w:tabs>
              <w:tab w:val="clear" w:pos="8176"/>
              <w:tab w:val="right" w:pos="9026" w:leader="dot"/>
            </w:tabs>
            <w:rPr/>
          </w:pPr>
          <w:hyperlink w:anchor="__RefHeading___Toc7282429_417432637">
            <w:r>
              <w:rPr>
                <w:webHidden/>
                <w:rStyle w:val="IndexLink"/>
                <w:rtl w:val="true"/>
              </w:rPr>
              <w:t>أما الثاني فهو ولاء العتق</w:t>
            </w:r>
            <w:r>
              <w:rPr>
                <w:rStyle w:val="IndexLink"/>
                <w:rtl w:val="true"/>
              </w:rPr>
              <w:tab/>
            </w:r>
            <w:r>
              <w:rPr>
                <w:rStyle w:val="IndexLink"/>
              </w:rPr>
              <w:t>233</w:t>
            </w:r>
          </w:hyperlink>
        </w:p>
        <w:p>
          <w:pPr>
            <w:pStyle w:val="Contents5"/>
            <w:tabs>
              <w:tab w:val="clear" w:pos="7892"/>
              <w:tab w:val="right" w:pos="9026" w:leader="dot"/>
            </w:tabs>
            <w:rPr/>
          </w:pPr>
          <w:hyperlink w:anchor="__RefHeading___Toc7282431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728243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يرث المعتق عتيقه بشروط أربعة</w:t>
            </w:r>
            <w:r>
              <w:rPr>
                <w:rStyle w:val="IndexLink"/>
                <w:rtl w:val="true"/>
              </w:rPr>
              <w:tab/>
            </w:r>
            <w:r>
              <w:rPr>
                <w:rStyle w:val="IndexLink"/>
              </w:rPr>
              <w:t>233</w:t>
            </w:r>
          </w:hyperlink>
        </w:p>
        <w:p>
          <w:pPr>
            <w:pStyle w:val="Contents5"/>
            <w:tabs>
              <w:tab w:val="clear" w:pos="7892"/>
              <w:tab w:val="right" w:pos="9026" w:leader="dot"/>
            </w:tabs>
            <w:rPr/>
          </w:pPr>
          <w:hyperlink w:anchor="__RefHeading___Toc7282435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تبرع بالعتق عن غيره ممن كان العتق واجبا عليه لم يرث عتيقه</w:t>
            </w:r>
            <w:r>
              <w:rPr>
                <w:rStyle w:val="IndexLink"/>
                <w:rtl w:val="true"/>
              </w:rPr>
              <w:tab/>
            </w:r>
            <w:r>
              <w:rPr>
                <w:rStyle w:val="IndexLink"/>
              </w:rPr>
              <w:t>235</w:t>
            </w:r>
          </w:hyperlink>
        </w:p>
        <w:p>
          <w:pPr>
            <w:pStyle w:val="Contents5"/>
            <w:tabs>
              <w:tab w:val="clear" w:pos="7892"/>
              <w:tab w:val="right" w:pos="9026" w:leader="dot"/>
            </w:tabs>
            <w:rPr/>
          </w:pPr>
          <w:hyperlink w:anchor="__RefHeading___Toc728243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تحقق عتق و لم يعلم أنه تبرعي حتى يرث، أو سائبة حتى لا يرث لم يثبت له الميراث</w:t>
            </w:r>
            <w:r>
              <w:rPr>
                <w:rStyle w:val="IndexLink"/>
                <w:rtl w:val="true"/>
              </w:rPr>
              <w:tab/>
            </w:r>
            <w:r>
              <w:rPr>
                <w:rStyle w:val="IndexLink"/>
              </w:rPr>
              <w:t>236</w:t>
            </w:r>
          </w:hyperlink>
        </w:p>
        <w:p>
          <w:pPr>
            <w:pStyle w:val="Contents5"/>
            <w:tabs>
              <w:tab w:val="clear" w:pos="7892"/>
              <w:tab w:val="right" w:pos="9026" w:leader="dot"/>
            </w:tabs>
            <w:rPr/>
          </w:pPr>
          <w:hyperlink w:anchor="__RefHeading___Toc728243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يشترط في التبري الاشهاد</w:t>
            </w:r>
            <w:r>
              <w:rPr>
                <w:rStyle w:val="IndexLink"/>
                <w:rtl w:val="true"/>
              </w:rPr>
              <w:tab/>
            </w:r>
            <w:r>
              <w:rPr>
                <w:rStyle w:val="IndexLink"/>
              </w:rPr>
              <w:t>236</w:t>
            </w:r>
          </w:hyperlink>
        </w:p>
        <w:p>
          <w:pPr>
            <w:pStyle w:val="Contents5"/>
            <w:tabs>
              <w:tab w:val="clear" w:pos="7892"/>
              <w:tab w:val="right" w:pos="9026" w:leader="dot"/>
            </w:tabs>
            <w:rPr/>
          </w:pPr>
          <w:hyperlink w:anchor="__RefHeading___Toc7282441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التبري من ضمان الجريرة لا بد أن يكون حين العتق فلا يسقط بعده</w:t>
            </w:r>
            <w:r>
              <w:rPr>
                <w:rStyle w:val="IndexLink"/>
                <w:rtl w:val="true"/>
              </w:rPr>
              <w:tab/>
            </w:r>
            <w:r>
              <w:rPr>
                <w:rStyle w:val="IndexLink"/>
              </w:rPr>
              <w:t>236</w:t>
            </w:r>
          </w:hyperlink>
        </w:p>
        <w:p>
          <w:pPr>
            <w:pStyle w:val="Contents5"/>
            <w:tabs>
              <w:tab w:val="clear" w:pos="7892"/>
              <w:tab w:val="right" w:pos="9026" w:leader="dot"/>
            </w:tabs>
            <w:rPr/>
          </w:pPr>
          <w:hyperlink w:anchor="__RefHeading___Toc728244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للعتيق زوج أو زوجة كان لكل منهما نصيبه</w:t>
            </w:r>
            <w:r>
              <w:rPr>
                <w:rStyle w:val="IndexLink"/>
                <w:rtl w:val="true"/>
              </w:rPr>
              <w:tab/>
            </w:r>
            <w:r>
              <w:rPr>
                <w:rStyle w:val="IndexLink"/>
              </w:rPr>
              <w:t>238</w:t>
            </w:r>
          </w:hyperlink>
        </w:p>
        <w:p>
          <w:pPr>
            <w:pStyle w:val="Contents5"/>
            <w:tabs>
              <w:tab w:val="clear" w:pos="7892"/>
              <w:tab w:val="right" w:pos="9026" w:leader="dot"/>
            </w:tabs>
            <w:rPr/>
          </w:pPr>
          <w:hyperlink w:anchor="__RefHeading___Toc728244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للمعتق الكافر ولد مسلم يرث الولاء المسلم دون الكافر</w:t>
            </w:r>
            <w:r>
              <w:rPr>
                <w:rStyle w:val="IndexLink"/>
                <w:rtl w:val="true"/>
              </w:rPr>
              <w:tab/>
            </w:r>
            <w:r>
              <w:rPr>
                <w:rStyle w:val="IndexLink"/>
              </w:rPr>
              <w:t>238</w:t>
            </w:r>
          </w:hyperlink>
        </w:p>
        <w:p>
          <w:pPr>
            <w:pStyle w:val="Contents5"/>
            <w:tabs>
              <w:tab w:val="clear" w:pos="7892"/>
              <w:tab w:val="right" w:pos="9026" w:leader="dot"/>
            </w:tabs>
            <w:rPr/>
          </w:pPr>
          <w:hyperlink w:anchor="__RefHeading___Toc728244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اجتمعت الشروط ورثه المعتق المنعم إن كان واحدا</w:t>
            </w:r>
            <w:r>
              <w:rPr>
                <w:rStyle w:val="IndexLink"/>
                <w:rtl w:val="true"/>
              </w:rPr>
              <w:tab/>
            </w:r>
            <w:r>
              <w:rPr>
                <w:rStyle w:val="IndexLink"/>
              </w:rPr>
              <w:t>238</w:t>
            </w:r>
          </w:hyperlink>
        </w:p>
        <w:p>
          <w:pPr>
            <w:pStyle w:val="Contents5"/>
            <w:tabs>
              <w:tab w:val="clear" w:pos="7892"/>
              <w:tab w:val="right" w:pos="9026" w:leader="dot"/>
            </w:tabs>
            <w:rPr/>
          </w:pPr>
          <w:hyperlink w:anchor="__RefHeading___Toc728244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عدم المعتق فالولاء لأولاده الذكور دون الإناث إن كان المعتق رجلا</w:t>
            </w:r>
            <w:r>
              <w:rPr>
                <w:rStyle w:val="IndexLink"/>
                <w:rtl w:val="true"/>
              </w:rPr>
              <w:tab/>
            </w:r>
            <w:r>
              <w:rPr>
                <w:rStyle w:val="IndexLink"/>
              </w:rPr>
              <w:t>238</w:t>
            </w:r>
          </w:hyperlink>
        </w:p>
        <w:p>
          <w:pPr>
            <w:pStyle w:val="Contents5"/>
            <w:tabs>
              <w:tab w:val="clear" w:pos="7892"/>
              <w:tab w:val="right" w:pos="9026" w:leader="dot"/>
            </w:tabs>
            <w:rPr/>
          </w:pPr>
          <w:hyperlink w:anchor="__RefHeading___Toc728245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مع فقد الأب و الأولاد</w:t>
            </w:r>
            <w:r>
              <w:rPr>
                <w:rStyle w:val="IndexLink"/>
                <w:rtl w:val="true"/>
              </w:rPr>
              <w:t xml:space="preserve">- </w:t>
            </w:r>
            <w:r>
              <w:rPr>
                <w:rStyle w:val="IndexLink"/>
                <w:rtl w:val="true"/>
              </w:rPr>
              <w:t>حتى من نزلوا</w:t>
            </w:r>
            <w:r>
              <w:rPr>
                <w:rStyle w:val="IndexLink"/>
                <w:rtl w:val="true"/>
              </w:rPr>
              <w:t xml:space="preserve">- </w:t>
            </w:r>
            <w:r>
              <w:rPr>
                <w:rStyle w:val="IndexLink"/>
                <w:rtl w:val="true"/>
              </w:rPr>
              <w:t>يكون الولاء للإخوة و الأجداد من الأب</w:t>
            </w:r>
            <w:r>
              <w:rPr>
                <w:rStyle w:val="IndexLink"/>
                <w:rtl w:val="true"/>
              </w:rPr>
              <w:tab/>
            </w:r>
            <w:r>
              <w:rPr>
                <w:rStyle w:val="IndexLink"/>
              </w:rPr>
              <w:t>243</w:t>
            </w:r>
          </w:hyperlink>
        </w:p>
        <w:p>
          <w:pPr>
            <w:pStyle w:val="Contents5"/>
            <w:tabs>
              <w:tab w:val="clear" w:pos="7892"/>
              <w:tab w:val="right" w:pos="9026" w:leader="dot"/>
            </w:tabs>
            <w:rPr/>
          </w:pPr>
          <w:hyperlink w:anchor="__RefHeading___Toc728245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يرث العتيق مولاه</w:t>
            </w:r>
            <w:r>
              <w:rPr>
                <w:rStyle w:val="IndexLink"/>
                <w:rtl w:val="true"/>
              </w:rPr>
              <w:tab/>
            </w:r>
            <w:r>
              <w:rPr>
                <w:rStyle w:val="IndexLink"/>
              </w:rPr>
              <w:t>244</w:t>
            </w:r>
          </w:hyperlink>
        </w:p>
        <w:p>
          <w:pPr>
            <w:pStyle w:val="Contents5"/>
            <w:tabs>
              <w:tab w:val="clear" w:pos="7892"/>
              <w:tab w:val="right" w:pos="9026" w:leader="dot"/>
            </w:tabs>
            <w:rPr/>
          </w:pPr>
          <w:hyperlink w:anchor="__RefHeading___Toc728245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ميراث ولد المعتقة، لمن أعتقهم</w:t>
            </w:r>
            <w:r>
              <w:rPr>
                <w:rStyle w:val="IndexLink"/>
                <w:rtl w:val="true"/>
              </w:rPr>
              <w:tab/>
            </w:r>
            <w:r>
              <w:rPr>
                <w:rStyle w:val="IndexLink"/>
              </w:rPr>
              <w:t>244</w:t>
            </w:r>
          </w:hyperlink>
        </w:p>
        <w:p>
          <w:pPr>
            <w:pStyle w:val="Contents5"/>
            <w:tabs>
              <w:tab w:val="clear" w:pos="7892"/>
              <w:tab w:val="right" w:pos="9026" w:leader="dot"/>
            </w:tabs>
            <w:rPr/>
          </w:pPr>
          <w:hyperlink w:anchor="__RefHeading___Toc728245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حملت الأمة المعتقة من حر لم يكن لمولى الأمة الولاء على الولد</w:t>
            </w:r>
            <w:r>
              <w:rPr>
                <w:rStyle w:val="IndexLink"/>
                <w:rtl w:val="true"/>
              </w:rPr>
              <w:tab/>
            </w:r>
            <w:r>
              <w:rPr>
                <w:rStyle w:val="IndexLink"/>
              </w:rPr>
              <w:t>246</w:t>
            </w:r>
          </w:hyperlink>
        </w:p>
        <w:p>
          <w:pPr>
            <w:pStyle w:val="Contents5"/>
            <w:tabs>
              <w:tab w:val="clear" w:pos="7892"/>
              <w:tab w:val="right" w:pos="9026" w:leader="dot"/>
            </w:tabs>
            <w:rPr/>
          </w:pPr>
          <w:hyperlink w:anchor="__RefHeading___Toc7282459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فقد معتق الأم كان ولاء الولد لورثته الذكور</w:t>
            </w:r>
            <w:r>
              <w:rPr>
                <w:rStyle w:val="IndexLink"/>
                <w:rtl w:val="true"/>
              </w:rPr>
              <w:tab/>
            </w:r>
            <w:r>
              <w:rPr>
                <w:rStyle w:val="IndexLink"/>
              </w:rPr>
              <w:t>246</w:t>
            </w:r>
          </w:hyperlink>
        </w:p>
        <w:p>
          <w:pPr>
            <w:pStyle w:val="Contents5"/>
            <w:tabs>
              <w:tab w:val="clear" w:pos="7892"/>
              <w:tab w:val="right" w:pos="9026" w:leader="dot"/>
            </w:tabs>
            <w:rPr/>
          </w:pPr>
          <w:hyperlink w:anchor="__RefHeading___Toc728246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كما يرث المعتق و ورثته من عتيقه بشرائطه المتقدمة</w:t>
            </w:r>
            <w:r>
              <w:rPr>
                <w:rStyle w:val="IndexLink"/>
                <w:rtl w:val="true"/>
              </w:rPr>
              <w:tab/>
            </w:r>
            <w:r>
              <w:rPr>
                <w:rStyle w:val="IndexLink"/>
              </w:rPr>
              <w:t>247</w:t>
            </w:r>
          </w:hyperlink>
        </w:p>
        <w:p>
          <w:pPr>
            <w:pStyle w:val="Contents5"/>
            <w:tabs>
              <w:tab w:val="clear" w:pos="7892"/>
              <w:tab w:val="right" w:pos="9026" w:leader="dot"/>
            </w:tabs>
            <w:rPr/>
          </w:pPr>
          <w:hyperlink w:anchor="__RefHeading___Toc728246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مات رجل و لم يكن عتيقا و كان أبوه عتيقا لرجل و أمه لآخر فالولاء للمنعم على أبيه</w:t>
            </w:r>
            <w:r>
              <w:rPr>
                <w:rStyle w:val="IndexLink"/>
                <w:rtl w:val="true"/>
              </w:rPr>
              <w:tab/>
            </w:r>
            <w:r>
              <w:rPr>
                <w:rStyle w:val="IndexLink"/>
              </w:rPr>
              <w:t>247</w:t>
            </w:r>
          </w:hyperlink>
        </w:p>
        <w:p>
          <w:pPr>
            <w:pStyle w:val="Contents5"/>
            <w:tabs>
              <w:tab w:val="clear" w:pos="7892"/>
              <w:tab w:val="right" w:pos="9026" w:leader="dot"/>
            </w:tabs>
            <w:rPr/>
          </w:pPr>
          <w:hyperlink w:anchor="__RefHeading___Toc728246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فقد المعتق و قرابته الوارثون للولاء يرثه منعم المعتق لو كان</w:t>
            </w:r>
            <w:r>
              <w:rPr>
                <w:rStyle w:val="IndexLink"/>
                <w:rtl w:val="true"/>
              </w:rPr>
              <w:tab/>
            </w:r>
            <w:r>
              <w:rPr>
                <w:rStyle w:val="IndexLink"/>
              </w:rPr>
              <w:t>247</w:t>
            </w:r>
          </w:hyperlink>
        </w:p>
        <w:p>
          <w:pPr>
            <w:pStyle w:val="Contents4"/>
            <w:tabs>
              <w:tab w:val="clear" w:pos="8176"/>
              <w:tab w:val="right" w:pos="9026" w:leader="dot"/>
            </w:tabs>
            <w:rPr/>
          </w:pPr>
          <w:hyperlink w:anchor="__RefHeading___Toc7282467_417432637">
            <w:r>
              <w:rPr>
                <w:webHidden/>
                <w:rStyle w:val="IndexLink"/>
                <w:rtl w:val="true"/>
              </w:rPr>
              <w:t>أما الثالث</w:t>
            </w:r>
            <w:r>
              <w:rPr>
                <w:rStyle w:val="IndexLink"/>
                <w:rtl w:val="true"/>
              </w:rPr>
              <w:t xml:space="preserve">: </w:t>
            </w:r>
            <w:r>
              <w:rPr>
                <w:rStyle w:val="IndexLink"/>
                <w:rtl w:val="true"/>
              </w:rPr>
              <w:t>فهو ولاء ضمان الجريرة</w:t>
            </w:r>
            <w:r>
              <w:rPr>
                <w:rStyle w:val="IndexLink"/>
                <w:rtl w:val="true"/>
              </w:rPr>
              <w:tab/>
            </w:r>
            <w:r>
              <w:rPr>
                <w:rStyle w:val="IndexLink"/>
              </w:rPr>
              <w:t>248</w:t>
            </w:r>
          </w:hyperlink>
        </w:p>
        <w:p>
          <w:pPr>
            <w:pStyle w:val="Contents5"/>
            <w:tabs>
              <w:tab w:val="clear" w:pos="7892"/>
              <w:tab w:val="right" w:pos="9026" w:leader="dot"/>
            </w:tabs>
            <w:rPr/>
          </w:pPr>
          <w:hyperlink w:anchor="__RefHeading___Toc7282469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728247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لأحد الشخصين الحرين أن يتولّى الآخر على أن يضمن جنايته أو عقله بكل ما يدلّ على ذلك</w:t>
            </w:r>
            <w:r>
              <w:rPr>
                <w:rStyle w:val="IndexLink"/>
                <w:rtl w:val="true"/>
              </w:rPr>
              <w:tab/>
            </w:r>
            <w:r>
              <w:rPr>
                <w:rStyle w:val="IndexLink"/>
              </w:rPr>
              <w:t>248</w:t>
            </w:r>
          </w:hyperlink>
        </w:p>
        <w:p>
          <w:pPr>
            <w:pStyle w:val="Contents5"/>
            <w:tabs>
              <w:tab w:val="clear" w:pos="7892"/>
              <w:tab w:val="right" w:pos="9026" w:leader="dot"/>
            </w:tabs>
            <w:rPr/>
          </w:pPr>
          <w:hyperlink w:anchor="__RefHeading___Toc728247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يعتبر في تحقق ولاء الجريرة أمور</w:t>
            </w:r>
            <w:r>
              <w:rPr>
                <w:rStyle w:val="IndexLink"/>
                <w:rtl w:val="true"/>
              </w:rPr>
              <w:tab/>
            </w:r>
            <w:r>
              <w:rPr>
                <w:rStyle w:val="IndexLink"/>
              </w:rPr>
              <w:t>249</w:t>
            </w:r>
          </w:hyperlink>
        </w:p>
        <w:p>
          <w:pPr>
            <w:pStyle w:val="Contents5"/>
            <w:tabs>
              <w:tab w:val="clear" w:pos="7892"/>
              <w:tab w:val="right" w:pos="9026" w:leader="dot"/>
            </w:tabs>
            <w:rPr/>
          </w:pPr>
          <w:hyperlink w:anchor="__RefHeading___Toc728247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يختص الإرث به بالضامن دون المضمون له</w:t>
            </w:r>
            <w:r>
              <w:rPr>
                <w:rStyle w:val="IndexLink"/>
                <w:rtl w:val="true"/>
              </w:rPr>
              <w:tab/>
            </w:r>
            <w:r>
              <w:rPr>
                <w:rStyle w:val="IndexLink"/>
              </w:rPr>
              <w:t>250</w:t>
            </w:r>
          </w:hyperlink>
        </w:p>
        <w:p>
          <w:pPr>
            <w:pStyle w:val="Contents5"/>
            <w:tabs>
              <w:tab w:val="clear" w:pos="7892"/>
              <w:tab w:val="right" w:pos="9026" w:leader="dot"/>
            </w:tabs>
            <w:rPr/>
          </w:pPr>
          <w:hyperlink w:anchor="__RefHeading___Toc728247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يتعدى الإرث بهذا الولاء من الضامن إلى أقاربه و ورثته لو مات الضامن</w:t>
            </w:r>
            <w:r>
              <w:rPr>
                <w:rStyle w:val="IndexLink"/>
                <w:rtl w:val="true"/>
              </w:rPr>
              <w:tab/>
            </w:r>
            <w:r>
              <w:rPr>
                <w:rStyle w:val="IndexLink"/>
              </w:rPr>
              <w:t>250</w:t>
            </w:r>
          </w:hyperlink>
        </w:p>
        <w:p>
          <w:pPr>
            <w:pStyle w:val="Contents5"/>
            <w:tabs>
              <w:tab w:val="clear" w:pos="7892"/>
              <w:tab w:val="right" w:pos="9026" w:leader="dot"/>
            </w:tabs>
            <w:rPr/>
          </w:pPr>
          <w:hyperlink w:anchor="__RefHeading___Toc7282479_417432637">
            <w:r>
              <w:rPr>
                <w:webHidden/>
                <w:rStyle w:val="IndexLink"/>
                <w:rtl w:val="true"/>
              </w:rPr>
              <w:t xml:space="preserve">مسألة </w:t>
            </w:r>
            <w:r>
              <w:rPr>
                <w:rStyle w:val="IndexLink"/>
              </w:rPr>
              <w:t>5</w:t>
            </w:r>
            <w:r>
              <w:rPr>
                <w:rStyle w:val="IndexLink"/>
                <w:rtl w:val="true"/>
              </w:rPr>
              <w:t xml:space="preserve">: </w:t>
            </w:r>
            <w:r>
              <w:rPr>
                <w:rStyle w:val="IndexLink"/>
                <w:rtl w:val="true"/>
              </w:rPr>
              <w:t>ضمان الجريرة عقد لازم</w:t>
            </w:r>
            <w:r>
              <w:rPr>
                <w:rStyle w:val="IndexLink"/>
                <w:rtl w:val="true"/>
              </w:rPr>
              <w:tab/>
            </w:r>
            <w:r>
              <w:rPr>
                <w:rStyle w:val="IndexLink"/>
              </w:rPr>
              <w:t>250</w:t>
            </w:r>
          </w:hyperlink>
        </w:p>
        <w:p>
          <w:pPr>
            <w:pStyle w:val="Contents5"/>
            <w:tabs>
              <w:tab w:val="clear" w:pos="7892"/>
              <w:tab w:val="right" w:pos="9026" w:leader="dot"/>
            </w:tabs>
            <w:rPr/>
          </w:pPr>
          <w:hyperlink w:anchor="__RefHeading___Toc7282481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ضمان الواحد للأكثر بعقد واحد و بالعكس</w:t>
            </w:r>
            <w:r>
              <w:rPr>
                <w:rStyle w:val="IndexLink"/>
                <w:rtl w:val="true"/>
              </w:rPr>
              <w:tab/>
            </w:r>
            <w:r>
              <w:rPr>
                <w:rStyle w:val="IndexLink"/>
              </w:rPr>
              <w:t>251</w:t>
            </w:r>
          </w:hyperlink>
        </w:p>
        <w:p>
          <w:pPr>
            <w:pStyle w:val="Contents5"/>
            <w:tabs>
              <w:tab w:val="clear" w:pos="7892"/>
              <w:tab w:val="right" w:pos="9026" w:leader="dot"/>
            </w:tabs>
            <w:rPr/>
          </w:pPr>
          <w:hyperlink w:anchor="__RefHeading___Toc728248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الضامن مسلما و المضمون كافرا تحقق الولاء دون العكس</w:t>
            </w:r>
            <w:r>
              <w:rPr>
                <w:rStyle w:val="IndexLink"/>
                <w:rtl w:val="true"/>
              </w:rPr>
              <w:tab/>
            </w:r>
            <w:r>
              <w:rPr>
                <w:rStyle w:val="IndexLink"/>
              </w:rPr>
              <w:t>251</w:t>
            </w:r>
          </w:hyperlink>
        </w:p>
        <w:p>
          <w:pPr>
            <w:pStyle w:val="Contents5"/>
            <w:tabs>
              <w:tab w:val="clear" w:pos="7892"/>
              <w:tab w:val="right" w:pos="9026" w:leader="dot"/>
            </w:tabs>
            <w:rPr/>
          </w:pPr>
          <w:hyperlink w:anchor="__RefHeading___Toc728248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وقع الولاء مع من لا وارث له بالقرابة</w:t>
            </w:r>
            <w:r>
              <w:rPr>
                <w:rStyle w:val="IndexLink"/>
                <w:rtl w:val="true"/>
              </w:rPr>
              <w:tab/>
            </w:r>
            <w:r>
              <w:rPr>
                <w:rStyle w:val="IndexLink"/>
              </w:rPr>
              <w:t>252</w:t>
            </w:r>
          </w:hyperlink>
        </w:p>
        <w:p>
          <w:pPr>
            <w:pStyle w:val="Contents5"/>
            <w:tabs>
              <w:tab w:val="clear" w:pos="7892"/>
              <w:tab w:val="right" w:pos="9026" w:leader="dot"/>
            </w:tabs>
            <w:rPr/>
          </w:pPr>
          <w:hyperlink w:anchor="__RefHeading___Toc728248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يجري في هذا العقد الفضولي و الوكالة</w:t>
            </w:r>
            <w:r>
              <w:rPr>
                <w:rStyle w:val="IndexLink"/>
                <w:rtl w:val="true"/>
              </w:rPr>
              <w:tab/>
            </w:r>
            <w:r>
              <w:rPr>
                <w:rStyle w:val="IndexLink"/>
              </w:rPr>
              <w:t>252</w:t>
            </w:r>
          </w:hyperlink>
        </w:p>
        <w:p>
          <w:pPr>
            <w:pStyle w:val="Contents5"/>
            <w:tabs>
              <w:tab w:val="clear" w:pos="7892"/>
              <w:tab w:val="right" w:pos="9026" w:leader="dot"/>
            </w:tabs>
            <w:rPr/>
          </w:pPr>
          <w:hyperlink w:anchor="__RefHeading___Toc728248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وجد الزوج أو الزوجة مع ضامن الجريرة كان له نصيبه الأعلى</w:t>
            </w:r>
            <w:r>
              <w:rPr>
                <w:rStyle w:val="IndexLink"/>
                <w:rtl w:val="true"/>
              </w:rPr>
              <w:tab/>
            </w:r>
            <w:r>
              <w:rPr>
                <w:rStyle w:val="IndexLink"/>
              </w:rPr>
              <w:t>253</w:t>
            </w:r>
          </w:hyperlink>
        </w:p>
        <w:p>
          <w:pPr>
            <w:pStyle w:val="Contents4"/>
            <w:tabs>
              <w:tab w:val="clear" w:pos="8176"/>
              <w:tab w:val="right" w:pos="9026" w:leader="dot"/>
            </w:tabs>
            <w:rPr/>
          </w:pPr>
          <w:hyperlink w:anchor="__RefHeading___Toc7282491_417432637">
            <w:r>
              <w:rPr>
                <w:webHidden/>
                <w:rStyle w:val="IndexLink"/>
                <w:rtl w:val="true"/>
              </w:rPr>
              <w:t>أما الرابع فهو ولاء الإمامة</w:t>
            </w:r>
            <w:r>
              <w:rPr>
                <w:rStyle w:val="IndexLink"/>
                <w:rtl w:val="true"/>
              </w:rPr>
              <w:tab/>
            </w:r>
            <w:r>
              <w:rPr>
                <w:rStyle w:val="IndexLink"/>
              </w:rPr>
              <w:t>253</w:t>
            </w:r>
          </w:hyperlink>
        </w:p>
        <w:p>
          <w:pPr>
            <w:pStyle w:val="Contents5"/>
            <w:tabs>
              <w:tab w:val="clear" w:pos="7892"/>
              <w:tab w:val="right" w:pos="9026" w:leader="dot"/>
            </w:tabs>
            <w:rPr/>
          </w:pPr>
          <w:hyperlink w:anchor="__RefHeading___Toc7282493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728249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فقد الوارث النسبي و المولى المعتق و ضامن الجريرة كان الميراث للإمام عليه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728249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تمنع الزوجة إرث الإمام عليه السلام بل تشاركه و لها نصيبها الأعلى</w:t>
            </w:r>
            <w:r>
              <w:rPr>
                <w:rStyle w:val="IndexLink"/>
                <w:rtl w:val="true"/>
              </w:rPr>
              <w:tab/>
            </w:r>
            <w:r>
              <w:rPr>
                <w:rStyle w:val="IndexLink"/>
              </w:rPr>
              <w:t>255</w:t>
            </w:r>
          </w:hyperlink>
        </w:p>
        <w:p>
          <w:pPr>
            <w:pStyle w:val="Contents5"/>
            <w:tabs>
              <w:tab w:val="clear" w:pos="7892"/>
              <w:tab w:val="right" w:pos="9026" w:leader="dot"/>
            </w:tabs>
            <w:rPr/>
          </w:pPr>
          <w:hyperlink w:anchor="__RefHeading___Toc728249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أوصى من لا وارث له بالثلث تنفذ الوصية فيه</w:t>
            </w:r>
            <w:r>
              <w:rPr>
                <w:rStyle w:val="IndexLink"/>
                <w:rtl w:val="true"/>
              </w:rPr>
              <w:tab/>
            </w:r>
            <w:r>
              <w:rPr>
                <w:rStyle w:val="IndexLink"/>
              </w:rPr>
              <w:t>255</w:t>
            </w:r>
          </w:hyperlink>
        </w:p>
        <w:p>
          <w:pPr>
            <w:pStyle w:val="Contents5"/>
            <w:tabs>
              <w:tab w:val="clear" w:pos="7892"/>
              <w:tab w:val="right" w:pos="9026" w:leader="dot"/>
            </w:tabs>
            <w:rPr/>
          </w:pPr>
          <w:hyperlink w:anchor="__RefHeading___Toc7282501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تبيّن للحاكم الشرعي بعد أخذ إرث من لا وارث له وارث للميت يرد إليه الميراث إن كان موجودا و لم يصرف في ما تقدم</w:t>
            </w:r>
            <w:r>
              <w:rPr>
                <w:rStyle w:val="IndexLink"/>
                <w:rtl w:val="true"/>
              </w:rPr>
              <w:tab/>
            </w:r>
            <w:r>
              <w:rPr>
                <w:rStyle w:val="IndexLink"/>
              </w:rPr>
              <w:t>256</w:t>
            </w:r>
          </w:hyperlink>
        </w:p>
        <w:p>
          <w:pPr>
            <w:pStyle w:val="Contents5"/>
            <w:tabs>
              <w:tab w:val="clear" w:pos="7892"/>
              <w:tab w:val="right" w:pos="9026" w:leader="dot"/>
            </w:tabs>
            <w:rPr/>
          </w:pPr>
          <w:hyperlink w:anchor="__RefHeading___Toc7282503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القتل بالحق بإذن الحاكم الشرعي لا يمنع من رد الإرث إليه</w:t>
            </w:r>
            <w:r>
              <w:rPr>
                <w:rStyle w:val="IndexLink"/>
                <w:rtl w:val="true"/>
              </w:rPr>
              <w:tab/>
            </w:r>
            <w:r>
              <w:rPr>
                <w:rStyle w:val="IndexLink"/>
              </w:rPr>
              <w:t>257</w:t>
            </w:r>
          </w:hyperlink>
        </w:p>
        <w:p>
          <w:pPr>
            <w:pStyle w:val="Contents5"/>
            <w:tabs>
              <w:tab w:val="clear" w:pos="7892"/>
              <w:tab w:val="right" w:pos="9026" w:leader="dot"/>
            </w:tabs>
            <w:rPr/>
          </w:pPr>
          <w:hyperlink w:anchor="__RefHeading___Toc7282505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يعتبر في أخذ الحاكم الشرعي ميراث من لا وارث له أمران</w:t>
            </w:r>
            <w:r>
              <w:rPr>
                <w:rStyle w:val="IndexLink"/>
                <w:rtl w:val="true"/>
              </w:rPr>
              <w:tab/>
            </w:r>
            <w:r>
              <w:rPr>
                <w:rStyle w:val="IndexLink"/>
              </w:rPr>
              <w:t>257</w:t>
            </w:r>
          </w:hyperlink>
        </w:p>
        <w:p>
          <w:pPr>
            <w:pStyle w:val="Contents5"/>
            <w:tabs>
              <w:tab w:val="clear" w:pos="7892"/>
              <w:tab w:val="right" w:pos="9026" w:leader="dot"/>
            </w:tabs>
            <w:rPr/>
          </w:pPr>
          <w:hyperlink w:anchor="__RefHeading___Toc728250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للميت دين مستغرق ينتقل المال إلى الحاكم الشرعي متعلقا به حق الديّان</w:t>
            </w:r>
            <w:r>
              <w:rPr>
                <w:rStyle w:val="IndexLink"/>
                <w:rtl w:val="true"/>
              </w:rPr>
              <w:tab/>
            </w:r>
            <w:r>
              <w:rPr>
                <w:rStyle w:val="IndexLink"/>
              </w:rPr>
              <w:t>258</w:t>
            </w:r>
          </w:hyperlink>
        </w:p>
        <w:p>
          <w:pPr>
            <w:pStyle w:val="Contents5"/>
            <w:tabs>
              <w:tab w:val="clear" w:pos="7892"/>
              <w:tab w:val="right" w:pos="9026" w:leader="dot"/>
            </w:tabs>
            <w:rPr/>
          </w:pPr>
          <w:hyperlink w:anchor="__RefHeading___Toc7282509_417432637">
            <w:r>
              <w:rPr>
                <w:webHidden/>
                <w:rStyle w:val="IndexLink"/>
                <w:rtl w:val="true"/>
              </w:rPr>
              <w:t xml:space="preserve">مسألة </w:t>
            </w:r>
            <w:r>
              <w:rPr>
                <w:rStyle w:val="IndexLink"/>
              </w:rPr>
              <w:t>8</w:t>
            </w:r>
            <w:r>
              <w:rPr>
                <w:rStyle w:val="IndexLink"/>
                <w:rtl w:val="true"/>
              </w:rPr>
              <w:t xml:space="preserve">: </w:t>
            </w:r>
            <w:r>
              <w:rPr>
                <w:rStyle w:val="IndexLink"/>
                <w:rtl w:val="true"/>
              </w:rPr>
              <w:t>ما يتركه المشركون فزعا و يفارقونه من غير حرب فهو للإمام</w:t>
            </w:r>
            <w:r>
              <w:rPr>
                <w:rStyle w:val="IndexLink"/>
                <w:rtl w:val="true"/>
              </w:rPr>
              <w:tab/>
            </w:r>
            <w:r>
              <w:rPr>
                <w:rStyle w:val="IndexLink"/>
              </w:rPr>
              <w:t>258</w:t>
            </w:r>
          </w:hyperlink>
        </w:p>
        <w:p>
          <w:pPr>
            <w:pStyle w:val="Contents5"/>
            <w:tabs>
              <w:tab w:val="clear" w:pos="7892"/>
              <w:tab w:val="right" w:pos="9026" w:leader="dot"/>
            </w:tabs>
            <w:rPr/>
          </w:pPr>
          <w:hyperlink w:anchor="__RefHeading___Toc728251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مات كافر و خلّف مالا و لم يكن له وارث فهو للإمام عليه السلام</w:t>
            </w:r>
            <w:r>
              <w:rPr>
                <w:rStyle w:val="IndexLink"/>
                <w:rtl w:val="true"/>
              </w:rPr>
              <w:tab/>
            </w:r>
            <w:r>
              <w:rPr>
                <w:rStyle w:val="IndexLink"/>
              </w:rPr>
              <w:t>258</w:t>
            </w:r>
          </w:hyperlink>
        </w:p>
        <w:p>
          <w:pPr>
            <w:pStyle w:val="Contents5"/>
            <w:tabs>
              <w:tab w:val="clear" w:pos="7892"/>
              <w:tab w:val="right" w:pos="9026" w:leader="dot"/>
            </w:tabs>
            <w:rPr/>
          </w:pPr>
          <w:hyperlink w:anchor="__RefHeading___Toc728251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دفع تركة من لا وارث له إلى غير الحاكم الشرعي ضمن الدافع</w:t>
            </w:r>
            <w:r>
              <w:rPr>
                <w:rStyle w:val="IndexLink"/>
                <w:rtl w:val="true"/>
              </w:rPr>
              <w:tab/>
            </w:r>
            <w:r>
              <w:rPr>
                <w:rStyle w:val="IndexLink"/>
              </w:rPr>
              <w:t>258</w:t>
            </w:r>
          </w:hyperlink>
        </w:p>
        <w:p>
          <w:pPr>
            <w:pStyle w:val="Contents5"/>
            <w:tabs>
              <w:tab w:val="clear" w:pos="7892"/>
              <w:tab w:val="right" w:pos="9026" w:leader="dot"/>
            </w:tabs>
            <w:rPr/>
          </w:pPr>
          <w:hyperlink w:anchor="__RefHeading___Toc728251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شك في وجود وارث لا يجوز التصرف في التركة حتى يحصل الاطمئنان بعدمه</w:t>
            </w:r>
            <w:r>
              <w:rPr>
                <w:rStyle w:val="IndexLink"/>
                <w:rtl w:val="true"/>
              </w:rPr>
              <w:tab/>
            </w:r>
            <w:r>
              <w:rPr>
                <w:rStyle w:val="IndexLink"/>
              </w:rPr>
              <w:t>259</w:t>
            </w:r>
          </w:hyperlink>
        </w:p>
        <w:p>
          <w:pPr>
            <w:pStyle w:val="Contents3"/>
            <w:tabs>
              <w:tab w:val="clear" w:pos="8459"/>
              <w:tab w:val="right" w:pos="9026" w:leader="dot"/>
            </w:tabs>
            <w:rPr/>
          </w:pPr>
          <w:hyperlink w:anchor="__RefHeading___Toc7282517_417432637">
            <w:r>
              <w:rPr>
                <w:webHidden/>
                <w:rStyle w:val="IndexLink"/>
                <w:rtl w:val="true"/>
              </w:rPr>
              <w:t>الفصل الثامن في ميراث الخنثى</w:t>
            </w:r>
            <w:r>
              <w:rPr>
                <w:rStyle w:val="IndexLink"/>
                <w:rtl w:val="true"/>
              </w:rPr>
              <w:tab/>
            </w:r>
            <w:r>
              <w:rPr>
                <w:rStyle w:val="IndexLink"/>
              </w:rPr>
              <w:t>260</w:t>
            </w:r>
          </w:hyperlink>
        </w:p>
        <w:p>
          <w:pPr>
            <w:pStyle w:val="Contents4"/>
            <w:tabs>
              <w:tab w:val="clear" w:pos="8176"/>
              <w:tab w:val="right" w:pos="9026" w:leader="dot"/>
            </w:tabs>
            <w:rPr/>
          </w:pPr>
          <w:hyperlink w:anchor="__RefHeading___Toc7282519_41743263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728252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كان بعض الورّاث</w:t>
            </w:r>
            <w:r>
              <w:rPr>
                <w:rStyle w:val="IndexLink"/>
                <w:rtl w:val="true"/>
              </w:rPr>
              <w:t xml:space="preserve">- </w:t>
            </w:r>
            <w:r>
              <w:rPr>
                <w:rStyle w:val="IndexLink"/>
                <w:rtl w:val="true"/>
              </w:rPr>
              <w:t>أو كلهم</w:t>
            </w:r>
            <w:r>
              <w:rPr>
                <w:rStyle w:val="IndexLink"/>
                <w:rtl w:val="true"/>
              </w:rPr>
              <w:t xml:space="preserve">- </w:t>
            </w:r>
            <w:r>
              <w:rPr>
                <w:rStyle w:val="IndexLink"/>
                <w:rtl w:val="true"/>
              </w:rPr>
              <w:t>خنثى</w:t>
            </w:r>
            <w:r>
              <w:rPr>
                <w:rStyle w:val="IndexLink"/>
                <w:rtl w:val="true"/>
              </w:rPr>
              <w:tab/>
            </w:r>
            <w:r>
              <w:rPr>
                <w:rStyle w:val="IndexLink"/>
              </w:rPr>
              <w:t>260</w:t>
            </w:r>
          </w:hyperlink>
        </w:p>
        <w:p>
          <w:pPr>
            <w:pStyle w:val="Contents4"/>
            <w:tabs>
              <w:tab w:val="clear" w:pos="8176"/>
              <w:tab w:val="right" w:pos="9026" w:leader="dot"/>
            </w:tabs>
            <w:rPr/>
          </w:pPr>
          <w:hyperlink w:anchor="__RefHeading___Toc728252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الأمارات المنصوصة في الشرع أمور</w:t>
            </w:r>
            <w:r>
              <w:rPr>
                <w:rStyle w:val="IndexLink"/>
                <w:rtl w:val="true"/>
              </w:rPr>
              <w:tab/>
            </w:r>
            <w:r>
              <w:rPr>
                <w:rStyle w:val="IndexLink"/>
              </w:rPr>
              <w:t>260</w:t>
            </w:r>
          </w:hyperlink>
        </w:p>
        <w:p>
          <w:pPr>
            <w:pStyle w:val="Contents5"/>
            <w:tabs>
              <w:tab w:val="clear" w:pos="7892"/>
              <w:tab w:val="right" w:pos="9026" w:leader="dot"/>
            </w:tabs>
            <w:rPr/>
          </w:pPr>
          <w:hyperlink w:anchor="__RefHeading___Toc7282525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7282527_417432637">
            <w:r>
              <w:rPr>
                <w:webHidden/>
                <w:rStyle w:val="IndexLink"/>
                <w:rtl w:val="true"/>
              </w:rPr>
              <w:t>الأولى</w:t>
            </w:r>
            <w:r>
              <w:rPr>
                <w:rStyle w:val="IndexLink"/>
                <w:rtl w:val="true"/>
              </w:rPr>
              <w:t xml:space="preserve">: </w:t>
            </w:r>
            <w:r>
              <w:rPr>
                <w:rStyle w:val="IndexLink"/>
                <w:rtl w:val="true"/>
              </w:rPr>
              <w:t>سبق البول من أحد الفرجين</w:t>
            </w:r>
            <w:r>
              <w:rPr>
                <w:rStyle w:val="IndexLink"/>
                <w:rtl w:val="true"/>
              </w:rPr>
              <w:tab/>
            </w:r>
            <w:r>
              <w:rPr>
                <w:rStyle w:val="IndexLink"/>
              </w:rPr>
              <w:t>260</w:t>
            </w:r>
          </w:hyperlink>
        </w:p>
        <w:p>
          <w:pPr>
            <w:pStyle w:val="Contents6"/>
            <w:tabs>
              <w:tab w:val="clear" w:pos="7609"/>
              <w:tab w:val="right" w:pos="9026" w:leader="dot"/>
            </w:tabs>
            <w:rPr/>
          </w:pPr>
          <w:hyperlink w:anchor="__RefHeading___Toc7282529_417432637">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7282531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المدار في سبق البول من أحد الفرجين الدوام</w:t>
            </w:r>
            <w:r>
              <w:rPr>
                <w:rStyle w:val="IndexLink"/>
                <w:rtl w:val="true"/>
              </w:rPr>
              <w:tab/>
            </w:r>
            <w:r>
              <w:rPr>
                <w:rStyle w:val="IndexLink"/>
              </w:rPr>
              <w:t>261</w:t>
            </w:r>
          </w:hyperlink>
        </w:p>
        <w:p>
          <w:pPr>
            <w:pStyle w:val="Contents5"/>
            <w:tabs>
              <w:tab w:val="clear" w:pos="7892"/>
              <w:tab w:val="right" w:pos="9026" w:leader="dot"/>
            </w:tabs>
            <w:rPr/>
          </w:pPr>
          <w:hyperlink w:anchor="__RefHeading___Toc7282533_417432637">
            <w:r>
              <w:rPr>
                <w:webHidden/>
                <w:rStyle w:val="IndexLink"/>
                <w:rtl w:val="true"/>
              </w:rPr>
              <w:t>الثانية</w:t>
            </w:r>
            <w:r>
              <w:rPr>
                <w:rStyle w:val="IndexLink"/>
                <w:rtl w:val="true"/>
              </w:rPr>
              <w:t xml:space="preserve">: </w:t>
            </w:r>
            <w:r>
              <w:rPr>
                <w:rStyle w:val="IndexLink"/>
                <w:rtl w:val="true"/>
              </w:rPr>
              <w:t>أن يبول من أحد الفرجين دائما أو غالبا</w:t>
            </w:r>
            <w:r>
              <w:rPr>
                <w:rStyle w:val="IndexLink"/>
                <w:rtl w:val="true"/>
              </w:rPr>
              <w:tab/>
            </w:r>
            <w:r>
              <w:rPr>
                <w:rStyle w:val="IndexLink"/>
              </w:rPr>
              <w:t>261</w:t>
            </w:r>
          </w:hyperlink>
        </w:p>
        <w:p>
          <w:pPr>
            <w:pStyle w:val="Contents5"/>
            <w:tabs>
              <w:tab w:val="clear" w:pos="7892"/>
              <w:tab w:val="right" w:pos="9026" w:leader="dot"/>
            </w:tabs>
            <w:rPr/>
          </w:pPr>
          <w:hyperlink w:anchor="__RefHeading___Toc7282535_417432637">
            <w:r>
              <w:rPr>
                <w:webHidden/>
                <w:rStyle w:val="IndexLink"/>
                <w:rtl w:val="true"/>
              </w:rPr>
              <w:t>الثالثة</w:t>
            </w:r>
            <w:r>
              <w:rPr>
                <w:rStyle w:val="IndexLink"/>
                <w:rtl w:val="true"/>
              </w:rPr>
              <w:t xml:space="preserve">: </w:t>
            </w:r>
            <w:r>
              <w:rPr>
                <w:rStyle w:val="IndexLink"/>
                <w:rtl w:val="true"/>
              </w:rPr>
              <w:t>تأخر الانقطاع من أحد الفرجين</w:t>
            </w:r>
            <w:r>
              <w:rPr>
                <w:rStyle w:val="IndexLink"/>
                <w:rtl w:val="true"/>
              </w:rPr>
              <w:tab/>
            </w:r>
            <w:r>
              <w:rPr>
                <w:rStyle w:val="IndexLink"/>
              </w:rPr>
              <w:t>262</w:t>
            </w:r>
          </w:hyperlink>
        </w:p>
        <w:p>
          <w:pPr>
            <w:pStyle w:val="Contents5"/>
            <w:tabs>
              <w:tab w:val="clear" w:pos="7892"/>
              <w:tab w:val="right" w:pos="9026" w:leader="dot"/>
            </w:tabs>
            <w:rPr/>
          </w:pPr>
          <w:hyperlink w:anchor="__RefHeading___Toc7282537_417432637">
            <w:r>
              <w:rPr>
                <w:webHidden/>
                <w:rStyle w:val="IndexLink"/>
                <w:rtl w:val="true"/>
              </w:rPr>
              <w:t>الرابعة</w:t>
            </w:r>
            <w:r>
              <w:rPr>
                <w:rStyle w:val="IndexLink"/>
                <w:rtl w:val="true"/>
              </w:rPr>
              <w:t xml:space="preserve">: </w:t>
            </w:r>
            <w:r>
              <w:rPr>
                <w:rStyle w:val="IndexLink"/>
                <w:rtl w:val="true"/>
              </w:rPr>
              <w:t>عدّ الأضلاع فإن كان أضلاع جنبه الأيمن أكثر من الأيسر</w:t>
            </w:r>
            <w:r>
              <w:rPr>
                <w:rStyle w:val="IndexLink"/>
                <w:rtl w:val="true"/>
              </w:rPr>
              <w:tab/>
            </w:r>
            <w:r>
              <w:rPr>
                <w:rStyle w:val="IndexLink"/>
              </w:rPr>
              <w:t>263</w:t>
            </w:r>
          </w:hyperlink>
        </w:p>
        <w:p>
          <w:pPr>
            <w:pStyle w:val="Contents4"/>
            <w:tabs>
              <w:tab w:val="clear" w:pos="8176"/>
              <w:tab w:val="right" w:pos="9026" w:leader="dot"/>
            </w:tabs>
            <w:rPr/>
          </w:pPr>
          <w:hyperlink w:anchor="__RefHeading___Toc7282539_417432637">
            <w:r>
              <w:rPr>
                <w:webHidden/>
                <w:rStyle w:val="IndexLink"/>
                <w:rtl w:val="true"/>
              </w:rPr>
              <w:t xml:space="preserve">مسألة </w:t>
            </w:r>
            <w:r>
              <w:rPr>
                <w:rStyle w:val="IndexLink"/>
              </w:rPr>
              <w:t>4</w:t>
            </w:r>
            <w:r>
              <w:rPr>
                <w:rStyle w:val="IndexLink"/>
                <w:rtl w:val="true"/>
              </w:rPr>
              <w:t xml:space="preserve">: </w:t>
            </w:r>
            <w:r>
              <w:rPr>
                <w:rStyle w:val="IndexLink"/>
                <w:rtl w:val="true"/>
              </w:rPr>
              <w:t xml:space="preserve">لو فقدت العلائم المنصوصة فإن كانت فيه علائم خاصة بالنساء </w:t>
            </w:r>
            <w:r>
              <w:rPr>
                <w:rStyle w:val="IndexLink"/>
              </w:rPr>
              <w:t>10</w:t>
            </w:r>
            <w:r>
              <w:rPr>
                <w:rStyle w:val="IndexLink"/>
                <w:rtl w:val="true"/>
              </w:rPr>
              <w:t>، تتبع</w:t>
            </w:r>
            <w:r>
              <w:rPr>
                <w:rStyle w:val="IndexLink"/>
                <w:rtl w:val="true"/>
              </w:rPr>
              <w:tab/>
            </w:r>
            <w:r>
              <w:rPr>
                <w:rStyle w:val="IndexLink"/>
              </w:rPr>
              <w:t>266</w:t>
            </w:r>
          </w:hyperlink>
        </w:p>
        <w:p>
          <w:pPr>
            <w:pStyle w:val="Contents4"/>
            <w:tabs>
              <w:tab w:val="clear" w:pos="8176"/>
              <w:tab w:val="right" w:pos="9026" w:leader="dot"/>
            </w:tabs>
            <w:rPr/>
          </w:pPr>
          <w:hyperlink w:anchor="__RefHeading___Toc7282541_417432637">
            <w:r>
              <w:rPr>
                <w:webHidden/>
                <w:rStyle w:val="IndexLink"/>
                <w:rtl w:val="true"/>
              </w:rPr>
              <w:t xml:space="preserve">مسألة </w:t>
            </w:r>
            <w:r>
              <w:rPr>
                <w:rStyle w:val="IndexLink"/>
              </w:rPr>
              <w:t>5</w:t>
            </w:r>
            <w:r>
              <w:rPr>
                <w:rStyle w:val="IndexLink"/>
                <w:rtl w:val="true"/>
              </w:rPr>
              <w:t xml:space="preserve">: </w:t>
            </w:r>
            <w:r>
              <w:rPr>
                <w:rStyle w:val="IndexLink"/>
                <w:rtl w:val="true"/>
              </w:rPr>
              <w:t xml:space="preserve">الخنثى المشكل </w:t>
            </w:r>
            <w:r>
              <w:rPr>
                <w:rStyle w:val="IndexLink"/>
              </w:rPr>
              <w:t>12</w:t>
            </w:r>
            <w:r>
              <w:rPr>
                <w:rStyle w:val="IndexLink"/>
                <w:rtl w:val="true"/>
              </w:rPr>
              <w:t>، يرث نصف نصيب الرجال</w:t>
            </w:r>
            <w:r>
              <w:rPr>
                <w:rStyle w:val="IndexLink"/>
                <w:rtl w:val="true"/>
              </w:rPr>
              <w:tab/>
            </w:r>
            <w:r>
              <w:rPr>
                <w:rStyle w:val="IndexLink"/>
              </w:rPr>
              <w:t>267</w:t>
            </w:r>
          </w:hyperlink>
        </w:p>
        <w:p>
          <w:pPr>
            <w:pStyle w:val="Contents4"/>
            <w:tabs>
              <w:tab w:val="clear" w:pos="8176"/>
              <w:tab w:val="right" w:pos="9026" w:leader="dot"/>
            </w:tabs>
            <w:rPr/>
          </w:pPr>
          <w:hyperlink w:anchor="__RefHeading___Toc728254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لم يكن لشخص آلة الرجال و لا فرج النساء</w:t>
            </w:r>
            <w:r>
              <w:rPr>
                <w:rStyle w:val="IndexLink"/>
                <w:rtl w:val="true"/>
              </w:rPr>
              <w:tab/>
            </w:r>
            <w:r>
              <w:rPr>
                <w:rStyle w:val="IndexLink"/>
              </w:rPr>
              <w:t>269</w:t>
            </w:r>
          </w:hyperlink>
        </w:p>
        <w:p>
          <w:pPr>
            <w:pStyle w:val="Contents4"/>
            <w:tabs>
              <w:tab w:val="clear" w:pos="8176"/>
              <w:tab w:val="right" w:pos="9026" w:leader="dot"/>
            </w:tabs>
            <w:rPr/>
          </w:pPr>
          <w:hyperlink w:anchor="__RefHeading___Toc728254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لشخص رأسان على صدر واحد</w:t>
            </w:r>
            <w:r>
              <w:rPr>
                <w:rStyle w:val="IndexLink"/>
                <w:rtl w:val="true"/>
              </w:rPr>
              <w:tab/>
            </w:r>
            <w:r>
              <w:rPr>
                <w:rStyle w:val="IndexLink"/>
              </w:rPr>
              <w:t>270</w:t>
            </w:r>
          </w:hyperlink>
        </w:p>
        <w:p>
          <w:pPr>
            <w:pStyle w:val="Contents4"/>
            <w:tabs>
              <w:tab w:val="clear" w:pos="8176"/>
              <w:tab w:val="right" w:pos="9026" w:leader="dot"/>
            </w:tabs>
            <w:rPr/>
          </w:pPr>
          <w:hyperlink w:anchor="__RefHeading___Toc728254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جسدان تامان أحدهما ملصقا بالآخر من الظهر</w:t>
            </w:r>
            <w:r>
              <w:rPr>
                <w:rStyle w:val="IndexLink"/>
                <w:rtl w:val="true"/>
              </w:rPr>
              <w:tab/>
            </w:r>
            <w:r>
              <w:rPr>
                <w:rStyle w:val="IndexLink"/>
              </w:rPr>
              <w:t>270</w:t>
            </w:r>
          </w:hyperlink>
        </w:p>
        <w:p>
          <w:pPr>
            <w:pStyle w:val="Contents4"/>
            <w:tabs>
              <w:tab w:val="clear" w:pos="8176"/>
              <w:tab w:val="right" w:pos="9026" w:leader="dot"/>
            </w:tabs>
            <w:rPr/>
          </w:pPr>
          <w:hyperlink w:anchor="__RefHeading___Toc7282549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تزوج الخنثى</w:t>
            </w:r>
            <w:r>
              <w:rPr>
                <w:rStyle w:val="IndexLink"/>
                <w:rtl w:val="true"/>
              </w:rPr>
              <w:tab/>
            </w:r>
            <w:r>
              <w:rPr>
                <w:rStyle w:val="IndexLink"/>
              </w:rPr>
              <w:t>270</w:t>
            </w:r>
          </w:hyperlink>
        </w:p>
        <w:p>
          <w:pPr>
            <w:pStyle w:val="Contents4"/>
            <w:tabs>
              <w:tab w:val="clear" w:pos="8176"/>
              <w:tab w:val="right" w:pos="9026" w:leader="dot"/>
            </w:tabs>
            <w:rPr/>
          </w:pPr>
          <w:hyperlink w:anchor="__RefHeading___Toc728255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وضعت المرأة ما في بطنها حيا و اشتبه هل انه ذكر أو أنثى</w:t>
            </w:r>
            <w:r>
              <w:rPr>
                <w:rStyle w:val="IndexLink"/>
                <w:rtl w:val="true"/>
              </w:rPr>
              <w:tab/>
            </w:r>
            <w:r>
              <w:rPr>
                <w:rStyle w:val="IndexLink"/>
              </w:rPr>
              <w:t>271</w:t>
            </w:r>
          </w:hyperlink>
        </w:p>
        <w:p>
          <w:pPr>
            <w:pStyle w:val="Contents4"/>
            <w:tabs>
              <w:tab w:val="clear" w:pos="8176"/>
              <w:tab w:val="right" w:pos="9026" w:leader="dot"/>
            </w:tabs>
            <w:rPr/>
          </w:pPr>
          <w:hyperlink w:anchor="__RefHeading___Toc728255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تجري القرعة في الموضوعات المشتبهة إن لم يمكن رفع الاشتباه بأصول أخرى</w:t>
            </w:r>
            <w:r>
              <w:rPr>
                <w:rStyle w:val="IndexLink"/>
                <w:rtl w:val="true"/>
              </w:rPr>
              <w:tab/>
            </w:r>
            <w:r>
              <w:rPr>
                <w:rStyle w:val="IndexLink"/>
              </w:rPr>
              <w:t>271</w:t>
            </w:r>
          </w:hyperlink>
        </w:p>
        <w:p>
          <w:pPr>
            <w:pStyle w:val="Contents4"/>
            <w:tabs>
              <w:tab w:val="clear" w:pos="8176"/>
              <w:tab w:val="right" w:pos="9026" w:leader="dot"/>
            </w:tabs>
            <w:rPr/>
          </w:pPr>
          <w:hyperlink w:anchor="__RefHeading___Toc728255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انكشف الواقع بعد القرعة يعمل به</w:t>
            </w:r>
            <w:r>
              <w:rPr>
                <w:rStyle w:val="IndexLink"/>
                <w:rtl w:val="true"/>
              </w:rPr>
              <w:tab/>
            </w:r>
            <w:r>
              <w:rPr>
                <w:rStyle w:val="IndexLink"/>
              </w:rPr>
              <w:t>272</w:t>
            </w:r>
          </w:hyperlink>
        </w:p>
        <w:p>
          <w:pPr>
            <w:pStyle w:val="Contents4"/>
            <w:tabs>
              <w:tab w:val="clear" w:pos="8176"/>
              <w:tab w:val="right" w:pos="9026" w:leader="dot"/>
            </w:tabs>
            <w:rPr/>
          </w:pPr>
          <w:hyperlink w:anchor="__RefHeading___Toc7282557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إجراء القرعة في الموضوعات التي يترتب عليها الحكم الشرعي</w:t>
            </w:r>
            <w:r>
              <w:rPr>
                <w:rStyle w:val="IndexLink"/>
                <w:rtl w:val="true"/>
              </w:rPr>
              <w:tab/>
            </w:r>
            <w:r>
              <w:rPr>
                <w:rStyle w:val="IndexLink"/>
              </w:rPr>
              <w:t>272</w:t>
            </w:r>
          </w:hyperlink>
        </w:p>
        <w:p>
          <w:pPr>
            <w:pStyle w:val="Contents4"/>
            <w:tabs>
              <w:tab w:val="clear" w:pos="8176"/>
              <w:tab w:val="right" w:pos="9026" w:leader="dot"/>
            </w:tabs>
            <w:rPr/>
          </w:pPr>
          <w:hyperlink w:anchor="__RefHeading___Toc728255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في الموارد التي تجري القرعة لا تجري غيرها</w:t>
            </w:r>
            <w:r>
              <w:rPr>
                <w:rStyle w:val="IndexLink"/>
                <w:rtl w:val="true"/>
              </w:rPr>
              <w:tab/>
            </w:r>
            <w:r>
              <w:rPr>
                <w:rStyle w:val="IndexLink"/>
              </w:rPr>
              <w:t>273</w:t>
            </w:r>
          </w:hyperlink>
        </w:p>
        <w:p>
          <w:pPr>
            <w:pStyle w:val="Contents4"/>
            <w:tabs>
              <w:tab w:val="clear" w:pos="8176"/>
              <w:tab w:val="right" w:pos="9026" w:leader="dot"/>
            </w:tabs>
            <w:rPr/>
          </w:pPr>
          <w:hyperlink w:anchor="__RefHeading___Toc728256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فرق في الشبهة التي تجري فيها القرعة أن تكون بالاختيار أو بغيره</w:t>
            </w:r>
            <w:r>
              <w:rPr>
                <w:rStyle w:val="IndexLink"/>
                <w:rtl w:val="true"/>
              </w:rPr>
              <w:tab/>
            </w:r>
            <w:r>
              <w:rPr>
                <w:rStyle w:val="IndexLink"/>
              </w:rPr>
              <w:t>273</w:t>
            </w:r>
          </w:hyperlink>
        </w:p>
        <w:p>
          <w:pPr>
            <w:pStyle w:val="Contents4"/>
            <w:tabs>
              <w:tab w:val="clear" w:pos="8176"/>
              <w:tab w:val="right" w:pos="9026" w:leader="dot"/>
            </w:tabs>
            <w:rPr/>
          </w:pPr>
          <w:hyperlink w:anchor="__RefHeading___Toc728256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كيفية القرعة في المقام أن يكتب على ورق أو سهم</w:t>
            </w:r>
            <w:r>
              <w:rPr>
                <w:rStyle w:val="IndexLink"/>
                <w:rtl w:val="true"/>
              </w:rPr>
              <w:tab/>
            </w:r>
            <w:r>
              <w:rPr>
                <w:rStyle w:val="IndexLink"/>
              </w:rPr>
              <w:t>273</w:t>
            </w:r>
          </w:hyperlink>
        </w:p>
        <w:p>
          <w:pPr>
            <w:pStyle w:val="Contents4"/>
            <w:tabs>
              <w:tab w:val="clear" w:pos="8176"/>
              <w:tab w:val="right" w:pos="9026" w:leader="dot"/>
            </w:tabs>
            <w:rPr/>
          </w:pPr>
          <w:hyperlink w:anchor="__RefHeading___Toc728256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كان موضوع في نظر الحاكم الشرعي من المشتبه، و في نظر حاكم آخر ليس كذلك فالمناط نظر الحاكم</w:t>
            </w:r>
            <w:r>
              <w:rPr>
                <w:rStyle w:val="IndexLink"/>
                <w:rtl w:val="true"/>
              </w:rPr>
              <w:tab/>
            </w:r>
            <w:r>
              <w:rPr>
                <w:rStyle w:val="IndexLink"/>
              </w:rPr>
              <w:t>274</w:t>
            </w:r>
          </w:hyperlink>
        </w:p>
        <w:p>
          <w:pPr>
            <w:pStyle w:val="Contents3"/>
            <w:tabs>
              <w:tab w:val="clear" w:pos="8459"/>
              <w:tab w:val="right" w:pos="9026" w:leader="dot"/>
            </w:tabs>
            <w:rPr/>
          </w:pPr>
          <w:hyperlink w:anchor="__RefHeading___Toc7282567_417432637">
            <w:r>
              <w:rPr>
                <w:webHidden/>
                <w:rStyle w:val="IndexLink"/>
                <w:rtl w:val="true"/>
              </w:rPr>
              <w:t>الفصل التاسع في ميراث الغرقى و المهدوم عليهم</w:t>
            </w:r>
            <w:r>
              <w:rPr>
                <w:rStyle w:val="IndexLink"/>
                <w:rtl w:val="true"/>
              </w:rPr>
              <w:tab/>
            </w:r>
            <w:r>
              <w:rPr>
                <w:rStyle w:val="IndexLink"/>
              </w:rPr>
              <w:t>275</w:t>
            </w:r>
          </w:hyperlink>
        </w:p>
        <w:p>
          <w:pPr>
            <w:pStyle w:val="Contents4"/>
            <w:tabs>
              <w:tab w:val="clear" w:pos="8176"/>
              <w:tab w:val="right" w:pos="9026" w:leader="dot"/>
            </w:tabs>
            <w:rPr/>
          </w:pPr>
          <w:hyperlink w:anchor="__RefHeading___Toc7282569_41743263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728257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مات اثنان و شكّ في التقارن و عدمه</w:t>
            </w:r>
            <w:r>
              <w:rPr>
                <w:rStyle w:val="IndexLink"/>
                <w:rtl w:val="true"/>
              </w:rPr>
              <w:tab/>
            </w:r>
            <w:r>
              <w:rPr>
                <w:rStyle w:val="IndexLink"/>
              </w:rPr>
              <w:t>277</w:t>
            </w:r>
          </w:hyperlink>
        </w:p>
        <w:p>
          <w:pPr>
            <w:pStyle w:val="Contents4"/>
            <w:tabs>
              <w:tab w:val="clear" w:pos="8176"/>
              <w:tab w:val="right" w:pos="9026" w:leader="dot"/>
            </w:tabs>
            <w:rPr/>
          </w:pPr>
          <w:hyperlink w:anchor="__RefHeading___Toc728257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الغرقى و المهدوم عليهم يرث بعضهم من بعض بشروط</w:t>
            </w:r>
            <w:r>
              <w:rPr>
                <w:rStyle w:val="IndexLink"/>
                <w:rtl w:val="true"/>
              </w:rPr>
              <w:tab/>
            </w:r>
            <w:r>
              <w:rPr>
                <w:rStyle w:val="IndexLink"/>
              </w:rPr>
              <w:t>278</w:t>
            </w:r>
          </w:hyperlink>
        </w:p>
        <w:p>
          <w:pPr>
            <w:pStyle w:val="Contents4"/>
            <w:tabs>
              <w:tab w:val="clear" w:pos="8176"/>
              <w:tab w:val="right" w:pos="9026" w:leader="dot"/>
            </w:tabs>
            <w:rPr/>
          </w:pPr>
          <w:hyperlink w:anchor="__RefHeading___Toc728257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 موتهما بسبب خارجي كالغرق أو الهدم فيرث كل منهما الآخر</w:t>
            </w:r>
            <w:r>
              <w:rPr>
                <w:rStyle w:val="IndexLink"/>
                <w:rtl w:val="true"/>
              </w:rPr>
              <w:tab/>
            </w:r>
            <w:r>
              <w:rPr>
                <w:rStyle w:val="IndexLink"/>
              </w:rPr>
              <w:t>280</w:t>
            </w:r>
          </w:hyperlink>
        </w:p>
        <w:p>
          <w:pPr>
            <w:pStyle w:val="Contents4"/>
            <w:tabs>
              <w:tab w:val="clear" w:pos="8176"/>
              <w:tab w:val="right" w:pos="9026" w:leader="dot"/>
            </w:tabs>
            <w:rPr/>
          </w:pPr>
          <w:hyperlink w:anchor="__RefHeading___Toc7282577_417432637">
            <w:r>
              <w:rPr>
                <w:webHidden/>
                <w:rStyle w:val="IndexLink"/>
                <w:rtl w:val="true"/>
              </w:rPr>
              <w:t xml:space="preserve">مسألة </w:t>
            </w:r>
            <w:r>
              <w:rPr>
                <w:rStyle w:val="IndexLink"/>
              </w:rPr>
              <w:t>4</w:t>
            </w:r>
            <w:r>
              <w:rPr>
                <w:rStyle w:val="IndexLink"/>
                <w:rtl w:val="true"/>
              </w:rPr>
              <w:t xml:space="preserve">: </w:t>
            </w:r>
            <w:r>
              <w:rPr>
                <w:rStyle w:val="IndexLink"/>
                <w:rtl w:val="true"/>
              </w:rPr>
              <w:t>توريث كل من الغرقى أو الهدمى عن الآخر إنما هو بقدر نصيبه المقدر شرعا</w:t>
            </w:r>
            <w:r>
              <w:rPr>
                <w:rStyle w:val="IndexLink"/>
                <w:rtl w:val="true"/>
              </w:rPr>
              <w:tab/>
            </w:r>
            <w:r>
              <w:rPr>
                <w:rStyle w:val="IndexLink"/>
              </w:rPr>
              <w:t>283</w:t>
            </w:r>
          </w:hyperlink>
        </w:p>
        <w:p>
          <w:pPr>
            <w:pStyle w:val="Contents4"/>
            <w:tabs>
              <w:tab w:val="clear" w:pos="8176"/>
              <w:tab w:val="right" w:pos="9026" w:leader="dot"/>
            </w:tabs>
            <w:rPr/>
          </w:pPr>
          <w:hyperlink w:anchor="__RefHeading___Toc728257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ماتا و علم تقدم أحدهما على الآخر ثمَّ شك في المتقدم و جهل تاريخهما فالميراث بالقرعة</w:t>
            </w:r>
            <w:r>
              <w:rPr>
                <w:rStyle w:val="IndexLink"/>
                <w:rtl w:val="true"/>
              </w:rPr>
              <w:tab/>
            </w:r>
            <w:r>
              <w:rPr>
                <w:rStyle w:val="IndexLink"/>
              </w:rPr>
              <w:t>284</w:t>
            </w:r>
          </w:hyperlink>
        </w:p>
        <w:p>
          <w:pPr>
            <w:pStyle w:val="Contents4"/>
            <w:tabs>
              <w:tab w:val="clear" w:pos="8176"/>
              <w:tab w:val="right" w:pos="9026" w:leader="dot"/>
            </w:tabs>
            <w:rPr/>
          </w:pPr>
          <w:hyperlink w:anchor="__RefHeading___Toc728258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شك في أن موتهما كان بحتف الأنف حتى لا يرث بعضهم من بعض أو بسبب</w:t>
            </w:r>
            <w:r>
              <w:rPr>
                <w:rStyle w:val="IndexLink"/>
                <w:rtl w:val="true"/>
              </w:rPr>
              <w:tab/>
            </w:r>
            <w:r>
              <w:rPr>
                <w:rStyle w:val="IndexLink"/>
              </w:rPr>
              <w:t>285</w:t>
            </w:r>
          </w:hyperlink>
        </w:p>
        <w:p>
          <w:pPr>
            <w:pStyle w:val="Contents4"/>
            <w:tabs>
              <w:tab w:val="clear" w:pos="8176"/>
              <w:tab w:val="right" w:pos="9026" w:leader="dot"/>
            </w:tabs>
            <w:rPr/>
          </w:pPr>
          <w:hyperlink w:anchor="__RefHeading___Toc728258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غرقت امرأة و ابنها و لم يعلم حال موتهما ورثت منه و ورث منها</w:t>
            </w:r>
            <w:r>
              <w:rPr>
                <w:rStyle w:val="IndexLink"/>
                <w:rtl w:val="true"/>
              </w:rPr>
              <w:tab/>
            </w:r>
            <w:r>
              <w:rPr>
                <w:rStyle w:val="IndexLink"/>
              </w:rPr>
              <w:t>285</w:t>
            </w:r>
          </w:hyperlink>
        </w:p>
        <w:p>
          <w:pPr>
            <w:pStyle w:val="Contents4"/>
            <w:tabs>
              <w:tab w:val="clear" w:pos="8176"/>
              <w:tab w:val="right" w:pos="9026" w:leader="dot"/>
            </w:tabs>
            <w:rPr/>
          </w:pPr>
          <w:hyperlink w:anchor="__RefHeading___Toc728258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علم بغرقهم و لكن مع الفصل بزمان بينهم و لم يعلم السابق من اللاحق فالميراث بالقرعة</w:t>
            </w:r>
            <w:r>
              <w:rPr>
                <w:rStyle w:val="IndexLink"/>
                <w:rtl w:val="true"/>
              </w:rPr>
              <w:tab/>
            </w:r>
            <w:r>
              <w:rPr>
                <w:rStyle w:val="IndexLink"/>
              </w:rPr>
              <w:t>286</w:t>
            </w:r>
          </w:hyperlink>
        </w:p>
        <w:p>
          <w:pPr>
            <w:pStyle w:val="Contents4"/>
            <w:tabs>
              <w:tab w:val="clear" w:pos="8176"/>
              <w:tab w:val="right" w:pos="9026" w:leader="dot"/>
            </w:tabs>
            <w:rPr/>
          </w:pPr>
          <w:hyperlink w:anchor="__RefHeading___Toc728258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الغرقى و المهدوم عليهم يتوارث بعضهم من بعض على تقدير غير معلوم</w:t>
            </w:r>
            <w:r>
              <w:rPr>
                <w:rStyle w:val="IndexLink"/>
                <w:rtl w:val="true"/>
              </w:rPr>
              <w:tab/>
            </w:r>
            <w:r>
              <w:rPr>
                <w:rStyle w:val="IndexLink"/>
              </w:rPr>
              <w:t>286</w:t>
            </w:r>
          </w:hyperlink>
        </w:p>
        <w:p>
          <w:pPr>
            <w:pStyle w:val="Contents4"/>
            <w:tabs>
              <w:tab w:val="clear" w:pos="8176"/>
              <w:tab w:val="right" w:pos="9026" w:leader="dot"/>
            </w:tabs>
            <w:rPr/>
          </w:pPr>
          <w:hyperlink w:anchor="__RefHeading___Toc728258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 في أحدهما مانع من الإرث</w:t>
            </w:r>
            <w:r>
              <w:rPr>
                <w:rStyle w:val="IndexLink"/>
                <w:rtl w:val="true"/>
              </w:rPr>
              <w:tab/>
            </w:r>
            <w:r>
              <w:rPr>
                <w:rStyle w:val="IndexLink"/>
              </w:rPr>
              <w:t>287</w:t>
            </w:r>
          </w:hyperlink>
        </w:p>
        <w:p>
          <w:pPr>
            <w:pStyle w:val="Contents4"/>
            <w:tabs>
              <w:tab w:val="clear" w:pos="8176"/>
              <w:tab w:val="right" w:pos="9026" w:leader="dot"/>
            </w:tabs>
            <w:rPr/>
          </w:pPr>
          <w:hyperlink w:anchor="__RefHeading___Toc728259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إن لم يكن للغرقى و المهدوم عليهم وارث فالميراث للإمام عليه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728259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كيفية التوريث من الطرفين أن يرث بعضهما من بعض من تلاد ماله دون طارفه</w:t>
            </w:r>
            <w:r>
              <w:rPr>
                <w:rStyle w:val="IndexLink"/>
                <w:rtl w:val="true"/>
              </w:rPr>
              <w:tab/>
            </w:r>
            <w:r>
              <w:rPr>
                <w:rStyle w:val="IndexLink"/>
              </w:rPr>
              <w:t>287</w:t>
            </w:r>
          </w:hyperlink>
        </w:p>
        <w:p>
          <w:pPr>
            <w:pStyle w:val="Contents4"/>
            <w:tabs>
              <w:tab w:val="clear" w:pos="8176"/>
              <w:tab w:val="right" w:pos="9026" w:leader="dot"/>
            </w:tabs>
            <w:rPr/>
          </w:pPr>
          <w:hyperlink w:anchor="__RefHeading___Toc728259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مات أحدهما بسبب الغرق و الآخر بحتف الأنف</w:t>
            </w:r>
            <w:r>
              <w:rPr>
                <w:rStyle w:val="IndexLink"/>
                <w:rtl w:val="true"/>
              </w:rPr>
              <w:tab/>
            </w:r>
            <w:r>
              <w:rPr>
                <w:rStyle w:val="IndexLink"/>
              </w:rPr>
              <w:t>289</w:t>
            </w:r>
          </w:hyperlink>
        </w:p>
        <w:p>
          <w:pPr>
            <w:pStyle w:val="Contents4"/>
            <w:tabs>
              <w:tab w:val="clear" w:pos="8176"/>
              <w:tab w:val="right" w:pos="9026" w:leader="dot"/>
            </w:tabs>
            <w:rPr/>
          </w:pPr>
          <w:hyperlink w:anchor="__RefHeading___Toc728259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ولدت المرأة توأمين و ماتت الأم أو أحدهما</w:t>
            </w:r>
            <w:r>
              <w:rPr>
                <w:rStyle w:val="IndexLink"/>
                <w:rtl w:val="true"/>
              </w:rPr>
              <w:tab/>
            </w:r>
            <w:r>
              <w:rPr>
                <w:rStyle w:val="IndexLink"/>
              </w:rPr>
              <w:t>289</w:t>
            </w:r>
          </w:hyperlink>
        </w:p>
        <w:p>
          <w:pPr>
            <w:pStyle w:val="Contents4"/>
            <w:tabs>
              <w:tab w:val="clear" w:pos="8176"/>
              <w:tab w:val="right" w:pos="9026" w:leader="dot"/>
            </w:tabs>
            <w:rPr/>
          </w:pPr>
          <w:hyperlink w:anchor="__RefHeading___Toc728259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شكّ في الشرائط المتقدمة في الغرقى</w:t>
            </w:r>
            <w:r>
              <w:rPr>
                <w:rStyle w:val="IndexLink"/>
                <w:rtl w:val="true"/>
              </w:rPr>
              <w:tab/>
            </w:r>
            <w:r>
              <w:rPr>
                <w:rStyle w:val="IndexLink"/>
              </w:rPr>
              <w:t>290</w:t>
            </w:r>
          </w:hyperlink>
        </w:p>
        <w:p>
          <w:pPr>
            <w:pStyle w:val="Contents3"/>
            <w:tabs>
              <w:tab w:val="clear" w:pos="8459"/>
              <w:tab w:val="right" w:pos="9026" w:leader="dot"/>
            </w:tabs>
            <w:rPr/>
          </w:pPr>
          <w:hyperlink w:anchor="__RefHeading___Toc7282601_417432637">
            <w:r>
              <w:rPr>
                <w:webHidden/>
                <w:rStyle w:val="IndexLink"/>
                <w:rtl w:val="true"/>
              </w:rPr>
              <w:t>الفصل العاشر في ميراث المجوس</w:t>
            </w:r>
            <w:r>
              <w:rPr>
                <w:rStyle w:val="IndexLink"/>
                <w:rtl w:val="true"/>
              </w:rPr>
              <w:tab/>
            </w:r>
            <w:r>
              <w:rPr>
                <w:rStyle w:val="IndexLink"/>
              </w:rPr>
              <w:t>291</w:t>
            </w:r>
          </w:hyperlink>
        </w:p>
        <w:p>
          <w:pPr>
            <w:pStyle w:val="Contents4"/>
            <w:tabs>
              <w:tab w:val="clear" w:pos="8176"/>
              <w:tab w:val="right" w:pos="9026" w:leader="dot"/>
            </w:tabs>
            <w:rPr/>
          </w:pPr>
          <w:hyperlink w:anchor="__RefHeading___Toc7282603_41743263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728260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الكفار قد ينكحون المحرمات عند المسلمين بمقتضى مذهبهم</w:t>
            </w:r>
            <w:r>
              <w:rPr>
                <w:rStyle w:val="IndexLink"/>
                <w:rtl w:val="true"/>
              </w:rPr>
              <w:tab/>
            </w:r>
            <w:r>
              <w:rPr>
                <w:rStyle w:val="IndexLink"/>
              </w:rPr>
              <w:t>291</w:t>
            </w:r>
          </w:hyperlink>
        </w:p>
        <w:p>
          <w:pPr>
            <w:pStyle w:val="Contents4"/>
            <w:tabs>
              <w:tab w:val="clear" w:pos="8176"/>
              <w:tab w:val="right" w:pos="9026" w:leader="dot"/>
            </w:tabs>
            <w:rPr/>
          </w:pPr>
          <w:hyperlink w:anchor="__RefHeading___Toc728260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اجتمع في مجوسي و غيره من الكفار أمران يرث بهما</w:t>
            </w:r>
            <w:r>
              <w:rPr>
                <w:rStyle w:val="IndexLink"/>
                <w:rtl w:val="true"/>
              </w:rPr>
              <w:tab/>
            </w:r>
            <w:r>
              <w:rPr>
                <w:rStyle w:val="IndexLink"/>
              </w:rPr>
              <w:t>295</w:t>
            </w:r>
          </w:hyperlink>
        </w:p>
        <w:p>
          <w:pPr>
            <w:pStyle w:val="Contents4"/>
            <w:tabs>
              <w:tab w:val="clear" w:pos="8176"/>
              <w:tab w:val="right" w:pos="9026" w:leader="dot"/>
            </w:tabs>
            <w:rPr/>
          </w:pPr>
          <w:hyperlink w:anchor="__RefHeading___Toc728260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فرض مشروعية الاشتراك في الزوجة عند بعض الكفار</w:t>
            </w:r>
            <w:r>
              <w:rPr>
                <w:rStyle w:val="IndexLink"/>
                <w:rtl w:val="true"/>
              </w:rPr>
              <w:tab/>
            </w:r>
            <w:r>
              <w:rPr>
                <w:rStyle w:val="IndexLink"/>
              </w:rPr>
              <w:t>295</w:t>
            </w:r>
          </w:hyperlink>
        </w:p>
        <w:p>
          <w:pPr>
            <w:pStyle w:val="Contents4"/>
            <w:tabs>
              <w:tab w:val="clear" w:pos="8176"/>
              <w:tab w:val="right" w:pos="9026" w:leader="dot"/>
            </w:tabs>
            <w:rPr/>
          </w:pPr>
          <w:hyperlink w:anchor="__RefHeading___Toc728261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اجتمع السببان و كان أحدهما يمنع الآخر ورث من جهة المانع فقط</w:t>
            </w:r>
            <w:r>
              <w:rPr>
                <w:rStyle w:val="IndexLink"/>
                <w:rtl w:val="true"/>
              </w:rPr>
              <w:tab/>
            </w:r>
            <w:r>
              <w:rPr>
                <w:rStyle w:val="IndexLink"/>
              </w:rPr>
              <w:t>296</w:t>
            </w:r>
          </w:hyperlink>
        </w:p>
        <w:p>
          <w:pPr>
            <w:pStyle w:val="Contents4"/>
            <w:tabs>
              <w:tab w:val="clear" w:pos="8176"/>
              <w:tab w:val="right" w:pos="9026" w:leader="dot"/>
            </w:tabs>
            <w:rPr/>
          </w:pPr>
          <w:hyperlink w:anchor="__RefHeading___Toc7282613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تزوجوا بالسبب الفاسد عندهم و الصحيح عندنا فإجراء حكم الصحيح عليه غير بعيد</w:t>
            </w:r>
            <w:r>
              <w:rPr>
                <w:rStyle w:val="IndexLink"/>
                <w:rtl w:val="true"/>
              </w:rPr>
              <w:tab/>
            </w:r>
            <w:r>
              <w:rPr>
                <w:rStyle w:val="IndexLink"/>
              </w:rPr>
              <w:t>296</w:t>
            </w:r>
          </w:hyperlink>
        </w:p>
        <w:p>
          <w:pPr>
            <w:pStyle w:val="Contents4"/>
            <w:tabs>
              <w:tab w:val="clear" w:pos="8176"/>
              <w:tab w:val="right" w:pos="9026" w:leader="dot"/>
            </w:tabs>
            <w:rPr/>
          </w:pPr>
          <w:hyperlink w:anchor="__RefHeading___Toc7282615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المسلم لا يرث بالسبب الفاسد</w:t>
            </w:r>
            <w:r>
              <w:rPr>
                <w:rStyle w:val="IndexLink"/>
                <w:rtl w:val="true"/>
              </w:rPr>
              <w:tab/>
            </w:r>
            <w:r>
              <w:rPr>
                <w:rStyle w:val="IndexLink"/>
              </w:rPr>
              <w:t>296</w:t>
            </w:r>
          </w:hyperlink>
        </w:p>
        <w:p>
          <w:pPr>
            <w:pStyle w:val="Contents4"/>
            <w:tabs>
              <w:tab w:val="clear" w:pos="8176"/>
              <w:tab w:val="right" w:pos="9026" w:leader="dot"/>
            </w:tabs>
            <w:rPr/>
          </w:pPr>
          <w:hyperlink w:anchor="__RefHeading___Toc7282617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يرث المسلم بالنسب الصحيح و كذا الفاسد لو كان عن شبهة</w:t>
            </w:r>
            <w:r>
              <w:rPr>
                <w:rStyle w:val="IndexLink"/>
                <w:rtl w:val="true"/>
              </w:rPr>
              <w:tab/>
            </w:r>
            <w:r>
              <w:rPr>
                <w:rStyle w:val="IndexLink"/>
              </w:rPr>
              <w:t>297</w:t>
            </w:r>
          </w:hyperlink>
        </w:p>
        <w:p>
          <w:pPr>
            <w:pStyle w:val="Contents4"/>
            <w:tabs>
              <w:tab w:val="clear" w:pos="8176"/>
              <w:tab w:val="right" w:pos="9026" w:leader="dot"/>
            </w:tabs>
            <w:rPr/>
          </w:pPr>
          <w:hyperlink w:anchor="__RefHeading___Toc728261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اختلف المجتهدان في الحكم فتزوج القائل بالصحة أو مقلديه</w:t>
            </w:r>
            <w:r>
              <w:rPr>
                <w:rStyle w:val="IndexLink"/>
                <w:rtl w:val="true"/>
              </w:rPr>
              <w:t xml:space="preserve">- </w:t>
            </w:r>
            <w:r>
              <w:rPr>
                <w:rStyle w:val="IndexLink"/>
                <w:rtl w:val="true"/>
              </w:rPr>
              <w:t>المرأة</w:t>
            </w:r>
            <w:r>
              <w:rPr>
                <w:rStyle w:val="IndexLink"/>
                <w:rtl w:val="true"/>
              </w:rPr>
              <w:tab/>
            </w:r>
            <w:r>
              <w:rPr>
                <w:rStyle w:val="IndexLink"/>
              </w:rPr>
              <w:t>297</w:t>
            </w:r>
          </w:hyperlink>
        </w:p>
        <w:p>
          <w:pPr>
            <w:pStyle w:val="Contents4"/>
            <w:tabs>
              <w:tab w:val="clear" w:pos="8176"/>
              <w:tab w:val="right" w:pos="9026" w:leader="dot"/>
            </w:tabs>
            <w:rPr/>
          </w:pPr>
          <w:hyperlink w:anchor="__RefHeading___Toc728262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انتقل المجوسي إلى ملة أخرى و مات عليها تجري عليه أحكام الملة التي مات عليها</w:t>
            </w:r>
            <w:r>
              <w:rPr>
                <w:rStyle w:val="IndexLink"/>
                <w:rtl w:val="true"/>
              </w:rPr>
              <w:tab/>
            </w:r>
            <w:r>
              <w:rPr>
                <w:rStyle w:val="IndexLink"/>
              </w:rPr>
              <w:t>298</w:t>
            </w:r>
          </w:hyperlink>
        </w:p>
        <w:p>
          <w:pPr>
            <w:pStyle w:val="Contents4"/>
            <w:tabs>
              <w:tab w:val="clear" w:pos="8176"/>
              <w:tab w:val="right" w:pos="9026" w:leader="dot"/>
            </w:tabs>
            <w:rPr/>
          </w:pPr>
          <w:hyperlink w:anchor="__RefHeading___Toc728262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لم يفصح الوارث بدينه لمانع و لم تكن قرينة تعينه</w:t>
            </w:r>
            <w:r>
              <w:rPr>
                <w:rStyle w:val="IndexLink"/>
                <w:rtl w:val="true"/>
              </w:rPr>
              <w:tab/>
            </w:r>
            <w:r>
              <w:rPr>
                <w:rStyle w:val="IndexLink"/>
              </w:rPr>
              <w:t>299</w:t>
            </w:r>
          </w:hyperlink>
        </w:p>
        <w:p>
          <w:pPr>
            <w:pStyle w:val="Contents4"/>
            <w:tabs>
              <w:tab w:val="clear" w:pos="8176"/>
              <w:tab w:val="right" w:pos="9026" w:leader="dot"/>
            </w:tabs>
            <w:rPr/>
          </w:pPr>
          <w:hyperlink w:anchor="__RefHeading___Toc728262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في ورثتهم قاصر يعمل الحاكم الشرعي بما هو في دينهم</w:t>
            </w:r>
            <w:r>
              <w:rPr>
                <w:rStyle w:val="IndexLink"/>
                <w:rtl w:val="true"/>
              </w:rPr>
              <w:tab/>
            </w:r>
            <w:r>
              <w:rPr>
                <w:rStyle w:val="IndexLink"/>
              </w:rPr>
              <w:t>299</w:t>
            </w:r>
          </w:hyperlink>
        </w:p>
        <w:p>
          <w:pPr>
            <w:pStyle w:val="Contents3"/>
            <w:tabs>
              <w:tab w:val="clear" w:pos="8459"/>
              <w:tab w:val="right" w:pos="9026" w:leader="dot"/>
            </w:tabs>
            <w:rPr/>
          </w:pPr>
          <w:hyperlink w:anchor="__RefHeading___Toc7282627_417432637">
            <w:r>
              <w:rPr>
                <w:webHidden/>
                <w:rStyle w:val="IndexLink"/>
                <w:rtl w:val="true"/>
              </w:rPr>
              <w:t>ختام و فيه مسائل متفرقة</w:t>
            </w:r>
            <w:r>
              <w:rPr>
                <w:rStyle w:val="IndexLink"/>
                <w:rtl w:val="true"/>
              </w:rPr>
              <w:tab/>
            </w:r>
            <w:r>
              <w:rPr>
                <w:rStyle w:val="IndexLink"/>
              </w:rPr>
              <w:t>301</w:t>
            </w:r>
          </w:hyperlink>
        </w:p>
        <w:p>
          <w:pPr>
            <w:pStyle w:val="Contents4"/>
            <w:tabs>
              <w:tab w:val="clear" w:pos="8176"/>
              <w:tab w:val="right" w:pos="9026" w:leader="dot"/>
            </w:tabs>
            <w:rPr/>
          </w:pPr>
          <w:hyperlink w:anchor="__RefHeading___Toc7282629_41743263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7282631_417432637">
            <w:r>
              <w:rPr>
                <w:webHidden/>
                <w:rStyle w:val="IndexLink"/>
                <w:rtl w:val="true"/>
              </w:rPr>
              <w:t xml:space="preserve">مسألة </w:t>
            </w:r>
            <w:r>
              <w:rPr>
                <w:rStyle w:val="IndexLink"/>
              </w:rPr>
              <w:t>1</w:t>
            </w:r>
            <w:r>
              <w:rPr>
                <w:rStyle w:val="IndexLink"/>
                <w:rtl w:val="true"/>
              </w:rPr>
              <w:t xml:space="preserve">: </w:t>
            </w:r>
            <w:r>
              <w:rPr>
                <w:rStyle w:val="IndexLink"/>
                <w:rtl w:val="true"/>
              </w:rPr>
              <w:t>مخارج المفروض الستة، خمسة</w:t>
            </w:r>
            <w:r>
              <w:rPr>
                <w:rStyle w:val="IndexLink"/>
                <w:rtl w:val="true"/>
              </w:rPr>
              <w:tab/>
            </w:r>
            <w:r>
              <w:rPr>
                <w:rStyle w:val="IndexLink"/>
              </w:rPr>
              <w:t>301</w:t>
            </w:r>
          </w:hyperlink>
        </w:p>
        <w:p>
          <w:pPr>
            <w:pStyle w:val="Contents4"/>
            <w:tabs>
              <w:tab w:val="clear" w:pos="8176"/>
              <w:tab w:val="right" w:pos="9026" w:leader="dot"/>
            </w:tabs>
            <w:rPr/>
          </w:pPr>
          <w:hyperlink w:anchor="__RefHeading___Toc728263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اجتمع في التركة فروض متعددة</w:t>
            </w:r>
            <w:r>
              <w:rPr>
                <w:rStyle w:val="IndexLink"/>
                <w:rtl w:val="true"/>
              </w:rPr>
              <w:tab/>
            </w:r>
            <w:r>
              <w:rPr>
                <w:rStyle w:val="IndexLink"/>
              </w:rPr>
              <w:t>302</w:t>
            </w:r>
          </w:hyperlink>
        </w:p>
        <w:p>
          <w:pPr>
            <w:pStyle w:val="Contents4"/>
            <w:tabs>
              <w:tab w:val="clear" w:pos="8176"/>
              <w:tab w:val="right" w:pos="9026" w:leader="dot"/>
            </w:tabs>
            <w:rPr/>
          </w:pPr>
          <w:hyperlink w:anchor="__RefHeading___Toc728263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لم يكن في الورثة أصحاب فروض</w:t>
            </w:r>
            <w:r>
              <w:rPr>
                <w:rStyle w:val="IndexLink"/>
                <w:rtl w:val="true"/>
              </w:rPr>
              <w:tab/>
            </w:r>
            <w:r>
              <w:rPr>
                <w:rStyle w:val="IndexLink"/>
              </w:rPr>
              <w:t>305</w:t>
            </w:r>
          </w:hyperlink>
        </w:p>
        <w:p>
          <w:pPr>
            <w:pStyle w:val="Contents4"/>
            <w:tabs>
              <w:tab w:val="clear" w:pos="8176"/>
              <w:tab w:val="right" w:pos="9026" w:leader="dot"/>
            </w:tabs>
            <w:rPr/>
          </w:pPr>
          <w:hyperlink w:anchor="__RefHeading___Toc728263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في الورثة ذو فرض و غيره، فالعبرة بذي الفرض خاصة</w:t>
            </w:r>
            <w:r>
              <w:rPr>
                <w:rStyle w:val="IndexLink"/>
                <w:rtl w:val="true"/>
              </w:rPr>
              <w:tab/>
            </w:r>
            <w:r>
              <w:rPr>
                <w:rStyle w:val="IndexLink"/>
              </w:rPr>
              <w:t>305</w:t>
            </w:r>
          </w:hyperlink>
        </w:p>
        <w:p>
          <w:pPr>
            <w:pStyle w:val="Contents4"/>
            <w:tabs>
              <w:tab w:val="clear" w:pos="8176"/>
              <w:tab w:val="right" w:pos="9026" w:leader="dot"/>
            </w:tabs>
            <w:rPr/>
          </w:pPr>
          <w:hyperlink w:anchor="__RefHeading___Toc728263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كانت الفريضة بقدر السهام فإن انقسمت من غير كسر فلا بحث</w:t>
            </w:r>
            <w:r>
              <w:rPr>
                <w:rStyle w:val="IndexLink"/>
                <w:rtl w:val="true"/>
              </w:rPr>
              <w:tab/>
            </w:r>
            <w:r>
              <w:rPr>
                <w:rStyle w:val="IndexLink"/>
              </w:rPr>
              <w:t>305</w:t>
            </w:r>
          </w:hyperlink>
        </w:p>
        <w:p>
          <w:pPr>
            <w:pStyle w:val="Contents5"/>
            <w:tabs>
              <w:tab w:val="clear" w:pos="7892"/>
              <w:tab w:val="right" w:pos="9026" w:leader="dot"/>
            </w:tabs>
            <w:rPr/>
          </w:pPr>
          <w:hyperlink w:anchor="__RefHeading___Toc7282641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7282643_417432637">
            <w:r>
              <w:rPr>
                <w:webHidden/>
                <w:rStyle w:val="IndexLink"/>
                <w:rtl w:val="true"/>
              </w:rPr>
              <w:t>الأول</w:t>
            </w:r>
            <w:r>
              <w:rPr>
                <w:rStyle w:val="IndexLink"/>
                <w:rtl w:val="true"/>
              </w:rPr>
              <w:t xml:space="preserve">: </w:t>
            </w:r>
            <w:r>
              <w:rPr>
                <w:rStyle w:val="IndexLink"/>
                <w:rtl w:val="true"/>
              </w:rPr>
              <w:t>ما إذا انكسرت على فريق واحد</w:t>
            </w:r>
            <w:r>
              <w:rPr>
                <w:rStyle w:val="IndexLink"/>
                <w:rtl w:val="true"/>
              </w:rPr>
              <w:tab/>
            </w:r>
            <w:r>
              <w:rPr>
                <w:rStyle w:val="IndexLink"/>
              </w:rPr>
              <w:t>306</w:t>
            </w:r>
          </w:hyperlink>
        </w:p>
        <w:p>
          <w:pPr>
            <w:pStyle w:val="Contents5"/>
            <w:tabs>
              <w:tab w:val="clear" w:pos="7892"/>
              <w:tab w:val="right" w:pos="9026" w:leader="dot"/>
            </w:tabs>
            <w:rPr/>
          </w:pPr>
          <w:hyperlink w:anchor="__RefHeading___Toc7282645_417432637">
            <w:r>
              <w:rPr>
                <w:webHidden/>
                <w:rStyle w:val="IndexLink"/>
                <w:rtl w:val="true"/>
              </w:rPr>
              <w:t>الثاني</w:t>
            </w:r>
            <w:r>
              <w:rPr>
                <w:rStyle w:val="IndexLink"/>
                <w:rtl w:val="true"/>
              </w:rPr>
              <w:t xml:space="preserve">: </w:t>
            </w:r>
            <w:r>
              <w:rPr>
                <w:rStyle w:val="IndexLink"/>
                <w:rtl w:val="true"/>
              </w:rPr>
              <w:t>ما إذا انكسرت على فريق واحد</w:t>
            </w:r>
            <w:r>
              <w:rPr>
                <w:rStyle w:val="IndexLink"/>
                <w:rtl w:val="true"/>
              </w:rPr>
              <w:tab/>
            </w:r>
            <w:r>
              <w:rPr>
                <w:rStyle w:val="IndexLink"/>
              </w:rPr>
              <w:t>307</w:t>
            </w:r>
          </w:hyperlink>
        </w:p>
        <w:p>
          <w:pPr>
            <w:pStyle w:val="Contents5"/>
            <w:tabs>
              <w:tab w:val="clear" w:pos="7892"/>
              <w:tab w:val="right" w:pos="9026" w:leader="dot"/>
            </w:tabs>
            <w:rPr/>
          </w:pPr>
          <w:hyperlink w:anchor="__RefHeading___Toc7282647_417432637">
            <w:r>
              <w:rPr>
                <w:webHidden/>
                <w:rStyle w:val="IndexLink"/>
                <w:rtl w:val="true"/>
              </w:rPr>
              <w:t>الثالث</w:t>
            </w:r>
            <w:r>
              <w:rPr>
                <w:rStyle w:val="IndexLink"/>
                <w:rtl w:val="true"/>
              </w:rPr>
              <w:t xml:space="preserve">: </w:t>
            </w:r>
            <w:r>
              <w:rPr>
                <w:rStyle w:val="IndexLink"/>
                <w:rtl w:val="true"/>
              </w:rPr>
              <w:t>ما لو انكسرت الفريضة على أكثر من فريق</w:t>
            </w:r>
            <w:r>
              <w:rPr>
                <w:rStyle w:val="IndexLink"/>
                <w:rtl w:val="true"/>
              </w:rPr>
              <w:tab/>
            </w:r>
            <w:r>
              <w:rPr>
                <w:rStyle w:val="IndexLink"/>
              </w:rPr>
              <w:t>308</w:t>
            </w:r>
          </w:hyperlink>
        </w:p>
        <w:p>
          <w:pPr>
            <w:pStyle w:val="Contents5"/>
            <w:tabs>
              <w:tab w:val="clear" w:pos="7892"/>
              <w:tab w:val="right" w:pos="9026" w:leader="dot"/>
            </w:tabs>
            <w:rPr/>
          </w:pPr>
          <w:hyperlink w:anchor="__RefHeading___Toc7282649_417432637">
            <w:r>
              <w:rPr>
                <w:webHidden/>
                <w:rStyle w:val="IndexLink"/>
                <w:rtl w:val="true"/>
              </w:rPr>
              <w:t>لرابع</w:t>
            </w:r>
            <w:r>
              <w:rPr>
                <w:rStyle w:val="IndexLink"/>
                <w:rtl w:val="true"/>
              </w:rPr>
              <w:t xml:space="preserve">: </w:t>
            </w:r>
            <w:r>
              <w:rPr>
                <w:rStyle w:val="IndexLink"/>
                <w:rtl w:val="true"/>
              </w:rPr>
              <w:t>ما إذا انكسرت الفريضة على أكثر من فريق و يكون بين نصيب كل فريق و عدده تباين يجعل كل عدد بحاله</w:t>
            </w:r>
            <w:r>
              <w:rPr>
                <w:rStyle w:val="IndexLink"/>
                <w:rtl w:val="true"/>
              </w:rPr>
              <w:tab/>
            </w:r>
            <w:r>
              <w:rPr>
                <w:rStyle w:val="IndexLink"/>
              </w:rPr>
              <w:t>309</w:t>
            </w:r>
          </w:hyperlink>
        </w:p>
        <w:p>
          <w:pPr>
            <w:pStyle w:val="Contents4"/>
            <w:tabs>
              <w:tab w:val="clear" w:pos="8176"/>
              <w:tab w:val="right" w:pos="9026" w:leader="dot"/>
            </w:tabs>
            <w:rPr/>
          </w:pPr>
          <w:hyperlink w:anchor="__RefHeading___Toc728265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كانت الفريضة قاصرة عن السهام و لن تقصر إلا بدخول الزوج أو الزوجة</w:t>
            </w:r>
            <w:r>
              <w:rPr>
                <w:rStyle w:val="IndexLink"/>
                <w:rtl w:val="true"/>
              </w:rPr>
              <w:tab/>
            </w:r>
            <w:r>
              <w:rPr>
                <w:rStyle w:val="IndexLink"/>
              </w:rPr>
              <w:t>311</w:t>
            </w:r>
          </w:hyperlink>
        </w:p>
        <w:p>
          <w:pPr>
            <w:pStyle w:val="Contents4"/>
            <w:tabs>
              <w:tab w:val="clear" w:pos="8176"/>
              <w:tab w:val="right" w:pos="9026" w:leader="dot"/>
            </w:tabs>
            <w:rPr/>
          </w:pPr>
          <w:hyperlink w:anchor="__RefHeading___Toc728265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للميت أخوان لأم و اختان</w:t>
            </w:r>
            <w:r>
              <w:rPr>
                <w:rStyle w:val="IndexLink"/>
                <w:rtl w:val="true"/>
              </w:rPr>
              <w:t xml:space="preserve">- </w:t>
            </w:r>
            <w:r>
              <w:rPr>
                <w:rStyle w:val="IndexLink"/>
                <w:rtl w:val="true"/>
              </w:rPr>
              <w:t>فصاعدا</w:t>
            </w:r>
            <w:r>
              <w:rPr>
                <w:rStyle w:val="IndexLink"/>
                <w:rtl w:val="true"/>
              </w:rPr>
              <w:t xml:space="preserve">- </w:t>
            </w:r>
            <w:r>
              <w:rPr>
                <w:rStyle w:val="IndexLink"/>
                <w:rtl w:val="true"/>
              </w:rPr>
              <w:t>لأب و أم أو لأب مع زوج أو زوجة يأخذ الزوج أو الزوجة نصيبه الأعلى</w:t>
            </w:r>
            <w:r>
              <w:rPr>
                <w:rStyle w:val="IndexLink"/>
                <w:rtl w:val="true"/>
              </w:rPr>
              <w:tab/>
            </w:r>
            <w:r>
              <w:rPr>
                <w:rStyle w:val="IndexLink"/>
              </w:rPr>
              <w:t>311</w:t>
            </w:r>
          </w:hyperlink>
        </w:p>
        <w:p>
          <w:pPr>
            <w:pStyle w:val="Contents4"/>
            <w:tabs>
              <w:tab w:val="clear" w:pos="8176"/>
              <w:tab w:val="right" w:pos="9026" w:leader="dot"/>
            </w:tabs>
            <w:rPr/>
          </w:pPr>
          <w:hyperlink w:anchor="__RefHeading___Toc728265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انقسمت الفريضة على السهام بلا انكسار فذاك</w:t>
            </w:r>
            <w:r>
              <w:rPr>
                <w:rStyle w:val="IndexLink"/>
                <w:rtl w:val="true"/>
              </w:rPr>
              <w:tab/>
            </w:r>
            <w:r>
              <w:rPr>
                <w:rStyle w:val="IndexLink"/>
              </w:rPr>
              <w:t>312</w:t>
            </w:r>
          </w:hyperlink>
        </w:p>
        <w:p>
          <w:pPr>
            <w:pStyle w:val="Contents4"/>
            <w:tabs>
              <w:tab w:val="clear" w:pos="8176"/>
              <w:tab w:val="right" w:pos="9026" w:leader="dot"/>
            </w:tabs>
            <w:rPr/>
          </w:pPr>
          <w:hyperlink w:anchor="__RefHeading___Toc728265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زادت الفريضة عن السهام فترد على ذوي السهام</w:t>
            </w:r>
            <w:r>
              <w:rPr>
                <w:rStyle w:val="IndexLink"/>
                <w:rtl w:val="true"/>
              </w:rPr>
              <w:tab/>
            </w:r>
            <w:r>
              <w:rPr>
                <w:rStyle w:val="IndexLink"/>
              </w:rPr>
              <w:t>312</w:t>
            </w:r>
          </w:hyperlink>
        </w:p>
        <w:p>
          <w:pPr>
            <w:pStyle w:val="Contents4"/>
            <w:tabs>
              <w:tab w:val="clear" w:pos="8176"/>
              <w:tab w:val="right" w:pos="9026" w:leader="dot"/>
            </w:tabs>
            <w:rPr/>
          </w:pPr>
          <w:hyperlink w:anchor="__RefHeading___Toc728265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 للميت أبوان و بنت فالفريضة من ستة فتكون الفريضة من اثنى عشر</w:t>
            </w:r>
            <w:r>
              <w:rPr>
                <w:rStyle w:val="IndexLink"/>
                <w:rtl w:val="true"/>
              </w:rPr>
              <w:tab/>
            </w:r>
            <w:r>
              <w:rPr>
                <w:rStyle w:val="IndexLink"/>
              </w:rPr>
              <w:t>312</w:t>
            </w:r>
          </w:hyperlink>
        </w:p>
        <w:p>
          <w:pPr>
            <w:pStyle w:val="Contents4"/>
            <w:tabs>
              <w:tab w:val="clear" w:pos="8176"/>
              <w:tab w:val="right" w:pos="9026" w:leader="dot"/>
            </w:tabs>
            <w:rPr/>
          </w:pPr>
          <w:hyperlink w:anchor="__RefHeading___Toc728266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مات شخص و لم يقسّم تركته ثمَّ مات بعض ورّاثه، قبل قسمة تركته</w:t>
            </w:r>
            <w:r>
              <w:rPr>
                <w:rStyle w:val="IndexLink"/>
                <w:rtl w:val="true"/>
              </w:rPr>
              <w:tab/>
            </w:r>
            <w:r>
              <w:rPr>
                <w:rStyle w:val="IndexLink"/>
              </w:rPr>
              <w:t>313</w:t>
            </w:r>
          </w:hyperlink>
        </w:p>
        <w:p>
          <w:pPr>
            <w:pStyle w:val="Contents4"/>
            <w:tabs>
              <w:tab w:val="clear" w:pos="8176"/>
              <w:tab w:val="right" w:pos="9026" w:leader="dot"/>
            </w:tabs>
            <w:rPr/>
          </w:pPr>
          <w:hyperlink w:anchor="__RefHeading___Toc728266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كانت المناسخات أكثر من فريضتين</w:t>
            </w:r>
            <w:r>
              <w:rPr>
                <w:rStyle w:val="IndexLink"/>
                <w:rtl w:val="true"/>
              </w:rPr>
              <w:tab/>
            </w:r>
            <w:r>
              <w:rPr>
                <w:rStyle w:val="IndexLink"/>
              </w:rPr>
              <w:t>316</w:t>
            </w:r>
          </w:hyperlink>
        </w:p>
        <w:p>
          <w:pPr>
            <w:pStyle w:val="Contents4"/>
            <w:tabs>
              <w:tab w:val="clear" w:pos="8176"/>
              <w:tab w:val="right" w:pos="9026" w:leader="dot"/>
            </w:tabs>
            <w:rPr/>
          </w:pPr>
          <w:hyperlink w:anchor="__RefHeading___Toc728266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تعارف اثنان جامعان للشرائط ورث بعضهما من بعض، و لا يكلّفان أو أحدهما البينة</w:t>
            </w:r>
            <w:r>
              <w:rPr>
                <w:rStyle w:val="IndexLink"/>
                <w:rtl w:val="true"/>
              </w:rPr>
              <w:tab/>
            </w:r>
            <w:r>
              <w:rPr>
                <w:rStyle w:val="IndexLink"/>
              </w:rPr>
              <w:t>317</w:t>
            </w:r>
          </w:hyperlink>
        </w:p>
        <w:p>
          <w:pPr>
            <w:pStyle w:val="Contents4"/>
            <w:tabs>
              <w:tab w:val="clear" w:pos="8176"/>
              <w:tab w:val="right" w:pos="9026" w:leader="dot"/>
            </w:tabs>
            <w:rPr/>
          </w:pPr>
          <w:hyperlink w:anchor="__RefHeading___Toc728266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زنى بامرأة فولدت منه ولدا ثمَّ تزوج بها فأولد منها طفلا آخر</w:t>
            </w:r>
            <w:r>
              <w:rPr>
                <w:rStyle w:val="IndexLink"/>
                <w:rtl w:val="true"/>
              </w:rPr>
              <w:tab/>
            </w:r>
            <w:r>
              <w:rPr>
                <w:rStyle w:val="IndexLink"/>
              </w:rPr>
              <w:t>318</w:t>
            </w:r>
          </w:hyperlink>
        </w:p>
        <w:p>
          <w:pPr>
            <w:pStyle w:val="Contents4"/>
            <w:tabs>
              <w:tab w:val="clear" w:pos="8176"/>
              <w:tab w:val="right" w:pos="9026" w:leader="dot"/>
            </w:tabs>
            <w:rPr/>
          </w:pPr>
          <w:hyperlink w:anchor="__RefHeading___Toc728266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مات رجل و خلّف زوجة و أولادا و شك في أن عقدها كان متعة</w:t>
            </w:r>
            <w:r>
              <w:rPr>
                <w:rStyle w:val="IndexLink"/>
                <w:rtl w:val="true"/>
              </w:rPr>
              <w:tab/>
            </w:r>
            <w:r>
              <w:rPr>
                <w:rStyle w:val="IndexLink"/>
              </w:rPr>
              <w:t>319</w:t>
            </w:r>
          </w:hyperlink>
        </w:p>
        <w:p>
          <w:pPr>
            <w:pStyle w:val="Contents4"/>
            <w:tabs>
              <w:tab w:val="clear" w:pos="8176"/>
              <w:tab w:val="right" w:pos="9026" w:leader="dot"/>
            </w:tabs>
            <w:rPr/>
          </w:pPr>
          <w:hyperlink w:anchor="__RefHeading___Toc728267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كانت هناك تركة و تردد بين مورّثين أو أكثر يقرع بينهما و يأخذها وارث من خرج السهم باسمه</w:t>
            </w:r>
            <w:r>
              <w:rPr>
                <w:rStyle w:val="IndexLink"/>
                <w:rtl w:val="true"/>
              </w:rPr>
              <w:tab/>
            </w:r>
            <w:r>
              <w:rPr>
                <w:rStyle w:val="IndexLink"/>
              </w:rPr>
              <w:t>319</w:t>
            </w:r>
          </w:hyperlink>
        </w:p>
        <w:p>
          <w:pPr>
            <w:pStyle w:val="Contents4"/>
            <w:tabs>
              <w:tab w:val="clear" w:pos="8176"/>
              <w:tab w:val="right" w:pos="9026" w:leader="dot"/>
            </w:tabs>
            <w:rPr/>
          </w:pPr>
          <w:hyperlink w:anchor="__RefHeading___Toc728267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شك الوارث في التركة هل انها كانت ملك المورّث</w:t>
            </w:r>
            <w:r>
              <w:rPr>
                <w:rStyle w:val="IndexLink"/>
                <w:rtl w:val="true"/>
              </w:rPr>
              <w:tab/>
            </w:r>
            <w:r>
              <w:rPr>
                <w:rStyle w:val="IndexLink"/>
              </w:rPr>
              <w:t>320</w:t>
            </w:r>
          </w:hyperlink>
        </w:p>
        <w:p>
          <w:pPr>
            <w:pStyle w:val="Contents4"/>
            <w:tabs>
              <w:tab w:val="clear" w:pos="8176"/>
              <w:tab w:val="right" w:pos="9026" w:leader="dot"/>
            </w:tabs>
            <w:rPr/>
          </w:pPr>
          <w:hyperlink w:anchor="__RefHeading___Toc728267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كان الورّاث قاصرين و لم يكن فيهم كامل شرعا يرجع في تقسيم التركة إلى الحاكم الشرعي</w:t>
            </w:r>
            <w:r>
              <w:rPr>
                <w:rStyle w:val="IndexLink"/>
                <w:rtl w:val="true"/>
              </w:rPr>
              <w:tab/>
            </w:r>
            <w:r>
              <w:rPr>
                <w:rStyle w:val="IndexLink"/>
              </w:rPr>
              <w:t>320</w:t>
            </w:r>
          </w:hyperlink>
        </w:p>
        <w:p>
          <w:pPr>
            <w:pStyle w:val="Contents4"/>
            <w:tabs>
              <w:tab w:val="clear" w:pos="8176"/>
              <w:tab w:val="right" w:pos="9026" w:leader="dot"/>
            </w:tabs>
            <w:rPr/>
          </w:pPr>
          <w:hyperlink w:anchor="__RefHeading___Toc728267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علم الورّاث إجمالا بأن في التركة أموالا ليست ملكا لمورثهم</w:t>
            </w:r>
            <w:r>
              <w:rPr>
                <w:rStyle w:val="IndexLink"/>
                <w:rtl w:val="true"/>
              </w:rPr>
              <w:tab/>
            </w:r>
            <w:r>
              <w:rPr>
                <w:rStyle w:val="IndexLink"/>
              </w:rPr>
              <w:t>320</w:t>
            </w:r>
          </w:hyperlink>
        </w:p>
        <w:p>
          <w:pPr>
            <w:pStyle w:val="Contents4"/>
            <w:tabs>
              <w:tab w:val="clear" w:pos="8176"/>
              <w:tab w:val="right" w:pos="9026" w:leader="dot"/>
            </w:tabs>
            <w:rPr/>
          </w:pPr>
          <w:hyperlink w:anchor="__RefHeading___Toc728267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تقسيم التركة واجب فوري</w:t>
            </w:r>
            <w:r>
              <w:rPr>
                <w:rStyle w:val="IndexLink"/>
                <w:rtl w:val="true"/>
              </w:rPr>
              <w:tab/>
            </w:r>
            <w:r>
              <w:rPr>
                <w:rStyle w:val="IndexLink"/>
              </w:rPr>
              <w:t>322</w:t>
            </w:r>
          </w:hyperlink>
        </w:p>
        <w:p>
          <w:pPr>
            <w:pStyle w:val="Contents4"/>
            <w:tabs>
              <w:tab w:val="clear" w:pos="8176"/>
              <w:tab w:val="right" w:pos="9026" w:leader="dot"/>
            </w:tabs>
            <w:rPr/>
          </w:pPr>
          <w:hyperlink w:anchor="__RefHeading___Toc728268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كانت التركة من الأموال التي حصلت من المعاملات التي كانت صحيحة بنظر المورّث</w:t>
            </w:r>
            <w:r>
              <w:rPr>
                <w:rStyle w:val="IndexLink"/>
                <w:rtl w:val="true"/>
              </w:rPr>
              <w:t xml:space="preserve">- </w:t>
            </w:r>
            <w:r>
              <w:rPr>
                <w:rStyle w:val="IndexLink"/>
                <w:rtl w:val="true"/>
              </w:rPr>
              <w:t>اجتهادا أو تقليدا</w:t>
            </w:r>
            <w:r>
              <w:rPr>
                <w:rStyle w:val="IndexLink"/>
                <w:rtl w:val="true"/>
              </w:rPr>
              <w:t>-</w:t>
              <w:tab/>
            </w:r>
            <w:r>
              <w:rPr>
                <w:rStyle w:val="IndexLink"/>
              </w:rPr>
              <w:t>323</w:t>
            </w:r>
          </w:hyperlink>
        </w:p>
        <w:p>
          <w:pPr>
            <w:pStyle w:val="Contents4"/>
            <w:tabs>
              <w:tab w:val="clear" w:pos="8176"/>
              <w:tab w:val="right" w:pos="9026" w:leader="dot"/>
            </w:tabs>
            <w:rPr/>
          </w:pPr>
          <w:hyperlink w:anchor="__RefHeading___Toc728268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كان الميت محجورا لأجل الفلس لا يجوز للورثة التصرف في أمواله</w:t>
            </w:r>
            <w:r>
              <w:rPr>
                <w:rStyle w:val="IndexLink"/>
                <w:rtl w:val="true"/>
              </w:rPr>
              <w:tab/>
            </w:r>
            <w:r>
              <w:rPr>
                <w:rStyle w:val="IndexLink"/>
              </w:rPr>
              <w:t>326</w:t>
            </w:r>
          </w:hyperlink>
        </w:p>
        <w:p>
          <w:pPr>
            <w:pStyle w:val="Contents4"/>
            <w:tabs>
              <w:tab w:val="clear" w:pos="8176"/>
              <w:tab w:val="right" w:pos="9026" w:leader="dot"/>
            </w:tabs>
            <w:rPr/>
          </w:pPr>
          <w:hyperlink w:anchor="__RefHeading___Toc728268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نماء التركة تابع لها</w:t>
            </w:r>
            <w:r>
              <w:rPr>
                <w:rStyle w:val="IndexLink"/>
                <w:rtl w:val="true"/>
              </w:rPr>
              <w:tab/>
            </w:r>
            <w:r>
              <w:rPr>
                <w:rStyle w:val="IndexLink"/>
              </w:rPr>
              <w:t>326</w:t>
            </w:r>
          </w:hyperlink>
        </w:p>
        <w:p>
          <w:pPr>
            <w:pStyle w:val="Contents4"/>
            <w:tabs>
              <w:tab w:val="clear" w:pos="8176"/>
              <w:tab w:val="right" w:pos="9026" w:leader="dot"/>
            </w:tabs>
            <w:rPr/>
          </w:pPr>
          <w:hyperlink w:anchor="__RefHeading___Toc728268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احتاج تقسيم التركة إلى مئونة تؤخذ منها برضاء الورثة</w:t>
            </w:r>
            <w:r>
              <w:rPr>
                <w:rStyle w:val="IndexLink"/>
                <w:rtl w:val="true"/>
              </w:rPr>
              <w:tab/>
            </w:r>
            <w:r>
              <w:rPr>
                <w:rStyle w:val="IndexLink"/>
              </w:rPr>
              <w:t>327</w:t>
            </w:r>
          </w:hyperlink>
        </w:p>
        <w:p>
          <w:pPr>
            <w:pStyle w:val="Contents4"/>
            <w:tabs>
              <w:tab w:val="clear" w:pos="8176"/>
              <w:tab w:val="right" w:pos="9026" w:leader="dot"/>
            </w:tabs>
            <w:rPr/>
          </w:pPr>
          <w:hyperlink w:anchor="__RefHeading___Toc728268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علم الورثة بعد تقسيم التركة بأن على الميت دينا و عرفوا مقداره و صاحبه و لم يخرج منها وزّع الدين عليهم حسب حصصهم</w:t>
            </w:r>
            <w:r>
              <w:rPr>
                <w:rStyle w:val="IndexLink"/>
                <w:rtl w:val="true"/>
              </w:rPr>
              <w:tab/>
            </w:r>
            <w:r>
              <w:rPr>
                <w:rStyle w:val="IndexLink"/>
              </w:rPr>
              <w:t>327</w:t>
            </w:r>
          </w:hyperlink>
        </w:p>
        <w:p>
          <w:pPr>
            <w:pStyle w:val="Contents4"/>
            <w:tabs>
              <w:tab w:val="clear" w:pos="8176"/>
              <w:tab w:val="right" w:pos="9026" w:leader="dot"/>
            </w:tabs>
            <w:rPr/>
          </w:pPr>
          <w:hyperlink w:anchor="__RefHeading___Toc728269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ادّعى بعض الورثة بأن المورث وهب له بعض التركة في حياته</w:t>
            </w:r>
            <w:r>
              <w:rPr>
                <w:rStyle w:val="IndexLink"/>
                <w:rtl w:val="true"/>
              </w:rPr>
              <w:tab/>
            </w:r>
            <w:r>
              <w:rPr>
                <w:rStyle w:val="IndexLink"/>
              </w:rPr>
              <w:t>328</w:t>
            </w:r>
          </w:hyperlink>
        </w:p>
        <w:p>
          <w:pPr>
            <w:pStyle w:val="Contents4"/>
            <w:tabs>
              <w:tab w:val="clear" w:pos="8176"/>
              <w:tab w:val="right" w:pos="9026" w:leader="dot"/>
            </w:tabs>
            <w:rPr/>
          </w:pPr>
          <w:hyperlink w:anchor="__RefHeading___Toc728269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ظهر بعد قسمة التركة بين الورّاث أن التقسيم كان فاسدا</w:t>
            </w:r>
            <w:r>
              <w:rPr>
                <w:rStyle w:val="IndexLink"/>
                <w:rtl w:val="true"/>
              </w:rPr>
              <w:tab/>
            </w:r>
            <w:r>
              <w:rPr>
                <w:rStyle w:val="IndexLink"/>
              </w:rPr>
              <w:t>329</w:t>
            </w:r>
          </w:hyperlink>
        </w:p>
        <w:p>
          <w:pPr>
            <w:pStyle w:val="Contents4"/>
            <w:tabs>
              <w:tab w:val="clear" w:pos="8176"/>
              <w:tab w:val="right" w:pos="9026" w:leader="dot"/>
            </w:tabs>
            <w:rPr/>
          </w:pPr>
          <w:hyperlink w:anchor="__RefHeading___Toc7282695_417432637">
            <w:r>
              <w:rPr>
                <w:webHidden/>
                <w:rStyle w:val="IndexLink"/>
                <w:rtl w:val="true"/>
              </w:rPr>
              <w:t xml:space="preserve">مسألة </w:t>
            </w:r>
            <w:r>
              <w:rPr>
                <w:rStyle w:val="IndexLink"/>
              </w:rPr>
              <w:t>28</w:t>
            </w:r>
            <w:r>
              <w:rPr>
                <w:rStyle w:val="IndexLink"/>
                <w:rtl w:val="true"/>
              </w:rPr>
              <w:t xml:space="preserve">: </w:t>
            </w:r>
            <w:r>
              <w:rPr>
                <w:rStyle w:val="IndexLink"/>
                <w:rtl w:val="true"/>
              </w:rPr>
              <w:t>ميراث الربوي على أقسام</w:t>
            </w:r>
            <w:r>
              <w:rPr>
                <w:rStyle w:val="IndexLink"/>
                <w:rtl w:val="true"/>
              </w:rPr>
              <w:tab/>
            </w:r>
            <w:r>
              <w:rPr>
                <w:rStyle w:val="IndexLink"/>
              </w:rPr>
              <w:t>329</w:t>
            </w:r>
          </w:hyperlink>
        </w:p>
        <w:p>
          <w:pPr>
            <w:pStyle w:val="Contents4"/>
            <w:tabs>
              <w:tab w:val="clear" w:pos="8176"/>
              <w:tab w:val="right" w:pos="9026" w:leader="dot"/>
            </w:tabs>
            <w:rPr/>
          </w:pPr>
          <w:hyperlink w:anchor="__RefHeading___Toc7282697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أوصى شخص بأن لا تقسم تركته إلى مدة معينة كعشر سنين مثلا فهل تصح هذه الوصية</w:t>
            </w:r>
            <w:r>
              <w:rPr>
                <w:rStyle w:val="IndexLink"/>
                <w:rtl w:val="true"/>
              </w:rPr>
              <w:tab/>
            </w:r>
            <w:r>
              <w:rPr>
                <w:rStyle w:val="IndexLink"/>
              </w:rPr>
              <w:t>330</w:t>
            </w:r>
          </w:hyperlink>
        </w:p>
        <w:p>
          <w:pPr>
            <w:pStyle w:val="Contents4"/>
            <w:tabs>
              <w:tab w:val="clear" w:pos="8176"/>
              <w:tab w:val="right" w:pos="9026" w:leader="dot"/>
            </w:tabs>
            <w:rPr/>
          </w:pPr>
          <w:hyperlink w:anchor="__RefHeading___Toc7282699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شك الوارث في أن على الميت دينا حتى يخرج من أصل التركة</w:t>
            </w:r>
            <w:r>
              <w:rPr>
                <w:rStyle w:val="IndexLink"/>
                <w:rtl w:val="true"/>
              </w:rPr>
              <w:tab/>
            </w:r>
            <w:r>
              <w:rPr>
                <w:rStyle w:val="IndexLink"/>
              </w:rPr>
              <w:t>331</w:t>
            </w:r>
          </w:hyperlink>
        </w:p>
        <w:p>
          <w:pPr>
            <w:pStyle w:val="Contents4"/>
            <w:tabs>
              <w:tab w:val="clear" w:pos="8176"/>
              <w:tab w:val="right" w:pos="9026" w:leader="dot"/>
            </w:tabs>
            <w:rPr/>
          </w:pPr>
          <w:hyperlink w:anchor="__RefHeading___Toc7282701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قسّم المخالف التركة حسب مذهبهم ثمَّ استبصر و كان ذلك مخالفا لما استبصر لا تعاد القسمة مطلقا</w:t>
            </w:r>
            <w:r>
              <w:rPr>
                <w:rStyle w:val="IndexLink"/>
                <w:rtl w:val="true"/>
              </w:rPr>
              <w:tab/>
            </w:r>
            <w:r>
              <w:rPr>
                <w:rStyle w:val="IndexLink"/>
              </w:rPr>
              <w:t>331</w:t>
            </w:r>
          </w:hyperlink>
        </w:p>
        <w:p>
          <w:pPr>
            <w:pStyle w:val="Contents4"/>
            <w:tabs>
              <w:tab w:val="clear" w:pos="8176"/>
              <w:tab w:val="right" w:pos="9026" w:leader="dot"/>
            </w:tabs>
            <w:rPr/>
          </w:pPr>
          <w:hyperlink w:anchor="__RefHeading___Toc7282703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قسّمت التركة و بعد التقسيم ظهرت وصية معتبرة شرعا</w:t>
            </w:r>
            <w:r>
              <w:rPr>
                <w:rStyle w:val="IndexLink"/>
                <w:rtl w:val="true"/>
              </w:rPr>
              <w:tab/>
            </w:r>
            <w:r>
              <w:rPr>
                <w:rStyle w:val="IndexLink"/>
              </w:rPr>
              <w:t>332</w:t>
            </w:r>
          </w:hyperlink>
        </w:p>
        <w:p>
          <w:pPr>
            <w:pStyle w:val="Contents4"/>
            <w:tabs>
              <w:tab w:val="clear" w:pos="8176"/>
              <w:tab w:val="right" w:pos="9026" w:leader="dot"/>
            </w:tabs>
            <w:rPr/>
          </w:pPr>
          <w:hyperlink w:anchor="__RefHeading___Toc7282705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قسّمت التركة و بعد التقسيم ثبت شرعا وارث آخر ضمنوا حصته</w:t>
            </w:r>
            <w:r>
              <w:rPr>
                <w:rStyle w:val="IndexLink"/>
                <w:rtl w:val="true"/>
              </w:rPr>
              <w:tab/>
            </w:r>
            <w:r>
              <w:rPr>
                <w:rStyle w:val="IndexLink"/>
              </w:rPr>
              <w:t>333</w:t>
            </w:r>
          </w:hyperlink>
        </w:p>
        <w:p>
          <w:pPr>
            <w:pStyle w:val="Contents4"/>
            <w:tabs>
              <w:tab w:val="clear" w:pos="8176"/>
              <w:tab w:val="right" w:pos="9026" w:leader="dot"/>
            </w:tabs>
            <w:rPr/>
          </w:pPr>
          <w:hyperlink w:anchor="__RefHeading___Toc7282707_417432637">
            <w:r>
              <w:rPr>
                <w:webHidden/>
                <w:rStyle w:val="IndexLink"/>
                <w:rtl w:val="true"/>
              </w:rPr>
              <w:t xml:space="preserve">مسألة </w:t>
            </w:r>
            <w:r>
              <w:rPr>
                <w:rStyle w:val="IndexLink"/>
              </w:rPr>
              <w:t>34</w:t>
            </w:r>
            <w:r>
              <w:rPr>
                <w:rStyle w:val="IndexLink"/>
                <w:rtl w:val="true"/>
              </w:rPr>
              <w:t xml:space="preserve">: </w:t>
            </w:r>
            <w:r>
              <w:rPr>
                <w:rStyle w:val="IndexLink"/>
                <w:rtl w:val="true"/>
              </w:rPr>
              <w:t>لو مات أحد الزوجين قبل الدخول</w:t>
            </w:r>
            <w:r>
              <w:rPr>
                <w:rStyle w:val="IndexLink"/>
                <w:rtl w:val="true"/>
              </w:rPr>
              <w:tab/>
            </w:r>
            <w:r>
              <w:rPr>
                <w:rStyle w:val="IndexLink"/>
              </w:rPr>
              <w:t>333</w:t>
            </w:r>
          </w:hyperlink>
        </w:p>
        <w:p>
          <w:pPr>
            <w:pStyle w:val="Contents4"/>
            <w:tabs>
              <w:tab w:val="clear" w:pos="8176"/>
              <w:tab w:val="right" w:pos="9026" w:leader="dot"/>
            </w:tabs>
            <w:rPr/>
          </w:pPr>
          <w:hyperlink w:anchor="__RefHeading___Toc7282709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كان مهر الزوجة مؤجلا إلى مدة معينة و مات الزوج قبل حلولها استحقت الزوجة المطالبة بعد موته</w:t>
            </w:r>
            <w:r>
              <w:rPr>
                <w:rStyle w:val="IndexLink"/>
                <w:rtl w:val="true"/>
              </w:rPr>
              <w:tab/>
            </w:r>
            <w:r>
              <w:rPr>
                <w:rStyle w:val="IndexLink"/>
              </w:rPr>
              <w:t>333</w:t>
            </w:r>
          </w:hyperlink>
        </w:p>
        <w:p>
          <w:pPr>
            <w:pStyle w:val="Contents4"/>
            <w:tabs>
              <w:tab w:val="clear" w:pos="8176"/>
              <w:tab w:val="right" w:pos="9026" w:leader="dot"/>
            </w:tabs>
            <w:rPr/>
          </w:pPr>
          <w:hyperlink w:anchor="__RefHeading___Toc7282711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وقع ضرر على التركة</w:t>
            </w:r>
            <w:r>
              <w:rPr>
                <w:rStyle w:val="IndexLink"/>
                <w:rtl w:val="true"/>
              </w:rPr>
              <w:t xml:space="preserve">- </w:t>
            </w:r>
            <w:r>
              <w:rPr>
                <w:rStyle w:val="IndexLink"/>
                <w:rtl w:val="true"/>
              </w:rPr>
              <w:t>بنقصها عينا أو حكما</w:t>
            </w:r>
            <w:r>
              <w:rPr>
                <w:rStyle w:val="IndexLink"/>
                <w:rtl w:val="true"/>
              </w:rPr>
              <w:t xml:space="preserve">- </w:t>
            </w:r>
            <w:r>
              <w:rPr>
                <w:rStyle w:val="IndexLink"/>
                <w:rtl w:val="true"/>
              </w:rPr>
              <w:t>وزّع على الجميع</w:t>
            </w:r>
            <w:r>
              <w:rPr>
                <w:rStyle w:val="IndexLink"/>
                <w:rtl w:val="true"/>
              </w:rPr>
              <w:tab/>
            </w:r>
            <w:r>
              <w:rPr>
                <w:rStyle w:val="IndexLink"/>
              </w:rPr>
              <w:t>334</w:t>
            </w:r>
          </w:hyperlink>
        </w:p>
        <w:p>
          <w:pPr>
            <w:pStyle w:val="Contents4"/>
            <w:tabs>
              <w:tab w:val="clear" w:pos="8176"/>
              <w:tab w:val="right" w:pos="9026" w:leader="dot"/>
            </w:tabs>
            <w:rPr/>
          </w:pPr>
          <w:hyperlink w:anchor="__RefHeading___Toc7282713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لو قسّمت التركة و ادّعى أحد الورثة بعد التقسيم أنه كان باطلا و أنكره الآخرون يقدّم قول مدّعي الصحة</w:t>
            </w:r>
            <w:r>
              <w:rPr>
                <w:rStyle w:val="IndexLink"/>
                <w:rtl w:val="true"/>
              </w:rPr>
              <w:tab/>
            </w:r>
            <w:r>
              <w:rPr>
                <w:rStyle w:val="IndexLink"/>
              </w:rPr>
              <w:t>335</w:t>
            </w:r>
          </w:hyperlink>
        </w:p>
        <w:p>
          <w:pPr>
            <w:pStyle w:val="Contents4"/>
            <w:tabs>
              <w:tab w:val="clear" w:pos="8176"/>
              <w:tab w:val="right" w:pos="9026" w:leader="dot"/>
            </w:tabs>
            <w:rPr/>
          </w:pPr>
          <w:hyperlink w:anchor="__RefHeading___Toc7282715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استلزم تقسيم التركة ضررا على الورثة</w:t>
            </w:r>
            <w:r>
              <w:rPr>
                <w:rStyle w:val="IndexLink"/>
                <w:rtl w:val="true"/>
              </w:rPr>
              <w:t xml:space="preserve">- </w:t>
            </w:r>
            <w:r>
              <w:rPr>
                <w:rStyle w:val="IndexLink"/>
                <w:rtl w:val="true"/>
              </w:rPr>
              <w:t>ماليا كان أو نفسيا يؤجل التقسيم إلى أن يرتفع الضرر</w:t>
            </w:r>
            <w:r>
              <w:rPr>
                <w:rStyle w:val="IndexLink"/>
                <w:rtl w:val="true"/>
              </w:rPr>
              <w:tab/>
            </w:r>
            <w:r>
              <w:rPr>
                <w:rStyle w:val="IndexLink"/>
              </w:rPr>
              <w:t>336</w:t>
            </w:r>
          </w:hyperlink>
        </w:p>
        <w:p>
          <w:pPr>
            <w:pStyle w:val="Contents4"/>
            <w:tabs>
              <w:tab w:val="clear" w:pos="8176"/>
              <w:tab w:val="right" w:pos="9026" w:leader="dot"/>
            </w:tabs>
            <w:rPr/>
          </w:pPr>
          <w:hyperlink w:anchor="__RefHeading___Toc7282717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كانت في التركة ودائع معلومة أصحابها و مقدارها</w:t>
            </w:r>
            <w:r>
              <w:rPr>
                <w:rStyle w:val="IndexLink"/>
                <w:rtl w:val="true"/>
              </w:rPr>
              <w:tab/>
            </w:r>
            <w:r>
              <w:rPr>
                <w:rStyle w:val="IndexLink"/>
              </w:rPr>
              <w:t>336</w:t>
            </w:r>
          </w:hyperlink>
        </w:p>
        <w:p>
          <w:pPr>
            <w:pStyle w:val="Contents4"/>
            <w:tabs>
              <w:tab w:val="clear" w:pos="8176"/>
              <w:tab w:val="right" w:pos="9026" w:leader="dot"/>
            </w:tabs>
            <w:rPr/>
          </w:pPr>
          <w:hyperlink w:anchor="__RefHeading___Toc7282719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اختلطت التركة بمال الوارث و اشتبه</w:t>
            </w:r>
            <w:r>
              <w:rPr>
                <w:rStyle w:val="IndexLink"/>
                <w:rtl w:val="true"/>
              </w:rPr>
              <w:tab/>
            </w:r>
            <w:r>
              <w:rPr>
                <w:rStyle w:val="IndexLink"/>
              </w:rPr>
              <w:t>336</w:t>
            </w:r>
          </w:hyperlink>
        </w:p>
        <w:p>
          <w:pPr>
            <w:pStyle w:val="Contents4"/>
            <w:tabs>
              <w:tab w:val="clear" w:pos="8176"/>
              <w:tab w:val="right" w:pos="9026" w:leader="dot"/>
            </w:tabs>
            <w:rPr/>
          </w:pPr>
          <w:hyperlink w:anchor="__RefHeading___Toc7282721_417432637">
            <w:r>
              <w:rPr>
                <w:webHidden/>
                <w:rStyle w:val="IndexLink"/>
                <w:rtl w:val="true"/>
              </w:rPr>
              <w:t xml:space="preserve">مسألة </w:t>
            </w:r>
            <w:r>
              <w:rPr>
                <w:rStyle w:val="IndexLink"/>
              </w:rPr>
              <w:t>41</w:t>
            </w:r>
            <w:r>
              <w:rPr>
                <w:rStyle w:val="IndexLink"/>
                <w:rtl w:val="true"/>
              </w:rPr>
              <w:t xml:space="preserve">: </w:t>
            </w:r>
            <w:r>
              <w:rPr>
                <w:rStyle w:val="IndexLink"/>
                <w:rtl w:val="true"/>
              </w:rPr>
              <w:t>لو عين الثلث و أفرزه في حال حياته و بعد الموت اشتبه بغيره</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81_143468"/>
      <w:bookmarkStart w:id="1" w:name="pg12281_143468"/>
      <w:bookmarkEnd w:id="1"/>
    </w:p>
    <w:p>
      <w:pPr>
        <w:pStyle w:val="Heading2"/>
        <w:numPr>
          <w:ilvl w:val="1"/>
          <w:numId w:val="1"/>
        </w:numPr>
        <w:rPr/>
      </w:pPr>
      <w:bookmarkStart w:id="2" w:name="pg12281_143468"/>
      <w:bookmarkStart w:id="3" w:name="__RefHeading___Toc7281859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8186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81_143472"/>
      <w:bookmarkStart w:id="8" w:name="pg12281_143472"/>
      <w:bookmarkEnd w:id="8"/>
    </w:p>
    <w:p>
      <w:pPr>
        <w:pStyle w:val="Heading2"/>
        <w:numPr>
          <w:ilvl w:val="1"/>
          <w:numId w:val="1"/>
        </w:numPr>
        <w:rPr/>
      </w:pPr>
      <w:bookmarkStart w:id="9" w:name="pg12281_143472"/>
      <w:bookmarkStart w:id="10" w:name="__RefHeading___Toc7281863_417432637"/>
      <w:bookmarkStart w:id="11" w:name="_Toc3"/>
      <w:bookmarkEnd w:id="9"/>
      <w:bookmarkEnd w:id="10"/>
      <w:r>
        <w:rPr>
          <w:rtl w:val="true"/>
        </w:rPr>
        <w:t>كتاب المواريث</w:t>
      </w:r>
      <w:bookmarkEnd w:id="11"/>
    </w:p>
    <w:p>
      <w:pPr>
        <w:pStyle w:val="Heading3"/>
        <w:numPr>
          <w:ilvl w:val="2"/>
          <w:numId w:val="1"/>
        </w:numPr>
        <w:rPr/>
      </w:pPr>
      <w:bookmarkStart w:id="12" w:name="__RefHeading___Toc7281865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المواريث بِسْمِ اللّهِ الرَّحْمنِ الرَّحِيمِ</w:t>
      </w:r>
    </w:p>
    <w:p>
      <w:pPr>
        <w:pStyle w:val="BookText"/>
        <w:rPr/>
      </w:pPr>
      <w:r>
        <w:rPr>
          <w:rFonts w:ascii="Amiri" w:hAnsi="Amiri" w:eastAsia="Amiri" w:cs="Amiri"/>
          <w:color w:val="111111"/>
          <w:sz w:val="28"/>
          <w:sz w:val="28"/>
          <w:szCs w:val="28"/>
          <w:rtl w:val="true"/>
          <w:lang w:bidi="ar-SA"/>
        </w:rPr>
        <w:t xml:space="preserve">و يعبر عنها بالفرائض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ثابتة في جميع الشرائع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له ميراث السماوات و الأرض، و جعل في عباده من يرث بالرد و الفرض، و الصّلاة و السّلام على سيّد الأنبياء و آله الذين علّموا العباد كلّ نفل و كلّ فرض، و بثّوا العلوم و المعارف من جميع الجهات بإخلاص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جمع فريضة، التي هي في اللغة بمعنى المقدر و الثابت، 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يستحقه الإنسان بموت آخر من السهام المقدرة في كتاب اللّه تعالى، بنسب أو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الإرث، و هو من ورث،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ينتقل من ميت إلى حي انتقالا ابتدائيا، حقيقة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أعم من الفرائض، لشمولها الحقوق المالية و غيرها،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توارثوا المجد كابرا عن 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الفرائض مقدرة في كتاب اللّه العزيز، بخلاف المواريث، و قد يطلق أحدهما على الآخر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أمر فطري لا تعبد فيه، فلكل قوم إرث، و الشرائع الإلهية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حدّدت له قيودا و حدودا، في الكمية أو في الكيفية، كما ذكرنا في التفسير </w:t>
      </w:r>
      <w:r>
        <w:rPr>
          <w:rStyle w:val="FootnoteAnchor"/>
          <w:rtl w:val="true"/>
        </w:rPr>
        <w:footnoteReference w:id="2"/>
      </w:r>
      <w:r>
        <w:rPr>
          <w:rFonts w:ascii="Amiri" w:hAnsi="Amiri" w:eastAsia="Amiri" w:cs="Amiri"/>
          <w:color w:val="111111"/>
          <w:sz w:val="28"/>
          <w:sz w:val="28"/>
          <w:szCs w:val="28"/>
          <w:rtl w:val="true"/>
          <w:lang w:bidi="ar-SA"/>
        </w:rPr>
        <w:t xml:space="preserve">، و كيف كان فقد دلّت الآيات الشريفة، و الضرورة الدينية، و السنة المتواترة بين المسلمين، على ثبوتها قال تعالى لِلرِّجالِ نَصِيبٌ مِمّا تَرَكَ الْوالِدانِ وَ الْأَقْرَبُونَ وَ لِلنِّساءِ نَصِيبٌ مِمّا تَرَكَ الْوالِدانِ وَ الْأَقْرَبُونَ </w:t>
      </w:r>
      <w:r>
        <w:rPr>
          <w:rStyle w:val="FootnoteAnchor"/>
          <w:rtl w:val="true"/>
        </w:rPr>
        <w:footnoteReference w:id="3"/>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4"/>
      </w:r>
      <w:r>
        <w:rPr>
          <w:rFonts w:ascii="Amiri" w:hAnsi="Amiri" w:eastAsia="Amiri" w:cs="Amiri"/>
          <w:color w:val="111111"/>
          <w:sz w:val="28"/>
          <w:sz w:val="28"/>
          <w:szCs w:val="28"/>
          <w:rtl w:val="true"/>
          <w:lang w:bidi="ar-SA"/>
        </w:rPr>
        <w:t>، و غيرهما من الآيات المباركة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نبينا الأعظم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و علموا الناس فإني امرؤ مقبوض، و العلم سيقبض و تظهر الفتن حتى يختلف اثنان في الفريضة فلا يجدان من يفصل بينهما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لعل المراد بقبض العلم ما حدث بعد ارتحاله إلى الملإ الأعلى، فكان ذلك سببا لانطماس العلم و كتم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و علموه الناس فإنه نصف العلم، و هو أول شي‌ء ينتزع من أمتي</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 لعل المراد من كونها نصف العلم كثرة الأهمية، لتوقفها على أمور و أصول، لا يقبلها سوى الأذهان السليمة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ذيل الحديث ما تحقق من الحوادث، و افتعال بعض الأحاديث من بعده صلّى اللّه عليه و آله، و غيرهما من الروايات التي يأتي التعرض لها إن شاء اللّه تعالى</w:t>
      </w:r>
      <w:r>
        <w:rPr>
          <w:rFonts w:eastAsia="Amiri" w:cs="Amiri" w:ascii="Amiri" w:hAnsi="Amiri"/>
          <w:color w:val="111111"/>
          <w:sz w:val="28"/>
          <w:szCs w:val="28"/>
          <w:rtl w:val="true"/>
          <w:lang w:bidi="ar-SA"/>
        </w:rPr>
        <w:t xml:space="preserve">. </w:t>
      </w:r>
      <w:bookmarkStart w:id="14" w:name="pg12281_143474"/>
    </w:p>
    <w:p>
      <w:pPr>
        <w:pStyle w:val="Heading3"/>
        <w:numPr>
          <w:ilvl w:val="2"/>
          <w:numId w:val="1"/>
        </w:numPr>
        <w:rPr/>
      </w:pPr>
      <w:bookmarkStart w:id="15" w:name="__RefHeading___Toc7281867_417432637"/>
      <w:bookmarkStart w:id="16" w:name="_Toc5"/>
      <w:bookmarkEnd w:id="14"/>
      <w:bookmarkEnd w:id="15"/>
      <w:r>
        <w:rPr>
          <w:rtl w:val="true"/>
        </w:rPr>
        <w:t>الفصل الأول في موجبات الإرث و أسبابه</w:t>
      </w:r>
      <w:bookmarkEnd w:id="16"/>
    </w:p>
    <w:p>
      <w:pPr>
        <w:pStyle w:val="Heading4"/>
        <w:numPr>
          <w:ilvl w:val="3"/>
          <w:numId w:val="1"/>
        </w:numPr>
        <w:rPr/>
      </w:pPr>
      <w:bookmarkStart w:id="17" w:name="__RefHeading___Toc7281869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الفصل الأول في موجبات الإرث و أسبابه و هي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و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الأول، فله ثلاث مراتب مترتبة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بالاستقراء، و بضرورة من الدين، و ما يأتي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الاتصال بين شخصين عرفا بالولادة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 الابن، أو بانتهائهما إلى ثالث أو أكثر، مع صدق النسب قريبا عرفا، فالاتصال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كالاتصال بآدم أو بالنبي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نسبا ارثيا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الزوجية أو الإخاء العقدي و نحوهما، لا يكون من النسب أيضا، لعدم اتصال أحدهما بالآخر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ولد الزنا لا إرث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النسب في ولد الزنا لا عرفا، و لا شرعا، و إن تحققت الولادة التكوينية، لأنه خلق من مائه و محرمات النكاح غالبها تدور مدار الولادة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الشبهة، و نكاح أهل الملل الفاسدة، فإن الشارع قرر نكاحهم، فيتوارثون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اتصال أحدهما بالآخر بزوجية، أو ولاء مخصوص، دون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المطلقة الرجعية، لأن الزوجية و إن كانت مرتفعة إلا أن الاتصال موجود، لأن به يمكن للزوج الرجوع، و تجب نفقتها، و يحرم نكاح أختها، فترث حينئذ بخلاف البائنة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أحد من المرتبة اللاحقة مع وجود أحد من المرتبة السابقة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الأولاد و إن نزلوا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 أو لأم أو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الأجداد و إن 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الأخوال و الخالات، و الأعمام و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أولادهم و إن سفلوا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السبب فقسمان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زوجية و 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 من المانع، لما يأتي من الآيات الشريفة، و الروايات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وَ أُولُوا الْأَرْحامِ بَعْضُهُمْ أَوْلى بِبَعْضٍ فِي كِتابِ اللّهِ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فكما تأتي و أما الإجماع، فهو مسلّم، بل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فالطبقة الاولى تشتمل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محصور و هو الأبوان، و فرع غير محصور و هو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بلا فرق بينهما إلا في المرتبة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لا بد من صدق اسم القرابة في الأولاد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لبطل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من في هذه الطبقة كلهم صنفا واحدا، و لا فرض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في الأول كما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بالسنة المستفيضة في الثاني أيضا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الزوجية تجامع النسب، و أما الولاء فهو مترتب عليه، و له مراتب مرتبة، فيقدم ولاء العتق على ولاء ضمان الجريرة المقدم على ولاء الإمامة، و لا ممانعة بين قسمي السبب، فيجامع من له الولاء مع الزوجية، إلا في ولاء الإمامة كما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بالفرض فقط، أي ما سمّى اللّه تعالى في كتابه سهما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و القرابة، أي لم يسم له سهما معينا في كتابه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معا، و كل من هذه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 فهذه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فرض من الأسباب كالزوجة، قال تعالى وَ لَهُنَّ الرُّبُعُ مِمّا تَرَكْتُمْ إِنْ لَمْ يَكُنْ لَكُمْ وَلَدٌ فَإِنْ كانَ لَكُمْ وَلَدٌ فَلَهُنَّ الثُّمُنُ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فرض و ردّ من الأسباب كالزوج،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الردّ من الأسباب كالولاء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الفرض من الأنساب، كالبنت و البنات إذا انفردن،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 نِساءً فَوْقَ اثْنَتَيْنِ فَلَهُنَّ ثُلُثا ما تَرَكَ وَ إِنْ كانَتْ واحِدَةً فَلَهَا النِّصْفُ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الردّ من الأنساب، كالبنت و البنات إذا دخل عليهن الذكر قال تعالى يُوصِيكُمُ اللّهُ فِي أَوْلادِكُمْ لِلذَّكَرِ مِثْلُ حَظِّ الْأُنْثَيَيْنِ </w:t>
      </w:r>
      <w:r>
        <w:rPr>
          <w:rStyle w:val="FootnoteAnchor"/>
          <w:rtl w:val="true"/>
        </w:rPr>
        <w:footnoteReference w:id="10"/>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الفرض و الردّ من الأنساب، كالأب فيرث بالفرض لو اجتمع مع الولد، قال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لِأَبَوَيْهِ لِكُلِّ واحِدٍ مِنْهُمَا السُّدُسُ مِمّا تَرَكَ إِنْ كانَ لَهُ وَلَدٌ </w:t>
      </w:r>
      <w:r>
        <w:rPr>
          <w:rStyle w:val="FootnoteAnchor"/>
          <w:rtl w:val="true"/>
        </w:rPr>
        <w:footnoteReference w:id="11"/>
      </w:r>
      <w:r>
        <w:rPr>
          <w:rFonts w:ascii="Amiri" w:hAnsi="Amiri" w:eastAsia="Amiri" w:cs="Amiri"/>
          <w:color w:val="111111"/>
          <w:sz w:val="28"/>
          <w:sz w:val="28"/>
          <w:szCs w:val="28"/>
          <w:rtl w:val="true"/>
          <w:lang w:bidi="ar-SA"/>
        </w:rPr>
        <w:t>، و بالقرابة إذا انفرد، و لم يكن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فلم يجعل له فرض فحينئذ يرث بالقرابة، و يرث بهما معا، كما إذا كان مع البنت أو البنات و للفروض أصحاب أخر قد يكونون دائما، أو في حال دون حال، يأتي بيان جميع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إن لم يكن ذا فرض، فالمال كله له، اتحد أم تعدد، و إن كان ذا فرض أخذ فرضه و ردّ الباقي عليه على التفصيل الآتي، فلا تعصيب عندنا بل يرد الزائد على ذوي السهام، و لا يردّ على الزوجين كما يأتي، و إذا نقصت التركة عن ذوي الفروض دخل النقص على بعضهم، فلا عول عندنا كما يأتي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المسلّمة في الإرث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بالكتاب، و السنة المقدسة، و الإجماع المتسالم عليه، و هي بمعنى أن الأقرب إلى الميت يحجب الأبعد عنه في الإرث، فالأولاد من الصلب يحجبون الحفدة مثلا، و الجد الأدنى يحجب الأعلى، و الاخوة يحجبون أولاد الاخوة و إن المتقرب بالأبوين يحجب المتقرب بالأب وحده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استدلوا عليها بقوله تعالى وَ أُولُوا الْأَرْحامِ بَعْضُهُمْ أَوْلى بِبَعْضٍ </w:t>
      </w:r>
      <w:r>
        <w:rPr>
          <w:rStyle w:val="FootnoteAnchor"/>
          <w:rtl w:val="true"/>
        </w:rPr>
        <w:footnoteReference w:id="12"/>
      </w:r>
      <w:r>
        <w:rPr>
          <w:rFonts w:ascii="Amiri" w:hAnsi="Amiri" w:eastAsia="Amiri" w:cs="Amiri"/>
          <w:color w:val="111111"/>
          <w:sz w:val="28"/>
          <w:sz w:val="28"/>
          <w:szCs w:val="28"/>
          <w:rtl w:val="true"/>
          <w:lang w:bidi="ar-SA"/>
        </w:rPr>
        <w:t>، و غيره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السنة المستفيضة، مثل معتبرة يزيد الكناسي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أولى بك من ابن ابنك، و ابن ابنك أولى بك من أخيك و أخوك لأبيك و أمك أولى بك من أخيك لأبيك، و أخوك لأبيك أولى بك من أخيك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إلى غير ذلك من الروايات كما يأتي بيانها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الاستدلال بدليل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رحم القريب للإنسان أولى به من البعيد في شؤوناته هذا و إن أمكنت المناقشة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عموم القاعدة خصّص بموارد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ابن العم من الأبوين على العم للأب، للنص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أخ حر و ولد نصفه حر، فالمال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يشارك البعيد القريب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جدّا لام و ابن أخ لأمّ مع أخ لأب، فإن ابن الأخ لا يحجبه الجد للأم، و لا يزاحم الأخ للأب، فيرث مع الجدّ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 إخوة لام و جدا قريبا لاب و جدا بعيدا لام، فيشارك الجدّ القريب بأخذ ثلثي المال مع الاخوة، و الجدّ للأم يأخذ الثلث، و قد يشارك الجدّ البعيد لهم، لأن الأخ لا يمنع الجدّ البعيد، و إنّ الجد القريب لا يزاحم الجدّ البعيد كما 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 إخوة للأب و جدّا بعيدا لاب و إخوة للأمّ و جدا قريبا للأم، فلاقرباء الام الثلث، و للإخوة الباقي من التركة، و يمكن مشاركة الجدّ على ما يأتي تفصيله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للوارث أكثر من موجب واحد للإرث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نسبيا كان أو سببيا أو نسبيّا و سببيّا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بالجميع، إن لم يكن مانع في البين، أو كان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ذو الموجبين ذا الموجب الواحد</w:t>
      </w:r>
      <w:r>
        <w:rPr>
          <w:rFonts w:eastAsia="Amiri" w:cs="Amiri" w:ascii="Amiri" w:hAnsi="Amiri"/>
          <w:color w:val="111111"/>
          <w:sz w:val="28"/>
          <w:szCs w:val="28"/>
          <w:rtl w:val="true"/>
          <w:lang w:bidi="ar-SA"/>
        </w:rPr>
        <w:t xml:space="preserve">. </w:t>
      </w:r>
      <w:bookmarkStart w:id="19" w:name="pg12281_143479"/>
    </w:p>
    <w:p>
      <w:pPr>
        <w:pStyle w:val="Heading4"/>
        <w:numPr>
          <w:ilvl w:val="3"/>
          <w:numId w:val="1"/>
        </w:numPr>
        <w:rPr/>
      </w:pPr>
      <w:bookmarkStart w:id="20" w:name="__RefHeading___Toc7281871_417432637"/>
      <w:bookmarkStart w:id="21" w:name="_Toc7"/>
      <w:bookmarkEnd w:id="19"/>
      <w:bookmarkEnd w:id="20"/>
      <w:r>
        <w:rPr>
          <w:rtl w:val="true"/>
        </w:rPr>
        <w:t>الفصل الثاني في موانع الإرث</w:t>
      </w:r>
      <w:bookmarkEnd w:id="21"/>
    </w:p>
    <w:p>
      <w:pPr>
        <w:pStyle w:val="Heading5"/>
        <w:numPr>
          <w:ilvl w:val="4"/>
          <w:numId w:val="1"/>
        </w:numPr>
        <w:rPr/>
      </w:pPr>
      <w:bookmarkStart w:id="22" w:name="__RefHeading___Toc7281873_417432637"/>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الفصل الثاني في موانع الإرث و هي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7281875_417432637"/>
      <w:bookmarkStart w:id="25" w:name="_Toc9"/>
      <w:bookmarkEnd w:id="24"/>
      <w:r>
        <w:rPr>
          <w:rtl w:val="true"/>
        </w:rPr>
        <w:t>الأول</w:t>
      </w:r>
      <w:r>
        <w:rPr>
          <w:rtl w:val="true"/>
        </w:rPr>
        <w:t xml:space="preserve">: </w:t>
      </w:r>
      <w:r>
        <w:rPr>
          <w:rtl w:val="true"/>
        </w:rPr>
        <w:t>الكفر</w:t>
      </w:r>
      <w:bookmarkEnd w:id="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أصليّا كان أو عن 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يرث الكافر المسلم، و لا من في حكمه، و إن كان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أنهاها الشهيد في الدروس إلى عشرين، و المشهور منها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و القتل، و الرق، و ألحقوا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 الزنا، و انفصال الحمل ميتا، و الدين المستغرق، و الغيبة المنقطعة، و لا يخفي المسامحة في عدّ اللعان و غيره من الموانع، لأنها من قبيل عدم المقتضي للإرث، لا من قبيل تحقق المقتضي و وجود المانع، و كذا ما ذكره في الدروس، فإن في عد جملة منها من الموانع مسامحة بل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المانع قد يكون من أصل الإرث و تمامه، و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آخر يكون عن بعض الإرث،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في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ما يخرج معتقده عن الإسلام، سواء كان حربيّا أو ذميّا، أو مرتدا، أو منتحلا للإسلام كالخوارج و الغلاة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 لا يرثونا، إن الإسلام لم يزده إلّا عزّا في حقّه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يختصّ إرثه بالمسلم، و إن كان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عبد الرحمن بن أعين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النصراني يموت و له ابن مسلم، أ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لم يزدنا بالإسلام إلّا عزّا، فنحن نرثهم، و هم لا يرثونا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اليهودي و النصراني المسلمين، و يرث المسلمون اليهود و النصارى</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معتبرة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الكافر المسلم و للمسلم أن يرث الكافر، إلا أن يكون المسلم قد أوصى للكافر بشي‌ء</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 قريب منه روايته الأخرى،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ذميا أسلم، و أبوه حي، و لأبيه ولد غيره، ثمَّ مات الأب، ورثه المسلم جميع ماله، و لم يرثه ولده و لا امرأته مع المسلم شيئا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الباقر عليه السلام في معتبرة مالك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نصراني مات، و له ابن أخ مسلم، و ابن أخت مسلم، و له أولاد و زوجة نصارى؟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يعطى ابن أخيه المسلم ثلثي ما تركه، و يعطى ابن أخته المسلم ثلث ما ترك إن لم يكن له ولد صغار، فإن كان له ولد صغار فإن على الوارثين أن ينفقا على الصغار مما ورثا عن أبيهم حتى يدركوا،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 على الصغار؟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الثلاثين ثلثي النفقة، و يخرج وارث الثلث ثلث النفقة، فإذا أدركوا قطعوا النفقة عنهم،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أولاده و هم صغار؟ فقال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 ما ترك أبوهم إلى الامام حتى يدركوا، فإن أتمّوا على الإسلام إذا أدركوا </w:t>
      </w:r>
    </w:p>
    <w:p>
      <w:pPr>
        <w:pStyle w:val="BookText"/>
        <w:rPr/>
      </w:pPr>
      <w:r>
        <w:rPr>
          <w:rFonts w:ascii="Amiri" w:hAnsi="Amiri" w:eastAsia="Amiri" w:cs="Amiri"/>
          <w:color w:val="111111"/>
          <w:sz w:val="28"/>
          <w:sz w:val="28"/>
          <w:szCs w:val="28"/>
          <w:rtl w:val="true"/>
          <w:lang w:bidi="ar-SA"/>
        </w:rPr>
        <w:t xml:space="preserve">و المسلم يرث الكافر، أصليا، كان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الامام ميراثه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للميت ولد كافر و له ابن مسلم، يرثه ابن الولد لا الولد، و كذا لو كان له ابن كافر و أخ أو عم أو ابن عم مسلم، يرثه المسلم دونه، و كذا لو لم يكن له وارث من ذوي الأنساب، و كان له معتق أو ضامن جريرة مسلم، يختص إرثه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له وارث مسلم في جميع الطبقات من ذوي الأنساب و غيرهم، كان ممن لا وارث له، اختص إرثه بالإمام عليه السلام، و لم يرث أبوه الكافر منه شيئا، و كذلك في القاتل،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للمسلم وارث إلا كفار، لم يرثوه، و ورثه الإمام عليه السلام للإجماع و لما يأتي من أنه وارث من لا وارث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 غير فرق بين أصنافه ففي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المسلم هل يرث المشرك؟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يرث المشرك المسلم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الأسود الدؤلي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معاذ بن جبل كان باليمن، فاجتمعوا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مات و ترك أخا مسلما،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يزيد و لا ينقص، فورث المسلم من أخيه اليهودي</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إلى غير ذلك من الروايات، كما تقدم قسم منها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ذلك موافق للاعتبار أيضا، فإن اللّه انما حرم الكافر من ميراث المسلم، عقوبة لحيثية كفره و جحوده، كما حرم القاتل من الميراث، عقوبة لقتله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الوارث مسلما، فلا يجرى فيه تلك الحيثية، فلا مانع من إرثه من أقربائه الكفرة، إن لم يكن مانع آخر في البين، و يستفاد ذلك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 لا ينقص</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لم يزده إلا عزّا في حقّه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ما يظهر من بعض الاخبار من الخلاف، كقول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المسلم الكافر، و لا الكافر المسلم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 كذا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إما محمول على أن في المسلم مانعا من الإرث، كما في الأول، أو محمول على نفي التوارث من الجانبين، كما هو مقتضى القواعد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ينافي ثبوته من طرف واحد، و يمكن حمل الثاني على التقية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الوجه في رواية عبد الملك بن عمير القبطي، عن علي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للنصراني الذي أسلمت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بضعها في يدك، و لا ميراث بينكما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مع أن في السند عبد الملك، و هو مذموم عند الخاصة و العامة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في موثقة البصري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نصراني، اختارت زوجته الإسلام و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دار الإسلام لا تخرج منها، و أن بضعها في يد زوجها النصراني، و أنّها لا ترثه و لا يرثها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 أما معتبرة أبي نجران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يهودي أو نصراني يموت، و له أولاد مسلمون، و أولاد غير مسلمين،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مواريثهم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محمولة على بيان حكم الطبيعة،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يرثه أولاده مسلمين كانوا أو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صورة كون بعضهم مسلمين و بعضهم </w:t>
      </w:r>
      <w:bookmarkStart w:id="26" w:name="pg12281_143483"/>
    </w:p>
    <w:p>
      <w:pPr>
        <w:pStyle w:val="Heading5"/>
        <w:numPr>
          <w:ilvl w:val="4"/>
          <w:numId w:val="1"/>
        </w:numPr>
        <w:rPr/>
      </w:pPr>
      <w:bookmarkStart w:id="27" w:name="__RefHeading___Toc7281877_417432637"/>
      <w:bookmarkStart w:id="28" w:name="_Toc10"/>
      <w:bookmarkEnd w:id="26"/>
      <w:bookmarkEnd w:id="27"/>
      <w:r>
        <w:rPr>
          <w:rtl w:val="true"/>
        </w:rPr>
        <w:t xml:space="preserve">مسألة </w:t>
      </w:r>
      <w:r>
        <w:rPr/>
        <w:t>1</w:t>
      </w:r>
      <w:r>
        <w:rPr>
          <w:rtl w:val="true"/>
        </w:rPr>
        <w:t xml:space="preserve">: </w:t>
      </w:r>
      <w:r>
        <w:rPr>
          <w:rtl w:val="true"/>
        </w:rPr>
        <w:t>لو مات الكافر و له وارث مسلم و كافر، ورثه المسلم</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الكافر و له وارث مسلم و كافر، ورثه المسلم سواء كان بعيدا أم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له وارث مسلم، و كان جميع ورثته كفارا، يرثونه على قواعد الإرث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كفارا، فيكون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أولاد غير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مواريثهم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شرحه و بيانه، و إلا يحمل على التقية، لأن مذهبهم عدم إرث المسلم من الكافر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المسلم بين أن يكون مؤمنا، أو لم يكن كذلك، كما مرّ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سواء كان الكافر ولده أو قريبه، و المسلم بعيد أو هما في مرتبة واحدة، فكما أن الكافر لا يرث، لا يكون حاجبا أيضا لغيره، فهم كالموتى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يهودي أو نصراني يموت، و له أولاد غير مسلمين،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مواريثهم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الميراث بين الكفار إنّما يكون وفق دينهم و مذهبهم، لما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مواريثهم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قوم دانوا بشي‌ء يلزمهم حكمه</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مضافا إلى ظهور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يستفاد من بعض الأخبار من أن الميراث بين الكفار إنما هو على حسب كتاب اللّه تعالى، و سنة نبيه، مثل رواية أبي حمزة عن أبي جعفر عليه السلام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يقضي في المواريث فيما أدرك الإسلام من مال مشرك تركة لم يكن قسم قبل الإسلام، أنه كان يجعل للنساء و للرجال حظوظهم منه على </w:t>
      </w:r>
    </w:p>
    <w:p>
      <w:pPr>
        <w:pStyle w:val="BookText"/>
        <w:rPr/>
      </w:pPr>
      <w:r>
        <w:rPr>
          <w:rFonts w:ascii="Amiri" w:hAnsi="Amiri" w:eastAsia="Amiri" w:cs="Amiri"/>
          <w:color w:val="111111"/>
          <w:sz w:val="28"/>
          <w:sz w:val="28"/>
          <w:szCs w:val="28"/>
          <w:rtl w:val="true"/>
          <w:lang w:bidi="ar-SA"/>
        </w:rPr>
        <w:t xml:space="preserve">إلّا إذا كان مرتدا فطريّا أو مليّا، فإن ميراثه للإمام عليه السلام دون ورثته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عز و جل و سنة نبيّه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و قريب منه صحيح محمد بن قيس عنه عليه السلام أيضا </w:t>
      </w:r>
      <w:r>
        <w:rPr>
          <w:rStyle w:val="FootnoteAnchor"/>
          <w:rtl w:val="true"/>
        </w:rPr>
        <w:footnoteReference w:id="32"/>
      </w:r>
      <w:r>
        <w:rPr>
          <w:rFonts w:ascii="Amiri" w:hAnsi="Amiri" w:eastAsia="Amiri" w:cs="Amiri"/>
          <w:color w:val="111111"/>
          <w:sz w:val="28"/>
          <w:sz w:val="28"/>
          <w:szCs w:val="28"/>
          <w:rtl w:val="true"/>
          <w:lang w:bidi="ar-SA"/>
        </w:rPr>
        <w:t>، محمولان على أن ذلك كان حكمه عليه السلام في عصر خلافته الظاهرية لمصلحة يراها، لا حكم اللّه الواقعي في كل عصر، بعبارة أخرى كان الحكم وقتيا و لا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غير الذمي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الذمي منهم، فكيفية الميراث تتبع الشروط المأخوذة عليهم في عقد الذمة، فقد تكون على حسب كتاب اللّه تعالى و السنة الشريفة، إن كان الشرط فيه كذلك بينهم، و قد يكون حسب دينهم، إن كان الشرط كذلك، فيكون مجموع ذلك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 المورث كلاهما حربيان، فإن ماله و نفسه للإمام، يتخير هو ما يشاء، و إن الحاكم يراعي المصلحة في ذلك، و يقدم الأهم في البين، و إن لم يرجع إلى الحاكم و الإمام، فهم يرثون بينهم حسب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الوارث و المورث كلاهما ذميّان، و ذلك تابع للشرط في عقد الذمة،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ذمّيين و لكن لم يشترط كيفية الإرث في عقد الذمة فإطلاق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ميراثهم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شككنا في تحقق الشرط، أو شككنا في أنه ذمي أو غير ذمي حكمه حكم الصورة الثالثة، لما تقدم من الإطلاق، و العموم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فتوى و عملا و لأن وجود الكفار كالعدم، و قد أرسلوا ذلك إرسال المسلّمات، فكأن المرتد الميت لا وارث له، لو كان ولده جميعا كفارا فلا تصل النوبة حينئذ إلى عمومات الإرث، و يستفاد ذلك من مفهوم 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الصادق عليه السلام في معتبرة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مرتدا عن الإسلام و له أولاد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لولده المسلمين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فإنّه مطابق للقاعدة، بناء على ما اخترناه فيكون حجة و ما يظهر من إطلاق بعض الأخبار، كصحيح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المرتد؟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 كفر بما أنزل اللّه على محمد صلّى اللّه عليه و آله بعد إسلامه، فلا توبة له، و قد وجب قتله و بانت امرأته منه فليقسم ما ترك على ولده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مثله غيره، يحملان على أن ولده مسلمون، أو يحمل على إذن الإمام في صرف ميراثه على أولاده الكفار، لمصلحة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إبراهيم بن عبد الحميد،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أسلم، ثمَّ رجع إلى النصرانية،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النصارى، و مسلم تنصّر،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 قريب منها غيرها، فهما إما محمولان على ما ذكرناه، أو مطروحان، لهجر الأصحاب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زمان الحضور يكون الميراث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عصر الغيبة، إن قلنا إنه ملك شخصي للإمام عليه السلام، كما هو مقتضى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أو يكون من الأنفال المختصة به عليه السلام </w:t>
      </w:r>
      <w:r>
        <w:rPr>
          <w:rStyle w:val="FootnoteAnchor"/>
          <w:rtl w:val="true"/>
        </w:rPr>
        <w:footnoteReference w:id="37"/>
      </w:r>
      <w:r>
        <w:rPr>
          <w:rFonts w:ascii="Amiri" w:hAnsi="Amiri" w:eastAsia="Amiri" w:cs="Amiri"/>
          <w:color w:val="111111"/>
          <w:sz w:val="28"/>
          <w:sz w:val="28"/>
          <w:szCs w:val="28"/>
          <w:rtl w:val="true"/>
          <w:lang w:bidi="ar-SA"/>
        </w:rPr>
        <w:t>، و شمل عموم الولاية ذلك أيضا، فيرجع إلى نائبه،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الشرعي الجامع للشرائط، المخالف لهواه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بعدم ملكه عليه السلام، بل هو من قبيل الصدقات لعامة المسلمين، يصرفها الإمام في مصالحهم، فيأخذه الحاكم الشرعي و يصرفه في المصالح العامة كسائر الصدقات، و إن قلنا بعدم العموم في الولاية أو شككنا في ذلك، </w:t>
      </w:r>
      <w:bookmarkStart w:id="29" w:name="pg12281_143486"/>
    </w:p>
    <w:p>
      <w:pPr>
        <w:pStyle w:val="BookText"/>
        <w:rPr/>
      </w:pPr>
      <w:bookmarkEnd w:id="29"/>
      <w:r>
        <w:rPr>
          <w:rFonts w:ascii="Amiri" w:hAnsi="Amiri" w:eastAsia="Amiri" w:cs="Amiri"/>
          <w:color w:val="111111"/>
          <w:sz w:val="28"/>
          <w:sz w:val="28"/>
          <w:szCs w:val="28"/>
          <w:rtl w:val="true"/>
          <w:lang w:bidi="ar-SA"/>
        </w:rPr>
        <w:t xml:space="preserve">و لو كان له وارث مسلم كان الميراث له، كان معه كافر أو لا، قرب أم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7281879_417432637"/>
      <w:bookmarkStart w:id="31" w:name="_Toc11"/>
      <w:bookmarkEnd w:id="30"/>
      <w:r>
        <w:rPr>
          <w:rtl w:val="true"/>
        </w:rPr>
        <w:t xml:space="preserve">مسألة </w:t>
      </w:r>
      <w:r>
        <w:rPr/>
        <w:t>2</w:t>
      </w:r>
      <w:r>
        <w:rPr>
          <w:rtl w:val="true"/>
        </w:rPr>
        <w:t xml:space="preserve">: </w:t>
      </w:r>
      <w:r>
        <w:rPr>
          <w:rtl w:val="true"/>
        </w:rPr>
        <w:t>لو ارتد أحد الورثة بعد الموت، فلا سهم له في ماله</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أحد الورثة بعد الموت، فلا سهم له في ماله، لو كان الارتداد قبل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7281881_417432637"/>
      <w:bookmarkStart w:id="33" w:name="_Toc12"/>
      <w:bookmarkEnd w:id="32"/>
      <w:r>
        <w:rPr>
          <w:rtl w:val="true"/>
        </w:rPr>
        <w:t xml:space="preserve">مسألة </w:t>
      </w:r>
      <w:r>
        <w:rPr/>
        <w:t>3</w:t>
      </w:r>
      <w:r>
        <w:rPr>
          <w:rtl w:val="true"/>
        </w:rPr>
        <w:t xml:space="preserve">: </w:t>
      </w:r>
      <w:r>
        <w:rPr>
          <w:rtl w:val="true"/>
        </w:rPr>
        <w:t>لو مات مسلم و كان جميع ورّاثه كفارا لم يرثوه و ورثه الإمام</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مسلم و كان جميع ورّاثه كفارا لم يرثوه و ورثه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داخلا في الحسبة، التي للحاكم الشرعي التصدي لها،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المسلم بين الكبير و الصغير، كولده المنعقدة نطفته حال إسلام أبويه، أو أحدهما، فإنه كالمسلم إجماعا، كما مرّ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الميت مرتدا، و لم يكن له وارث إلا الزوج المسلم، كان تمام الميراث له، و لا يصل إلى الإمام عليه السلام، لأنه وارثه المسلم بالفرض و الرد، كما مر، و أما لو كان وارثه زوجته المسلمة، يكون ربع الميراث لها، و البقية للإمام عليه السلام، لما تقدم من عدم الرد بالنسبة إليها، و أن لها الفرض فقط،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لانفصاله بالارتداد عن الوراثة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ارتد بعد القسمة يكون سهمه من الميراث لورثته إن كان فيهم مسلم، و لم يكن مانع آخر، و إلا فللإمام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بلا حاجة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فلنصوص كثيرة، منها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يسلم أحد من قرابته، فإن ميراثه للإمام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4" w:name="pg12281_143487"/>
    </w:p>
    <w:p>
      <w:pPr>
        <w:pStyle w:val="Heading5"/>
        <w:numPr>
          <w:ilvl w:val="4"/>
          <w:numId w:val="1"/>
        </w:numPr>
        <w:rPr/>
      </w:pPr>
      <w:bookmarkStart w:id="35" w:name="__RefHeading___Toc7281883_417432637"/>
      <w:bookmarkStart w:id="36" w:name="_Toc13"/>
      <w:bookmarkEnd w:id="34"/>
      <w:bookmarkEnd w:id="35"/>
      <w:r>
        <w:rPr>
          <w:rtl w:val="true"/>
        </w:rPr>
        <w:t xml:space="preserve">مسألة </w:t>
      </w:r>
      <w:r>
        <w:rPr/>
        <w:t>4</w:t>
      </w:r>
      <w:r>
        <w:rPr>
          <w:rtl w:val="true"/>
        </w:rPr>
        <w:t xml:space="preserve">: </w:t>
      </w:r>
      <w:r>
        <w:rPr>
          <w:rtl w:val="true"/>
        </w:rPr>
        <w:t>لو كان للميت وارث مسلم و كافر، و أسلم وارثه، الكافر</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وارث مسلم و كافر، و أسلم وارثه، الكافر، شارك أهله في الإرث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إسلامه قبل قسمة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مسلم قتل، و له أب نصراني، لمن تكون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ديته و تجعل في بيت المال المسلمين، لأن جنايته على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إلى غير ذلك من الروايات،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مسلم مات و له أم نصرانية، و له زوجة و ولد مسلمون؟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أسلمت أمه قبل أن يقسم ميراثه أعطيت السدس،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امرأة، و لا ولد، و لا وارث له سهم في الكتاب مسلمين، و له قرابة نصارى ممّن له سهم في الكتاب لو كانوا مسلمين، لمن يكون ميراثه؟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أمه فإن ميراثه لها، و إن لم تسلم أمة و أسلم بعض قرابته ممن له سهم في الكتاب فإن ميراثه له، فإن لم يسلم أحد من قرابته فإن ميراثه للإمام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ابن مسكان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قبل أن يقسم فله ميراثه، و إن أسلم و قد قسم فلا ميراث 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يسلم على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قسم فلا حق له، و إن كان لم يقسّم فله الميراث</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إلى غير ذلك من الروايات، بل مقتضى الاعتبار ذلك أيضا، لأن بعد القسمة و انتقال المال، لا موضوع للتركة حينئذ، فلا ينفع إسلامه في خصوص الإرث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في المرتبة و اختص بالإرث و حجبهم عنه إن تقدم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الإرث حسب المراتب، فلا تصل النوبة إلى مرتبة إلا بعد انتفاء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اقترن إسلامه مع القسمة لم يرث، للأصل، و لعموم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إرث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النصوص المتقدمة، و من الإجماع المسلم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أنه لا يشترط إسلام الوارث حين 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المانع هو الكفر الباقي إلى حين القسمة، فالأقسام حسب الشقوق العقلية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الوارث من حين الموت إلى حين القسمة، يرث بلا إشكال،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الوارث من حين موت مورثه و إسلامه حين القسمة، يرث بلا إشكال،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الإسلام و القسمة، لا يرث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الوارث حين الموت و كفره حين القسمة، ففي الإرث إشكال، فإن قلنا ان القيمة منشأ لتملك الوارث حقيقة، و إن تملكهم بمجرد الموت اقتضائيا لا حقيقيا، فلا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باستقرار الملكية و التملك بمجرد الموت، و القسمة كاشفة عن ذلك، فيرث و لكن الثاني مشكل، لأن حصول الحق الاقتضائي بمجرد الموت قبل القسمة مسلّم نصا و إجماعا </w:t>
      </w:r>
      <w:r>
        <w:rPr>
          <w:rStyle w:val="FootnoteAnchor"/>
          <w:rtl w:val="true"/>
        </w:rPr>
        <w:footnoteReference w:id="43"/>
      </w:r>
      <w:r>
        <w:rPr>
          <w:rFonts w:ascii="Amiri" w:hAnsi="Amiri" w:eastAsia="Amiri" w:cs="Amiri"/>
          <w:color w:val="111111"/>
          <w:sz w:val="28"/>
          <w:sz w:val="28"/>
          <w:szCs w:val="28"/>
          <w:rtl w:val="true"/>
          <w:lang w:bidi="ar-SA"/>
        </w:rPr>
        <w:t>، و أما فعلية الحق بالنسبة إلى كل أحد من كل جهة، ففيه تأمل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الوارث من حين الموت إلى حين القسمة، فلا يرث بلا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فيه مانع آخر عن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إسلامهم في مرتبة واحدة إن تعددوا، فلو سبق أحدهم بالإسلام و لحقه الآخر اختص السابق بالإرث إن انحصرت التركة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حينئذ،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بتحقق القسمة و الإسلام معا، و الشك في تقدم أحدهما على الآخر، فإن حصل من القرائن الخارجية شي‌ء يدلّ على التقدم أو التأخر يعمل به و إلا فالظاهر عدم الإرث،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للتمسك بعمومات الإرث، لأنه من التمسك بالعام في الشبهة المصداقية و كذا لا وجه لجريان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القسمة، و استصحاب عدم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مثبت و الآخر غير مثبت، فلا موضوع للمعارضة، لجريان غير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دعوى، إثباتها على مدعيها،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لجريان القرعة في المقام،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بالتصالح و التراضي، فإنهما الخير في جميع الأمور و 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من أسلم أبناء للميت و هم إخوته، تقدمهم، و حجبهم، و لو كان منفردا في المرتبة السابقة، يختص بجميع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الوارث واحدا و هو الزوجة، فحينئذ لو أسلمت قبل قسمة الإرث، قسم الإرث بينها و بين الإمام عليه السلام، لأن لها الفرض دون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شي‌ء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كالقتل و الرق و غيرهما، فإن إسلامه لا ينفع في الإرث، كما يأتي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الموضوع بالنسبة إلى اللاحق حينئذ، فيعتبر التساوي في </w:t>
      </w:r>
      <w:bookmarkStart w:id="37" w:name="pg12281_143490"/>
    </w:p>
    <w:p>
      <w:pPr>
        <w:pStyle w:val="Heading5"/>
        <w:numPr>
          <w:ilvl w:val="4"/>
          <w:numId w:val="1"/>
        </w:numPr>
        <w:rPr/>
      </w:pPr>
      <w:bookmarkStart w:id="38" w:name="__RefHeading___Toc7281885_417432637"/>
      <w:bookmarkStart w:id="39" w:name="_Toc14"/>
      <w:bookmarkEnd w:id="37"/>
      <w:bookmarkEnd w:id="38"/>
      <w:r>
        <w:rPr>
          <w:rtl w:val="true"/>
        </w:rPr>
        <w:t xml:space="preserve">مسألة </w:t>
      </w:r>
      <w:r>
        <w:rPr/>
        <w:t>5</w:t>
      </w:r>
      <w:r>
        <w:rPr>
          <w:rtl w:val="true"/>
        </w:rPr>
        <w:t xml:space="preserve">: </w:t>
      </w:r>
      <w:r>
        <w:rPr>
          <w:rtl w:val="true"/>
        </w:rPr>
        <w:t>إذا أسلم الوارث بعد قسمة بعض التركة دون بعض، كان لكل منهما حكمه</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الوارث بعد قسمة بعض التركة دون بعض، كان لكل منهما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التقسيم في الأعيان الموروثة بين أن يكون بالقيم أو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7281887_417432637"/>
      <w:bookmarkStart w:id="41" w:name="_Toc15"/>
      <w:bookmarkEnd w:id="40"/>
      <w:r>
        <w:rPr>
          <w:rtl w:val="true"/>
        </w:rPr>
        <w:t xml:space="preserve">مسألة </w:t>
      </w:r>
      <w:r>
        <w:rPr/>
        <w:t>6</w:t>
      </w:r>
      <w:r>
        <w:rPr>
          <w:rtl w:val="true"/>
        </w:rPr>
        <w:t xml:space="preserve">: </w:t>
      </w:r>
      <w:r>
        <w:rPr>
          <w:rtl w:val="true"/>
        </w:rPr>
        <w:t>لو مات مسلم عن ورثة كفار ليس بينهم مسلم فأسلم بعضهم بعد موته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مسلم عن ورثة كفار ليس بينهم مسلم فأسلم بعضهم بعد موته اختصّ هو بالإرث و لم يرثه الباقون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ينته الأمر إلى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لو كان الميت مرتدا و خلّف ورثة كفارا و أسلم بعضهم بعد موته فإن الإرث يختص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7281889_417432637"/>
      <w:bookmarkStart w:id="43" w:name="_Toc16"/>
      <w:bookmarkEnd w:id="42"/>
      <w:r>
        <w:rPr>
          <w:rtl w:val="true"/>
        </w:rPr>
        <w:t xml:space="preserve">مسألة </w:t>
      </w:r>
      <w:r>
        <w:rPr/>
        <w:t>7</w:t>
      </w:r>
      <w:r>
        <w:rPr>
          <w:rtl w:val="true"/>
        </w:rPr>
        <w:t xml:space="preserve">: </w:t>
      </w:r>
      <w:r>
        <w:rPr>
          <w:rtl w:val="true"/>
        </w:rPr>
        <w:t>لو أنكر الورثة إسلام بعض الوراث قبل القسمة فالقول قولهم مع يمينهم</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الورثة إسلام بعض الوراث قبل القسمة فالقول قولهم مع يمينهم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المرتبة، و في الإسلام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العمومات الانحلالية لكل واحد من الموضوعين، فلم يرث فيما قسم و اختص بالإرث أو شارك فيما لم يقسم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تمييز الحقوق، و هو يحصل بكل منهما شرعا، و عرفا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تقدمت، إن لم يكن مانع آخر عن الإرث في البين، كما هو المفروض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وارث جامع للشرائط، فلا تصل النوبة إليه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إرث ما سواهم مشروط بالإسلام قبل القسمة، و لم يتحقق ذلك و أنهم مالكون للمال بظاهر الشرع و ذوو يد، فلا بد للمنتزع منهم المال من إثبات الاستحقاق شرعا هذا إذا لم تكن أمارة معتبرة توجب الاطمئنان بإسلامهم، و إلا تتبع و لا تصل النوبة إلى تقديم قولهم، كما هو واضح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ادّعوا اقتران إسلام البعض مع القسمة، أو تأخره عنها، مع تعيين زمان القسمة أو جهالته، ففي جميع ذلك القول قولهم مع اليمين، لما تقدم</w:t>
      </w:r>
      <w:r>
        <w:rPr>
          <w:rFonts w:eastAsia="Amiri" w:cs="Amiri" w:ascii="Amiri" w:hAnsi="Amiri"/>
          <w:color w:val="111111"/>
          <w:sz w:val="28"/>
          <w:szCs w:val="28"/>
          <w:rtl w:val="true"/>
          <w:lang w:bidi="ar-SA"/>
        </w:rPr>
        <w:t xml:space="preserve">. </w:t>
      </w:r>
      <w:bookmarkStart w:id="44" w:name="pg12281_143491"/>
    </w:p>
    <w:p>
      <w:pPr>
        <w:pStyle w:val="BookText"/>
        <w:rPr/>
      </w:pPr>
      <w:bookmarkEnd w:id="44"/>
      <w:r>
        <w:rPr>
          <w:rFonts w:ascii="Amiri" w:hAnsi="Amiri" w:eastAsia="Amiri" w:cs="Amiri"/>
          <w:color w:val="111111"/>
          <w:sz w:val="28"/>
          <w:sz w:val="28"/>
          <w:szCs w:val="28"/>
          <w:rtl w:val="true"/>
          <w:lang w:bidi="ar-SA"/>
        </w:rPr>
        <w:t xml:space="preserve">و لو أسلم الكافر ثمَّ بعد إسلامه أنكر القسمة فالقول قوله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ادّعى المسلم تأخر القسمة عن الإسلام و انتهائها مع تعيين زمانه و جهل زمانها فلا 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7281891_417432637"/>
      <w:bookmarkStart w:id="46" w:name="_Toc17"/>
      <w:bookmarkEnd w:id="45"/>
      <w:r>
        <w:rPr>
          <w:rtl w:val="true"/>
        </w:rPr>
        <w:t xml:space="preserve">مسألة </w:t>
      </w:r>
      <w:r>
        <w:rPr/>
        <w:t>8</w:t>
      </w:r>
      <w:r>
        <w:rPr>
          <w:rtl w:val="true"/>
        </w:rPr>
        <w:t xml:space="preserve">: </w:t>
      </w:r>
      <w:r>
        <w:rPr>
          <w:rtl w:val="true"/>
        </w:rPr>
        <w:t>لو مات كافر أصلي و خلّف ورثة كفارا ليس بينهم مسلم</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كافر أصلي و خلّف ورثة كفارا ليس بينهم مسلم فأسلم بعضهم بعد موته لا أثر لإسلامه و كان الحكم كما كان قبل 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يثبت تحقق القسمة بحجة شرعية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أصالة تأخر القسمة عن الإسلام، فإن كانت بقرينة معتبرة يعمل بها، لأن ذلك أصل موضوعي مقدم على أصالة عدم الإرث، و إلا فلا اعتبار بها، لأنها 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 التركة إلى ورثته قهرا، فلا أثر لإسلامه، و لا يرث أزيد مما ورث قبل إسلامه، و لا يشمل المقام ما تقدم من الأدلة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 الموضوعين كما هو واضح، فيختصّ بالإرث لو انفرد و تقدم طبقته، و يختص غيره به مع تأخرها، و شاركهم مع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يشارك الباقين فيما إذا شاركهم في الإرث، إذا كان إسلامه بعد قسمة التركة بينه و بينهم، و إذا كان قبل القسمة اختص بالإرث و كذا تختص الطبقة السابقة، واحدا كان أو متعددا، و كان إسلام من أسلم بعد قسمة، التركة بينهم، و أما إذا كان إسلامه قبل القسمة اختصّ الإرث به، لأجل التمسك بإطلاقات الأدلة قبل القسمة،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كما تقدم، لأن المفروض تغاير الموضوع في ما تقدم و في المقام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ألغيت خصوصية الموضوع في الحكم السابق، و جعل الحكم مدار الإسلام قبل القسمة و بعدها مطلقا، بحيث كان ذلك علة تامة لحصول الإرث مهما تحققت، فللاحتمال وجه، و لكنه مع ذلك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 اللّه العالم </w:t>
      </w:r>
      <w:bookmarkStart w:id="47" w:name="pg12281_143492"/>
    </w:p>
    <w:p>
      <w:pPr>
        <w:pStyle w:val="Heading5"/>
        <w:numPr>
          <w:ilvl w:val="4"/>
          <w:numId w:val="1"/>
        </w:numPr>
        <w:rPr/>
      </w:pPr>
      <w:bookmarkStart w:id="48" w:name="__RefHeading___Toc7281893_417432637"/>
      <w:bookmarkStart w:id="49" w:name="_Toc18"/>
      <w:bookmarkEnd w:id="47"/>
      <w:bookmarkEnd w:id="48"/>
      <w:r>
        <w:rPr>
          <w:rtl w:val="true"/>
        </w:rPr>
        <w:t xml:space="preserve">مسألة </w:t>
      </w:r>
      <w:r>
        <w:rPr/>
        <w:t>9</w:t>
      </w:r>
      <w:r>
        <w:rPr>
          <w:rtl w:val="true"/>
        </w:rPr>
        <w:t xml:space="preserve">: </w:t>
      </w:r>
      <w:r>
        <w:rPr>
          <w:rtl w:val="true"/>
        </w:rPr>
        <w:t>المراد بالمسلم و الكافر فيما مرّ</w:t>
      </w:r>
      <w:r>
        <w:rPr>
          <w:rtl w:val="true"/>
        </w:rPr>
        <w:t xml:space="preserve">- </w:t>
      </w:r>
      <w:r>
        <w:rPr>
          <w:rtl w:val="true"/>
        </w:rPr>
        <w:t>وارثا و موروثا حاجبا و محجوبا</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بالمسلم و الكافر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و موروثا حاجبا و محجوبا أعم منهما حقيقة و مستقلا أو حكما و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طفل كان أحد أبويه مسلما حال انعقاد نطفته فهو مسلم حكما و تبعا فيلحقه حكمه، و إن ارتد بعد ذلك المتبوع فلا يتبعه الطفل في الارتداد الطاري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يتبعه في الإسلام لو أسلم أحد أبويه قبل بلوغه بعد ما كانا كافرين حين انعقاد نطفته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طفل كان أبواه معا كافرين أصليين أو مرتدين أو مختلفين حين انعقاد نطفته فهو بحكم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يسلم أحدهما قبل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يظهر الإسلام هو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بحقائق الأحكام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لجميع ذلك، كما مرّ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بل و ظهور الإجماع و إيجاب ارتدادهما لارتداده غير ثابت، و تقدم في كتاب الطهارة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الصغير ما لم يبلغ فهو تابع لأشرف أبويه، و لا عبرة في الفرض بحال الانعقاد لأنهما كانا كافرين و تشرف أحدهما أو كلاهما بالإسلام قبل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المميز و غيره، و المراهق و غيره، لعموم أدلة التبعية،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الإسلام حكما، أي تبعا، مضافا إلى الإجماع، و ما يأتي من النصوص الدالة على التبعية في الإسلام أو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تابع لأشرف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الإسلام الاستقلالي حينئذ</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لو مات كافر و له أولاد كفار، و أطفال أخر مسلمون أو أخت مسلمة، يرثه أولئك الأطفال دون الأولاد الكفار، و كذا لو كان له ابن كافر، و طفل ابن مسلم، يرث طفل ابنه المسلم دون ابنه، كل ذلك لتقدم الإسلام على الكفر </w:t>
      </w:r>
    </w:p>
    <w:p>
      <w:pPr>
        <w:pStyle w:val="BookText"/>
        <w:rPr/>
      </w:pPr>
      <w:r>
        <w:rPr>
          <w:rFonts w:ascii="Amiri" w:hAnsi="Amiri" w:eastAsia="Amiri" w:cs="Amiri"/>
          <w:color w:val="111111"/>
          <w:sz w:val="28"/>
          <w:sz w:val="28"/>
          <w:szCs w:val="28"/>
          <w:rtl w:val="true"/>
          <w:lang w:bidi="ar-SA"/>
        </w:rPr>
        <w:t xml:space="preserve">هذا إذا كان أبواه كافرين أصليين و أما المتولد من المرتدين فهو بحكم الكافر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بإسلام الأبوين إسلام الأجداد و الجدات سواء وجد الأب الكافر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و كذا لو مات مسلم، و له طفل، ثمَّ مات ذلك الطفل و ليس له وارث مسلم في جميع الطبقات، كان وارثه الإمام، كما هو الحال في الميت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طفل بين كافرين، و له مال، و كان ورثته كلهم كفارا ليس بينهم مسلم، ورثه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أدلة التبعية، و أن ارتدادهما لا يستتبع إجراء أحكام الارتداد على المتولد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انعقدت نطفته في حال إسلامهما أو إسلام أحدهما، يحكم بإسلام الطفل كما تقدم، و لكن المفروض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 انعقاد نطفته كان في حال الإسلام أو في حال الارتداد، يمكن تغليب جانب الإسلام في هذه الصورة و على هذا ترثه ورثته الكفار، بخلاف ما لو قلنا إنه مرتد كأبويه، يكون وارثه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لكن عرفت الإشكال بل المنع فيه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تغليب جانب الإسلام مهما أمكن من غير ما يصلح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بوجود الأب الكافر بعد فرض ولاية الجد على الطفل أيضا، و لإطلاق معتبرة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من أهل الحرب إذا أسلم في دار الحرب فظهر عليهم المسلمون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إسلام لنفسه و لولده الصغار و هم أحرار، و ولده و متاعه و رقيقه له، فأما الولد الكبار فهم في للمسلمين إلا أن يكونوا أسلموا قبل ذلك</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0" w:name="pg12281_143494"/>
    </w:p>
    <w:p>
      <w:pPr>
        <w:pStyle w:val="Heading5"/>
        <w:numPr>
          <w:ilvl w:val="4"/>
          <w:numId w:val="1"/>
        </w:numPr>
        <w:rPr/>
      </w:pPr>
      <w:bookmarkStart w:id="51" w:name="__RefHeading___Toc7281895_417432637"/>
      <w:bookmarkStart w:id="52" w:name="_Toc19"/>
      <w:bookmarkEnd w:id="50"/>
      <w:bookmarkEnd w:id="51"/>
      <w:r>
        <w:rPr>
          <w:rtl w:val="true"/>
        </w:rPr>
        <w:t xml:space="preserve">مسألة </w:t>
      </w:r>
      <w:r>
        <w:rPr/>
        <w:t>10</w:t>
      </w:r>
      <w:r>
        <w:rPr>
          <w:rtl w:val="true"/>
        </w:rPr>
        <w:t xml:space="preserve"> </w:t>
      </w:r>
      <w:r>
        <w:rPr>
          <w:rtl w:val="true"/>
        </w:rPr>
        <w:t>لو بلغ الطفل المحكوم بالإسلام و امتنع عن الإسلام قهر عليه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الطفل المحكوم بالإسلام و امتنع عن الإسلام قهر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أصرّ على الكفر كان مرتدا فطريا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7281897_417432637"/>
      <w:bookmarkStart w:id="54" w:name="_Toc20"/>
      <w:bookmarkEnd w:id="53"/>
      <w:r>
        <w:rPr>
          <w:rtl w:val="true"/>
        </w:rPr>
        <w:t xml:space="preserve">مسألة </w:t>
      </w:r>
      <w:r>
        <w:rPr/>
        <w:t>11</w:t>
      </w:r>
      <w:r>
        <w:rPr>
          <w:rtl w:val="true"/>
        </w:rPr>
        <w:t xml:space="preserve">: </w:t>
      </w:r>
      <w:r>
        <w:rPr>
          <w:rtl w:val="true"/>
        </w:rPr>
        <w:t>المسلمون يتوارثون و إن اختلفوا في المذاهب و الأصول و العقائد</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يتوارثون و إن اختلفوا في المذاهب و الأصول و العقائد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المحكومين منهم بالكفر كالغلاة و الخوارج و النواصب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لسبق الحكم بإسلامه، فيكون إرثه لورثته من المسلمين، و إلا فللإمام عليه السلام كما مر، و عن علي عليه السلام في رواية زيد بن علي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الأب جر الولد إلى الإسلام، فمن أدرك من ولده دعي إلى الإسلام فإن أبى قتل، و إن أسلم الولد لم يجر أبويه، و لم يكن بينهما ميراث</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في موثقة أبان بن عثمان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إذا شب فاختار النصرانية و أحد أبويه نصراني أو 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لكن يضرب على الإسلام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 في رواية عبيد 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يختار الشرك و هو بين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و ذاك إذا كان أحد أبويه نصرانيا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أي لا يترك أن يختار الشرك إذا كان أحد أبويه نصرانيا، فكيف إذا كانا معا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المميز و غيره و كذا المراهق و غيره، لعموم الأدلة الشاملة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العمومات الدالة على التوارث، كتابا، و سنة و لنصوص كثيرة دالة على ذلك منها قول الصادق عليه السلام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دمه بالإسلام إذا ظهر و تحلّ مناكحته و موارثته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مثله غيره، مضافا إلى الإجماع، فيرث المحق منهم عن غيره و مبطلهم عن مثله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العمومات الدالة على منع الكافر عن إرث المسلم، مضافا </w:t>
      </w:r>
      <w:bookmarkStart w:id="55" w:name="pg12281_143495"/>
    </w:p>
    <w:p>
      <w:pPr>
        <w:pStyle w:val="BookText"/>
        <w:rPr/>
      </w:pPr>
      <w:bookmarkEnd w:id="55"/>
      <w:r>
        <w:rPr>
          <w:rFonts w:ascii="Amiri" w:hAnsi="Amiri" w:eastAsia="Amiri" w:cs="Amiri"/>
          <w:color w:val="111111"/>
          <w:sz w:val="28"/>
          <w:sz w:val="28"/>
          <w:szCs w:val="28"/>
          <w:rtl w:val="true"/>
          <w:lang w:bidi="ar-SA"/>
        </w:rPr>
        <w:t>و من أنكر ضروريا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الصلاة المفروضة و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كونه ضروريا بحيث يرجع إنكاره إلى إنكار الرسالة فهو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فيرث المسلم منهم و هم لا يرثون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7281899_417432637"/>
      <w:bookmarkStart w:id="57" w:name="_Toc21"/>
      <w:bookmarkEnd w:id="56"/>
      <w:r>
        <w:rPr>
          <w:rtl w:val="true"/>
        </w:rPr>
        <w:t xml:space="preserve">مسألة </w:t>
      </w:r>
      <w:r>
        <w:rPr/>
        <w:t>12</w:t>
      </w:r>
      <w:r>
        <w:rPr>
          <w:rtl w:val="true"/>
        </w:rPr>
        <w:t xml:space="preserve">: </w:t>
      </w:r>
      <w:r>
        <w:rPr>
          <w:rtl w:val="true"/>
        </w:rPr>
        <w:t>الكفار يتوارثون بعضهم من بعض و إن اختلفوا في الملل و النحل</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يتوارثون بعضهم من بعض و إن اختلفوا في الملل و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يشترط في إرث الكافر من الكافر فقدان الوارث المسلم و لو في المراتب البعيدة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7281901_417432637"/>
      <w:bookmarkStart w:id="59" w:name="_Toc22"/>
      <w:bookmarkEnd w:id="58"/>
      <w:r>
        <w:rPr>
          <w:rtl w:val="true"/>
        </w:rPr>
        <w:t xml:space="preserve">مسألة </w:t>
      </w:r>
      <w:r>
        <w:rPr/>
        <w:t>13</w:t>
      </w:r>
      <w:r>
        <w:rPr>
          <w:rtl w:val="true"/>
        </w:rPr>
        <w:t xml:space="preserve">: </w:t>
      </w:r>
      <w:r>
        <w:rPr>
          <w:rtl w:val="true"/>
        </w:rPr>
        <w:t>المرتد</w:t>
      </w:r>
      <w:r>
        <w:rPr>
          <w:rtl w:val="true"/>
        </w:rPr>
        <w:t xml:space="preserve">- </w:t>
      </w:r>
      <w:r>
        <w:rPr>
          <w:rtl w:val="true"/>
        </w:rPr>
        <w:t>و هو من خرج عن الإسلام و اختار الكفر بعد ما كان مسلما</w:t>
      </w:r>
      <w:r>
        <w:rPr>
          <w:rtl w:val="true"/>
        </w:rPr>
        <w:t xml:space="preserve">- </w:t>
      </w:r>
      <w:r>
        <w:rPr>
          <w:rtl w:val="true"/>
        </w:rPr>
        <w:t>على قسمين</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خرج عن الإسلام و اختار الكفر بعد ما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 فطري و ملي و الأول من كان أحد أبويه مسلما حال انعقاد نطفته ثمَّ أظهر الإسلام بعد بلوغه ثمَّ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 كان أبواه كافرين حال انعقاد نطفته و ولد على ذلك</w:t>
      </w:r>
    </w:p>
    <w:p>
      <w:pPr>
        <w:pStyle w:val="BookText"/>
        <w:rPr/>
      </w:pPr>
      <w:r>
        <w:rPr>
          <w:rFonts w:ascii="Amiri" w:hAnsi="Amiri" w:eastAsia="Amiri" w:cs="Amiri"/>
          <w:color w:val="111111"/>
          <w:sz w:val="28"/>
          <w:sz w:val="28"/>
          <w:szCs w:val="28"/>
          <w:rtl w:val="true"/>
          <w:lang w:bidi="ar-SA"/>
        </w:rPr>
        <w:t>إلى الإجماع و أنهم يجحدون ما ثبتت ضروريته في الدين و لو شككنا في فرقة من فرق المسلمين هل أنهم محكومون بالكفر حتى لا يرثوا، أو لا حتى يرثوا؟ يعمل بالأصل الموضوعي، و مع عدمه يرجع إلى الأصل الحكمي، أي أصالة عدم موجب الكفر، فيتوارثون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أن منكر الضروري كافر في كتاب الطهارة، فراجع هناك و 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أول الفصل فلا حاجة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الإرث كما مرّ، مضافا إلى الإجماع، فيرث النصراني من اليهودي و بالعكس، بل يرث الحربي من الذمي و بالعكس، و هم على ميراثهم كما مرّ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مسلم و إن كان بعيدا، يمنع الكافر و إن كان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استمر على الكفر بعد البلوغ فصار كافرا أصليا ثمَّ أسلم بعد البلوغ ثمَّ عاد إلى الكفر كنصراني أسلم ثمَّ عاد إلى نصرانيته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رجلا تبين منه زوجته و ينفسخ نكاحها بغير طلاق و تعتد عدّة الوفاة ثمَّ تتزوج بالغير إن أرادت و تقسّم أمواله التي كانت له حين ارتداده بين ورثته بعد أداء ديونه كالميت، و لا ينتظر موته و لا تفيد توبته و لا رجوعه إلى الإسلام في رجوع زوجته و ماله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تقبل توبته باطنا بل ظاهرا أيضا بالنسبة إلى بعض الأحكام فيطهر بدنه و تصح عباداته و يملك الأموال الجديدة بأسبابه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كالتجارة و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القهرية كالإرث و يجوز له التزويج بالمسلمة بل له تجديد العقد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فيهما عقلي، لأنه إمام مسبوق بالإسلام، أو 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المرتد؟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 كفر بما انزل على محمد صلى اللّه عليه و آله بعد إسلامه، فلا توبة له و قد وجب قتله، و بانت منه امرأته، و يقسم ما ترك على ولده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 في موثق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الإسلام و جحد محمدا صلى اللّه عليه و آله نبوته و كذّبه فإن دمه مباح لمن سمع ذلك منه، و امرأته بائنة منه يوم ارتد، و يقسم ماله على ورثته، و تعتد امرأته عدة المتوفّى عنها زوجها، و على الإمام أن يقتله و لا يستتيبه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 لا تسقط هذه الأحكام بالتوبة و إن قبلت توبته، لإطلاقات أدلة التوبة، و عموماتها،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زوجته تعتد عدة الوفاة من حين الارتداد مطلقا، سواء قتل زوجها أو مات، أو بقي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الزوجة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امرأة بقيت أموالها على ملكها و لا تنتقل إلى ورثتها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بموتها و تبين من زوجها المسلم في الحال بلا اعتداد إن كانت غير مدخول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الدخول بها ينفسخ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عليها عدّة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تابت و هي في العدة عادت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تتب حتى انتهت العدة بانت من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الملي سواء كان رجلا أم امرأة فلا تنتقل أمواله إلى ورثته إلا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ينفسخ النكاح بين المرتد و زوجته المسلمة، و كذا بين المرتدة و زوجها المسلم بمجرد الارتداد بدون اعتداد مع عدم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الذكورية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الطلاق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غير المدخول بها إلا في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الافتراق بالطلاق، أم بالانفساخ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النصوص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تقدمت في العدد من 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حصول الانفساخ على انقضاء العدة، و إن الرجوع إلى الزوجية بالإسلام قهري، كما مرّ في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الدليل على الانتقال، إلا بسبب شرعي اختياري أو قهري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سابقا</w:t>
      </w:r>
      <w:r>
        <w:rPr>
          <w:rFonts w:eastAsia="IRNazanin" w:cs="IRNazanin"/>
          <w:color w:val="111111"/>
          <w:sz w:val="28"/>
          <w:szCs w:val="28"/>
          <w:rtl w:val="true"/>
          <w:lang w:bidi="fa-IR"/>
        </w:rPr>
        <w:t xml:space="preserve">. </w:t>
      </w:r>
      <w:bookmarkStart w:id="60" w:name="pg12281_143498"/>
    </w:p>
    <w:p>
      <w:pPr>
        <w:pStyle w:val="BookText"/>
        <w:rPr/>
      </w:pPr>
      <w:bookmarkEnd w:id="60"/>
      <w:r>
        <w:rPr>
          <w:rFonts w:ascii="Amiri" w:hAnsi="Amiri" w:eastAsia="Amiri" w:cs="Amiri"/>
          <w:color w:val="111111"/>
          <w:sz w:val="28"/>
          <w:sz w:val="28"/>
          <w:szCs w:val="28"/>
          <w:rtl w:val="true"/>
          <w:lang w:bidi="ar-SA"/>
        </w:rPr>
        <w:t>و معه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تاب أو تابت قبل انقضاء العدة عادت الزوجية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7281903_417432637"/>
      <w:bookmarkStart w:id="62" w:name="_Toc23"/>
      <w:bookmarkEnd w:id="61"/>
      <w:r>
        <w:rPr>
          <w:rtl w:val="true"/>
        </w:rPr>
        <w:t xml:space="preserve">مسألة </w:t>
      </w:r>
      <w:r>
        <w:rPr/>
        <w:t>14</w:t>
      </w:r>
      <w:r>
        <w:rPr>
          <w:rtl w:val="true"/>
        </w:rPr>
        <w:t xml:space="preserve">: </w:t>
      </w:r>
      <w:r>
        <w:rPr>
          <w:rtl w:val="true"/>
        </w:rPr>
        <w:t>لو علم الورثة إجمالا بأن أحد أفراد الورثة غير مسلم و لكن لا يعلم تفصيلا</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الورثة إجمالا بأن أحد أفراد الورثة غير مسلم و لكن لا يعلم تفصيلا فلا بد من تعيينه و لو برجوعهم إلى الحاكم الشرعي و إن لم يمكن ذلك يختبر كل من أخذ سهمه بإسلامه و يدخر سهم من لم يمكن اختباره حتى يعلم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فعن علي عليه السلام إلى عامله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كان من المسلمين ولد على الفطرة، ثمَّ تزندق، فاضرب عنقه، و لا تستتبه، و من لم يولد منهم على الفطرة، فاستتبه، فإن تاب، و إلا فاضرب عنقه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 في معتبرة أبي بكر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الرجل عن الإسلام بانت منه امرأته كما تبين المطلقة ثلاثا، و تعتد منه كما تعتد المطلقة، فإن رجع إلى الإسلام فتاب قبل التزويج فهو خاطب من الخطاب و لا عدة عليها منه، و لتعتد منه لغيره، و إن مات أو قتل قبل العدة أعتدت منه عدّة المتوفى عنها زوجها، و هي ترثه في العدة و لا يرثها إن ماتت و هو مرتد عن الإسلام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تحمل البينونة فيها ما دام على الكفر، لا ما إذا تاب و رجع إلى الحق، أي أنها ما دامية لا دائمية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مرّ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الاختبار مقدمة لإيصال الحق إلى صاحبه و مالكه، فيجب ذلك مقدمة، و لو بالرجوع إلى الحاكم الشرعي من باب ولاية الحسبة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أنه لم يعلم صاحب الحق في المال، فلا بد من مراعاة، حقه، بأن يثبت إسلامه حتى يدفع إليه حقه، و إلا يوزع بين سائر الورثة حسب كتاب اللّه تعالى</w:t>
      </w:r>
      <w:r>
        <w:rPr>
          <w:rFonts w:eastAsia="Amiri" w:cs="Amiri" w:ascii="Amiri" w:hAnsi="Amiri"/>
          <w:color w:val="111111"/>
          <w:sz w:val="28"/>
          <w:szCs w:val="28"/>
          <w:rtl w:val="true"/>
          <w:lang w:bidi="ar-SA"/>
        </w:rPr>
        <w:t xml:space="preserve">. </w:t>
      </w:r>
      <w:bookmarkStart w:id="63" w:name="pg12281_143499"/>
    </w:p>
    <w:p>
      <w:pPr>
        <w:pStyle w:val="Heading5"/>
        <w:numPr>
          <w:ilvl w:val="4"/>
          <w:numId w:val="1"/>
        </w:numPr>
        <w:rPr/>
      </w:pPr>
      <w:bookmarkStart w:id="64" w:name="__RefHeading___Toc7281905_417432637"/>
      <w:bookmarkStart w:id="65" w:name="_Toc24"/>
      <w:bookmarkEnd w:id="63"/>
      <w:bookmarkEnd w:id="64"/>
      <w:r>
        <w:rPr>
          <w:rtl w:val="true"/>
        </w:rPr>
        <w:t xml:space="preserve">مسألة </w:t>
      </w:r>
      <w:r>
        <w:rPr/>
        <w:t>15</w:t>
      </w:r>
      <w:r>
        <w:rPr>
          <w:rtl w:val="true"/>
        </w:rPr>
        <w:t xml:space="preserve">: </w:t>
      </w:r>
      <w:r>
        <w:rPr>
          <w:rtl w:val="true"/>
        </w:rPr>
        <w:t>نماء التركة المتجدد بعد الموت حكمه حكم أصل التركة</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التركة المتجدد بعد الموت حكمه حكم أصل التركة في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7281907_417432637"/>
      <w:bookmarkStart w:id="67" w:name="_Toc25"/>
      <w:bookmarkEnd w:id="66"/>
      <w:r>
        <w:rPr>
          <w:rtl w:val="true"/>
        </w:rPr>
        <w:t>الثاني</w:t>
      </w:r>
      <w:r>
        <w:rPr>
          <w:rtl w:val="true"/>
        </w:rPr>
        <w:t xml:space="preserve">: </w:t>
      </w:r>
      <w:r>
        <w:rPr>
          <w:rtl w:val="true"/>
        </w:rPr>
        <w:t>القتل</w:t>
      </w:r>
      <w:bookmarkEnd w:id="67"/>
    </w:p>
    <w:p>
      <w:pPr>
        <w:pStyle w:val="Heading5"/>
        <w:numPr>
          <w:ilvl w:val="4"/>
          <w:numId w:val="1"/>
        </w:numPr>
        <w:rPr/>
      </w:pPr>
      <w:bookmarkStart w:id="68" w:name="__RefHeading___Toc7281909_417432637"/>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281911_417432637"/>
      <w:bookmarkStart w:id="71" w:name="_Toc27"/>
      <w:bookmarkEnd w:id="70"/>
      <w:r>
        <w:rPr>
          <w:rtl w:val="true"/>
        </w:rPr>
        <w:t xml:space="preserve">مسألة </w:t>
      </w:r>
      <w:r>
        <w:rPr/>
        <w:t>16</w:t>
      </w:r>
      <w:r>
        <w:rPr>
          <w:rtl w:val="true"/>
        </w:rPr>
        <w:t xml:space="preserve">: </w:t>
      </w:r>
      <w:r>
        <w:rPr>
          <w:rtl w:val="true"/>
        </w:rPr>
        <w:t>لا يرث القاتل من المقتول إذا كان القتل عمدا و ظلما</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القاتل من المقتول إذا كان القتل عمدا و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يرث منه لو كان القتل بحق و لو كان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النماء مال متجدد تابع للأصل فيشمله ما يترتب على الأصل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فعن نبينا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و عن أبي جعفر الباقر عليه السلام في صحيح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يرثها، و يقتل بها صاغرا، و لا أظن قتله بها كفارة لذنبه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يقتل ابنه، أ يقتل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يرث أحدهما الآخر إذا قتله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إلى غير ذلك من الروايات التي يأتي التعرض لبعضها، و يقتضي الاعتبار ذلك أيضا، إذ لولاه لم يأمن مستعجل الإرث غير المبالي بدينه أن يقتل مورثه، و لا فرق في القاتل أن يكون قريبا أو بعيدا، ما دام يرث من المقتول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العمومات، و الإطلاقات الدالة على الإرث، و منها رواية حفص بن غياث المنجبرة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طائفتين من المؤمنين إحداهما باغية و الأخرى عادلة، اقتتلوا فقتل رجل من أهل العراق أباه، أو ابنه، أو أخاه، أو حميمه، و هو من أهل البغي و هو وارثه، أ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قتله بحق</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 التعليل فيها عام يشمل كل مورد كان القتل بحق، و لا فرق في ذلك بين أن يكون هو المباشر للقتل، أو كان 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القتل بالحق كالقصاص، و الحدّ </w:t>
      </w:r>
    </w:p>
    <w:p>
      <w:pPr>
        <w:pStyle w:val="BookText"/>
        <w:rPr/>
      </w:pPr>
      <w:r>
        <w:rPr>
          <w:rFonts w:ascii="Amiri" w:hAnsi="Amiri" w:eastAsia="Amiri" w:cs="Amiri"/>
          <w:color w:val="111111"/>
          <w:sz w:val="28"/>
          <w:sz w:val="28"/>
          <w:szCs w:val="28"/>
          <w:rtl w:val="true"/>
          <w:lang w:bidi="ar-SA"/>
        </w:rPr>
        <w:t xml:space="preserve">سواء جاز للقاتل تركه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القتل خطأ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 و لا يرث من ديته التي تتحملها العاقلة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الدفاع عن العرض، و المال، كما مرّ في الحدود و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ما مرّ من التعليل في رواية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رمى إلى طائر فأخطأ و أصاب من يرث منه، و كذا لو ضرب الوالد الولد تأديبا، أو فتق جرحا للإصلاح بعد الإذن منه، إلى غير ذلك من الموارد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فعلى المشهور نصوصا، و إجماعا، ففي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الرجل امه خطأ ورثها، و إن قتلها متعمدا فلا يرثها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 مثله صحيح عبد اللّه بن سنان </w:t>
      </w:r>
      <w:r>
        <w:rPr>
          <w:rStyle w:val="FootnoteAnchor"/>
          <w:rtl w:val="true"/>
        </w:rPr>
        <w:footnoteReference w:id="58"/>
      </w:r>
      <w:r>
        <w:rPr>
          <w:rFonts w:ascii="Amiri" w:hAnsi="Amiri" w:eastAsia="Amiri" w:cs="Amiri"/>
          <w:color w:val="111111"/>
          <w:sz w:val="28"/>
          <w:sz w:val="28"/>
          <w:szCs w:val="28"/>
          <w:rtl w:val="true"/>
          <w:lang w:bidi="ar-SA"/>
        </w:rPr>
        <w:t>، و حديث رفع المؤاخذة عن الخطأ،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هذه الروايات روايات اخرى تدلّ على عدم الإرث في القتل الخطئي، ففي معتبرة العلاء بن الفضيل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يرث الرجل الرجل إذا قتله، و إن كان خطأ </w:t>
      </w:r>
      <w:r>
        <w:rPr>
          <w:rStyle w:val="FootnoteAnchor"/>
          <w:rtl w:val="true"/>
        </w:rPr>
        <w:footnoteReference w:id="59"/>
      </w:r>
      <w:r>
        <w:rPr>
          <w:rFonts w:ascii="Amiri" w:hAnsi="Amiri" w:eastAsia="Amiri" w:cs="Amiri"/>
          <w:color w:val="111111"/>
          <w:sz w:val="28"/>
          <w:sz w:val="28"/>
          <w:szCs w:val="28"/>
          <w:rtl w:val="true"/>
          <w:lang w:bidi="ar-SA"/>
        </w:rPr>
        <w:t>و في رواية فضيل بن ياسر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 الرجل بولده إذا قتله، و يقتل الولد بوالده إذا قتل والده، و لا يرث الرجل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قتله و إن كان خطأ</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إلى غير ذلك من الروايات، فهي إما محمولة على خصوص الدية فقط، أو مهجورة لإعراض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العمومات كقوله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 مثله غيره، فهي ظاهرة في العمد، أو مخصصة بما تقدم، و تقدم بعض الكلام في الديات، فراجع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تحمل الدية على العاقلة، فلما تقدم من أن الدية في الخطأ المحض </w:t>
      </w:r>
    </w:p>
    <w:p>
      <w:pPr>
        <w:pStyle w:val="BookText"/>
        <w:rPr/>
      </w:pPr>
      <w:r>
        <w:rPr>
          <w:rFonts w:ascii="IRNazanin" w:hAnsi="IRNazanin" w:eastAsia="IRNazanin"/>
          <w:color w:val="111111"/>
          <w:sz w:val="28"/>
          <w:sz w:val="28"/>
          <w:szCs w:val="28"/>
          <w:rtl w:val="true"/>
          <w:lang w:bidi="fa-IR"/>
        </w:rPr>
        <w:t xml:space="preserve">و أما شبه العمد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ملحق بالخطإ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العاقلة إن توفرت الشروط،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 من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شربت دواء و هي حامل، و لم يعلم بذلك زوجها، فألقت ولدها،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و قد نبت عليه اللحم، عليها دية تسلمها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ولدها من ديته مع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 فلا ترثه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المحمول على الخطأ المحض،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من مال زوجها و من ديته، و يرث الرجل من مالها و ديتها، ما لم يقتل أحدهما صاحبه عمدا، فلا يرث من ماله و لا من ديته، و إن قتله خطأ ورث من ماله و لا يرث من ديته</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مضافا إلى الإجماع كما ادّعاه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قاصدا لإيقاع الفعل على المقتول، و لكنه غير قاصد للقتل، و ان الفعل مما لا يترتب عليه القتل عادة، كما إذا ضربه ضربا خفيفا للتأديب فاتفق قتله، و تقدم في كتاب الديات أقسام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الإرث خرج منها صورة العمد قطعا، و نشك في شمول أدلة المخصص لشبه الخطأ أو الخطأ المحض، فالمرجع العموم، و أصالة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فإطلاقه يشمل العمد، و شبه العمد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في الجملة، و تردد التخصيص المنفصل بين الأقل </w:t>
      </w:r>
      <w:bookmarkStart w:id="72" w:name="pg12281_143502"/>
    </w:p>
    <w:p>
      <w:pPr>
        <w:pStyle w:val="Heading5"/>
        <w:numPr>
          <w:ilvl w:val="4"/>
          <w:numId w:val="1"/>
        </w:numPr>
        <w:rPr/>
      </w:pPr>
      <w:bookmarkStart w:id="73" w:name="__RefHeading___Toc7281913_417432637"/>
      <w:bookmarkStart w:id="74" w:name="_Toc28"/>
      <w:bookmarkEnd w:id="72"/>
      <w:bookmarkEnd w:id="73"/>
      <w:r>
        <w:rPr>
          <w:rtl w:val="true"/>
        </w:rPr>
        <w:t xml:space="preserve">مسألة </w:t>
      </w:r>
      <w:r>
        <w:rPr/>
        <w:t>17</w:t>
      </w:r>
      <w:r>
        <w:rPr>
          <w:rtl w:val="true"/>
        </w:rPr>
        <w:t xml:space="preserve">: </w:t>
      </w:r>
      <w:r>
        <w:rPr>
          <w:rtl w:val="true"/>
        </w:rPr>
        <w:t>عمد الصبي و المجنون بحكم الخطأ، و كذا النائم و الساقط من غير اختيار</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 و المجنون بحكم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النائم و الساقط من غير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السكران لو كان بحق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غيره بحكم العمد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يؤخذ بالأقل، و يرجع في الأكثر إلى العام، كما في المقام، لأن المخصص مردد بين عدم الإرث من أصل الدية فقط، أو من تمام التركة، و الأول متيقن و هو الأقل، فيرجع في الأكثر إلى عمومات الإرث، فلا يصح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المنساق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العمد و الاجتراء، و شبه العمد خارج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كما تقدمت، عنها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 يحمل العاقلة</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 منها ما عن أبي جعفر عليه السلام في صحيح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يجعل جناية المعتوه على عاقلته خطأ كان أو عمدا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إلى غير ذلك من الروايات، كما مر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حكم الخطأ، و ليس خطأ حقيقة فيكون بمنزلة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 لحكومة الأدلة الثانوية على الأدلة الأولية، فيكون عمده كالخطإ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القصد إلى الفعل فكيف إلى القتل، مضافا إلى الإجماع، و النص،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النائم حتى يستيقظ</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القصاص</w:t>
      </w:r>
      <w:r>
        <w:rPr>
          <w:rFonts w:eastAsia="Amiri" w:cs="Amiri" w:ascii="Amiri" w:hAnsi="Amiri"/>
          <w:color w:val="111111"/>
          <w:sz w:val="28"/>
          <w:szCs w:val="28"/>
          <w:rtl w:val="true"/>
          <w:lang w:bidi="ar-SA"/>
        </w:rPr>
        <w:t xml:space="preserve">) </w:t>
      </w:r>
      <w:bookmarkStart w:id="75" w:name="pg12281_143503"/>
    </w:p>
    <w:p>
      <w:pPr>
        <w:pStyle w:val="Heading5"/>
        <w:numPr>
          <w:ilvl w:val="4"/>
          <w:numId w:val="1"/>
        </w:numPr>
        <w:rPr/>
      </w:pPr>
      <w:bookmarkStart w:id="76" w:name="__RefHeading___Toc7281915_417432637"/>
      <w:bookmarkStart w:id="77" w:name="_Toc29"/>
      <w:bookmarkEnd w:id="75"/>
      <w:bookmarkEnd w:id="76"/>
      <w:r>
        <w:rPr>
          <w:rtl w:val="true"/>
        </w:rPr>
        <w:t xml:space="preserve">مسألة </w:t>
      </w:r>
      <w:r>
        <w:rPr/>
        <w:t>18</w:t>
      </w:r>
      <w:r>
        <w:rPr>
          <w:rtl w:val="true"/>
        </w:rPr>
        <w:t xml:space="preserve">: </w:t>
      </w:r>
      <w:r>
        <w:rPr>
          <w:rtl w:val="true"/>
        </w:rPr>
        <w:t>لا فرق في القتل العمدي المانع عن الإرث بين ما إذا كان بالمباشرة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القتل العمدي المانع عن الإرث بين ما إذا كان بالمباشرة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ما إذا كان بالتسبيب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7281917_417432637"/>
      <w:bookmarkStart w:id="79" w:name="_Toc30"/>
      <w:bookmarkEnd w:id="78"/>
      <w:r>
        <w:rPr>
          <w:rtl w:val="true"/>
        </w:rPr>
        <w:t xml:space="preserve">مسألة </w:t>
      </w:r>
      <w:r>
        <w:rPr/>
        <w:t>19</w:t>
      </w:r>
      <w:r>
        <w:rPr>
          <w:rtl w:val="true"/>
        </w:rPr>
        <w:t xml:space="preserve">: </w:t>
      </w:r>
      <w:r>
        <w:rPr>
          <w:rtl w:val="true"/>
        </w:rPr>
        <w:t>القاتل الممنوع عن الإرث لا يكون حاجبا عمن هو دونه في الدرجة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الممنوع عن الإرث لا يكون حاجبا عمن هو دونه في الدرجة و متأخرا عنه في الطبقة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للمقتول وارث سوى القاتل كان الميراث للإمام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للقاتل وارث كافر كان الميراث للإمام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ذبحه أو رماه بالسهم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رماه في مسبعة فافترسه السبع، أو حبسه في مكان زمانا طويلا فمات بالجوع، أو أحضر عنده طعاما مسموما و لم يعلم المقتول به فأكله، إلى غير ذلك من التسبيبات التي يستند إلى المسبب القتل، كل ذلك للإطلاق،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نسبة التلف إلى المسبب، أو لم ينسب التلف إليه، كما إذا حفر بئرا بنفسه أو القى المزالق و المعاثر في الطرق من غير قصد للتلف، و لا هو مما يتلف، فحينئذ تلف وارثه، يرث الوارث للإطلاقات، و العمومات، و إن أوجب الضمان، و الدية، كما مر في كتابي الغصب و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للقاتل ولد ورث الجد المقتول</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 في رواية أخرى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الرجل إذا قتل ولده، أو والده، لكن يكون الميراث لورثة القاتل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 المفروض عدم وجود وارث غير الذي فيه منع شرعي، و هو كالعدم، فتصل النوبة إليه 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منع بالقتل، و الآخر منع بالكفر، فيكون الميراث قهرا </w:t>
      </w:r>
      <w:bookmarkStart w:id="80" w:name="pg12281_143504"/>
    </w:p>
    <w:p>
      <w:pPr>
        <w:pStyle w:val="Heading5"/>
        <w:numPr>
          <w:ilvl w:val="4"/>
          <w:numId w:val="1"/>
        </w:numPr>
        <w:rPr/>
      </w:pPr>
      <w:bookmarkStart w:id="81" w:name="__RefHeading___Toc7281919_417432637"/>
      <w:bookmarkStart w:id="82" w:name="_Toc31"/>
      <w:bookmarkEnd w:id="80"/>
      <w:bookmarkEnd w:id="81"/>
      <w:r>
        <w:rPr>
          <w:rtl w:val="true"/>
        </w:rPr>
        <w:t xml:space="preserve">مسألة </w:t>
      </w:r>
      <w:r>
        <w:rPr/>
        <w:t>20</w:t>
      </w:r>
      <w:r>
        <w:rPr>
          <w:rtl w:val="true"/>
        </w:rPr>
        <w:t xml:space="preserve">: </w:t>
      </w:r>
      <w:r>
        <w:rPr>
          <w:rtl w:val="true"/>
        </w:rPr>
        <w:t>لا فرق في مانعية القتل بين أن يكون القاتل واحدا أو متعددا</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مانعية القتل بين أن يكون القاتل واحدا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يستوي في ذلك الأب و الولد و غيرهما من ذوي الأنساب و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281921_417432637"/>
      <w:bookmarkStart w:id="84" w:name="_Toc32"/>
      <w:bookmarkEnd w:id="83"/>
      <w:r>
        <w:rPr>
          <w:rtl w:val="true"/>
        </w:rPr>
        <w:t xml:space="preserve">مسألة </w:t>
      </w:r>
      <w:r>
        <w:rPr/>
        <w:t>21</w:t>
      </w:r>
      <w:r>
        <w:rPr>
          <w:rtl w:val="true"/>
        </w:rPr>
        <w:t xml:space="preserve">: </w:t>
      </w:r>
      <w:r>
        <w:rPr>
          <w:rtl w:val="true"/>
        </w:rPr>
        <w:t>لو قتل أحد مورثه و قتله وارثهما فهو يرث عنهما</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أحد مورثه و قتله وارثهما فهو يرث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7281923_417432637"/>
      <w:bookmarkStart w:id="86" w:name="_Toc33"/>
      <w:bookmarkEnd w:id="85"/>
      <w:r>
        <w:rPr>
          <w:rtl w:val="true"/>
        </w:rPr>
        <w:t xml:space="preserve">مسألة </w:t>
      </w:r>
      <w:r>
        <w:rPr/>
        <w:t>22</w:t>
      </w:r>
      <w:r>
        <w:rPr>
          <w:rtl w:val="true"/>
        </w:rPr>
        <w:t xml:space="preserve">: </w:t>
      </w:r>
      <w:r>
        <w:rPr>
          <w:rtl w:val="true"/>
        </w:rPr>
        <w:t>لو ادعى بعض أولياء المقتول عمدا القتل على بعض الورثة و أنكره فالقول قوله</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بعض أولياء المقتول عمدا القتل على بعض الورثة و أنكره فالقول قوله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 يثبت المدعي للقتل دعواه بالحجة الشرعية، و لو ادعى ولي المقتول القتل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ادّعى الوارث القتل الخطئي يقدم قوله مع اليمين في الإرث دون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7281925_417432637"/>
      <w:bookmarkStart w:id="88" w:name="_Toc34"/>
      <w:bookmarkEnd w:id="87"/>
      <w:r>
        <w:rPr>
          <w:rtl w:val="true"/>
        </w:rPr>
        <w:t xml:space="preserve">مسألة </w:t>
      </w:r>
      <w:r>
        <w:rPr/>
        <w:t>23</w:t>
      </w:r>
      <w:r>
        <w:rPr>
          <w:rtl w:val="true"/>
        </w:rPr>
        <w:t xml:space="preserve">: </w:t>
      </w:r>
      <w:r>
        <w:rPr>
          <w:rtl w:val="true"/>
        </w:rPr>
        <w:t>الدية في حكم مال المقتول يقضى منها ديونه و يخرج منها وصاياه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في حكم مال المقتول يقضى منها ديونه و يخرج منها وصاياه أولا قبل الإرث ثمَّ يورث الباقي كسائر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للإمام عليه السلام إن لم يكن له ولاء المعتق في الجريرة، كما مر، و له المطالبة بالقود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كما لا فرق بين أن يكون جميعهم وارثا، أو بعضهم دون بعض، فيلحق بكل ذلك 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 الإطلاق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المقتضي و فقد المانع، و أما عن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قتله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التقديم فللأصل، ما لم تكن في البين بينة، و أما اليمين، فلأنها لفصل الخصومة،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الإرث، و لأن الفعل فعله و هو أعرف به مع أن مقتضى الأصل عدم التعمد، و اليمين لقطع الخصومة و لإثبات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من التداعي،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القتل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فعن الصادق عليه السلام في معتبرة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w:t>
      </w:r>
    </w:p>
    <w:p>
      <w:pPr>
        <w:pStyle w:val="BookText"/>
        <w:rPr/>
      </w:pPr>
      <w:r>
        <w:rPr>
          <w:rFonts w:ascii="Amiri" w:hAnsi="Amiri" w:eastAsia="Amiri" w:cs="Amiri"/>
          <w:color w:val="111111"/>
          <w:sz w:val="28"/>
          <w:sz w:val="28"/>
          <w:szCs w:val="28"/>
          <w:rtl w:val="true"/>
          <w:lang w:bidi="ar-SA"/>
        </w:rPr>
        <w:t xml:space="preserve">سواء كان القتل عمدا و صالحوا عن القصاص بالدية أو كان شبه عمد أو خطأ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يرثها كل مناسب و مسابب حتى الزوجين في القتل العمدي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قبلت دية العمد فصارت مالا، فهي ميراث كسائر الأموال</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 في رواية يحيى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و عليه دين و لم يترك مالا، فأخذ أهله الدية من قاتله، عليهم أن يقضوا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يترك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 عن علي عليه السلام في معتبرة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اوصى بثلثه ثمَّ قتل خطأ، فإن ثلث ديته داخل في وصيته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بعض من أن دية العمد لا يقضي منها الدين، لأنها عوض عن القصاص الذي هو حق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 المنع من أداء الدين من الدية مطلقا، لأنها ليست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من الاجتهاد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القصاص ما يتعلق بالمقام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الإطلاق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بلا مقيد و مخصص، مضافا إلى الإجماع، و ما عن علي عليه السلام في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يورث المرأة من دية زوجها شيئا، و لا يورث الرجل من دية امرأته شيئا، و لا الإخوة من الأم من الدية شيئا</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قاصر سندا، و مهجور عند الأصحاب عملا</w:t>
      </w:r>
      <w:r>
        <w:rPr>
          <w:rFonts w:eastAsia="IRNazanin" w:cs="IRNazanin"/>
          <w:color w:val="111111"/>
          <w:sz w:val="28"/>
          <w:szCs w:val="28"/>
          <w:rtl w:val="true"/>
          <w:lang w:bidi="fa-IR"/>
        </w:rPr>
        <w:t xml:space="preserve">. </w:t>
      </w:r>
      <w:bookmarkStart w:id="89" w:name="pg12281_143506"/>
    </w:p>
    <w:p>
      <w:pPr>
        <w:pStyle w:val="BookText"/>
        <w:rPr/>
      </w:pPr>
      <w:bookmarkEnd w:id="89"/>
      <w:r>
        <w:rPr>
          <w:rFonts w:ascii="Amiri" w:hAnsi="Amiri" w:eastAsia="Amiri" w:cs="Amiri"/>
          <w:color w:val="111111"/>
          <w:sz w:val="28"/>
          <w:sz w:val="28"/>
          <w:szCs w:val="28"/>
          <w:rtl w:val="true"/>
          <w:lang w:bidi="ar-SA"/>
        </w:rPr>
        <w:t xml:space="preserve">و إن لم يكن لهما حق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وقع الصلح و التراضي بالدية ورثا نصيبهما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يرث المتقرّب بالأم وحدها كالأخ و الأخت للأم من الدية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7281927_417432637"/>
      <w:bookmarkStart w:id="91" w:name="_Toc35"/>
      <w:bookmarkEnd w:id="90"/>
      <w:r>
        <w:rPr>
          <w:rtl w:val="true"/>
        </w:rPr>
        <w:t xml:space="preserve">مسألة </w:t>
      </w:r>
      <w:r>
        <w:rPr/>
        <w:t>24</w:t>
      </w:r>
      <w:r>
        <w:rPr>
          <w:rtl w:val="true"/>
        </w:rPr>
        <w:t xml:space="preserve">: </w:t>
      </w:r>
      <w:r>
        <w:rPr>
          <w:rtl w:val="true"/>
        </w:rPr>
        <w:t>الدية في الخطأ المحض على العاقلة و لو لم يكن للميت وارث سوى العاقلة</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في الخطأ المحض على العاقلة و لو لم يكن للميت وارث سوى العاقلة ترث العاقلة من الدية التي تدفعها في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7281929_417432637"/>
      <w:bookmarkStart w:id="93" w:name="_Toc36"/>
      <w:bookmarkEnd w:id="92"/>
      <w:r>
        <w:rPr>
          <w:rtl w:val="true"/>
        </w:rPr>
        <w:t xml:space="preserve">مسألة </w:t>
      </w:r>
      <w:r>
        <w:rPr/>
        <w:t>25</w:t>
      </w:r>
      <w:r>
        <w:rPr>
          <w:rtl w:val="true"/>
        </w:rPr>
        <w:t xml:space="preserve">: </w:t>
      </w:r>
      <w:r>
        <w:rPr>
          <w:rtl w:val="true"/>
        </w:rPr>
        <w:t>إذا لم يكن للمقتول وارث سوى الإمام عليه السلام فله المطالبة بالقود أو الدية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للمقتول وارث سوى الإمام عليه السلام فله المطالبة بالقود أو الدية مع التراضي و ليس له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في كيفية استيفاء القصاص و ما يتعلق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كما 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القصاص فراجع هناك و لا وجه للإعادة و التكرار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الدالة على الإرث، و على أخذ الدية من العاقلة فتؤخذ منهم الدية و ترد إليهم على حسب سهام الإرث، و يتصدى لذلك الحاكم الشرعي، لولايته على ذلك حسبه إن لم يتصدّوا أنفسهم لذلك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ولاد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مسلم قتل مسلما عمدا فلم يكن للمقتول أولياء من المسلمين إلا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أن يعرض على قرابته من أهل بيته الإسلام، فمن أسلم منهم فهو وليه، يدفع القاتل إليه، فإن شاء قتل، و إن شاء عفا، و إن شاء أخذ الدية، فإن لم يسلم أحد كان الإمام ولي أمره، فإن شاء قتل، و إن شاء أخذ الدية فجعلها في بيت مال المسلمين، لأن جناية المقتول كانت على الإمام </w:t>
      </w:r>
      <w:bookmarkStart w:id="94" w:name="pg12281_143507"/>
    </w:p>
    <w:p>
      <w:pPr>
        <w:pStyle w:val="Heading5"/>
        <w:numPr>
          <w:ilvl w:val="4"/>
          <w:numId w:val="1"/>
        </w:numPr>
        <w:rPr/>
      </w:pPr>
      <w:bookmarkStart w:id="95" w:name="__RefHeading___Toc7281931_417432637"/>
      <w:bookmarkStart w:id="96" w:name="_Toc37"/>
      <w:bookmarkEnd w:id="94"/>
      <w:bookmarkEnd w:id="95"/>
      <w:r>
        <w:rPr>
          <w:rtl w:val="true"/>
        </w:rPr>
        <w:t xml:space="preserve">مسألة </w:t>
      </w:r>
      <w:r>
        <w:rPr/>
        <w:t>26</w:t>
      </w:r>
      <w:r>
        <w:rPr>
          <w:rtl w:val="true"/>
        </w:rPr>
        <w:t xml:space="preserve">: </w:t>
      </w:r>
      <w:r>
        <w:rPr>
          <w:rtl w:val="true"/>
        </w:rPr>
        <w:t>لو تردد زهاق الروح بين قتل الوارث أو الموت بنفسه لا يكون ذلك مانعا عن الإرث</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زهاق الروح بين قتل الوارث أو الموت بنفسه لا يكون ذلك مانعا عن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تردد القتل بين الوارث و غيره يمنع الوارث عن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تكون ديته لإمام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عنه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على الإمام أن يقتل أو يأخذ الدية، و ليس له أن يعفو</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الآخر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يقتل و ليس له ولي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للإمام أن يعفو، و له أن يقتل أو يأخذ الدية فيجعلها في بيت مال المسلمين، لأن جناية المقتول كانت على الإمام، و كذلك تكون ديته لإمام المسلمين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من جواز العفو للإمام لأنه وليه، يكون من الاجتهاد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كتاب القصاص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القتل بالنسبة إليه، ما لم يثبت القتل على الوارث بحجة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كالعلم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أحكام الدية و غيرها مرددة بينهما، فلا مجال لجريان الأصل، إلا إذا عين القاتل بقرائن معتبرة، أو كان نظر الحاكم الشرعي الرجوع إلى القرعة في تعيينه،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يشخص القاتل، و يترتب على كل منهما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المقام كواجدي المني في الثوب المشترك بين الشخصين، لأن في الثوب المشترك ليس أحدهما موردا لابتلاء الآخر، فيجري كل منهما الأصل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صارا مورد الابتلاء، يتنجز العلم الإجمالي هناك أيضا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المقام، فولي الدم يطالب الدية أو القصاص عنهما، فهما مشتركان في هذه الجهة، و كل منهما مورد ابتلاء الآخر في دعوى ولي الدم عنهما، </w:t>
      </w:r>
      <w:bookmarkStart w:id="97" w:name="pg12281_143508"/>
    </w:p>
    <w:p>
      <w:pPr>
        <w:pStyle w:val="BookText"/>
        <w:rPr/>
      </w:pPr>
      <w:bookmarkEnd w:id="97"/>
      <w:r>
        <w:rPr>
          <w:rFonts w:ascii="Amiri" w:hAnsi="Amiri" w:eastAsia="Amiri" w:cs="Amiri"/>
          <w:color w:val="111111"/>
          <w:sz w:val="28"/>
          <w:sz w:val="28"/>
          <w:szCs w:val="28"/>
          <w:rtl w:val="true"/>
          <w:lang w:bidi="ar-SA"/>
        </w:rPr>
        <w:t xml:space="preserve">و كذا لو تردد بين وارثين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7281933_417432637"/>
      <w:bookmarkStart w:id="99" w:name="_Toc38"/>
      <w:bookmarkEnd w:id="98"/>
      <w:r>
        <w:rPr>
          <w:rtl w:val="true"/>
        </w:rPr>
        <w:t xml:space="preserve">مسألة </w:t>
      </w:r>
      <w:r>
        <w:rPr/>
        <w:t>27</w:t>
      </w:r>
      <w:r>
        <w:rPr>
          <w:rtl w:val="true"/>
        </w:rPr>
        <w:t xml:space="preserve">: </w:t>
      </w:r>
      <w:r>
        <w:rPr>
          <w:rtl w:val="true"/>
        </w:rPr>
        <w:t>لو وجد أموات قتلى</w:t>
      </w:r>
      <w:r>
        <w:rPr>
          <w:rtl w:val="true"/>
        </w:rPr>
        <w:t xml:space="preserve">- </w:t>
      </w:r>
      <w:r>
        <w:rPr>
          <w:rtl w:val="true"/>
        </w:rPr>
        <w:t>قتل بعضهم بعضا</w:t>
      </w:r>
      <w:r>
        <w:rPr>
          <w:rtl w:val="true"/>
        </w:rPr>
        <w:t xml:space="preserve">- </w:t>
      </w:r>
      <w:r>
        <w:rPr>
          <w:rtl w:val="true"/>
        </w:rPr>
        <w:t>و بينهما قرابة و وراثة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أموات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قرابة و وراثة و علم بالسبق و اللحوق في القتل بالقرائن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تحقق القتل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يعلم السابق و اللاحق منهما يكون الإرث للطبقة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7281935_417432637"/>
      <w:bookmarkStart w:id="101" w:name="_Toc39"/>
      <w:bookmarkEnd w:id="100"/>
      <w:r>
        <w:rPr>
          <w:rtl w:val="true"/>
        </w:rPr>
        <w:t>الثالث</w:t>
      </w:r>
      <w:r>
        <w:rPr>
          <w:rtl w:val="true"/>
        </w:rPr>
        <w:t xml:space="preserve">: </w:t>
      </w:r>
      <w:r>
        <w:rPr>
          <w:rtl w:val="true"/>
        </w:rPr>
        <w:t>الرق</w:t>
      </w:r>
      <w:bookmarkEnd w:id="101"/>
    </w:p>
    <w:p>
      <w:pPr>
        <w:pStyle w:val="Heading5"/>
        <w:numPr>
          <w:ilvl w:val="4"/>
          <w:numId w:val="1"/>
        </w:numPr>
        <w:rPr/>
      </w:pPr>
      <w:bookmarkStart w:id="102" w:name="__RefHeading___Toc7281937_417432637"/>
      <w:bookmarkStart w:id="103" w:name="_Toc40"/>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p>
    <w:p>
      <w:pPr>
        <w:pStyle w:val="Heading5"/>
        <w:numPr>
          <w:ilvl w:val="4"/>
          <w:numId w:val="1"/>
        </w:numPr>
        <w:rPr/>
      </w:pPr>
      <w:bookmarkStart w:id="104" w:name="__RefHeading___Toc7281939_417432637"/>
      <w:bookmarkStart w:id="105" w:name="_Toc41"/>
      <w:bookmarkEnd w:id="104"/>
      <w:r>
        <w:rPr>
          <w:rtl w:val="true"/>
        </w:rPr>
        <w:t xml:space="preserve">مسألة </w:t>
      </w:r>
      <w:r>
        <w:rPr/>
        <w:t>28</w:t>
      </w:r>
      <w:r>
        <w:rPr>
          <w:rtl w:val="true"/>
        </w:rPr>
        <w:t xml:space="preserve">: </w:t>
      </w:r>
      <w:r>
        <w:rPr>
          <w:rtl w:val="true"/>
        </w:rPr>
        <w:t>الرقية مانعة عن الإرث في الوارث</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الرقية مانعة عن الإرث في الوارث فلا يرث الرق من الحر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فجريان الأصل يوجب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مطالب في البين يمكن أن يقال بعدم تنجز العلم الإجمالي حينئذ، لما تقدم في مثل الثوب المشترك، و لكن مع ذلك مشكل، لأنه يستلزم ذهاب الدم المحترم هدرا، فيكون العلم الإجمالي منجزا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العلم الإجمالي في الحق المشاع بين الورثة، فليس لأحد منهم التصرف، لعدم وصول الحق الواقعي إلى صاحبه، إلا أن يرفع تنجزه، بالرجوع إلى القرائن المعتبرة، أو القرعة، كما تقدم، و إلا يعطّل الإرث إلى أن يتبيّن الحال، و إن لم يتبين، فلا بد من المصالحة و المراضاة بين الطبقة التي ترث، و الطبقة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المقام كواجدي المني في الثوب المشترك، لما تقدم من أن كلا منهما مورد ابتلاء الآخر في الحق، فالمقام نظير المال المشترك المشاع، ليس لأحدهم جريان الأصل المنافي للحق،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المنجز كما تقدم، و لا فرق في ذلك بين أن يكون أطرافه منحصرا في نفرين أو أكثر، ما لم يكن غير محصور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في الوارث و المورث، سواء كان متشبثا بالحرية </w:t>
      </w:r>
    </w:p>
    <w:p>
      <w:pPr>
        <w:pStyle w:val="BookText"/>
        <w:rPr/>
      </w:pPr>
      <w:r>
        <w:rPr>
          <w:rFonts w:ascii="Amiri" w:hAnsi="Amiri" w:eastAsia="Amiri" w:cs="Amiri"/>
          <w:color w:val="111111"/>
          <w:sz w:val="28"/>
          <w:sz w:val="28"/>
          <w:szCs w:val="28"/>
          <w:rtl w:val="true"/>
          <w:lang w:bidi="ar-SA"/>
        </w:rPr>
        <w:t xml:space="preserve">و إن قلنا بقابلية الرق للملك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ملكه بعد موته لمولاه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كأم الولد، أم لم يكن كذلك، و سواء قلنا بملكه و عدمه، بل التعبير بالمانعية في الموروثية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ضرورة عدم المال له، حتى يتصور الإرث 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الكلام في ملكيته في كتاب البيع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رئاب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لا يرث، و الطليق لا يورث</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في معتبرة محمد بن حمران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الحر و المملوك</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الظاهرة في نفي التوارث من الجانبين، و عن نبينا الأعظم صلّى اللّه عليه و آله في العبد يعتق بعضه،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 و يورث، على قدر ما عتق عنه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الوارث و المورث كلاهما رقا، لا إشكال في عدم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المورث حرا و الوارث رقا، لا إشكال أيضا في عدم الإرث، إلا أن يعتق و يصير حرا، كما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المورث رقا و الوارث حرا، لا إشكال في عدم الإرث أيضا، بل ينتقل المال إلى السيد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و إطلاقاتها، إلا أنه محجور عن التصرف، فملكيته اقتضائية، لا من كل جهة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تابع للأصل، فكما أن ذاته لمولاه كذلك ما يملكه يرجع إليه بعد موته، فإن ملكية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مستقرة، تعود إلى السيد بعد موت العبد، لا من حيث الموت، بل من حيث رقية ملك العبد</w:t>
      </w:r>
      <w:r>
        <w:rPr>
          <w:rFonts w:eastAsia="Amiri" w:cs="Amiri" w:ascii="Amiri" w:hAnsi="Amiri"/>
          <w:color w:val="111111"/>
          <w:sz w:val="28"/>
          <w:szCs w:val="28"/>
          <w:rtl w:val="true"/>
          <w:lang w:bidi="ar-SA"/>
        </w:rPr>
        <w:t xml:space="preserve">. </w:t>
      </w:r>
      <w:bookmarkStart w:id="106" w:name="pg12281_143510"/>
    </w:p>
    <w:p>
      <w:pPr>
        <w:pStyle w:val="BookText"/>
        <w:rPr/>
      </w:pPr>
      <w:bookmarkEnd w:id="106"/>
      <w:r>
        <w:rPr>
          <w:rFonts w:ascii="Amiri" w:hAnsi="Amiri" w:eastAsia="Amiri" w:cs="Amiri"/>
          <w:color w:val="111111"/>
          <w:sz w:val="28"/>
          <w:sz w:val="28"/>
          <w:szCs w:val="28"/>
          <w:rtl w:val="true"/>
          <w:lang w:bidi="ar-SA"/>
        </w:rPr>
        <w:t xml:space="preserve">فمن مات و له وارث حر و وارث مملوك فالميراث للحر و إن كان بعيدا كضامن الجريرة دون المملوك و ان كان قريبا كالوالد و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يحجب القريب الرق بسببه فلو كان الوارث رقا و له ولد حر لم يمنع الولد عن الإرث برق أبيه بل يكون الوارث الولد دون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7281941_417432637"/>
      <w:bookmarkStart w:id="108" w:name="_Toc42"/>
      <w:bookmarkEnd w:id="107"/>
      <w:r>
        <w:rPr>
          <w:rtl w:val="true"/>
        </w:rPr>
        <w:t xml:space="preserve">مسألة </w:t>
      </w:r>
      <w:r>
        <w:rPr/>
        <w:t>29</w:t>
      </w:r>
      <w:r>
        <w:rPr>
          <w:rtl w:val="true"/>
        </w:rPr>
        <w:t xml:space="preserve">: </w:t>
      </w:r>
      <w:r>
        <w:rPr>
          <w:rtl w:val="true"/>
        </w:rPr>
        <w:t>لو مات شخص و له وارث مملوك و وارث حر فأعتق المملوك بعد موته</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شخص و له وارث مملوك و وارث حر فأعتق المملوك بعد موته فإن تعدد الحر و كان عتق المملوك قبل قسمة التركة بين الأحرار شاركهم إن ساواهم في المرتبة و اختصّ بالإرث إن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الحر واحدا أو كان عتق المملوك بعد القسمة لم يكن له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لمعتبرة حسن بن محبوب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 مسلم و له أم نصرانية، و للعبد ابن حر،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ماتت أم العبد، و تركت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ابن ابنها الحر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لما مر من القاعدة في الكافر، و في صحيحة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فيمن ادعى عبد إنسان أنه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يعتق من مال الذي ادّعاه، فإن توفي المدّعي، و قسم ماله قبل أن يعتق العبد، فقد سبقه المال، و إن أعتق قبل أن يقسّم ماله فله نصيبه منه</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 في صحيح ابن مسكان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على ميراث قبل أن يقسم فله ميراثه، و إن أعتق بعد ما يقسم فلا ميراث 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إعتاقه قبل القسمة، فإن الحر ملك التركة بالموت، سواء </w:t>
      </w:r>
      <w:bookmarkStart w:id="109" w:name="pg12281_143511"/>
    </w:p>
    <w:p>
      <w:pPr>
        <w:pStyle w:val="Heading5"/>
        <w:numPr>
          <w:ilvl w:val="4"/>
          <w:numId w:val="1"/>
        </w:numPr>
        <w:rPr/>
      </w:pPr>
      <w:bookmarkStart w:id="110" w:name="__RefHeading___Toc7281943_417432637"/>
      <w:bookmarkStart w:id="111" w:name="_Toc43"/>
      <w:bookmarkEnd w:id="109"/>
      <w:bookmarkEnd w:id="110"/>
      <w:r>
        <w:rPr>
          <w:rtl w:val="true"/>
        </w:rPr>
        <w:t xml:space="preserve">مسألة </w:t>
      </w:r>
      <w:r>
        <w:rPr/>
        <w:t>30</w:t>
      </w:r>
      <w:r>
        <w:rPr>
          <w:rtl w:val="true"/>
        </w:rPr>
        <w:t xml:space="preserve">: </w:t>
      </w:r>
      <w:r>
        <w:rPr>
          <w:rtl w:val="true"/>
        </w:rPr>
        <w:t>لو لم يكن له وارث حر في جميع الطبقات سوى المملوك يشتري من مال الميت</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وارث حر في جميع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سوى المملوك يشتري من مال الميت و يعتق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بقي شي‌ء يعطى له بعنوان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لمالكه الامتناع عن بيعه بل يقهر عليه لو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الحر الزوجة أم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كان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عدم ضامن الجريرة، لظاهر نفي القرابة الوارد في بعض الروايات الآتي، و به يقيد سائر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اعتبار نفي ضامن الجريرة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لما مر، و لما يظهر من السير في الفقه من أوله إلى آخره من القطع بأن بناء الشارع الأقدس على تغليب التحرير و الحرية مهما أمكنه ذلك، فهو المطابق لمرتكزات الناس أيضا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ففي معتبرة ابن سنان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الرجل يموت، و له أم مملوكة، و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تشتري أمه من ماله، ثمَّ يدفع إليها بقية المال، إذا لم يكن له ذوو قرابة لهم سهم في الكتاب</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فهي تدلّ على نفي القرابة خاصة، فلا يشمل الضامن، و في معتبرة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مولى لعلي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له وارثا؟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ابنتين باليمامة مملوكتين، فاشتراهما من مال الميت، ثمَّ دفع إليهما بقية الميراث</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إلى غير ذلك من الروايات الموافقة لما قلناه من القاعدة التي تقدمت من تغليب جانب الحرية، فلا تصل النوبة إلى الإمام عليه السلام، لوجود وارث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حينئذ</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مات، و ترك مالا كثيرا، و ترك أما </w:t>
      </w:r>
    </w:p>
    <w:p>
      <w:pPr>
        <w:pStyle w:val="BookText"/>
        <w:rPr/>
      </w:pPr>
      <w:r>
        <w:rPr>
          <w:rFonts w:ascii="Amiri" w:hAnsi="Amiri" w:eastAsia="Amiri" w:cs="Amiri"/>
          <w:color w:val="111111"/>
          <w:sz w:val="28"/>
          <w:sz w:val="28"/>
          <w:szCs w:val="28"/>
          <w:rtl w:val="true"/>
          <w:lang w:bidi="ar-SA"/>
        </w:rPr>
        <w:t xml:space="preserve">و ليس له الإجحاف و الاقتراح في زيادة الثمن فيعطى له القيمة العادلة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يؤخذ منه المملوك و يعتق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المتولي لذلك هو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مملوكة، و أختا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تشتريان من مال الميت، ثمَّ تعتقان و تورثان،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إن أبى أهل الجارية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يقوّمان قيمة عدل ثمَّ يعطي مالهم على قدر القيمة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 صدر الرواية إما محمول على أن أم الوارث أذنت في عتق الأخت، أو 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فمع وجود الأم لا ترث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أن الرواية تتضمن حكما اقتضائيا بالنسبة إلى طبيعة شراء المملوك، و أما كيفية الإرث، فهي موكولة إلى قواعده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تقوّمان قيمة عدل، ثمَّ يعطى مالهم على قدر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قاعدة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إجراء صيغة العتق، لعدم مالك للعبد حينئذ، فيكون نفس الشراء عتقا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مالك التركة، و إن لم يكن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لا يعتبر المملوكية لمثل هذا العبد الذي اشتري للعتق فقط، مع أن صاحب التركة ميت، و يصح الالتزام بذلك في نظائر المسألة، كما لو أوصى أحد أن يشترى من ثلثه عبد يعتق في كفارة له، فبمجرد الشراء ينعتق العبد و لا حاجة إلى إجراء صيغة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فلا يستفاد منها لزوم إجراء الصيغة، بل إنها تدل على أن مجرد الشراء عتقا، سواء أجريت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تجر، و لا وجه لجريان الأصل، لما تقدم من الروايات، و لو فرض كون العبد الذي يرث الميت هو من جملة تركة الميت، فحينئذ يحرر، و يرث بقية المال، و يتولى ذلك الحاكم الشرعي أو عدول المؤمنين، لما تقدم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الولاية الحسبية على مثل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أوصى الميت </w:t>
      </w:r>
      <w:bookmarkStart w:id="112" w:name="pg12281_143513"/>
    </w:p>
    <w:p>
      <w:pPr>
        <w:pStyle w:val="BookText"/>
        <w:rPr/>
      </w:pPr>
      <w:bookmarkEnd w:id="112"/>
      <w:r>
        <w:rPr>
          <w:rFonts w:ascii="Amiri" w:hAnsi="Amiri" w:eastAsia="Amiri" w:cs="Amiri"/>
          <w:color w:val="111111"/>
          <w:sz w:val="28"/>
          <w:sz w:val="28"/>
          <w:szCs w:val="28"/>
          <w:rtl w:val="true"/>
          <w:lang w:bidi="ar-SA"/>
        </w:rPr>
        <w:t xml:space="preserve">و مع عدمه فعدول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غيرهم أيضا مع عدمهم على نحو الوجوب الكفائي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7281945_417432637"/>
      <w:bookmarkStart w:id="114" w:name="_Toc44"/>
      <w:bookmarkEnd w:id="113"/>
      <w:r>
        <w:rPr>
          <w:rtl w:val="true"/>
        </w:rPr>
        <w:t xml:space="preserve">مسألة </w:t>
      </w:r>
      <w:r>
        <w:rPr/>
        <w:t>31</w:t>
      </w:r>
      <w:r>
        <w:rPr>
          <w:rtl w:val="true"/>
        </w:rPr>
        <w:t xml:space="preserve">: </w:t>
      </w:r>
      <w:r>
        <w:rPr>
          <w:rtl w:val="true"/>
        </w:rPr>
        <w:t>إذا كان المملوك أبا أو أما للميت يشترى و يعتق</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المملوك أبا أو أما للميت يشترى و يعتق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 قريب له و لا سيما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لأحد، يقوم الوصي بذلك، لأن ولاية الحاكم إنما تتحقق فيما إذا لم تكن ولاية موضوعة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الحسبة إليهم حينئذ،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قبيل إقامة الأحكام النظامية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عبد اللّه بن بكير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و ترك أباه و هو مملوك، أو امه و هي مملوكة، أو أخاه أو أخته، و ترك مالا، و الميت حر اشترى مما ترك أبوه أو قرابته، و ورث ما بقي من المال</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و لا يضر إرسالها لانجبارها بعمل الأصحاب، مع أن ابن بكير ممن اجتمعت العصابة على تصحيح ما يصح عنه، و في معتبرة سليمان بن خالد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 في الرجل الحر يموت، و له أم 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من مال ابنها، ثمَّ تعتق، ثمَّ يورثها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 تقدمت معتبرة إسحاق بن عمار و غيرها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لإطلاق بعض الروايات، كقول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هل تجدون له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الدعائم المعتضد بالشهرة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و لم يدع وارثا، و له وارث مملوك، يشترى من تركته فيعتق، و يعطى باقي التركة الميراث</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فذكر الأب و الأم و الابن و الأخ و الأخت من باب ذكر أهم </w:t>
      </w:r>
    </w:p>
    <w:p>
      <w:pPr>
        <w:pStyle w:val="BookText"/>
        <w:rPr/>
      </w:pPr>
      <w:r>
        <w:rPr>
          <w:rFonts w:ascii="Amiri" w:hAnsi="Amiri" w:eastAsia="Amiri" w:cs="Amiri"/>
          <w:color w:val="111111"/>
          <w:sz w:val="28"/>
          <w:sz w:val="28"/>
          <w:szCs w:val="28"/>
          <w:rtl w:val="true"/>
          <w:lang w:bidi="ar-SA"/>
        </w:rPr>
        <w:t xml:space="preserve">و كذا الزوج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المصاديق، لشمول القرابة الواردة في معتبرة ابن بكير لكل وارث، قريبا كان أو بعيدا، سوى ضامن الجريرة و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و ما مرّ من الإطلاق، و في معتبرة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مات الرجل و له امرأة مملوكة، اشتراها من ماله و أعتقها، ثمَّ ورثته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أي ورثته، نصيبها، و الرواية تدلّ على بيان الحكم الشرعي 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الاستمرار،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منها و مما تقدم عن علي بن الحسين عليهما السلام،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في الزوج بالأولوية، و منشؤها أكثرية نصيبه من نصيبها، و عدم حرمانه مما تحرم هي من الإرث، مضافا إلى الإجماع، كما عن الخلاف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معتبرة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مملوك لرجل أبق منه، فأتى أرضا فذكر لهم أنه حر من رهط بني فلان، و أنه تزوج امرأة من أهل تلك الأرض، فأولدها أولادا، ثمَّ إن المرأة ماتت، و تركت في يده مالا، وضعية، و ولدها، ثمَّ أن سيده بعد ذلك أتى تلك الأرض، فأخذ العبد، و جميع ما في يديه، و أذعن له العبد بالرق،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العبد فعبده، و أما المال و الضيعة فإنه لولد المرأة الميتة، لا يرث عبد حرا،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للمرأة يوم ماتت ولد، و لا وارث، لمن يكون المال و الضيعة التي تركتها في يد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تركت لإمام المسلمين خاصة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فلا تنطبق على المقام أصلا، لأن الفرض في المقام أن يكون النكاح بينهما جامعا للشرائط، و في المعتبرة أن نكاح العبد باطل، لأنه بلا إذن من مولاه، أو أن الحرمان من الإرث و العتق لأجل خدعته إياها</w:t>
      </w:r>
      <w:r>
        <w:rPr>
          <w:rFonts w:eastAsia="Amiri" w:cs="Amiri" w:ascii="Amiri" w:hAnsi="Amiri"/>
          <w:color w:val="111111"/>
          <w:sz w:val="28"/>
          <w:szCs w:val="28"/>
          <w:rtl w:val="true"/>
          <w:lang w:bidi="ar-SA"/>
        </w:rPr>
        <w:t xml:space="preserve">. </w:t>
      </w:r>
      <w:bookmarkStart w:id="115" w:name="pg12281_143515"/>
    </w:p>
    <w:p>
      <w:pPr>
        <w:pStyle w:val="Heading5"/>
        <w:numPr>
          <w:ilvl w:val="4"/>
          <w:numId w:val="1"/>
        </w:numPr>
        <w:rPr/>
      </w:pPr>
      <w:bookmarkStart w:id="116" w:name="__RefHeading___Toc7281947_417432637"/>
      <w:bookmarkStart w:id="117" w:name="_Toc45"/>
      <w:bookmarkEnd w:id="115"/>
      <w:bookmarkEnd w:id="116"/>
      <w:r>
        <w:rPr>
          <w:rtl w:val="true"/>
        </w:rPr>
        <w:t xml:space="preserve">مسألة </w:t>
      </w:r>
      <w:r>
        <w:rPr/>
        <w:t>32</w:t>
      </w:r>
      <w:r>
        <w:rPr>
          <w:rtl w:val="true"/>
        </w:rPr>
        <w:t xml:space="preserve">: </w:t>
      </w:r>
      <w:r>
        <w:rPr>
          <w:rtl w:val="true"/>
        </w:rPr>
        <w:t>إذا لم تف التركة بتمام ثمن المملوك يشتري بها شقص منه</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تف التركة بتمام ثمن المملوك يشتري بها شقص منه و يعتق و يسعى هو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ترك وارثين أو أكثر و قصّر نصيب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نصيب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قيمته فيسعى من قصر نصيبه و يسعون كلهم في فكاك رقابهم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7281949_417432637"/>
      <w:bookmarkStart w:id="119" w:name="_Toc46"/>
      <w:bookmarkEnd w:id="118"/>
      <w:r>
        <w:rPr>
          <w:rtl w:val="true"/>
        </w:rPr>
        <w:t xml:space="preserve">مسألة </w:t>
      </w:r>
      <w:r>
        <w:rPr/>
        <w:t>33</w:t>
      </w:r>
      <w:r>
        <w:rPr>
          <w:rtl w:val="true"/>
        </w:rPr>
        <w:t xml:space="preserve">: </w:t>
      </w:r>
      <w:r>
        <w:rPr>
          <w:rtl w:val="true"/>
        </w:rPr>
        <w:t>لو كان العبد انعتق بعضه ورث من نصيبه بقدر حريته و منع بقدر رقيته</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العبد انعتق بعضه ورث من نصيبه بقدر حريته و منع بقدر رقيته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رجل زوّج أمته من رجل حر،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زوجك فأنت حرة، فمات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فهي حرة، تعتد منه عدة الحرة المتوفى عنها زوجها، و لا ميراث لها منه، لأنها صارت حرة بعد موت الزوج</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فهي أجنبية عن المقام، لأن المرأة صارت حرة بالموت، لا أنها اشتريت ثمَّ أعتقت، و إلا فلا بد من ردّ علمها إلى أهله، لهجر الأصحاب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بناء الشارع على تغليب جانب الحرية مهما أمكن، فإذا أمكن فك جزء منه بالإرث، و أمكن فك البقية بما لا ينافي حق المولى، لا بد من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منافيا لحق المولى، و لم يأذن في ذلك، يشكل الحكم بفك البعض، فينتقل الإرث إلى الإمام عليه السلام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الجمع بين كلمات الأعلام فراجع المفصلات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في كل ذلك، و عدم المانع، فتشمله الإطلاقات، و العمومات، مضافا إلى الإجماع، فالحكم موافق للقاعدة، فإذا خلف ولدا نصفه حر، و آخرا حرا كاملا، كان للمبعض الربع، و للحر ثلاثة أرباع، لزيادته عليه بنصف، و شركته معه بالنصف الآخر، و لو خلف ولدا نصفه حر، و أخا كله حرّ، كان المال بينهما نصفين، و هكذا</w:t>
      </w:r>
      <w:r>
        <w:rPr>
          <w:rFonts w:eastAsia="Amiri" w:cs="Amiri" w:ascii="Amiri" w:hAnsi="Amiri"/>
          <w:color w:val="111111"/>
          <w:sz w:val="28"/>
          <w:szCs w:val="28"/>
          <w:rtl w:val="true"/>
          <w:lang w:bidi="ar-SA"/>
        </w:rPr>
        <w:t xml:space="preserve">. </w:t>
      </w:r>
      <w:bookmarkStart w:id="120" w:name="pg12281_143516"/>
    </w:p>
    <w:p>
      <w:pPr>
        <w:pStyle w:val="BookText"/>
        <w:rPr/>
      </w:pPr>
      <w:bookmarkEnd w:id="120"/>
      <w:r>
        <w:rPr>
          <w:rFonts w:ascii="Amiri" w:hAnsi="Amiri" w:eastAsia="Amiri" w:cs="Amiri"/>
          <w:color w:val="111111"/>
          <w:sz w:val="28"/>
          <w:sz w:val="28"/>
          <w:szCs w:val="28"/>
          <w:rtl w:val="true"/>
          <w:lang w:bidi="ar-SA"/>
        </w:rPr>
        <w:t xml:space="preserve">و لا فرق في ذلك بين الوارث بالفرض و الوارث بالقربة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7281951_417432637"/>
      <w:bookmarkStart w:id="122" w:name="_Toc47"/>
      <w:bookmarkEnd w:id="121"/>
      <w:r>
        <w:rPr>
          <w:rtl w:val="true"/>
        </w:rPr>
        <w:t xml:space="preserve">مسألة </w:t>
      </w:r>
      <w:r>
        <w:rPr/>
        <w:t>34</w:t>
      </w:r>
      <w:r>
        <w:rPr>
          <w:rtl w:val="true"/>
        </w:rPr>
        <w:t xml:space="preserve">: </w:t>
      </w:r>
      <w:r>
        <w:rPr>
          <w:rtl w:val="true"/>
        </w:rPr>
        <w:t>أم الولد لا ترث، و كذا المدبر و لو كان وارثا من مدبره</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لا ترث، و كذا المدبر و لو كان وارثا من مدبره، و كذا المكاتب المشروط و المطلق الذي لم يؤد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7281953_417432637"/>
      <w:bookmarkStart w:id="124" w:name="_Toc48"/>
      <w:bookmarkEnd w:id="123"/>
      <w:r>
        <w:rPr>
          <w:rtl w:val="true"/>
        </w:rPr>
        <w:t xml:space="preserve">مسألة </w:t>
      </w:r>
      <w:r>
        <w:rPr/>
        <w:t>35</w:t>
      </w:r>
      <w:r>
        <w:rPr>
          <w:rtl w:val="true"/>
        </w:rPr>
        <w:t xml:space="preserve">: </w:t>
      </w:r>
      <w:r>
        <w:rPr>
          <w:rtl w:val="true"/>
        </w:rPr>
        <w:t>لو تعدد المبعّض و اتّحدت النسبة اقتسموا ما يستحقونه على الانفراد</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المبعّض و اتّحدت النسبة اقتسموا ما يستحقونه على الانفراد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اشتركوا فيما يستحقه الأكثر حرية لو انفراد بالنسبة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7281955_417432637"/>
      <w:bookmarkStart w:id="126" w:name="_Toc49"/>
      <w:bookmarkEnd w:id="125"/>
      <w:r>
        <w:rPr>
          <w:rtl w:val="true"/>
        </w:rPr>
        <w:t>و من لواحق أسباب المنع من الإرث أمور عدت منها تسامحا</w:t>
      </w:r>
      <w:bookmarkEnd w:id="126"/>
    </w:p>
    <w:p>
      <w:pPr>
        <w:pStyle w:val="Heading5"/>
        <w:numPr>
          <w:ilvl w:val="4"/>
          <w:numId w:val="1"/>
        </w:numPr>
        <w:rPr/>
      </w:pPr>
      <w:bookmarkStart w:id="127" w:name="__RefHeading___Toc7281957_417432637"/>
      <w:bookmarkStart w:id="128" w:name="_Toc50"/>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 xml:space="preserve">و من لواحق أسباب المنع من الإرث أمور عدت منها تسامحا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المملوكية في جميع ذلك بعد، مضافا إلى الإجماع، إلا أن يقال بزوال الرقية بمجرد موت المدبر و المولى في أم الولد من نصيب ولدها، و يترتب عليه الإرث ترتبا عقليا لا زمانيا، من قبيل ترتب المعلول على العلة، و لعل هذا هو الأولى لو لا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نصيب لهم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كمية الإرث بمقدار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نسبة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العبد يعتق بعضه، يرث و يورث على قدر ما أعتق منه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 ما ورد في المكاتب أيضا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فروع أخرى لا جدوى في التعرض لها، لقلة الابتلاء بها في هذه الأعصار، فلا حاجة لصرف الوقت في المسائل التي بادت من أصلها، و لم يكن لها أي ثمرة علمية و لا عملية، فالتعرض لها مضيعة للعمر الذي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لوقتك أشح منك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العاصم من الزلل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 ذلك في أول الفصل، فراجع </w:t>
      </w:r>
      <w:bookmarkStart w:id="129" w:name="pg12281_143517"/>
    </w:p>
    <w:p>
      <w:pPr>
        <w:pStyle w:val="BookText"/>
        <w:rPr/>
      </w:pPr>
      <w:bookmarkEnd w:id="129"/>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7281959_417432637"/>
      <w:bookmarkStart w:id="131" w:name="_Toc51"/>
      <w:bookmarkEnd w:id="130"/>
      <w:r>
        <w:rPr>
          <w:rtl w:val="true"/>
        </w:rPr>
        <w:t>الأول</w:t>
      </w:r>
      <w:r>
        <w:rPr>
          <w:rtl w:val="true"/>
        </w:rPr>
        <w:t xml:space="preserve">: </w:t>
      </w:r>
      <w:r>
        <w:rPr>
          <w:rtl w:val="true"/>
        </w:rPr>
        <w:t>اللعان الجامع للشرائط</w:t>
      </w:r>
      <w:bookmarkEnd w:id="131"/>
    </w:p>
    <w:p>
      <w:pPr>
        <w:pStyle w:val="Heading6"/>
        <w:numPr>
          <w:ilvl w:val="5"/>
          <w:numId w:val="1"/>
        </w:numPr>
        <w:rPr/>
      </w:pPr>
      <w:bookmarkStart w:id="132" w:name="__RefHeading___Toc7281961_417432637"/>
      <w:bookmarkStart w:id="133" w:name="_Toc52"/>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اللعان الجامع للشرائط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6"/>
        <w:numPr>
          <w:ilvl w:val="5"/>
          <w:numId w:val="1"/>
        </w:numPr>
        <w:rPr/>
      </w:pPr>
      <w:bookmarkStart w:id="134" w:name="__RefHeading___Toc7281963_417432637"/>
      <w:bookmarkStart w:id="135" w:name="_Toc53"/>
      <w:bookmarkEnd w:id="134"/>
      <w:r>
        <w:rPr>
          <w:rtl w:val="true"/>
        </w:rPr>
        <w:t xml:space="preserve">مسألة </w:t>
      </w:r>
      <w:r>
        <w:rPr/>
        <w:t>36</w:t>
      </w:r>
      <w:r>
        <w:rPr>
          <w:rtl w:val="true"/>
        </w:rPr>
        <w:t xml:space="preserve">: </w:t>
      </w:r>
      <w:r>
        <w:rPr>
          <w:rtl w:val="true"/>
        </w:rPr>
        <w:t>لو تحقق اللعان فلا توارث بين الولد و والده</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اللعان فلا توارث بين الولد و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بينه و بين أقارب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يمنع اللعان من التوارث بين الولد و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بينه و بين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نسبة حينئذ شرعا، فيصير كالأجنبي و لا يبقى موضوع للإرث، و لذا كان عدّه من الموانع فيه نوع من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الآثار التكوينية المترتبة على ذلك موجودة، و لذا يحرم نكاحها لو كان بنتا، و كذا في ولد الزنا،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 النسبة بينهما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ميراث ولد الملاعنة لأمه فإن كانت امه ليست بحية، فلأقرب الناس من أمه، لأخواله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النسب عن الأب شرعا، ففي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يلاعنها زوجها، و يفرق بينهما، إلى من ينسب ولدها؟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امه</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اللعان إلا بنفي الولد</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مضافا إلى الإجماع، و المتقرب بالأب كالأخ و الأخت للأب و الجد و الجدة و الأعمام و العمات و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بعد تحقق النسبة بإضافته إليها شرعا و عرفا، و لما مرّ من النص، مضافا إلى الإجماع، و ما دلّ على الخلاف مطروح، كما يأتي في كيفية ميراث ولد الملاعنة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بعد وجود النسبة إليها شرعا و عرفا كالأخ و الأخت للأم و الأخوال و الخالات</w:t>
      </w:r>
      <w:r>
        <w:rPr>
          <w:rFonts w:eastAsia="Amiri" w:cs="Amiri" w:ascii="Amiri" w:hAnsi="Amiri"/>
          <w:color w:val="111111"/>
          <w:sz w:val="28"/>
          <w:szCs w:val="28"/>
          <w:rtl w:val="true"/>
          <w:lang w:bidi="ar-SA"/>
        </w:rPr>
        <w:t xml:space="preserve">. </w:t>
      </w:r>
      <w:bookmarkStart w:id="136" w:name="pg12281_143518"/>
    </w:p>
    <w:p>
      <w:pPr>
        <w:pStyle w:val="Heading6"/>
        <w:numPr>
          <w:ilvl w:val="5"/>
          <w:numId w:val="1"/>
        </w:numPr>
        <w:rPr/>
      </w:pPr>
      <w:bookmarkStart w:id="137" w:name="__RefHeading___Toc7281965_417432637"/>
      <w:bookmarkStart w:id="138" w:name="_Toc54"/>
      <w:bookmarkEnd w:id="136"/>
      <w:bookmarkEnd w:id="137"/>
      <w:r>
        <w:rPr>
          <w:rtl w:val="true"/>
        </w:rPr>
        <w:t xml:space="preserve">مسألة </w:t>
      </w:r>
      <w:r>
        <w:rPr/>
        <w:t>37</w:t>
      </w:r>
      <w:r>
        <w:rPr>
          <w:rtl w:val="true"/>
        </w:rPr>
        <w:t xml:space="preserve">: </w:t>
      </w:r>
      <w:r>
        <w:rPr>
          <w:rtl w:val="true"/>
        </w:rPr>
        <w:t>إذا اعترف بالولد بعد اللعان ألحق به فيما عليه لا فيما له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اعترف بالولد بعد اللعان ألحق به فيما عليه لا فيما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فيرث الولد منه و هو لا يرث من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يرث الولد أقارب أبيه، و كذا لا يرث الولد أباه و أقارب أبيه بإقراره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7281967_417432637"/>
      <w:bookmarkStart w:id="140" w:name="_Toc55"/>
      <w:bookmarkEnd w:id="139"/>
      <w:r>
        <w:rPr>
          <w:rtl w:val="true"/>
        </w:rPr>
        <w:t xml:space="preserve">مسألة </w:t>
      </w:r>
      <w:r>
        <w:rPr/>
        <w:t>38</w:t>
      </w:r>
      <w:r>
        <w:rPr>
          <w:rtl w:val="true"/>
        </w:rPr>
        <w:t xml:space="preserve">: </w:t>
      </w:r>
      <w:r>
        <w:rPr>
          <w:rtl w:val="true"/>
        </w:rPr>
        <w:t>إنما يؤثر إقرار الأب فقط في إرث الولد منه</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يؤثر إقرار الأب فقط في إرث الولد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أثر لإقرار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الملاعن فإن ادّعاه أبوه لحق به، فإن مات ورثه الابن و لم يرثه الأب</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و في صحيح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به الأب هل يرث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يرث الأب الابن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إلى غير ذلك من الروايات، مضافا إلى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يظهر منه الخلاف محمول أو مطروح،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اللعان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الأثر على إقراره بعد حكم الشارع بنفي الولدية باللعان، و أنه من الإقرار للنفس، لا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الإقرار لا يتعدّاه، و أن الأب لا يرث من الابن، فأقرباؤه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 و القاعدة، بل لو لم يكن النص لأمكنت المناقشة في تطبيق القاعدة على المقام، لسلب النسبة شرعا، و اعترافه بذلك أولا، فيشك في شمولها لمثل المقام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اللعان إنما يتحقق بين الأم و الأب بنفي الولد نعم، نفي الولد موضوع قسم من اللعان، فلا يكون أثر شرعي في البين لإقرار الولد أو إنكاره، كما لو أقرّ ولد الزاني بعد ثبوت الزنا شرعا بأن الرجل الزاني أبوه شرعا، و هو </w:t>
      </w:r>
      <w:bookmarkStart w:id="141" w:name="pg12281_143519"/>
    </w:p>
    <w:p>
      <w:pPr>
        <w:pStyle w:val="BookText"/>
        <w:rPr/>
      </w:pPr>
      <w:bookmarkEnd w:id="141"/>
      <w:r>
        <w:rPr>
          <w:rFonts w:ascii="Amiri" w:hAnsi="Amiri" w:eastAsia="Amiri" w:cs="Amiri"/>
          <w:color w:val="111111"/>
          <w:sz w:val="28"/>
          <w:sz w:val="28"/>
          <w:szCs w:val="28"/>
          <w:rtl w:val="true"/>
          <w:lang w:bidi="ar-SA"/>
        </w:rPr>
        <w:t xml:space="preserve">و لا سائر الأقارب في التوارث بعد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7281969_417432637"/>
      <w:bookmarkStart w:id="143" w:name="_Toc56"/>
      <w:bookmarkEnd w:id="142"/>
      <w:r>
        <w:rPr>
          <w:rtl w:val="true"/>
        </w:rPr>
        <w:t xml:space="preserve">مسألة </w:t>
      </w:r>
      <w:r>
        <w:rPr/>
        <w:t>39</w:t>
      </w:r>
      <w:r>
        <w:rPr>
          <w:rtl w:val="true"/>
        </w:rPr>
        <w:t xml:space="preserve">: </w:t>
      </w:r>
      <w:r>
        <w:rPr>
          <w:rtl w:val="true"/>
        </w:rPr>
        <w:t>لو كان بعض الأقارب من الأبوين و بعضهم من الأم فقط يرثون بالسوية</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بعض الأقارب من الأبوين و بعضهم من الأم فقط يرثون بالسوية فالأخ من الأبوين بحكم الأخ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7281971_417432637"/>
      <w:bookmarkStart w:id="145" w:name="_Toc57"/>
      <w:bookmarkEnd w:id="144"/>
      <w:r>
        <w:rPr>
          <w:rtl w:val="true"/>
        </w:rPr>
        <w:t>الثاني</w:t>
      </w:r>
      <w:r>
        <w:rPr>
          <w:rtl w:val="true"/>
        </w:rPr>
        <w:t xml:space="preserve">: </w:t>
      </w:r>
      <w:r>
        <w:rPr>
          <w:rtl w:val="true"/>
        </w:rPr>
        <w:t>التولد من الزنا</w:t>
      </w:r>
      <w:bookmarkEnd w:id="145"/>
    </w:p>
    <w:p>
      <w:pPr>
        <w:pStyle w:val="Heading6"/>
        <w:numPr>
          <w:ilvl w:val="5"/>
          <w:numId w:val="1"/>
        </w:numPr>
        <w:rPr/>
      </w:pPr>
      <w:bookmarkStart w:id="146" w:name="__RefHeading___Toc7281973_417432637"/>
      <w:bookmarkStart w:id="147" w:name="_Toc58"/>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التولد من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7281975_417432637"/>
      <w:bookmarkStart w:id="149" w:name="_Toc59"/>
      <w:bookmarkEnd w:id="148"/>
      <w:r>
        <w:rPr>
          <w:rtl w:val="true"/>
        </w:rPr>
        <w:t xml:space="preserve">مسألة </w:t>
      </w:r>
      <w:r>
        <w:rPr/>
        <w:t>40</w:t>
      </w:r>
      <w:r>
        <w:rPr>
          <w:rtl w:val="true"/>
        </w:rPr>
        <w:t xml:space="preserve">: </w:t>
      </w:r>
      <w:r>
        <w:rPr>
          <w:rtl w:val="true"/>
        </w:rPr>
        <w:t>الزنا تارة</w:t>
      </w:r>
      <w:r>
        <w:rPr>
          <w:rtl w:val="true"/>
        </w:rPr>
        <w:t xml:space="preserve">: </w:t>
      </w:r>
      <w:r>
        <w:rPr>
          <w:rtl w:val="true"/>
        </w:rPr>
        <w:t>من الطرفين فلا يكون التوارث بين الطفل و بينهما</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فلا يكون التوارث بين الطفل و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الطفل و بين المنتسبين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أحدهما دون الآخر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ولده الشرعي، فلا أثر لهذا الإقرار بعد حكم الشارع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بالنسب يقبل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الإقرار، فالولد يقرّ بأن الملاعن أبوه، فحينئذ يرث أبوه من الولد بمقتضى إقرار الولد بالأبوة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مشروط بما إذا لم يسبقه نفي شرعي في البين، كاللعان، و ثبوت الزنا شرعا، فإقرار الولد بعد تحقق اللعان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سائر الأقارب أجانب عن موضوع اللعان، لما تقدم في كتاب اللعان من أنه بين الزوج و الزوجة مع الشروط المقررة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أثر للانتساب إلى الأب شرعا، و الانتساب الشرعي إنما إلى الأم فقط، فيصير الولد من الأبوين كالأمي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عدّه من الموانع تسامح واضح بعد عدم النسبة شرعا، كما مرّ في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الآثار التكوينية باقية، و أن الحرمات تدور مدارها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النسبة شرعا،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قرابة في البين بعد نفي نسبة الولد إليهما شرعا، فالولد و الأب تكويني، و الأم كذلك، و المنتسبين إلى كل منهما أجانب عن الآخر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الوطء من أحدهما شبهة دون الآخر</w:t>
      </w:r>
      <w:r>
        <w:rPr>
          <w:rFonts w:eastAsia="Amiri" w:cs="Amiri" w:ascii="Amiri" w:hAnsi="Amiri"/>
          <w:color w:val="111111"/>
          <w:sz w:val="28"/>
          <w:szCs w:val="28"/>
          <w:rtl w:val="true"/>
          <w:lang w:bidi="ar-SA"/>
        </w:rPr>
        <w:t xml:space="preserve">. </w:t>
      </w:r>
      <w:bookmarkStart w:id="150" w:name="pg12281_143520"/>
    </w:p>
    <w:p>
      <w:pPr>
        <w:pStyle w:val="BookText"/>
        <w:rPr/>
      </w:pPr>
      <w:bookmarkEnd w:id="150"/>
      <w:r>
        <w:rPr>
          <w:rFonts w:ascii="Amiri" w:hAnsi="Amiri" w:eastAsia="Amiri" w:cs="Amiri"/>
          <w:color w:val="111111"/>
          <w:sz w:val="28"/>
          <w:sz w:val="28"/>
          <w:szCs w:val="28"/>
          <w:rtl w:val="true"/>
          <w:lang w:bidi="ar-SA"/>
        </w:rPr>
        <w:t xml:space="preserve">فلا يكون التوارث بين الطفل و الزاني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بينه و بين المنتسبين إلى الزاني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7281977_417432637"/>
      <w:bookmarkStart w:id="152" w:name="_Toc60"/>
      <w:bookmarkEnd w:id="151"/>
      <w:r>
        <w:rPr>
          <w:rtl w:val="true"/>
        </w:rPr>
        <w:t xml:space="preserve">مسألة </w:t>
      </w:r>
      <w:r>
        <w:rPr/>
        <w:t>40</w:t>
      </w:r>
      <w:r>
        <w:rPr>
          <w:rtl w:val="true"/>
        </w:rPr>
        <w:t xml:space="preserve">: </w:t>
      </w:r>
      <w:r>
        <w:rPr>
          <w:rtl w:val="true"/>
        </w:rPr>
        <w:t>لا يمنع من التوارث التولد من الوطء الحرام غير الزنا</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التوارث التولد من الوطء الحرام غير الزنا كالوطء في حال الاعتكاف و في حال الإحرام و في حال الحيض و في صوم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7281979_417432637"/>
      <w:bookmarkStart w:id="154" w:name="_Toc61"/>
      <w:bookmarkEnd w:id="153"/>
      <w:r>
        <w:rPr>
          <w:rtl w:val="true"/>
        </w:rPr>
        <w:t xml:space="preserve">مسألة </w:t>
      </w:r>
      <w:r>
        <w:rPr/>
        <w:t>41</w:t>
      </w:r>
      <w:r>
        <w:rPr>
          <w:rtl w:val="true"/>
        </w:rPr>
        <w:t xml:space="preserve">: </w:t>
      </w:r>
      <w:r>
        <w:rPr>
          <w:rtl w:val="true"/>
        </w:rPr>
        <w:t>يرث أقرباء المتولد من الزنا منه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أقرباء المتولد من الزنا منه كولده و زوجته و نحوهما إن لم يكن مانع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يرث الولد أحد أبويه غير الزاني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7281981_417432637"/>
      <w:bookmarkStart w:id="156" w:name="_Toc62"/>
      <w:bookmarkEnd w:id="155"/>
      <w:r>
        <w:rPr>
          <w:rtl w:val="true"/>
        </w:rPr>
        <w:t xml:space="preserve">مسألة </w:t>
      </w:r>
      <w:r>
        <w:rPr/>
        <w:t>42</w:t>
      </w:r>
      <w:r>
        <w:rPr>
          <w:rtl w:val="true"/>
        </w:rPr>
        <w:t xml:space="preserve">: </w:t>
      </w:r>
      <w:r>
        <w:rPr>
          <w:rtl w:val="true"/>
        </w:rPr>
        <w:t>المتولد من الشبهة كالمتولد من العقد الصحيح الشرعي</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 الشبهة كالمتولد من العقد الصحيح الشرعي يكون التوارث بينه و بين أقاربه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النسبة شرعا في الزاني، و تحققها في غير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نفي النسبة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العموم،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فيرث كل من زوجته و ولده منه، كما أن المتولد من الزنا يرث من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النسبة الشرعية حينئذ، لأن المفروض أن الزنا من طرف واحد فتتحقق النسبة الشرعية من الطرف الآخر، سواء كان التوارث بين نفس أحد الأبوين الذي لا يكون من الزنا، أم بين المنتسبين إليه، لفرض تحقق النسبة الشرعية، فإذا كان من طرف الأب وطء شبهة كما إذا كان أعمى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طرف الأم زنا، يرث الأب من الطفل و بالعكس، و كذا جده لأبيه و أعمامه، و كذلك لو فرضنا أن الوطء بالشبهة من ناحية الأم دون الأب، فترث الأم و المنتسبين إليها منه، و هو يرثهم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ولد شرعي مع تحقق الشبهة، و أن النسبة باقية شرعا، فيرث من </w:t>
      </w:r>
      <w:bookmarkStart w:id="157" w:name="pg12281_143521"/>
    </w:p>
    <w:p>
      <w:pPr>
        <w:pStyle w:val="Heading6"/>
        <w:numPr>
          <w:ilvl w:val="5"/>
          <w:numId w:val="1"/>
        </w:numPr>
        <w:rPr/>
      </w:pPr>
      <w:bookmarkStart w:id="158" w:name="__RefHeading___Toc7281983_417432637"/>
      <w:bookmarkStart w:id="159" w:name="_Toc63"/>
      <w:bookmarkEnd w:id="157"/>
      <w:bookmarkEnd w:id="158"/>
      <w:r>
        <w:rPr>
          <w:rtl w:val="true"/>
        </w:rPr>
        <w:t xml:space="preserve">مسألة </w:t>
      </w:r>
      <w:r>
        <w:rPr/>
        <w:t>43</w:t>
      </w:r>
      <w:r>
        <w:rPr>
          <w:rtl w:val="true"/>
        </w:rPr>
        <w:t xml:space="preserve">: </w:t>
      </w:r>
      <w:r>
        <w:rPr>
          <w:rtl w:val="true"/>
        </w:rPr>
        <w:t>نكاح سائر الأديان و الملل لا يمنع من التوارث لو كان موافقا لمذهبهم</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سائر الأديان و الملل لا يمنع من التوارث لو كان موافقا لمذهبهم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أن يكون النكاح موافقا لشرع الإسلام أو مخالفا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نكاح سائر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على مذهبهم و إن كان باطلا عندنا كما لو كانت المنكوحة مطلقة بالطلاق الباطل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7281985_417432637"/>
      <w:bookmarkStart w:id="161" w:name="_Toc64"/>
      <w:bookmarkEnd w:id="160"/>
      <w:r>
        <w:rPr>
          <w:rtl w:val="true"/>
        </w:rPr>
        <w:t>الثالث</w:t>
      </w:r>
      <w:r>
        <w:rPr>
          <w:rtl w:val="true"/>
        </w:rPr>
        <w:t xml:space="preserve">: </w:t>
      </w:r>
      <w:r>
        <w:rPr>
          <w:rtl w:val="true"/>
        </w:rPr>
        <w:t>الغائب غيبة منقطعة</w:t>
      </w:r>
      <w:bookmarkEnd w:id="161"/>
    </w:p>
    <w:p>
      <w:pPr>
        <w:pStyle w:val="Heading6"/>
        <w:numPr>
          <w:ilvl w:val="5"/>
          <w:numId w:val="1"/>
        </w:numPr>
        <w:rPr/>
      </w:pPr>
      <w:bookmarkStart w:id="162" w:name="__RefHeading___Toc7281987_417432637"/>
      <w:bookmarkStart w:id="163" w:name="_Toc65"/>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غيبة منقطعة</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281989_417432637"/>
      <w:bookmarkStart w:id="165" w:name="_Toc66"/>
      <w:bookmarkEnd w:id="164"/>
      <w:r>
        <w:rPr>
          <w:rtl w:val="true"/>
        </w:rPr>
        <w:t xml:space="preserve">مسألة </w:t>
      </w:r>
      <w:r>
        <w:rPr/>
        <w:t>44</w:t>
      </w:r>
      <w:r>
        <w:rPr>
          <w:rtl w:val="true"/>
        </w:rPr>
        <w:t xml:space="preserve">: </w:t>
      </w:r>
      <w:r>
        <w:rPr>
          <w:rtl w:val="true"/>
        </w:rPr>
        <w:t>لو غاب و انقطعت آثاره و أخباره و جهل حياته و موته يتربّص بماله</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غاب و انقطعت آثاره و أخباره و جهل حياته و موته يتربّص بماله و لا يورث حتى يتحقق موته بالحجة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تنقضي مدة لا يعيش مثله فيها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 أو أمه أو غيرهما من الطبقات، و يرثون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سابقا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قوم دانوا بشي‌ء يلزمهم حكمه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سيأتي في ميراث المجوس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الإطلاقات، و العمومات، و الاتفاق،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كالتواتر، و البينة، أو الخبر المحفوف بقرائن توجب الاطمئنان بتحقق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للأصول، كأصالتي بقاء حياته و عدم انتقال ماله إلى غيره، و أصالة عدم جواز التصرف في ماله، و تقتضيه صحيحة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خطاب الأعور أبا إبراهيم عليه السلام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بالأجرة، ففقدناه، و بقي من أجره شي‌ء، و لا يعرف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طلبناه فلم نجده،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اجهد، فإن قدرت عليه، و إلا فهو كسبيل مالك، حتى يجي‌ء له طالب، فان حدث بك حدث فأوص به، إن جاء لها طالب أن يدفع إليه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حيث يستفاد منها حكم كلي، و هو لا يصح التصرف في مال الغير مطلقا، فينطبق على المقام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ظهرت الخدشة في دعوى أنها ليست ناظرة إلى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التحديد بعشر سنين، كما في 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الثاني عليه السلام عن دار كانت لامرأة، و كان لها ابن و ابنة، فغاب الابن بالبحر، و ماتت المرأة، فادّعت ابنتها أن أمها كانت صيرت هذه الدار لها، و باعت أشقاصا منها، و بقيت في الدار قطعة إلى جنب دار رجل من أصحابنا، و هو يكره أن يشتريها لغيبة الابن، و ما يتخوّف أن لا يحل شراؤها، و ليس يعرف للابن 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منذكم غاب؟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غيبة عشر سنين، ثمَّ يشترى،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 غيبة عشر سنين، يحل شراؤها؟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على مورد يستنكر عرفا بقاؤه أزيد من عشر سنين، كما إذا كان عمر الغائب حين غيبته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العمر مائة سنة الآن على خلاف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حصول اليأس بضميمة ما تقدم فيها، و إلا فلا بد من 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التحديد بأربع سنين، كما في موثقة سماعة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يحبس ماله على الورثة قدر ما يطلب في الأرض أربع سنين، فإن لم يقدر عليه، قسم ماله بين الورثة، فإن كان له ولد حبس المال، و أنفق على ولده تلك الأربع سنين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 في رواية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يتربّص بماله أربع سنين ثمَّ يقسّم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فيحمل على مورد يكون الطلب أكثر من أربع سنين مستنكرة عادة، فإن الغالب يحصل الاطمئنان بالموت في ظرف أربع سنين بالطلب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جميع ما ذكرنا أن الأقسام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يطمأن بالموت قبل أربع سنين، فلا معنى للتربص إلى أربع سنين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يطمأن بحياته، و لو بعد مضي أربع سنين أو أكثر بالفحص، فأي فقيه يتجرى على الفتوى بجريان أحكام الموت عليه مع فرض الاطمئنان بالحياة و لو بعد الفحص في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الاطمئنان بالموت بالفحص في أثناء أربع سنين، فلا موضوعية لأربع سنين بعد حصول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المتقدمة لا تنافي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المدار على حصول الاطمئنان، و ان الغالب يحصل في مدة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عمار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له ولد، فغاب بعض ولده، فلم يدر أين هو، و مات الرجل، فأي شي‌ء يصنع بميراث الرجل الغائب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حتى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ورثة الرجل ملأ بماله اقتسموه بينهم، فإذا هو جاء ردّوه عليه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فهو محمول على أن الإرث يقسّم بينهم و يكون عندهم على سبيل الأمانة حتى يحصل الاطمئنان بالموت، أو يتبين الحال بقرينة الملاء الواردة في الرواية، إذ أن الملي غالبا في غنى عن الإرث، و إلا فلا خصوصية في الملاء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هذه الأمانة تكون أمانة شرعية أذن الشارع في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أمانة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الحال و تظهر الثمرة في النماء، كما هو واضح، مضافا إلى أنه مجهول لدى الأصحاب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يلحق المقام بالزوجة التي فقد عنها زوجها، كما تقدم في كتاب الطلاق، لأنه قياس لا نقول به، و أنه مع الفارق أيضا مع وجود روايات في المقام، كموثق سماعة و ابن عمار كما تقدمت</w:t>
      </w:r>
      <w:r>
        <w:rPr>
          <w:rFonts w:eastAsia="Amiri" w:cs="Amiri" w:ascii="Amiri" w:hAnsi="Amiri"/>
          <w:color w:val="111111"/>
          <w:sz w:val="28"/>
          <w:szCs w:val="28"/>
          <w:rtl w:val="true"/>
          <w:lang w:bidi="ar-SA"/>
        </w:rPr>
        <w:t xml:space="preserve">. </w:t>
      </w:r>
      <w:bookmarkStart w:id="166" w:name="pg12281_143524"/>
    </w:p>
    <w:p>
      <w:pPr>
        <w:pStyle w:val="Heading6"/>
        <w:numPr>
          <w:ilvl w:val="5"/>
          <w:numId w:val="1"/>
        </w:numPr>
        <w:rPr/>
      </w:pPr>
      <w:bookmarkStart w:id="167" w:name="__RefHeading___Toc7281991_417432637"/>
      <w:bookmarkStart w:id="168" w:name="_Toc67"/>
      <w:bookmarkEnd w:id="166"/>
      <w:bookmarkEnd w:id="167"/>
      <w:r>
        <w:rPr>
          <w:rtl w:val="true"/>
        </w:rPr>
        <w:t xml:space="preserve">مسألة </w:t>
      </w:r>
      <w:r>
        <w:rPr/>
        <w:t>45</w:t>
      </w:r>
      <w:r>
        <w:rPr>
          <w:rtl w:val="true"/>
        </w:rPr>
        <w:t xml:space="preserve">: </w:t>
      </w:r>
      <w:r>
        <w:rPr>
          <w:rtl w:val="true"/>
        </w:rPr>
        <w:t>لو بان الخلاف بعد القسمة و حضر الغائب رجع المال مع نمائه إليه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بان الخلاف بعد القسمة و حضر الغائب رجع المال مع نمائه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التلف فلا ضمان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الإتلاف فعليه قرار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مغرورا من أحد فيرجع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7281993_417432637"/>
      <w:bookmarkStart w:id="170" w:name="_Toc68"/>
      <w:bookmarkEnd w:id="169"/>
      <w:r>
        <w:rPr>
          <w:rtl w:val="true"/>
        </w:rPr>
        <w:t xml:space="preserve">مسألة </w:t>
      </w:r>
      <w:r>
        <w:rPr/>
        <w:t>46</w:t>
      </w:r>
      <w:r>
        <w:rPr>
          <w:rtl w:val="true"/>
        </w:rPr>
        <w:t xml:space="preserve">: </w:t>
      </w:r>
      <w:r>
        <w:rPr>
          <w:rtl w:val="true"/>
        </w:rPr>
        <w:t>الغائب يرث و يعزل له من تركة مورثه ما لم يثبت سبق موته بما تقدم</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يرث و يعزل له من تركة مورثه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 يثبت سبق موته بما تقدم</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7281995_417432637"/>
      <w:bookmarkStart w:id="172" w:name="_Toc69"/>
      <w:bookmarkEnd w:id="171"/>
      <w:r>
        <w:rPr>
          <w:rtl w:val="true"/>
        </w:rPr>
        <w:t>الرابع</w:t>
      </w:r>
      <w:r>
        <w:rPr>
          <w:rtl w:val="true"/>
        </w:rPr>
        <w:t xml:space="preserve">: </w:t>
      </w:r>
      <w:r>
        <w:rPr>
          <w:rtl w:val="true"/>
        </w:rPr>
        <w:t>الحمل</w:t>
      </w:r>
      <w:bookmarkEnd w:id="172"/>
    </w:p>
    <w:p>
      <w:pPr>
        <w:pStyle w:val="Heading6"/>
        <w:numPr>
          <w:ilvl w:val="5"/>
          <w:numId w:val="1"/>
        </w:numPr>
        <w:rPr/>
      </w:pPr>
      <w:bookmarkStart w:id="173" w:name="__RefHeading___Toc7281997_417432637"/>
      <w:bookmarkStart w:id="174" w:name="_Toc70"/>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p>
    <w:p>
      <w:pPr>
        <w:pStyle w:val="Heading6"/>
        <w:numPr>
          <w:ilvl w:val="5"/>
          <w:numId w:val="1"/>
        </w:numPr>
        <w:rPr/>
      </w:pPr>
      <w:bookmarkStart w:id="175" w:name="__RefHeading___Toc7281999_417432637"/>
      <w:bookmarkStart w:id="176" w:name="_Toc71"/>
      <w:bookmarkEnd w:id="175"/>
      <w:r>
        <w:rPr>
          <w:rtl w:val="true"/>
        </w:rPr>
        <w:t xml:space="preserve">مسألة </w:t>
      </w:r>
      <w:r>
        <w:rPr/>
        <w:t>47</w:t>
      </w:r>
      <w:r>
        <w:rPr>
          <w:rtl w:val="true"/>
        </w:rPr>
        <w:t xml:space="preserve">: </w:t>
      </w:r>
      <w:r>
        <w:rPr>
          <w:rtl w:val="true"/>
        </w:rPr>
        <w:t>الحمل يرث بشرط انفصاله حيا</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يرث بشرط انفصاله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 أصل المال فلتبين الخلاف، و أنه كان مال الغير في يده، و لما تقدم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جاء ردّوه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النماء فلأنه تابع للملك الذي هو الغائب، و إن كان في يد الموجودين أمانة شرعية و أذن الشارع لهم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كون اليد يد أمانة، و لا يجري في المقام الضمان، كما تقدم في اللقطة، لوجود دليل هناك دون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 كما مر في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للعمومات و الاتفاق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موثق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المولود تحرّكا بينا فإنه يرث و يورث، فإنه ربما كان أخرس</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 المراد من التحرك البيّن الحركة الإرادية التي لا تصدر إلا عن حي، لا التقلص و الاختلاج، فإنهما قد يصدران من الأموات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دام حملا يرث و إن علم حياته في بطن أمه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ميراث المنفوس من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شيئا حتى يصيح، و يسمع صوته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الآخر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المنفوس، و هو المولود الذي لم يستهلّ، و لم يصحّ، و لم يورث من الدية، و لا من غيرها، فإذا استهل فصل عليه، و ورثه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نحتاج فيه إلى دليل من الخارج، لأن إرث الحمل بعد الولادة هو مقتضي الأدلة الأولية، و أما قبلها فلا دليل على انتقال المال إليه، بل مقتضى الأصل بقاؤه 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الروايات من العناوين و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كالتحرك البيّن و الاستهلال و الصياح و سماع صوت الصبي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لإثبات الحياة بهذه الطرق، بالخصوص عند عدم البينة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بالحياة من غير هذه الطرق لا شك في أنه يرث و يورث لمكان علمه و قطعه، و لو شك فيها و لم يتحقق إحدى العناوين المتقدمة في الروايات، فلا وجه لجريان استصحاب الحياة هنا، لما عرفت من أن إثباتها في الشرع لا بد و أن تكون بما تقدم، فلا مجال لجريانه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المنفوس لا يرث من والديه شيئا حتى يصيح، و يسمع صوته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غيره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منها الولادة حيا، فلا عبرة بالحياة و التحرك في بطن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يرث لو سقط ميتا، لما مرّ من الروايات و لقول نبينا الأعظم صلّى اللّه عليه و 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لا يرث و لا يورث حتى يستهل</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بلا فرق في ذلك بين من لم تلج </w:t>
      </w:r>
      <w:bookmarkStart w:id="177" w:name="pg12281_143526"/>
    </w:p>
    <w:p>
      <w:pPr>
        <w:pStyle w:val="BookText"/>
        <w:rPr/>
      </w:pPr>
      <w:bookmarkEnd w:id="177"/>
      <w:r>
        <w:rPr>
          <w:rFonts w:ascii="Amiri" w:hAnsi="Amiri" w:eastAsia="Amiri" w:cs="Amiri"/>
          <w:color w:val="111111"/>
          <w:sz w:val="28"/>
          <w:sz w:val="28"/>
          <w:szCs w:val="28"/>
          <w:rtl w:val="true"/>
          <w:lang w:bidi="ar-SA"/>
        </w:rPr>
        <w:t xml:space="preserve">و هو يحجب من كان متأخرا عنه في المرتبة أو في الطبقة إلى أن ينفصل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استقرار حياته بحيث يمكن أن يعيش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7282001_417432637"/>
      <w:bookmarkStart w:id="179" w:name="_Toc72"/>
      <w:bookmarkEnd w:id="178"/>
      <w:r>
        <w:rPr>
          <w:rtl w:val="true"/>
        </w:rPr>
        <w:t xml:space="preserve">مسألة </w:t>
      </w:r>
      <w:r>
        <w:rPr/>
        <w:t>48</w:t>
      </w:r>
      <w:r>
        <w:rPr>
          <w:rtl w:val="true"/>
        </w:rPr>
        <w:t xml:space="preserve">: </w:t>
      </w:r>
      <w:r>
        <w:rPr>
          <w:rtl w:val="true"/>
        </w:rPr>
        <w:t>يكفي انعقاد النطفة حين موت المورث</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انعقاد النطفة حين موت المورث و لا يشترط و لوج الروح في الحمل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العلم بوجوده عند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بالشك فيه</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282003_417432637"/>
      <w:bookmarkStart w:id="181" w:name="_Toc73"/>
      <w:bookmarkEnd w:id="180"/>
      <w:r>
        <w:rPr>
          <w:rtl w:val="true"/>
        </w:rPr>
        <w:t xml:space="preserve">مسألة </w:t>
      </w:r>
      <w:r>
        <w:rPr/>
        <w:t>49</w:t>
      </w:r>
      <w:r>
        <w:rPr>
          <w:rtl w:val="true"/>
        </w:rPr>
        <w:t xml:space="preserve">: </w:t>
      </w:r>
      <w:r>
        <w:rPr>
          <w:rtl w:val="true"/>
        </w:rPr>
        <w:t>لو كان للميت وارث آخر في مرتبة الحمل و طبقته</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للميت وارث آخر في مرتبة الحمل و طبقته كما إذا كان له ولد يعزل للحمل نصيب ذكرين و يعطى الباقي للموجود، ثمَّ إذا تبين الحال أخذ سهمه من المعزول و ردّ الباقي إلى سائر الورثة يوزع بينهم حسب كتاب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الحياة فيه أصلا، أو ولجت فيه ثمَّ مات و سقط، أو سقط الحمل بجناية أو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على ذلك كما يأتي، و أصالة السلامة فيه، فلو كان للميت حمل، و له إخوة أو أحفاد يحجبون عن الإرث، و لم يعطوا لهم شيئا حتى يتبين الحال، فإن انفصل حيا اختصّ الإرث به، و إن سقط ميتا ورثوا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إن المدار على صرف وجود الحياة بعد الانفصال،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العموم، و الاتفاق، فلو مات شخص و تبين الحمل في زوجته منه، يرثه لو انفصل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الانتساب إليه، و إفراز نصيبه من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للقدر المتيقن فإن ذلك أكثر المحتملات غالبا، و لذا لا يكون هذا العزل قسمة، نعم، قد يتفق الزيادة عن الاثنين، لكن لا غالبية فيها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عزل ميراث ذكرين ثمَّ بان أزيد منهما، فمقتضى القاعدة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التركة في يد الورثة يسترجع منها نصيب الطفل الزائد، و مع تلفها فلا ضمان، </w:t>
      </w:r>
      <w:bookmarkStart w:id="182" w:name="pg12281_143527"/>
    </w:p>
    <w:p>
      <w:pPr>
        <w:pStyle w:val="Heading6"/>
        <w:numPr>
          <w:ilvl w:val="5"/>
          <w:numId w:val="1"/>
        </w:numPr>
        <w:rPr/>
      </w:pPr>
      <w:bookmarkStart w:id="183" w:name="__RefHeading___Toc7282005_417432637"/>
      <w:bookmarkStart w:id="184" w:name="_Toc74"/>
      <w:bookmarkEnd w:id="182"/>
      <w:bookmarkEnd w:id="183"/>
      <w:r>
        <w:rPr>
          <w:rtl w:val="true"/>
        </w:rPr>
        <w:t xml:space="preserve">مسألة </w:t>
      </w:r>
      <w:r>
        <w:rPr/>
        <w:t>50</w:t>
      </w:r>
      <w:r>
        <w:rPr>
          <w:rtl w:val="true"/>
        </w:rPr>
        <w:t xml:space="preserve">: </w:t>
      </w:r>
      <w:r>
        <w:rPr>
          <w:rtl w:val="true"/>
        </w:rPr>
        <w:t>لو علم حال الطفل في بطن أمه</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حال الطفل في بطن أمه أما بالآثار و التجربيات أو بالآلات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علم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7282007_417432637"/>
      <w:bookmarkStart w:id="186" w:name="_Toc75"/>
      <w:bookmarkEnd w:id="185"/>
      <w:r>
        <w:rPr>
          <w:rtl w:val="true"/>
        </w:rPr>
        <w:t xml:space="preserve">مسألة </w:t>
      </w:r>
      <w:r>
        <w:rPr/>
        <w:t>51</w:t>
      </w:r>
      <w:r>
        <w:rPr>
          <w:rtl w:val="true"/>
        </w:rPr>
        <w:t xml:space="preserve">: </w:t>
      </w:r>
      <w:r>
        <w:rPr>
          <w:rtl w:val="true"/>
        </w:rPr>
        <w:t>لو خرج نصف المولود و تحرك و استهل ثمَّ سقط ميتا لم يرث و لم يورث</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نصف المولود و تحرك و استهل ثمَّ سقط ميتا لم يرث و لم 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7282009_417432637"/>
      <w:bookmarkStart w:id="188" w:name="_Toc76"/>
      <w:bookmarkEnd w:id="187"/>
      <w:r>
        <w:rPr>
          <w:rtl w:val="true"/>
        </w:rPr>
        <w:t xml:space="preserve">مسألة </w:t>
      </w:r>
      <w:r>
        <w:rPr/>
        <w:t>52</w:t>
      </w:r>
      <w:r>
        <w:rPr>
          <w:rtl w:val="true"/>
        </w:rPr>
        <w:t xml:space="preserve">: </w:t>
      </w:r>
      <w:r>
        <w:rPr>
          <w:rtl w:val="true"/>
        </w:rPr>
        <w:t>كما أن الحمل يرث</w:t>
      </w:r>
      <w:r>
        <w:rPr>
          <w:rtl w:val="true"/>
        </w:rPr>
        <w:t xml:space="preserve">- </w:t>
      </w:r>
      <w:r>
        <w:rPr>
          <w:rtl w:val="true"/>
        </w:rPr>
        <w:t>لو انفصل حيا</w:t>
      </w:r>
      <w:r>
        <w:rPr>
          <w:rtl w:val="true"/>
        </w:rPr>
        <w:t xml:space="preserve">- </w:t>
      </w:r>
      <w:r>
        <w:rPr>
          <w:rtl w:val="true"/>
        </w:rPr>
        <w:t>يورث</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الحمل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انفصل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لو علم حياته و مات من ساعته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282011_417432637"/>
      <w:bookmarkStart w:id="190" w:name="_Toc77"/>
      <w:bookmarkEnd w:id="189"/>
      <w:r>
        <w:rPr>
          <w:rtl w:val="true"/>
        </w:rPr>
        <w:t xml:space="preserve">مسألة </w:t>
      </w:r>
      <w:r>
        <w:rPr/>
        <w:t>53</w:t>
      </w:r>
      <w:r>
        <w:rPr>
          <w:rtl w:val="true"/>
        </w:rPr>
        <w:t xml:space="preserve">: </w:t>
      </w:r>
      <w:r>
        <w:rPr>
          <w:rtl w:val="true"/>
        </w:rPr>
        <w:t>لو تحرك الحمل في بطن أمه و علمنا أن حركته حركة الأحياء</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تحرك الحمل في بطن أمه و علمنا أن حركته حركة الأحياء و لكن سقط ميتا لم يكن له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 سقوطه بجناية أم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بعد الشك في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المقام، و إما مع الإتلاف، فيضمن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انكشف أن الحمل كان واحدا، فالزائد يرد على الورثة، لأنه ملكهم، و كذا لو انكشف أن الحمل ميت، يرد ما عزله للورثة، يقسمونه بينهم حسب كتاب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و لكنه ليس بقسمة، فلو علم كذلك أنه ذكر واحد عزل نصيبه، و كذا لو كان أنثى يعزل نصيبها، أو علم أنه متعدد، سواء كانا مختلفين أم متحدين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الروايات المتقدمة أن ينفصل حيا بتمام بدنه، كما يستفاد ذلك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تحركا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الإطلاقات، و العمومات، و غيرهما كما تقدم، فيكون نصيبه، و سائر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 مضافا إلى الإجماع، و إناطة الإرث بحركة المولود بعد الانفصال الكاشفة عن الحياة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مضافا إلى الإجماع، و المراد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w:t>
      </w:r>
      <w:bookmarkStart w:id="191" w:name="pg12281_143528"/>
    </w:p>
    <w:p>
      <w:pPr>
        <w:pStyle w:val="Heading6"/>
        <w:numPr>
          <w:ilvl w:val="5"/>
          <w:numId w:val="1"/>
        </w:numPr>
        <w:rPr/>
      </w:pPr>
      <w:bookmarkStart w:id="192" w:name="__RefHeading___Toc7282013_417432637"/>
      <w:bookmarkStart w:id="193" w:name="_Toc78"/>
      <w:bookmarkEnd w:id="191"/>
      <w:bookmarkEnd w:id="192"/>
      <w:r>
        <w:rPr>
          <w:rtl w:val="true"/>
        </w:rPr>
        <w:t xml:space="preserve">مسألة </w:t>
      </w:r>
      <w:r>
        <w:rPr/>
        <w:t>54</w:t>
      </w:r>
      <w:r>
        <w:rPr>
          <w:rtl w:val="true"/>
        </w:rPr>
        <w:t xml:space="preserve">: </w:t>
      </w:r>
      <w:r>
        <w:rPr>
          <w:rtl w:val="true"/>
        </w:rPr>
        <w:t>لو طلب الورثة القسمة مع وجود الحمل</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الورثة القسمة مع وجود الحمل فمن كان محجوبا به حجب نقصان لم يعط شيئا حتى يتبين الحال أو يعزل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لم يكن محجوبا به و لا يتغير فرضه بوجود الحمل و عدمه كأحد الزوجين و الأبوين إذا كانوا مع الولد يعطى كمال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ينقصه على بعض الوجوه يعطى أقل ما يصيبه حتى يتبين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7282015_417432637"/>
      <w:bookmarkStart w:id="195" w:name="_Toc79"/>
      <w:bookmarkEnd w:id="194"/>
      <w:r>
        <w:rPr>
          <w:rtl w:val="true"/>
        </w:rPr>
        <w:t xml:space="preserve">مسألة </w:t>
      </w:r>
      <w:r>
        <w:rPr/>
        <w:t>55</w:t>
      </w:r>
      <w:r>
        <w:rPr>
          <w:rtl w:val="true"/>
        </w:rPr>
        <w:t xml:space="preserve">: </w:t>
      </w:r>
      <w:r>
        <w:rPr>
          <w:rtl w:val="true"/>
        </w:rPr>
        <w:t>لو شك في حياة المولود بعد الانفصال لم يرث</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حياة المولود بعد الانفصال لم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7282017_417432637"/>
      <w:bookmarkStart w:id="197" w:name="_Toc80"/>
      <w:bookmarkEnd w:id="196"/>
      <w:r>
        <w:rPr>
          <w:rtl w:val="true"/>
        </w:rPr>
        <w:t xml:space="preserve">مسألة </w:t>
      </w:r>
      <w:r>
        <w:rPr/>
        <w:t>56</w:t>
      </w:r>
      <w:r>
        <w:rPr>
          <w:rtl w:val="true"/>
        </w:rPr>
        <w:t xml:space="preserve">: </w:t>
      </w:r>
      <w:r>
        <w:rPr>
          <w:rtl w:val="true"/>
        </w:rPr>
        <w:t>لا فرق في الحكم وجودا و عدما بين ما إذا كان التولد في أقصى مدة الحمل</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وجودا و عدما بين ما إذا كان التولد في أقصى مدة الحمل أو ما دونها، و بين ما إذا كان الولد تام الخلقة أو لا، و بين ما إذا خرج بنفسه أو بقسر 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7282019_417432637"/>
      <w:bookmarkStart w:id="199" w:name="_Toc81"/>
      <w:bookmarkEnd w:id="198"/>
      <w:r>
        <w:rPr>
          <w:rtl w:val="true"/>
        </w:rPr>
        <w:t xml:space="preserve">مسألة </w:t>
      </w:r>
      <w:r>
        <w:rPr/>
        <w:t>57</w:t>
      </w:r>
      <w:r>
        <w:rPr>
          <w:rtl w:val="true"/>
        </w:rPr>
        <w:t xml:space="preserve">: </w:t>
      </w:r>
      <w:r>
        <w:rPr>
          <w:rtl w:val="true"/>
        </w:rPr>
        <w:t>لو قتل شخص الحمل و هو في بطن أمه هل يمنع القاتل من إرث هذا الحمل أو لا؟</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شخص الحمل و هو في بطن أمه هل يمنع القاتل من إرث هذا الحمل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أمها لا قتل الطفل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أخذ الإرث، أو زيادة 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مانع من أخذ النصيب، و الحمل لا يمنع منه،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نصيبه،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الإرث في الحمل بإحراز أمر وجودي و هو الحياة، كما تقدم في النصوص، و مع عدم إحرازه فلا موضوع للإرث، و إحرازه إما بالوجدان، أو بحجة شرعية، فلا موضوع للأصل هنا،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الجمود على الإطلاقات و العمومات، الدالة على أن القاتل لا يرث عمن قتله، فلا يرث من أموال هذا الحمل لو ملكه وليه بالهبة مثلا، أو من </w:t>
      </w:r>
      <w:bookmarkStart w:id="200" w:name="pg12281_143529"/>
    </w:p>
    <w:p>
      <w:pPr>
        <w:pStyle w:val="BookText"/>
        <w:rPr/>
      </w:pPr>
      <w:bookmarkEnd w:id="200"/>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7282021_417432637"/>
      <w:bookmarkStart w:id="202" w:name="_Toc82"/>
      <w:bookmarkEnd w:id="201"/>
      <w:r>
        <w:rPr>
          <w:rtl w:val="true"/>
        </w:rPr>
        <w:t>الخامس</w:t>
      </w:r>
      <w:r>
        <w:rPr>
          <w:rtl w:val="true"/>
        </w:rPr>
        <w:t xml:space="preserve">: </w:t>
      </w:r>
      <w:r>
        <w:rPr>
          <w:rtl w:val="true"/>
        </w:rPr>
        <w:t>من مات و عليه دين مستغرق التركة</w:t>
      </w:r>
      <w:bookmarkEnd w:id="202"/>
    </w:p>
    <w:p>
      <w:pPr>
        <w:pStyle w:val="Heading6"/>
        <w:numPr>
          <w:ilvl w:val="5"/>
          <w:numId w:val="1"/>
        </w:numPr>
        <w:rPr/>
      </w:pPr>
      <w:bookmarkStart w:id="203" w:name="__RefHeading___Toc7282023_417432637"/>
      <w:bookmarkStart w:id="204" w:name="_Toc83"/>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عليه دين مستغرق التركة</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7282025_417432637"/>
      <w:bookmarkStart w:id="206" w:name="_Toc84"/>
      <w:bookmarkEnd w:id="205"/>
      <w:r>
        <w:rPr>
          <w:rtl w:val="true"/>
        </w:rPr>
        <w:t xml:space="preserve">مسألة </w:t>
      </w:r>
      <w:r>
        <w:rPr/>
        <w:t>58</w:t>
      </w:r>
      <w:r>
        <w:rPr>
          <w:rtl w:val="true"/>
        </w:rPr>
        <w:t xml:space="preserve">: </w:t>
      </w:r>
      <w:r>
        <w:rPr>
          <w:rtl w:val="true"/>
        </w:rPr>
        <w:t>لو كان على الميت دين مستغرق للتركة تنتقل التركة إلى الورثة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على الميت دين مستغرق للتركة تنتقل التركة إلى الورثة متعلقة بحق الديان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الأموال التي مما يرث لأن له اقتضاء أن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تلك الأدلة عن مثل ذلك، لأن الجنين ما دام في بطن أمه لا يرث شيئا و لا يورث، و قد انفصل عن امه ميتا، فلا موضوع للوارثة، فلا يكون مثل هذا القتل مانعا من الإرث، كما لو كان القاتل قتل أجنبيا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في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الدالة على انفصال الحمل عن الأم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مثل ما إذا كان في البين قتل، فحينئذ يكون إطلاق ما دلّ على أن القاتل لا يرث محكما، فإن في هذا الحمل اقتضاء الإرث، و هو أسقط هذا الاقتضاء، و ما مرّ من السقوط بالجناية أعم من القتل في البطن و غيره، و يصح الاستشهاد بما تقدم من جريان أحكام الدية عليه، فإنه قتل من له الاقتضاء القريب للإرث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فلا بد من المصالحة و المراضاة، لعدم اقتناع النفس بالفتوى بأي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انتقال التركة فللإطلاقات، و العمومات،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كونها متعلقة بحق الديان، فلفرض تبدل ذمة الميت إلى أعيان أمواله بعد موته، و حدوث حق فيها، فلا محالة يتعلق حق الديان بالأعيان المنتقلة إلى الورثة، نظير العين المرهونة المنتقلة إلى الوارث مع بقاء حق الرهانة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إرث إلا بعد أداء الدين و الوصية، كما تقدم في كتابي </w:t>
      </w:r>
    </w:p>
    <w:p>
      <w:pPr>
        <w:pStyle w:val="BookText"/>
        <w:rPr/>
      </w:pPr>
      <w:r>
        <w:rPr>
          <w:rFonts w:ascii="Amiri" w:hAnsi="Amiri" w:eastAsia="Amiri" w:cs="Amiri"/>
          <w:color w:val="111111"/>
          <w:sz w:val="28"/>
          <w:sz w:val="28"/>
          <w:szCs w:val="28"/>
          <w:rtl w:val="true"/>
          <w:lang w:bidi="ar-SA"/>
        </w:rPr>
        <w:t xml:space="preserve">فلا يجوز لهم التصرف فيها إلا بعد استرضائهم بأي وجه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يخرج الكفن و التجهيزات اللازمة و لو من دون استرضائهم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و الدين، فإذا كان الدين مستغرقا للتركة لا يبقى شي‌ء للإرث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 لأن ذلك أي الترتيب حكم تكليفي محض، و لا ينافي انتقالها إلى الوارث و وجوب إخراج الدين عليهم، فالوصية و الدين مقدمان على الإرث تكليفا، لا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تسامح الورثة في أداء الدين، يتسلط الديان على أخذ مالهم و دينهم من نفس التركة، لفرض أنها متعلقة حقهم، و انتقل بالمال إلى الورثة متعلقا بحق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عدّ ذلك من الموانع المطلقة للإرث، فيه مسامحة، نعم إنه مانع عن الملكية الطلقية للورثة،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أن يجمع بين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إنها لا تنتقل إلى الورثة،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انتقالا طلقا محضا، أو إذا امتنع الورثة من أداء الدين فللديان التسلط على التركة، و أخذ دينهم منها،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باقية بحكم مال الميت، و تنتقل إلى الورثة مع تعلق حق الديان بها،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الدين يكون متعلقا مستقلا، أي فيما إذا ضمن الورثة الدين، كما في تعلق حق الخراج المتعلق بالأعيان في زمان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النماء المتجدد و أداء الدين من نفس العين أو من غيرها، و كذا تظهر فيما إذا كانت التركة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مستثنيات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للوارث دار أخرى غيرها، و لكن يمكن المناقشة فيها بأن أدلة مستثنيات الدين لا تشمل مثل المقام، مضافا إلى الإجماع على تعلّق الحق بعد الموت بتمام التركة، و الأخذ منها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تعلّق حقهم بها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الحكم الشرعي الذي لا يتعلّق برضائهم، و أن الظاهر أن رضاء الديان بإخراج الكفن مسلّم و معلوم بالقرينة العرفية</w:t>
      </w:r>
      <w:r>
        <w:rPr>
          <w:rFonts w:eastAsia="Amiri" w:cs="Amiri" w:ascii="Amiri" w:hAnsi="Amiri"/>
          <w:color w:val="111111"/>
          <w:sz w:val="28"/>
          <w:szCs w:val="28"/>
          <w:rtl w:val="true"/>
          <w:lang w:bidi="ar-SA"/>
        </w:rPr>
        <w:t xml:space="preserve">. </w:t>
      </w:r>
      <w:bookmarkStart w:id="207" w:name="pg12281_143531"/>
    </w:p>
    <w:p>
      <w:pPr>
        <w:pStyle w:val="Heading6"/>
        <w:numPr>
          <w:ilvl w:val="5"/>
          <w:numId w:val="1"/>
        </w:numPr>
        <w:rPr/>
      </w:pPr>
      <w:bookmarkStart w:id="208" w:name="__RefHeading___Toc7282027_417432637"/>
      <w:bookmarkStart w:id="209" w:name="_Toc85"/>
      <w:bookmarkEnd w:id="207"/>
      <w:bookmarkEnd w:id="208"/>
      <w:r>
        <w:rPr>
          <w:rtl w:val="true"/>
        </w:rPr>
        <w:t xml:space="preserve">مسألة </w:t>
      </w:r>
      <w:r>
        <w:rPr/>
        <w:t>59</w:t>
      </w:r>
      <w:r>
        <w:rPr>
          <w:rtl w:val="true"/>
        </w:rPr>
        <w:t xml:space="preserve">: </w:t>
      </w:r>
      <w:r>
        <w:rPr>
          <w:rtl w:val="true"/>
        </w:rPr>
        <w:t>لو كان الدين غير مستغرق للتركة تنتقل إلى الورثة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الدين غير مستغرق للتركة تنتقل إلى الورثة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قابل الدين منها يكون متعلقا بحق الديان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7282029_417432637"/>
      <w:bookmarkStart w:id="211" w:name="_Toc86"/>
      <w:bookmarkEnd w:id="210"/>
      <w:r>
        <w:rPr>
          <w:rtl w:val="true"/>
        </w:rPr>
        <w:t xml:space="preserve">مسألة </w:t>
      </w:r>
      <w:r>
        <w:rPr/>
        <w:t>60</w:t>
      </w:r>
      <w:r>
        <w:rPr>
          <w:rtl w:val="true"/>
        </w:rPr>
        <w:t xml:space="preserve">: </w:t>
      </w:r>
      <w:r>
        <w:rPr>
          <w:rtl w:val="true"/>
        </w:rPr>
        <w:t>حق الديان غير المستغرق للتركة مشاع في الجميع</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الديان غير المستغرق للتركة مشاع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لأحد من الورثة التصرف فيها إلا بإذنهم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تصرفوا فيها حتى بقي مقدار الدين يتعين ذلك في حق الديان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282031_417432637"/>
      <w:bookmarkStart w:id="213" w:name="_Toc87"/>
      <w:bookmarkEnd w:id="212"/>
      <w:r>
        <w:rPr>
          <w:rtl w:val="true"/>
        </w:rPr>
        <w:t xml:space="preserve">مسألة </w:t>
      </w:r>
      <w:r>
        <w:rPr/>
        <w:t>61</w:t>
      </w:r>
      <w:r>
        <w:rPr>
          <w:rtl w:val="true"/>
        </w:rPr>
        <w:t xml:space="preserve">: </w:t>
      </w:r>
      <w:r>
        <w:rPr>
          <w:rtl w:val="true"/>
        </w:rPr>
        <w:t>لو كان الدائن غائبا و لم يتمكن الوارث من الوصول إليه</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الدائن غائبا و لم يتمكن الوارث من الوصول إليه و أراد الورثة التصرف في التركة يجوز لهم التصرف فيها بعد الرجوع إلى الحاكم الشرعي و الاستيذان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عدم المانع، فتشمله 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تبدّل ذمة الميت إلى الأعيان بالوفاة، و للورثة إفراز حقهم من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الإشاعة في كل حق مشترك، إلا أن يدلّ دليل على الخلاف، و لم يكن في المقام دليل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تصرف الشركاء في الحق المشاع إلا بإذن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الإشاعة حينئذ في الكلي المعين، كما تقدم في كتاب الدين، لو لم نقل أن حقهم من الأول كان كذلك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الحسبة على ذلك، و إن لم يتمكن منه فتصل النوبة إلى عدول المؤمنين، كما مرّ مكررا</w:t>
      </w:r>
      <w:r>
        <w:rPr>
          <w:rFonts w:eastAsia="Amiri" w:cs="Amiri" w:ascii="Amiri" w:hAnsi="Amiri"/>
          <w:color w:val="111111"/>
          <w:sz w:val="28"/>
          <w:szCs w:val="28"/>
          <w:rtl w:val="true"/>
          <w:lang w:bidi="ar-SA"/>
        </w:rPr>
        <w:t xml:space="preserve">. </w:t>
      </w:r>
      <w:bookmarkStart w:id="214" w:name="pg12281_143532"/>
    </w:p>
    <w:p>
      <w:pPr>
        <w:pStyle w:val="Heading3"/>
        <w:numPr>
          <w:ilvl w:val="2"/>
          <w:numId w:val="1"/>
        </w:numPr>
        <w:rPr/>
      </w:pPr>
      <w:bookmarkStart w:id="215" w:name="__RefHeading___Toc7282033_417432637"/>
      <w:bookmarkStart w:id="216" w:name="_Toc88"/>
      <w:bookmarkEnd w:id="214"/>
      <w:bookmarkEnd w:id="215"/>
      <w:r>
        <w:rPr>
          <w:rtl w:val="true"/>
        </w:rPr>
        <w:t>الفصل الثالث في الحجب</w:t>
      </w:r>
      <w:bookmarkEnd w:id="216"/>
    </w:p>
    <w:p>
      <w:pPr>
        <w:pStyle w:val="Heading4"/>
        <w:numPr>
          <w:ilvl w:val="3"/>
          <w:numId w:val="1"/>
        </w:numPr>
        <w:rPr/>
      </w:pPr>
      <w:bookmarkStart w:id="217" w:name="__RefHeading___Toc7282035_417432637"/>
      <w:bookmarkStart w:id="218" w:name="_Toc8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الفصل الثالث في الحجب و هو على قسمين فإما أن يحجب عن تمام الإرث بالكلية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يحجب من أوفر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7282037_417432637"/>
      <w:bookmarkStart w:id="220" w:name="_Toc90"/>
      <w:bookmarkEnd w:id="219"/>
      <w:r>
        <w:rPr>
          <w:rtl w:val="true"/>
        </w:rPr>
        <w:t xml:space="preserve">أما الأول </w:t>
      </w:r>
      <w:r>
        <w:rPr/>
        <w:t>3</w:t>
      </w:r>
      <w:r>
        <w:rPr>
          <w:rtl w:val="true"/>
        </w:rPr>
        <w:t>، فكل طبقة سابقة</w:t>
      </w:r>
      <w:r>
        <w:rPr>
          <w:rtl w:val="true"/>
        </w:rPr>
        <w:t xml:space="preserve">- </w:t>
      </w:r>
      <w:r>
        <w:rPr>
          <w:rtl w:val="true"/>
        </w:rPr>
        <w:t>هي أقرب إلى الميت فهي تمنع الطبقة اللاحقة</w:t>
      </w:r>
      <w:bookmarkEnd w:id="220"/>
    </w:p>
    <w:p>
      <w:pPr>
        <w:pStyle w:val="Heading5"/>
        <w:numPr>
          <w:ilvl w:val="4"/>
          <w:numId w:val="1"/>
        </w:numPr>
        <w:rPr/>
      </w:pPr>
      <w:bookmarkStart w:id="221" w:name="__RefHeading___Toc7282039_417432637"/>
      <w:bookmarkStart w:id="222" w:name="_Toc91"/>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طبقة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أقرب إلى الميت فهي تمنع الطبقة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تكون ممنوعة عن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ميراث للإخوان و الأخوات مع وجود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بحجب الحرمان،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بحجب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في هذين القسمين عقلي، لأنه بين النفي و الإثبات، و لا يتصور قسم ثالث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الحجب في اللغة بمعنى المنع، و ليس له حقيقة شرعية، بل و لا متشرعة، و هو بالمعنى العرفي و اللغوي موضوع البحث،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يأتي، و تقدم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كانت الأقربية عرفية، أم نزّلها الشارع منزلتها، كما في ولد الولد نزّله منزلة الأب في مشاركة الأبوين في الحجب،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إرثه حينئذ حتى يكون حاجبا، فتصل النوبة إلى الطبقة المؤخرة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الأقربية الثابتة بالكتاب، و السنة، كما مر</w:t>
      </w:r>
      <w:r>
        <w:rPr>
          <w:rFonts w:eastAsia="Amiri" w:cs="Amiri" w:ascii="Amiri" w:hAnsi="Amiri"/>
          <w:color w:val="111111"/>
          <w:sz w:val="28"/>
          <w:szCs w:val="28"/>
          <w:rtl w:val="true"/>
          <w:lang w:bidi="ar-SA"/>
        </w:rPr>
        <w:t xml:space="preserve">. </w:t>
      </w:r>
      <w:bookmarkStart w:id="223" w:name="pg12281_143533"/>
    </w:p>
    <w:p>
      <w:pPr>
        <w:pStyle w:val="Heading5"/>
        <w:numPr>
          <w:ilvl w:val="4"/>
          <w:numId w:val="1"/>
        </w:numPr>
        <w:rPr/>
      </w:pPr>
      <w:bookmarkStart w:id="224" w:name="__RefHeading___Toc7282041_417432637"/>
      <w:bookmarkStart w:id="225" w:name="_Toc92"/>
      <w:bookmarkEnd w:id="223"/>
      <w:bookmarkEnd w:id="224"/>
      <w:r>
        <w:rPr>
          <w:rtl w:val="true"/>
        </w:rPr>
        <w:t xml:space="preserve">مسألة </w:t>
      </w:r>
      <w:r>
        <w:rPr/>
        <w:t>1</w:t>
      </w:r>
      <w:r>
        <w:rPr>
          <w:rtl w:val="true"/>
        </w:rPr>
        <w:t xml:space="preserve">: </w:t>
      </w:r>
      <w:r>
        <w:rPr>
          <w:rtl w:val="true"/>
        </w:rPr>
        <w:t>لا فرق في حجب الحرمان بين التقدم في الطبقة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حجب الحرمان بين التقدم في الطبقة كما مرّ أو التقدم في درجة فيها كالولد فإنه حاجب عن ولد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7282043_417432637"/>
      <w:bookmarkStart w:id="227" w:name="_Toc93"/>
      <w:bookmarkEnd w:id="226"/>
      <w:r>
        <w:rPr>
          <w:rtl w:val="true"/>
        </w:rPr>
        <w:t xml:space="preserve">مسألة </w:t>
      </w:r>
      <w:r>
        <w:rPr/>
        <w:t>2</w:t>
      </w:r>
      <w:r>
        <w:rPr>
          <w:rtl w:val="true"/>
        </w:rPr>
        <w:t xml:space="preserve">: </w:t>
      </w:r>
      <w:r>
        <w:rPr>
          <w:rtl w:val="true"/>
        </w:rPr>
        <w:t>لو اجتمع أولاد الأولاد و إن نزلوا</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أولاد الأولاد و إن نزلوا فإن الأقرب منهم يمنع الأبعد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7282045_417432637"/>
      <w:bookmarkStart w:id="229" w:name="_Toc94"/>
      <w:bookmarkEnd w:id="228"/>
      <w:r>
        <w:rPr>
          <w:rtl w:val="true"/>
        </w:rPr>
        <w:t>أما الثاني</w:t>
      </w:r>
      <w:r>
        <w:rPr>
          <w:rtl w:val="true"/>
        </w:rPr>
        <w:t xml:space="preserve">: </w:t>
      </w:r>
      <w:r>
        <w:rPr>
          <w:rtl w:val="true"/>
        </w:rPr>
        <w:t>ففي موارد خاصة</w:t>
      </w:r>
      <w:bookmarkEnd w:id="229"/>
    </w:p>
    <w:p>
      <w:pPr>
        <w:pStyle w:val="Heading5"/>
        <w:numPr>
          <w:ilvl w:val="4"/>
          <w:numId w:val="1"/>
        </w:numPr>
        <w:rPr/>
      </w:pPr>
      <w:bookmarkStart w:id="230" w:name="__RefHeading___Toc7282047_417432637"/>
      <w:bookmarkStart w:id="231" w:name="_Toc95"/>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موارد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282049_417432637"/>
      <w:bookmarkStart w:id="233" w:name="_Toc96"/>
      <w:bookmarkEnd w:id="232"/>
      <w:r>
        <w:rPr>
          <w:rtl w:val="true"/>
        </w:rPr>
        <w:t>الأول</w:t>
      </w:r>
      <w:r>
        <w:rPr>
          <w:rtl w:val="true"/>
        </w:rPr>
        <w:t xml:space="preserve">: </w:t>
      </w:r>
      <w:r>
        <w:rPr>
          <w:rtl w:val="true"/>
        </w:rPr>
        <w:t>الولد</w:t>
      </w:r>
      <w:r>
        <w:rPr>
          <w:rtl w:val="true"/>
        </w:rPr>
        <w:t xml:space="preserve">- </w:t>
      </w:r>
      <w:r>
        <w:rPr>
          <w:rtl w:val="true"/>
        </w:rPr>
        <w:t>و إن نزل</w:t>
      </w:r>
      <w:bookmarkEnd w:id="2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 ذكرا كان أو أنثى 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الأبوين عما زاد على السدس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البنت وحدها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درجة الولد على الحفيد، فتشملها القاعدة، سواء كان الولد ذكرا أم أنثى، بل لا ميراث عندنا لابن الابن مع البنت للميت، خلافا للجمهور حيث أورثوه معها، للتعصيب الذي لا نقول به، و كذا الأخ فإنه حاجب عن ابن الأخ، لعدم صدق الأخ عليه، و إن كان في تلك الطبقة عرفا، إلا إذا كان الولد أو الأخ ممنوعين عن الإرث فحينئذ تصل النوبة إلى الحفيد، أو إلى ابن الأخ،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و هناك مسائل أخرى يأتي التعرض 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عينها الشارع، لثبوته في حق كل وارث لولاه لوارث الآخر أزيد مما يرث معه،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لِأَبَوَيْهِ لِكُلِّ واحِدٍ مِنْهُمَا السُّدُسُ مِمّا تَرَكَ إِنْ كانَ لَهُ وَلَدٌ </w:t>
      </w:r>
      <w:r>
        <w:rPr>
          <w:rStyle w:val="FootnoteAnchor"/>
          <w:rtl w:val="true"/>
        </w:rPr>
        <w:footnoteReference w:id="113"/>
      </w:r>
      <w:r>
        <w:rPr>
          <w:rFonts w:ascii="Amiri" w:hAnsi="Amiri" w:eastAsia="Amiri" w:cs="Amiri"/>
          <w:color w:val="111111"/>
          <w:sz w:val="28"/>
          <w:sz w:val="28"/>
          <w:szCs w:val="28"/>
          <w:rtl w:val="true"/>
          <w:lang w:bidi="ar-SA"/>
        </w:rPr>
        <w:t>، إذ الآية المباركة تعيّن فرضهما مع الولد، و بدونه يكون الثلث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للأب، فيكون الولد حاجبا عما زاد عن السدس فريضة، لا ردّا و ليس للولد فرض هنا، مضافا إلى الإجماع في المقام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أقرأني أبو </w:t>
      </w:r>
    </w:p>
    <w:p>
      <w:pPr>
        <w:pStyle w:val="BookText"/>
        <w:rPr/>
      </w:pPr>
      <w:r>
        <w:rPr>
          <w:rFonts w:ascii="Amiri" w:hAnsi="Amiri" w:eastAsia="Amiri" w:cs="Amiri"/>
          <w:color w:val="111111"/>
          <w:sz w:val="28"/>
          <w:sz w:val="28"/>
          <w:szCs w:val="28"/>
          <w:rtl w:val="true"/>
          <w:lang w:bidi="ar-SA"/>
        </w:rPr>
        <w:t xml:space="preserve">أو البنتين فصاعدة مع أحد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عليه السلام صحيفة كتاب الفرائض، التي هي إملاء رسول اللّه صلّى اللّه عليه و آله و خط علي عليه السلام، بيده فوجدت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ترك أبويه و ابنته، فللابنة النصف، و لأبويه لكل واحد منهما السدس، يقسّم المال على خمسة أسهم، فما أصاب ثلاثة فللابنة، و ما أصاب سهمين فللأبوين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فمقتضى هذه الرواية أنه يبقى من التركة سدس يوزع عليهم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التركة اثنا عشر، يعطى نصفها للبنت، و أربعة منها لهما، فيبقى سدس يوزع أخماسا، ثلاثة منها للبنت، و اثنين للأبوين لكل منهما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حمران بن أعين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ابنته و أمه أن الفريضة من أربعة أسهم، فإن للبنت ثلاثة أسهم، و للأم السدس سهم، و بقي سهمان، فهما أحق بهما من العم و ابن الأخ و العصبة، لأن البنت و الأم سمي لهما و لم يسمّ لهم فيرد عليهما بقدر سهامهما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أي يبقى ثلث يوزع بينهما أرباعا، فرضا وردا، و غيرهما من الروايات، مضافا إلى الإجماع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فَإِنْ كُنَّ نِساءً فَوْقَ اثْنَتَيْنِ فَلَهُنَّ ثُلُثا ما تَرَكَ </w:t>
      </w:r>
      <w:r>
        <w:rPr>
          <w:rStyle w:val="FootnoteAnchor"/>
          <w:rtl w:val="true"/>
        </w:rPr>
        <w:footnoteReference w:id="116"/>
      </w:r>
      <w:r>
        <w:rPr>
          <w:rFonts w:ascii="Amiri" w:hAnsi="Amiri" w:eastAsia="Amiri" w:cs="Amiri"/>
          <w:color w:val="111111"/>
          <w:sz w:val="28"/>
          <w:sz w:val="28"/>
          <w:szCs w:val="28"/>
          <w:rtl w:val="true"/>
          <w:lang w:bidi="ar-SA"/>
        </w:rPr>
        <w:t>، أي اثنتين و ما فوق، فلو كنّ مع أحد الأبوين، يبقى سدس يرد عليهم أخماسا على حسب السهام، لما مرّ من التعليل في صحيح حمران بن أعين، مضافا إلى الإجماع، فلو فرضنا أن التركة اثنا عشر، يعطي ثمانية للبنات، و اثنين لأحد الأبوين، فيبقى سدس يقسم بينهم أخماسا على حسب السهام، فيعطي للبنات أربعة و واحد لأحد الأبوين، فحينئذ تقسّم التركة أخماسا أربعة أخماس للبنات، و خمس لأحد الأبوين، و هو أزيد من السدس كما يأتي</w:t>
      </w:r>
      <w:r>
        <w:rPr>
          <w:rFonts w:eastAsia="Amiri" w:cs="Amiri" w:ascii="Amiri" w:hAnsi="Amiri"/>
          <w:color w:val="111111"/>
          <w:sz w:val="28"/>
          <w:szCs w:val="28"/>
          <w:rtl w:val="true"/>
          <w:lang w:bidi="ar-SA"/>
        </w:rPr>
        <w:t xml:space="preserve">. </w:t>
      </w:r>
      <w:bookmarkStart w:id="234" w:name="pg12281_143535"/>
    </w:p>
    <w:p>
      <w:pPr>
        <w:pStyle w:val="Heading5"/>
        <w:numPr>
          <w:ilvl w:val="4"/>
          <w:numId w:val="1"/>
        </w:numPr>
        <w:rPr/>
      </w:pPr>
      <w:bookmarkStart w:id="235" w:name="__RefHeading___Toc7282051_417432637"/>
      <w:bookmarkStart w:id="236" w:name="_Toc97"/>
      <w:bookmarkEnd w:id="234"/>
      <w:bookmarkEnd w:id="235"/>
      <w:r>
        <w:rPr>
          <w:rtl w:val="true"/>
        </w:rPr>
        <w:t>الثاني</w:t>
      </w:r>
      <w:r>
        <w:rPr>
          <w:rtl w:val="true"/>
        </w:rPr>
        <w:t xml:space="preserve">: </w:t>
      </w:r>
      <w:r>
        <w:rPr>
          <w:rtl w:val="true"/>
        </w:rPr>
        <w:t>الولد أيضا و إن نزل</w:t>
      </w:r>
      <w:bookmarkEnd w:id="23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أيضا و إن نزل فإنه يحجب الزوج أو الزوجة عن النصيب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أو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الأخفض و هو الربع أو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7282053_417432637"/>
      <w:bookmarkStart w:id="238" w:name="_Toc98"/>
      <w:bookmarkEnd w:id="237"/>
      <w:r>
        <w:rPr>
          <w:rtl w:val="true"/>
        </w:rPr>
        <w:t>الثالث</w:t>
      </w:r>
      <w:r>
        <w:rPr>
          <w:rtl w:val="true"/>
        </w:rPr>
        <w:t xml:space="preserve">: </w:t>
      </w:r>
      <w:r>
        <w:rPr>
          <w:rtl w:val="true"/>
        </w:rPr>
        <w:t>الإخوة و الأخوات</w:t>
      </w:r>
      <w:bookmarkEnd w:id="238"/>
    </w:p>
    <w:p>
      <w:pPr>
        <w:pStyle w:val="Heading6"/>
        <w:numPr>
          <w:ilvl w:val="5"/>
          <w:numId w:val="1"/>
        </w:numPr>
        <w:rPr/>
      </w:pPr>
      <w:bookmarkStart w:id="239" w:name="__RefHeading___Toc7282055_417432637"/>
      <w:bookmarkStart w:id="240" w:name="_Toc99"/>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و الأخوات فإنهم يمنعون الأم عن الزيادة على السدس فريضة و 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يكن للميت ولد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فمن الكتاب قوله تعالى 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الزوج لا ينقص من النصف شيئا إذا لم يكن ولد، و الزوجة لا تنقص من الربع شيئا إذا لم يكن ولد، فإذا كان معهما ولد فللزوج الربع، و للمرأة الثمن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بل 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الولد بين أن يكون صلبيا أو لا، كولد الولد و إن سفل، لما مرّ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للزوج و الزوجة حسب التقسيم العقلي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معهما ولد، فللزوج النصف، و للزوجة الربع،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معهما ولد، فللزوج الربع، و الزوجة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هناك وارث غير أحدهما، فالمال تمامه للزوج، النصف بالفرض و الباقي بالرد، و أما الزوجة فلها الربع، و البقية للإمام كما يأتي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فمن الكتاب قوله تعالى فَإِنْ كانَ لَهُ إِخْوَةٌ فَلِأُمِّهِ السُّدُسُ </w:t>
      </w:r>
      <w:r>
        <w:rPr>
          <w:rStyle w:val="FootnoteAnchor"/>
          <w:rtl w:val="true"/>
        </w:rPr>
        <w:footnoteReference w:id="119"/>
      </w:r>
      <w:r>
        <w:rPr>
          <w:rFonts w:ascii="Amiri" w:hAnsi="Amiri" w:eastAsia="Amiri" w:cs="Amiri"/>
          <w:color w:val="111111"/>
          <w:sz w:val="28"/>
          <w:sz w:val="28"/>
          <w:szCs w:val="28"/>
          <w:rtl w:val="true"/>
          <w:lang w:bidi="ar-SA"/>
        </w:rPr>
        <w:t xml:space="preserve">،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حقيقة في ثلاثة ذكور فصاعدا إلا أن </w:t>
      </w:r>
      <w:bookmarkStart w:id="241" w:name="pg12281_143536"/>
    </w:p>
    <w:p>
      <w:pPr>
        <w:pStyle w:val="Heading6"/>
        <w:numPr>
          <w:ilvl w:val="5"/>
          <w:numId w:val="1"/>
        </w:numPr>
        <w:rPr/>
      </w:pPr>
      <w:bookmarkStart w:id="242" w:name="__RefHeading___Toc7282057_417432637"/>
      <w:bookmarkStart w:id="243" w:name="_Toc100"/>
      <w:bookmarkEnd w:id="241"/>
      <w:bookmarkEnd w:id="242"/>
      <w:r>
        <w:rPr>
          <w:rtl w:val="true"/>
        </w:rPr>
        <w:t>الأول</w:t>
      </w:r>
      <w:r>
        <w:rPr>
          <w:rtl w:val="true"/>
        </w:rPr>
        <w:t xml:space="preserve">: </w:t>
      </w:r>
      <w:r>
        <w:rPr>
          <w:rtl w:val="true"/>
        </w:rPr>
        <w:t>أن يكونوا رجلين فصاعدا أو رجلا و امرأتين</w:t>
      </w:r>
      <w:bookmarkEnd w:id="2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رجلين فصاعدا أو رجلا و امرأتين أو أربع 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منها الاثنان فما زاد عن الواحد، أي الجمع المنطقي، بقرينة الروايات المستفيضة، و الإجماع، و أما السنة فكما تأتي، و أما الإجماع فمسلّم بين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الآية الشريفة، و لقول الصادق عليه السلام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يحجب الأم من الثلث إذا لم يكن ولد، إلا أخوان أو أربع أخوات</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 عنه عليه السلام في معتبرة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الميت أخوين فهم أخوة مع الميت، حجبا الأم عن الثلث، و ان كان واحدا لم يحجب الأم،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 أربع أخوات حجبن الأم عن الثلث، لأنهن بمنزلة الأخوين، و إن كن ثلاثا لم يحجبن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 منها يستفاد حكم الأخ و الأختين للتعليل الوارد فيها، و في رواية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عن الثلث الأخ و الأخت، حتى يكونا أخوين، أو أخا أو أختين، فإن اللّه يقول فَإِنْ كانَ لَهُ إِخْوَةٌ فَلِأُمِّهِ السُّدُسُ </w:t>
      </w:r>
      <w:r>
        <w:rPr>
          <w:rStyle w:val="FootnoteAnchor"/>
          <w:rtl w:val="true"/>
        </w:rPr>
        <w:footnoteReference w:id="122"/>
      </w:r>
      <w:r>
        <w:rPr>
          <w:rFonts w:ascii="Amiri" w:hAnsi="Amiri" w:eastAsia="Amiri" w:cs="Amiri"/>
          <w:color w:val="111111"/>
          <w:sz w:val="28"/>
          <w:sz w:val="28"/>
          <w:szCs w:val="28"/>
          <w:rtl w:val="true"/>
          <w:lang w:bidi="ar-SA"/>
        </w:rPr>
        <w:t>، إلى غير ذلك من الروايات،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المباركة تعم الذكور و الإناث، لما ورد من السنة من تنزيل الاثنتين منهن منزلة الواحد منهم، ففي معتبرة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أبوين و أختين لأب و أم هل يحجبان الأم عن الثلث؟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الخلاف كرواية البقباق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أبوين و أختين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مع الأخوات الثلث، إنّ اللّه عزّ و جلّ قال فَإِنْ كانَ لَهُ إِخْوَةٌ و لم يقل فإن كان له أخوات</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محمولة على التقية، و إلا فهي مهجورة، </w:t>
      </w:r>
      <w:bookmarkStart w:id="244" w:name="pg12281_143537"/>
    </w:p>
    <w:p>
      <w:pPr>
        <w:pStyle w:val="Heading6"/>
        <w:numPr>
          <w:ilvl w:val="5"/>
          <w:numId w:val="1"/>
        </w:numPr>
        <w:rPr/>
      </w:pPr>
      <w:bookmarkStart w:id="245" w:name="__RefHeading___Toc7282059_417432637"/>
      <w:bookmarkStart w:id="246" w:name="_Toc101"/>
      <w:bookmarkEnd w:id="244"/>
      <w:bookmarkEnd w:id="245"/>
      <w:r>
        <w:rPr>
          <w:rtl w:val="true"/>
        </w:rPr>
        <w:t>الثاني</w:t>
      </w:r>
      <w:r>
        <w:rPr>
          <w:rtl w:val="true"/>
        </w:rPr>
        <w:t xml:space="preserve">: </w:t>
      </w:r>
      <w:r>
        <w:rPr>
          <w:rtl w:val="true"/>
        </w:rPr>
        <w:t>أن لا يكون فيهم موانع الإرث من الكفر</w:t>
      </w:r>
      <w:bookmarkEnd w:id="246"/>
    </w:p>
    <w:p>
      <w:pPr>
        <w:pStyle w:val="Heading6"/>
        <w:numPr>
          <w:ilvl w:val="5"/>
          <w:numId w:val="1"/>
        </w:numPr>
        <w:rPr/>
      </w:pPr>
      <w:bookmarkStart w:id="247" w:name="__RefHeading___Toc7282061_417432637"/>
      <w:bookmarkStart w:id="248" w:name="_Toc102"/>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فيهم موانع الإرث من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كلهم أو بعضهم كافرا أو رقا لم يحجبوا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لإعراض الأصحاب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الكافر كالعدم إجماعا، و نصوصا مستفيضة في المقام، منها رواية الحسن بن صالح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يحجب الكافر، و يرثه، و الكافر لا يحجب المسلم، و لا يرثه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Style w:val="FootnoteAnchor"/>
          <w:rtl w:val="true"/>
        </w:rPr>
        <w:footnoteReference w:id="125"/>
      </w:r>
      <w:r>
        <w:rPr>
          <w:rFonts w:ascii="Amiri" w:hAnsi="Amiri" w:eastAsia="Amiri" w:cs="Amiri"/>
          <w:color w:val="111111"/>
          <w:sz w:val="28"/>
          <w:sz w:val="28"/>
          <w:szCs w:val="28"/>
          <w:rtl w:val="true"/>
          <w:lang w:bidi="ar-SA"/>
        </w:rPr>
        <w:t>، و منها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المملوك و المشرك، يحجبان إذا لم يرثا؟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يستفاد من الأدلة، أن وجود المملوك كعدمه، مضافا إلى النصوص في المقام، منها صحيح الفضل بن عبد الملك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المملوك و المملوكة، هل يحجبان إذا لم يرثا؟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إنما هي في مورد حجب الحرمان، لا حجب النقصان، يردها الإجماع على عدم الفرق بينهما، مضافا إلى ما مرّ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أن النسوة لو كن كفرة أو إماء، فإنهن لا يحجبن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و إطلاقات أدلة الإرث، و عموماتها، بعد الشك في شمول مانعية القتل عن إرث المقتول لمثل المقام، لأن المنساق منها القاتل بنفسه عن من قتله، بل الشك في الشمول يكفي في عدم الشمول، كما قلنا مكررا، مضافا إلى دعوى الإجماع في المقام</w:t>
      </w:r>
      <w:r>
        <w:rPr>
          <w:rFonts w:eastAsia="Amiri" w:cs="Amiri" w:ascii="Amiri" w:hAnsi="Amiri"/>
          <w:color w:val="111111"/>
          <w:sz w:val="28"/>
          <w:szCs w:val="28"/>
          <w:rtl w:val="true"/>
          <w:lang w:bidi="ar-SA"/>
        </w:rPr>
        <w:t xml:space="preserve">. </w:t>
      </w:r>
      <w:bookmarkStart w:id="249" w:name="pg12281_143538"/>
    </w:p>
    <w:p>
      <w:pPr>
        <w:pStyle w:val="Heading6"/>
        <w:numPr>
          <w:ilvl w:val="5"/>
          <w:numId w:val="1"/>
        </w:numPr>
        <w:rPr/>
      </w:pPr>
      <w:bookmarkStart w:id="250" w:name="__RefHeading___Toc7282063_417432637"/>
      <w:bookmarkStart w:id="251" w:name="_Toc103"/>
      <w:bookmarkEnd w:id="249"/>
      <w:bookmarkEnd w:id="250"/>
      <w:r>
        <w:rPr>
          <w:rtl w:val="true"/>
        </w:rPr>
        <w:t xml:space="preserve">مسألة </w:t>
      </w:r>
      <w:r>
        <w:rPr/>
        <w:t>3</w:t>
      </w:r>
      <w:r>
        <w:rPr>
          <w:rtl w:val="true"/>
        </w:rPr>
        <w:t xml:space="preserve">: </w:t>
      </w:r>
      <w:r>
        <w:rPr>
          <w:rtl w:val="true"/>
        </w:rPr>
        <w:t>لا فرق في القتل غير الحاجب بين العمد منه و الخطأ</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القتل غير الحاجب بين العمد منه و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7282065_417432637"/>
      <w:bookmarkStart w:id="253" w:name="_Toc104"/>
      <w:bookmarkEnd w:id="252"/>
      <w:r>
        <w:rPr>
          <w:rtl w:val="true"/>
        </w:rPr>
        <w:t>الثالث</w:t>
      </w:r>
      <w:r>
        <w:rPr>
          <w:rtl w:val="true"/>
        </w:rPr>
        <w:t xml:space="preserve">: </w:t>
      </w:r>
      <w:r>
        <w:rPr>
          <w:rtl w:val="true"/>
        </w:rPr>
        <w:t>حياة الأب</w:t>
      </w:r>
      <w:bookmarkEnd w:id="25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الأب و أن يكون موجودا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أن لا يكون فيهم موانع الإرث التي هي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من الحمل، و الدين المستغرق، فإن الحمل لا يجب كما يأتي، و كذا الدين فقد تقدم حكمه، و قلنا إنه أيضا لا يحجب إن فرضنا للميت تركة بعد الأداء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لما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وَرِثَهُ أَبَواهُ </w:t>
      </w:r>
      <w:r>
        <w:rPr>
          <w:rStyle w:val="FootnoteAnchor"/>
          <w:rtl w:val="true"/>
        </w:rPr>
        <w:footnoteReference w:id="128"/>
      </w:r>
      <w:r>
        <w:rPr>
          <w:rFonts w:ascii="Amiri" w:hAnsi="Amiri" w:eastAsia="Amiri" w:cs="Amiri"/>
          <w:color w:val="111111"/>
          <w:sz w:val="28"/>
          <w:sz w:val="28"/>
          <w:szCs w:val="28"/>
          <w:rtl w:val="true"/>
          <w:lang w:bidi="ar-SA"/>
        </w:rPr>
        <w:t>، فإن المنساق من الآية الشريفة وجود الأب، و يشهد له الاعتبار أيضا، لأن الأب معيل و ينفق على إخوة الميت، فلا بد من مراعاة حقه، فحجب الإخوة يوجب كثرة نصيب الأب، لفرض حجب الأم عن ما زاد على السدس،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منها معتبرة بكير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لا تنقص عن الثلث أبدا، إلا مع الولد و الإخوة، إذا كان الأب حيا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رجل و ترك أمه، و إخوة و أخوات لأب و أم و إخوة و أخوات لأم و ليس الأب حيا، فإنهم لا يرثون، و لا يحجبونها، لأنه لم يورث كلالة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تركت زوجها، و أمها و إخوتها لأمها، و إخوة لأبيها و أمها،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النصف، و لأمها السدس، و للإخوة من الأم الثلث، و سقط الإخوة من الأم و الأب</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فهي تدلّ على حجب الأم عن </w:t>
      </w:r>
      <w:bookmarkStart w:id="254" w:name="pg12281_143539"/>
    </w:p>
    <w:p>
      <w:pPr>
        <w:pStyle w:val="Heading6"/>
        <w:numPr>
          <w:ilvl w:val="5"/>
          <w:numId w:val="1"/>
        </w:numPr>
        <w:rPr/>
      </w:pPr>
      <w:bookmarkStart w:id="255" w:name="__RefHeading___Toc7282067_417432637"/>
      <w:bookmarkStart w:id="256" w:name="_Toc105"/>
      <w:bookmarkEnd w:id="254"/>
      <w:bookmarkEnd w:id="255"/>
      <w:r>
        <w:rPr>
          <w:rtl w:val="true"/>
        </w:rPr>
        <w:t>الرابع</w:t>
      </w:r>
      <w:r>
        <w:rPr>
          <w:rtl w:val="true"/>
        </w:rPr>
        <w:t xml:space="preserve">: </w:t>
      </w:r>
      <w:r>
        <w:rPr>
          <w:rtl w:val="true"/>
        </w:rPr>
        <w:t>أن يكونوا للأب و الأم أو للأب فقط</w:t>
      </w:r>
      <w:bookmarkEnd w:id="25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للأب و الأم أو للأب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يحجب الإخوة للأم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7282069_417432637"/>
      <w:bookmarkStart w:id="258" w:name="_Toc106"/>
      <w:bookmarkEnd w:id="257"/>
      <w:r>
        <w:rPr>
          <w:rtl w:val="true"/>
        </w:rPr>
        <w:t>الخامس</w:t>
      </w:r>
      <w:r>
        <w:rPr>
          <w:rtl w:val="true"/>
        </w:rPr>
        <w:t xml:space="preserve">: </w:t>
      </w:r>
      <w:r>
        <w:rPr>
          <w:rtl w:val="true"/>
        </w:rPr>
        <w:t>انفصال الإخوة</w:t>
      </w:r>
      <w:bookmarkEnd w:id="25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الإخوة فلا يحجب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الثلث، و كذا روايته الثانية </w:t>
      </w:r>
      <w:r>
        <w:rPr>
          <w:rStyle w:val="FootnoteAnchor"/>
          <w:rtl w:val="true"/>
        </w:rPr>
        <w:footnoteReference w:id="132"/>
      </w:r>
      <w:r>
        <w:rPr>
          <w:rFonts w:ascii="Amiri" w:hAnsi="Amiri" w:eastAsia="Amiri" w:cs="Amiri"/>
          <w:color w:val="111111"/>
          <w:sz w:val="28"/>
          <w:sz w:val="28"/>
          <w:szCs w:val="28"/>
          <w:rtl w:val="true"/>
          <w:lang w:bidi="ar-SA"/>
        </w:rPr>
        <w:t>،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 أمها و إخوتها لأمها و إخوتها لأبيها و أمها فقال عليه السلام لزوجها النصف و لأمها السدس و للإخوة من الأم الثلث و سقط الإخوة من الأب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فأسقطهما هجران الأصحاب عنهما، و كونهما موافقا للتقية، لاتفاق الجمهور على عدم اشتراط وجود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زرارة عن أبي جعفر عليه السلام في قول اللّه عزّ و جلّ فَإِنْ كانَ لَهُ إِخْوَةٌ فَلِأُمِّهِ السُّدُسُ يعني إخوة لأب و أم أو إخوة لأب</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الإخوة من الأم لا يحجبون الأم عن الثلث</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في صحيح زرارة عن أبي عبد اللّه عليه السلام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ما تقول في رجل مات و ترك أخويه من امه و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لأمه، و ما بقي فللأب،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 جلّ يقول في كتابه العزيز فَإِنْ كانَ لَهُ إِخْوَةٌ فَلِأُمِّهِ السُّدُسُ،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الإخوة من الأب، إذا كان الإخوة من الأم لم يحجبوا الأم عن الثلث</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و ما دل على الخلاف </w:t>
      </w:r>
      <w:r>
        <w:rPr>
          <w:rStyle w:val="FootnoteAnchor"/>
          <w:rtl w:val="true"/>
        </w:rPr>
        <w:footnoteReference w:id="136"/>
      </w:r>
      <w:r>
        <w:rPr>
          <w:rFonts w:ascii="Amiri" w:hAnsi="Amiri" w:eastAsia="Amiri" w:cs="Amiri"/>
          <w:color w:val="111111"/>
          <w:sz w:val="28"/>
          <w:sz w:val="28"/>
          <w:szCs w:val="28"/>
          <w:rtl w:val="true"/>
          <w:lang w:bidi="ar-SA"/>
        </w:rPr>
        <w:t>مهجور أو محمول على التقية، مضافا إلى الإجماع كما مرّ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 الصادق عليه السلام في رواية العلاء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259" w:name="pg12281_143540"/>
    </w:p>
    <w:p>
      <w:pPr>
        <w:pStyle w:val="Heading6"/>
        <w:numPr>
          <w:ilvl w:val="5"/>
          <w:numId w:val="1"/>
        </w:numPr>
        <w:rPr/>
      </w:pPr>
      <w:bookmarkStart w:id="260" w:name="__RefHeading___Toc7282071_417432637"/>
      <w:bookmarkStart w:id="261" w:name="_Toc107"/>
      <w:bookmarkEnd w:id="259"/>
      <w:bookmarkEnd w:id="260"/>
      <w:r>
        <w:rPr>
          <w:rtl w:val="true"/>
        </w:rPr>
        <w:t>السادس</w:t>
      </w:r>
      <w:r>
        <w:rPr>
          <w:rtl w:val="true"/>
        </w:rPr>
        <w:t xml:space="preserve">: </w:t>
      </w:r>
      <w:r>
        <w:rPr>
          <w:rtl w:val="true"/>
        </w:rPr>
        <w:t>حياة الإخوة</w:t>
      </w:r>
      <w:bookmarkEnd w:id="261"/>
    </w:p>
    <w:p>
      <w:pPr>
        <w:pStyle w:val="Heading6"/>
        <w:numPr>
          <w:ilvl w:val="5"/>
          <w:numId w:val="1"/>
        </w:numPr>
        <w:rPr/>
      </w:pPr>
      <w:bookmarkStart w:id="262" w:name="__RefHeading___Toc7282073_417432637"/>
      <w:bookmarkStart w:id="263" w:name="_Toc108"/>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الإخوة عند موت المورث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282075_417432637"/>
      <w:bookmarkStart w:id="265" w:name="_Toc109"/>
      <w:bookmarkEnd w:id="264"/>
      <w:r>
        <w:rPr>
          <w:rtl w:val="true"/>
        </w:rPr>
        <w:t xml:space="preserve">مسألة </w:t>
      </w:r>
      <w:r>
        <w:rPr/>
        <w:t>4</w:t>
      </w:r>
      <w:r>
        <w:rPr>
          <w:rtl w:val="true"/>
        </w:rPr>
        <w:t xml:space="preserve">: </w:t>
      </w:r>
      <w:r>
        <w:rPr>
          <w:rtl w:val="true"/>
        </w:rPr>
        <w:t>حكم الخنثى الواضح واضح</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الخنثى الواضح واضح، و أما الخنثى المشكل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7282077_417432637"/>
      <w:bookmarkStart w:id="267" w:name="_Toc110"/>
      <w:bookmarkEnd w:id="266"/>
      <w:r>
        <w:rPr>
          <w:rtl w:val="true"/>
        </w:rPr>
        <w:t xml:space="preserve">مسألة </w:t>
      </w:r>
      <w:r>
        <w:rPr/>
        <w:t>5</w:t>
      </w:r>
      <w:r>
        <w:rPr>
          <w:rtl w:val="true"/>
        </w:rPr>
        <w:t xml:space="preserve">: </w:t>
      </w:r>
      <w:r>
        <w:rPr>
          <w:rtl w:val="true"/>
        </w:rPr>
        <w:t>لا يحجب الأم أولاد الإخوة، فحجبها منحصر بالولد و الإخوة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الأم أولاد الإخوة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فحجبها منحصر بالولد و الإخوة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7282079_417432637"/>
      <w:bookmarkStart w:id="269" w:name="_Toc111"/>
      <w:bookmarkEnd w:id="268"/>
      <w:r>
        <w:rPr>
          <w:rtl w:val="true"/>
        </w:rPr>
        <w:t xml:space="preserve">مسألة </w:t>
      </w:r>
      <w:r>
        <w:rPr/>
        <w:t>6</w:t>
      </w:r>
      <w:r>
        <w:rPr>
          <w:rtl w:val="true"/>
        </w:rPr>
        <w:t xml:space="preserve">: </w:t>
      </w:r>
      <w:r>
        <w:rPr>
          <w:rtl w:val="true"/>
        </w:rPr>
        <w:t>الغائب يحجب ما لم يقض بموته</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يحجب ما لم يقض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الطفل و الوليد لا يحجبك و لا يرث، إلا ما اذن بالصراخ، و لا شي‌ء أكنه البطن و إن تحرك، إلا ما اختلف عليه الليل و النهار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و لانسباق الوجود الخارجي للإخوة من الكتاب كقوله تعالى فَإِنْ كانَ لَهُ إِخْوَةٌ فَلِأُمِّهِ السُّدُسُ </w:t>
      </w:r>
      <w:r>
        <w:rPr>
          <w:rStyle w:val="FootnoteAnchor"/>
          <w:rtl w:val="true"/>
        </w:rPr>
        <w:footnoteReference w:id="138"/>
      </w:r>
      <w:r>
        <w:rPr>
          <w:rFonts w:ascii="Amiri" w:hAnsi="Amiri" w:eastAsia="Amiri" w:cs="Amiri"/>
          <w:color w:val="111111"/>
          <w:sz w:val="28"/>
          <w:sz w:val="28"/>
          <w:szCs w:val="28"/>
          <w:rtl w:val="true"/>
          <w:lang w:bidi="ar-SA"/>
        </w:rPr>
        <w:t>، و من السنة كما مرّ، فلا وجه للتردد في المقام بعد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مضافا إلى أصالة عدم الحجب إلا بذلك، سواء ماتوا قبل المورث، أم اقترن موتهم أو اشتبه المتقدم و المتأخر، لأصالة عدم الحجب في كل ذلك، إلا في مورد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تحقق الموضوع، و يمكن رفع الإشكال بإيصال عدد الخنثى أربعة، لتحقق النصاب حينئذ، و أما القرعة فلا تجري في المقام، لعدم تحقق الإجماع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الإخوة عليهم، و إن قاموا مقام آبائهم في الميراث، و التعدي منه إلى المقام قياس، و لا نقول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 الحصر مما مرّ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ثبوت الحجب قبل الغيبة، و انتقال الزائد عن السدس إلى الأم مشروط بموت الغائب، و أنه لم يحرز، فالمشروط ينتفي بانتفاء شرطه</w:t>
      </w:r>
      <w:r>
        <w:rPr>
          <w:rFonts w:eastAsia="Amiri" w:cs="Amiri" w:ascii="Amiri" w:hAnsi="Amiri"/>
          <w:color w:val="111111"/>
          <w:sz w:val="28"/>
          <w:szCs w:val="28"/>
          <w:rtl w:val="true"/>
          <w:lang w:bidi="ar-SA"/>
        </w:rPr>
        <w:t xml:space="preserve">. </w:t>
      </w:r>
      <w:bookmarkStart w:id="270" w:name="pg12281_143541"/>
    </w:p>
    <w:p>
      <w:pPr>
        <w:pStyle w:val="Heading6"/>
        <w:numPr>
          <w:ilvl w:val="5"/>
          <w:numId w:val="1"/>
        </w:numPr>
        <w:rPr/>
      </w:pPr>
      <w:bookmarkStart w:id="271" w:name="__RefHeading___Toc7282081_417432637"/>
      <w:bookmarkStart w:id="272" w:name="_Toc112"/>
      <w:bookmarkEnd w:id="270"/>
      <w:bookmarkEnd w:id="271"/>
      <w:r>
        <w:rPr>
          <w:rtl w:val="true"/>
        </w:rPr>
        <w:t>السابع</w:t>
      </w:r>
      <w:r>
        <w:rPr>
          <w:rtl w:val="true"/>
        </w:rPr>
        <w:t xml:space="preserve">: </w:t>
      </w:r>
      <w:r>
        <w:rPr>
          <w:rtl w:val="true"/>
        </w:rPr>
        <w:t>المغايرة و التعدد</w:t>
      </w:r>
      <w:bookmarkEnd w:id="272"/>
    </w:p>
    <w:p>
      <w:pPr>
        <w:pStyle w:val="Heading6"/>
        <w:numPr>
          <w:ilvl w:val="5"/>
          <w:numId w:val="1"/>
        </w:numPr>
        <w:rPr/>
      </w:pPr>
      <w:bookmarkStart w:id="273" w:name="__RefHeading___Toc7282083_417432637"/>
      <w:bookmarkStart w:id="274" w:name="_Toc113"/>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و التعدد فلو كانت الأم أختا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يتفق في المجوس أو الوطء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7282085_417432637"/>
      <w:bookmarkStart w:id="276" w:name="_Toc114"/>
      <w:bookmarkEnd w:id="275"/>
      <w:r>
        <w:rPr>
          <w:rtl w:val="true"/>
        </w:rPr>
        <w:t xml:space="preserve">مسألة </w:t>
      </w:r>
      <w:r>
        <w:rPr/>
        <w:t>7</w:t>
      </w:r>
      <w:r>
        <w:rPr>
          <w:rtl w:val="true"/>
        </w:rPr>
        <w:t xml:space="preserve">: </w:t>
      </w:r>
      <w:r>
        <w:rPr>
          <w:rtl w:val="true"/>
        </w:rPr>
        <w:t>لو شك في تحقق الشرائط المتقدمة في الإخوة فلا حجب</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تحقق الشرائط المتقدمة في الإخوة فلا 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7282087_417432637"/>
      <w:bookmarkStart w:id="278" w:name="_Toc115"/>
      <w:bookmarkEnd w:id="277"/>
      <w:r>
        <w:rPr>
          <w:rtl w:val="true"/>
        </w:rPr>
        <w:t>الرابع</w:t>
      </w:r>
      <w:r>
        <w:rPr>
          <w:rtl w:val="true"/>
        </w:rPr>
        <w:t xml:space="preserve">: </w:t>
      </w:r>
      <w:r>
        <w:rPr>
          <w:rtl w:val="true"/>
        </w:rPr>
        <w:t>الأخت من الأبوين أو الأب</w:t>
      </w:r>
      <w:bookmarkEnd w:id="27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من الأبوين أو الأب فإنها تمنع الإخوة من الأم عن ردّ ما زاد على فريضتهم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الأخوات المتعددة من الأبوين أو الأب فإنها تمنع الأخ الواحد الأمي أو الأخت كذلك عن ردّ ما زاد على فريضتهما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أحد الجدودة من قبل الأب فإنه يمنع الإخوة من قبل الأم عما زاد عليها 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لفظ الأخ و الأم الواردين في الكتاب و السنة، فلو وطأ رجل ابنته بالشبهة، فولدها أخاها لأبيها، و هي أمة التكوينية، فلا حجب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أن التمسك بالإطلاقات و العمومات، تمسك بالعام في الشبهة المصداقية، فلا بد حينئذ من الرجوع إلى الأصل الموضوعي، و مع عدمه فالأصل الحكمي، و هو أصالة عدم الحجب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يأتي، و 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أمور أخرى عدّها من الحجب، فيه مسامحة واضحة، كالحبوة، و دية الخطأ التي يمنع القاتل منها، و غيرهما كما مرّ</w:t>
      </w:r>
      <w:r>
        <w:rPr>
          <w:rFonts w:eastAsia="Amiri" w:cs="Amiri" w:ascii="Amiri" w:hAnsi="Amiri"/>
          <w:color w:val="111111"/>
          <w:sz w:val="28"/>
          <w:szCs w:val="28"/>
          <w:rtl w:val="true"/>
          <w:lang w:bidi="ar-SA"/>
        </w:rPr>
        <w:t xml:space="preserve">. </w:t>
      </w:r>
      <w:bookmarkStart w:id="279" w:name="pg12281_143542"/>
    </w:p>
    <w:p>
      <w:pPr>
        <w:pStyle w:val="Heading3"/>
        <w:numPr>
          <w:ilvl w:val="2"/>
          <w:numId w:val="1"/>
        </w:numPr>
        <w:rPr/>
      </w:pPr>
      <w:bookmarkStart w:id="280" w:name="__RefHeading___Toc7282089_417432637"/>
      <w:bookmarkStart w:id="281" w:name="_Toc116"/>
      <w:bookmarkEnd w:id="279"/>
      <w:bookmarkEnd w:id="280"/>
      <w:r>
        <w:rPr>
          <w:rtl w:val="true"/>
        </w:rPr>
        <w:t>الفصل الرابع في السهام</w:t>
      </w:r>
      <w:bookmarkEnd w:id="281"/>
    </w:p>
    <w:p>
      <w:pPr>
        <w:pStyle w:val="Heading4"/>
        <w:numPr>
          <w:ilvl w:val="3"/>
          <w:numId w:val="1"/>
        </w:numPr>
        <w:rPr/>
      </w:pPr>
      <w:bookmarkStart w:id="282" w:name="__RefHeading___Toc7282091_417432637"/>
      <w:bookmarkStart w:id="283" w:name="_Toc117"/>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الفصل الرابع في السهام تقدم أن الوارث إما ذو فرض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اتحد الوارث و كان ممن لا فرض له كان الإرث كله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كان ذا فرض إلا أن مقدار فرضه يرثه بالفرض و الباقي بالرد عليه بسبب القرابة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هو السهم المقدر في كتاب اللّه الكريم كما مرّ، و غيره هو الذي يرث بغير فرض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أُولُوا الْأَرْحامِ بَعْضُهُمْ أَوْلى بِبَعْضٍ </w:t>
      </w:r>
      <w:r>
        <w:rPr>
          <w:rStyle w:val="FootnoteAnchor"/>
          <w:rtl w:val="true"/>
        </w:rPr>
        <w:footnoteReference w:id="139"/>
      </w:r>
      <w:r>
        <w:rPr>
          <w:rFonts w:ascii="Amiri" w:hAnsi="Amiri" w:eastAsia="Amiri" w:cs="Amiri"/>
          <w:color w:val="111111"/>
          <w:sz w:val="28"/>
          <w:sz w:val="28"/>
          <w:szCs w:val="28"/>
          <w:rtl w:val="true"/>
          <w:lang w:bidi="ar-SA"/>
        </w:rPr>
        <w:t>، 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 الدالة على ذلك، و تقدمت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الأقرب يمنع الأبعد</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فهي بعمومها شاملة للمقام أيضا، 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المتسالم عليه، 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بأن الأقارب أولى من غيرهم في الإرث، و ما يخلفه الميت، و معلوم أنه لا يتجاوز حكمه عن الكتاب و السنة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 منها صحيح بكير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 له أخت، تأخذ نصف الميراث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تأخذ الابنة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الباقي يردّ عليها بالرحم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 مثله غيره من الروايات، و كذا لو انحصر الورثة في بنتين فصاعدتين، يرثن ثلثين بالفرض، و الباقي بالقرابة، و كذا لو ماتت امرأة و تركت زوجا، فالمال كله له بالفرض، </w:t>
      </w:r>
      <w:bookmarkStart w:id="284" w:name="pg12281_143543"/>
    </w:p>
    <w:p>
      <w:pPr>
        <w:pStyle w:val="BookText"/>
        <w:rPr/>
      </w:pPr>
      <w:bookmarkEnd w:id="284"/>
      <w:r>
        <w:rPr>
          <w:rFonts w:ascii="Amiri" w:hAnsi="Amiri" w:eastAsia="Amiri" w:cs="Amiri"/>
          <w:color w:val="111111"/>
          <w:sz w:val="28"/>
          <w:sz w:val="28"/>
          <w:szCs w:val="28"/>
          <w:rtl w:val="true"/>
          <w:lang w:bidi="ar-SA"/>
        </w:rPr>
        <w:t xml:space="preserve">و إن تعدد الوارث فإن كان كلهم ممن لا فرض له يقسّم المال بينهم بالتساوي أو التفاضل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اجتمع ذو فروض مع غيره يأخذ ذو الفرض فرضه و كان الباقي لمن لا فرض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تعددت الورّاث من طبقة واحدة من ذوي الفروض و لم يكن معهم من لا فرض له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تتساوى الفروض و تستوعب التركة لا تزيد عليها و لا تنقص منها و إما تنقص عنها و إما تزيد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7282093_417432637"/>
      <w:bookmarkStart w:id="286" w:name="_Toc118"/>
      <w:bookmarkEnd w:id="285"/>
      <w:r>
        <w:rPr>
          <w:rtl w:val="true"/>
        </w:rPr>
        <w:t xml:space="preserve">مسألة </w:t>
      </w:r>
      <w:r>
        <w:rPr/>
        <w:t>1</w:t>
      </w:r>
      <w:r>
        <w:rPr>
          <w:rtl w:val="true"/>
        </w:rPr>
        <w:t xml:space="preserve">: </w:t>
      </w:r>
      <w:r>
        <w:rPr>
          <w:rtl w:val="true"/>
        </w:rPr>
        <w:t>السهام المنصوصة ستة، و أربابها ثلاثة عشر</w:t>
      </w:r>
      <w:bookmarkEnd w:id="286"/>
    </w:p>
    <w:p>
      <w:pPr>
        <w:pStyle w:val="Heading5"/>
        <w:numPr>
          <w:ilvl w:val="4"/>
          <w:numId w:val="1"/>
        </w:numPr>
        <w:rPr/>
      </w:pPr>
      <w:bookmarkStart w:id="287" w:name="__RefHeading___Toc7282095_417432637"/>
      <w:bookmarkStart w:id="288" w:name="_Toc119"/>
      <w:bookmarkEnd w:id="287"/>
      <w:r>
        <w:rPr>
          <w:rtl w:val="true"/>
        </w:rPr>
        <w:t>اشارة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المنصوصة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أربابها ثلاثة عشر</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7282097_417432637"/>
      <w:bookmarkStart w:id="290" w:name="_Toc120"/>
      <w:bookmarkEnd w:id="289"/>
      <w:r>
        <w:rPr>
          <w:rtl w:val="true"/>
        </w:rPr>
        <w:t>الأول</w:t>
      </w:r>
      <w:r>
        <w:rPr>
          <w:rtl w:val="true"/>
        </w:rPr>
        <w:t xml:space="preserve">: </w:t>
      </w:r>
      <w:r>
        <w:rPr>
          <w:rtl w:val="true"/>
        </w:rPr>
        <w:t>النصف</w:t>
      </w:r>
      <w:bookmarkEnd w:id="290"/>
    </w:p>
    <w:p>
      <w:pPr>
        <w:pStyle w:val="Heading6"/>
        <w:numPr>
          <w:ilvl w:val="5"/>
          <w:numId w:val="1"/>
        </w:numPr>
        <w:rPr/>
      </w:pPr>
      <w:bookmarkStart w:id="291" w:name="__RefHeading___Toc7282099_417432637"/>
      <w:bookmarkStart w:id="292" w:name="_Toc121"/>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هو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مع عدم الولد للزوجة و إن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بالرد، إلى غير ذلك من الموارد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المسائل الآتية، و لا وجه لذكره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اجتمع زوج أو زوجة مع أب و أم، و لم يكن ولد، يعطى الزوج أو الزوجة نصيبهما الأعلى، النصف أو الربع، و تعطى الأم الثلث مع الإخوة الحاجبين، و السدس مع وجودهم، و الباقي للأب، نصا كما يأتي، و إجماعا، و كما لو اجتمع ابن مع أب أو أم، يأخذ كل منهما السدس، و الباقي للابن، و كذا لو اجتمع أحد الزوجين مع الأب وحده، يعطي نصيبه الأعلى، و الباقي للأب، و هكذا كما يأتي وجه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عقلي، إذ لا رابع في البين، و يعبر عن الأخيرين بالعول و التعصيب، الممنوعين عندنا كما يأتي في الفصل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الربع، و الثمن، و الثلثان، و الثلث، و السدس، و الحصر فيها بالاستقراء الشرعي نصا، و إجماعا و كذا في أصحابها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bookmarkStart w:id="293" w:name="pg12281_143544"/>
    </w:p>
    <w:p>
      <w:pPr>
        <w:pStyle w:val="BookText"/>
        <w:rPr/>
      </w:pPr>
      <w:bookmarkEnd w:id="293"/>
      <w:r>
        <w:rPr>
          <w:rFonts w:ascii="Amiri" w:hAnsi="Amiri" w:eastAsia="Amiri" w:cs="Amiri"/>
          <w:color w:val="111111"/>
          <w:sz w:val="28"/>
          <w:sz w:val="28"/>
          <w:szCs w:val="28"/>
          <w:rtl w:val="true"/>
          <w:lang w:bidi="ar-SA"/>
        </w:rPr>
        <w:t xml:space="preserve">و للبنت المنفردة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للأخت المنفردة لأب و أم أو للأب فقط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7282101_417432637"/>
      <w:bookmarkStart w:id="295" w:name="_Toc122"/>
      <w:bookmarkEnd w:id="294"/>
      <w:r>
        <w:rPr>
          <w:rtl w:val="true"/>
        </w:rPr>
        <w:t xml:space="preserve">مسألة </w:t>
      </w:r>
      <w:r>
        <w:rPr/>
        <w:t>2</w:t>
      </w:r>
      <w:r>
        <w:rPr>
          <w:rtl w:val="true"/>
        </w:rPr>
        <w:t xml:space="preserve">: </w:t>
      </w:r>
      <w:r>
        <w:rPr>
          <w:rtl w:val="true"/>
        </w:rPr>
        <w:t>لو كان الولد ممنوعا عن الرث لرق أو نحوه ينزل منزلة العدم</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الولد ممنوعا عن الرث لرق أو نحوه ينزل منزلة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نِصْفُ ما تَرَكَ أَزْواجُكُمْ إِنْ لَمْ يَكُنْ لَهُنَّ وَلَدٌ </w:t>
      </w:r>
      <w:r>
        <w:rPr>
          <w:rStyle w:val="FootnoteAnchor"/>
          <w:rtl w:val="true"/>
        </w:rPr>
        <w:footnoteReference w:id="142"/>
      </w:r>
      <w:r>
        <w:rPr>
          <w:rFonts w:ascii="Amiri" w:hAnsi="Amiri" w:eastAsia="Amiri" w:cs="Amiri"/>
          <w:color w:val="111111"/>
          <w:sz w:val="28"/>
          <w:sz w:val="28"/>
          <w:szCs w:val="28"/>
          <w:rtl w:val="true"/>
          <w:lang w:bidi="ar-SA"/>
        </w:rPr>
        <w:t>، و عن أبي جعفر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الزوج لا ينقص من النصف شيئا إذا لم يكن ولده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و غيره من الروايات، مضافا إلى الإجماع بين المسلمين، هذا إذا كان وارث غيره، و إلا أخذ جميع المال بالفرض و الرد،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إِنْ كانَتْ واحِدَةً فَلَهَا النِّصْفُ </w:t>
      </w:r>
      <w:r>
        <w:rPr>
          <w:rStyle w:val="FootnoteAnchor"/>
          <w:rtl w:val="true"/>
        </w:rPr>
        <w:footnoteReference w:id="144"/>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أوصى إليّ، و هلك و ترك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الابنة النصف</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 مثله غيره من الروايات المعتبرة، و يعطى بقية المال لها ردا، فالمال كله لها إن لم يكن وارث غيرها، 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مسلّم بين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لَهُ أُخْتٌ فَلَها نِصْفُ ما تَرَكَ </w:t>
      </w:r>
      <w:r>
        <w:rPr>
          <w:rStyle w:val="FootnoteAnchor"/>
          <w:rtl w:val="true"/>
        </w:rPr>
        <w:footnoteReference w:id="146"/>
      </w:r>
      <w:r>
        <w:rPr>
          <w:rFonts w:ascii="Amiri" w:hAnsi="Amiri" w:eastAsia="Amiri" w:cs="Amiri"/>
          <w:color w:val="111111"/>
          <w:sz w:val="28"/>
          <w:sz w:val="28"/>
          <w:szCs w:val="28"/>
          <w:rtl w:val="true"/>
          <w:lang w:bidi="ar-SA"/>
        </w:rPr>
        <w:t>، مضافا إلى الروايات كما يأتي، و الإجماع، و لا بد أن تكون للأب و الأم، أو للأب فقط، كما يأتي هذا لو انفردت البنت أو الأخت عن ذكر وارث، و إلا فللذكر مثل حظ الأنثيين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الحجب، و أن الولد المانع عن الإرث بمنزلة العدم، فيشمله قوله تعالى</w:t>
      </w:r>
      <w:r>
        <w:rPr>
          <w:rFonts w:eastAsia="Amiri" w:cs="Amiri" w:ascii="Amiri" w:hAnsi="Amiri"/>
          <w:color w:val="111111"/>
          <w:sz w:val="28"/>
          <w:szCs w:val="28"/>
          <w:rtl w:val="true"/>
          <w:lang w:bidi="ar-SA"/>
        </w:rPr>
        <w:t xml:space="preserve">: </w:t>
      </w:r>
      <w:bookmarkStart w:id="296" w:name="pg12281_143545"/>
    </w:p>
    <w:p>
      <w:pPr>
        <w:pStyle w:val="Heading5"/>
        <w:numPr>
          <w:ilvl w:val="4"/>
          <w:numId w:val="1"/>
        </w:numPr>
        <w:rPr/>
      </w:pPr>
      <w:bookmarkStart w:id="297" w:name="__RefHeading___Toc7282103_417432637"/>
      <w:bookmarkStart w:id="298" w:name="_Toc123"/>
      <w:bookmarkEnd w:id="296"/>
      <w:bookmarkEnd w:id="297"/>
      <w:r>
        <w:rPr>
          <w:rtl w:val="true"/>
        </w:rPr>
        <w:t>الثاني</w:t>
      </w:r>
      <w:r>
        <w:rPr>
          <w:rtl w:val="true"/>
        </w:rPr>
        <w:t xml:space="preserve">: </w:t>
      </w:r>
      <w:r>
        <w:rPr>
          <w:rtl w:val="true"/>
        </w:rPr>
        <w:t>الربع</w:t>
      </w:r>
      <w:bookmarkEnd w:id="29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 هو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الولد للزوجة و إن نزل سواء كان منه أم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الزوجة إن لم يكن للزوج ولد و إن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7282105_417432637"/>
      <w:bookmarkStart w:id="300" w:name="_Toc124"/>
      <w:bookmarkEnd w:id="299"/>
      <w:r>
        <w:rPr>
          <w:rtl w:val="true"/>
        </w:rPr>
        <w:t>الثالث</w:t>
      </w:r>
      <w:r>
        <w:rPr>
          <w:rtl w:val="true"/>
        </w:rPr>
        <w:t xml:space="preserve">: </w:t>
      </w:r>
      <w:r>
        <w:rPr>
          <w:rtl w:val="true"/>
        </w:rPr>
        <w:t>الثمن</w:t>
      </w:r>
      <w:bookmarkEnd w:id="30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 هو لواحد أي الزوجة إن كان للزوج ولد و إن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الزوجة بين الواحدة و المتعددة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7282107_417432637"/>
      <w:bookmarkStart w:id="302" w:name="_Toc125"/>
      <w:bookmarkEnd w:id="301"/>
      <w:r>
        <w:rPr>
          <w:rtl w:val="true"/>
        </w:rPr>
        <w:t>الرابع</w:t>
      </w:r>
      <w:r>
        <w:rPr>
          <w:rtl w:val="true"/>
        </w:rPr>
        <w:t xml:space="preserve">: </w:t>
      </w:r>
      <w:r>
        <w:rPr>
          <w:rtl w:val="true"/>
        </w:rPr>
        <w:t>الثلث</w:t>
      </w:r>
      <w:bookmarkEnd w:id="30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هو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بشرط عدم الحاجب و هو أن لا يكون للميت ولد و إن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نِصْفُ ما تَرَكَ أَزْواجُكُمْ إِنْ لَمْ يَكُنْ لَهُنَّ وَلَدٌ </w:t>
      </w:r>
      <w:r>
        <w:rPr>
          <w:rStyle w:val="FootnoteAnchor"/>
          <w:rtl w:val="true"/>
        </w:rPr>
        <w:footnoteReference w:id="147"/>
      </w:r>
      <w:r>
        <w:rPr>
          <w:rFonts w:ascii="Amiri" w:hAnsi="Amiri" w:eastAsia="Amiri" w:cs="Amiri"/>
          <w:color w:val="111111"/>
          <w:sz w:val="28"/>
          <w:sz w:val="28"/>
          <w:szCs w:val="28"/>
          <w:rtl w:val="true"/>
          <w:lang w:bidi="ar-SA"/>
        </w:rPr>
        <w:t>، فالمدار على الولدية كونها وارثا، فيكون عدم الولد تارة تكويني و أخرى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يجري في جميع المسائل التي يكون الولد حاجبا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فَإِنْ كانَ لَهُنَّ وَلَدٌ فَلَكُمُ الرُّبُعُ مِمّا تَرَكْنَ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جلّ شأنه وَ لَهُنَّ الرُّبُعُ مِمّا تَرَكْتُمْ إِنْ لَمْ يَكُنْ لَكُمْ وَلَدٌ </w:t>
      </w:r>
      <w:r>
        <w:rPr>
          <w:rStyle w:val="FootnoteAnchor"/>
          <w:rtl w:val="true"/>
        </w:rPr>
        <w:footnoteReference w:id="149"/>
      </w:r>
      <w:r>
        <w:rPr>
          <w:rFonts w:ascii="Amiri" w:hAnsi="Amiri" w:eastAsia="Amiri" w:cs="Amiri"/>
          <w:color w:val="111111"/>
          <w:sz w:val="28"/>
          <w:sz w:val="28"/>
          <w:szCs w:val="28"/>
          <w:rtl w:val="true"/>
          <w:lang w:bidi="ar-SA"/>
        </w:rPr>
        <w:t>، و للسنة المستفيضة كما تأتي، مضافا إلى الإجماع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فَإِنْ كانَ لَكُمْ وَلَدٌ فَلَهُنَّ الثُّمُنُ </w:t>
      </w:r>
      <w:r>
        <w:rPr>
          <w:rStyle w:val="FootnoteAnchor"/>
          <w:rtl w:val="true"/>
        </w:rPr>
        <w:footnoteReference w:id="150"/>
      </w:r>
      <w:r>
        <w:rPr>
          <w:rFonts w:ascii="Amiri" w:hAnsi="Amiri" w:eastAsia="Amiri" w:cs="Amiri"/>
          <w:color w:val="111111"/>
          <w:sz w:val="28"/>
          <w:sz w:val="28"/>
          <w:szCs w:val="28"/>
          <w:rtl w:val="true"/>
          <w:lang w:bidi="ar-SA"/>
        </w:rPr>
        <w:t>، و ما يأتي من الروايات، مضافا إلى الإجماع، و إطلاق الآية الكريمة يشمل الولد و إن نزل، ذكرا كان أو أنثى، و عن الصادق عليه السلام في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 غيره من الروايات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الآية الشريفة، و 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تزاد المرأة على الربع، و لا تنقص من الثمن، و إن كن أربعا أو دون ذلك، فهن فيه سواء</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الإجماع، و التقسيم بينهن يكون على حسب عددهن سواء، بلا فرق بين الربع أو الثمن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bookmarkStart w:id="303" w:name="pg12281_143546"/>
    </w:p>
    <w:p>
      <w:pPr>
        <w:pStyle w:val="BookText"/>
        <w:rPr/>
      </w:pPr>
      <w:bookmarkEnd w:id="303"/>
      <w:r>
        <w:rPr>
          <w:rFonts w:ascii="Amiri" w:hAnsi="Amiri" w:eastAsia="Amiri" w:cs="Amiri"/>
          <w:color w:val="111111"/>
          <w:sz w:val="28"/>
          <w:sz w:val="28"/>
          <w:szCs w:val="28"/>
          <w:rtl w:val="true"/>
          <w:lang w:bidi="ar-SA"/>
        </w:rPr>
        <w:t xml:space="preserve">و إن لا يكون له إخوة متعددة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للأخ و الأخت من الأم مع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7282109_417432637"/>
      <w:bookmarkStart w:id="305" w:name="_Toc126"/>
      <w:bookmarkEnd w:id="304"/>
      <w:r>
        <w:rPr>
          <w:rtl w:val="true"/>
        </w:rPr>
        <w:t>الخامس</w:t>
      </w:r>
      <w:r>
        <w:rPr>
          <w:rtl w:val="true"/>
        </w:rPr>
        <w:t xml:space="preserve">: </w:t>
      </w:r>
      <w:r>
        <w:rPr>
          <w:rtl w:val="true"/>
        </w:rPr>
        <w:t>الثلثان لاثنين للبنتين فصاعدا مع عدم وجود الابن للميت</w:t>
      </w:r>
      <w:bookmarkEnd w:id="30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الثلثان لاثنين للبنتين فصاعدا مع عدم وجود الابن للميت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لَهُ وَلَدٌ وَ وَرِثَهُ أَبَواهُ فَلِأُمِّهِ الثُّلُثُ فَإِنْ كانَ لَهُ إِخْوَةٌ فَلِأُمِّهِ السُّدُسُ </w:t>
      </w:r>
      <w:r>
        <w:rPr>
          <w:rStyle w:val="FootnoteAnchor"/>
          <w:rtl w:val="true"/>
        </w:rPr>
        <w:footnoteReference w:id="153"/>
      </w:r>
      <w:r>
        <w:rPr>
          <w:rFonts w:ascii="Amiri" w:hAnsi="Amiri" w:eastAsia="Amiri" w:cs="Amiri"/>
          <w:color w:val="111111"/>
          <w:sz w:val="28"/>
          <w:sz w:val="28"/>
          <w:szCs w:val="28"/>
          <w:rtl w:val="true"/>
          <w:lang w:bidi="ar-SA"/>
        </w:rPr>
        <w:t>، و عن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 للأب الثلثان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 في صحيح أبان بن تغلب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 ما بقي للأب</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 غيرهما من الأخبار،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الحجب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فَإِنْ كانُوا أَكْثَرَ مِنْ ذلِكَ فَهُمْ شُرَكاءُ فِي الثُّلُثِ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تخصيصه بولد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المستفيضة و الإجماع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الصادق عليه السلام في صحيح بكير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عنى اللّه في قوله وَ إِنْ كانَ رَجُلٌ يُورَثُ كَلالَةً أَوِ امْرَأَةٌ وَ لَهُ أَخٌ أَوْ أُخْتٌ فَلِكُلِّ واحِدٍ مِنْهُمَا السُّدُسُ فَإِنْ كانُوا أَكْثَرَ مِنْ ذلِكَ فَهُمْ شُرَكاءُ فِي الثُّلُثِ إنما 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 الأخوات من الأم خاصة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في معتبرة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الإخوة من الأم مع الجد،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من الأم فريضتهم الثلث مع الجد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للأختين فصاعدا للأب و الأم أو للأب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 نِساءً فَوْقَ اثْنَتَيْنِ فَلَهُنَّ ثُلُثا ما تَرَكَ </w:t>
      </w:r>
      <w:r>
        <w:rPr>
          <w:rStyle w:val="FootnoteAnchor"/>
          <w:rtl w:val="true"/>
        </w:rPr>
        <w:footnoteReference w:id="159"/>
      </w:r>
      <w:r>
        <w:rPr>
          <w:rFonts w:ascii="Amiri" w:hAnsi="Amiri" w:eastAsia="Amiri" w:cs="Amiri"/>
          <w:color w:val="111111"/>
          <w:sz w:val="28"/>
          <w:sz w:val="28"/>
          <w:szCs w:val="28"/>
          <w:rtl w:val="true"/>
          <w:lang w:bidi="ar-SA"/>
        </w:rPr>
        <w:t>، الظاهر منها اثنتين فما فوق، كقول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فما فوق جماعة</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فلو كان المراد التقييد بالزيادة على اثنتين، كان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حاصل، لأن الزيادة تستفاد من لفظ الجمع، و تخلو الآية المباركة عن حكم 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استفادة ذلك من قوله تعالى لِلذَّكَرِ مِثْلُ حَظِّ الْأُنْثَيَيْنِ</w:t>
      </w:r>
      <w:r>
        <w:rPr>
          <w:rStyle w:val="FootnoteAnchor"/>
          <w:rtl w:val="true"/>
        </w:rPr>
        <w:footnoteReference w:id="161"/>
      </w:r>
      <w:r>
        <w:rPr>
          <w:rFonts w:ascii="Amiri" w:hAnsi="Amiri" w:eastAsia="Amiri" w:cs="Amiri"/>
          <w:color w:val="111111"/>
          <w:sz w:val="28"/>
          <w:sz w:val="28"/>
          <w:szCs w:val="28"/>
          <w:rtl w:val="true"/>
          <w:lang w:bidi="ar-SA"/>
        </w:rPr>
        <w:t>، فإن سهم الأنثى الواحد الثلث حينئذ، و الثلثان للذكر الواحد، فإذا تعدد الأنثى في الاثنين و ما فوق، يصير حظهما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ما رواه محمد بن مسلم في 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 خط علي عليه السلام بيده، 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ابنتين و 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الفريضة من ستة للبنتين الثلثان و أحد الأبوين السدس</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فهو مسلم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إِنِ امْرُؤٌ هَلَكَ لَيْسَ لَهُ وَلَدٌ وَ لَهُ أُخْتٌ فَلَها نِصْفُ ما تَرَكَ وَ هُوَ يَرِثُها إِنْ لَمْ يَكُنْ لَها وَلَدٌ فَإِنْ كانَتَا اثْنَتَيْنِ فَلَهُمَا الثُّلُثانِ </w:t>
      </w:r>
      <w:r>
        <w:rPr>
          <w:rStyle w:val="FootnoteAnchor"/>
          <w:rtl w:val="true"/>
        </w:rPr>
        <w:footnoteReference w:id="163"/>
      </w:r>
      <w:r>
        <w:rPr>
          <w:rFonts w:ascii="Amiri" w:hAnsi="Amiri" w:eastAsia="Amiri" w:cs="Amiri"/>
          <w:color w:val="111111"/>
          <w:sz w:val="28"/>
          <w:sz w:val="28"/>
          <w:szCs w:val="28"/>
          <w:rtl w:val="true"/>
          <w:lang w:bidi="ar-SA"/>
        </w:rPr>
        <w:t>، أي اثنتان و أكثر بقرينة السنة، و الإجماع، كما تقدم سابقا، و عن أبي جعفر عليه السلام في صحيح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 له أخت، تأخذ نصف الميراث بالآية، كما تأخذ الابنة لو كانت، و النصف الباقي يرد عليها بالرحم، إذا لم يكن للميت وارث أقرب منها، فإن كان موضع الأخت أخ أخذ الميراث كله بالآية</w:t>
      </w:r>
      <w:r>
        <w:rPr>
          <w:rFonts w:eastAsia="Amiri" w:cs="Amiri" w:ascii="Amiri" w:hAnsi="Amiri"/>
          <w:color w:val="111111"/>
          <w:sz w:val="28"/>
          <w:szCs w:val="28"/>
          <w:rtl w:val="true"/>
          <w:lang w:bidi="ar-SA"/>
        </w:rPr>
        <w:t xml:space="preserve">. </w:t>
      </w:r>
      <w:bookmarkStart w:id="306" w:name="pg12281_143548"/>
    </w:p>
    <w:p>
      <w:pPr>
        <w:pStyle w:val="Heading5"/>
        <w:numPr>
          <w:ilvl w:val="4"/>
          <w:numId w:val="1"/>
        </w:numPr>
        <w:rPr/>
      </w:pPr>
      <w:bookmarkStart w:id="307" w:name="__RefHeading___Toc7282111_417432637"/>
      <w:bookmarkStart w:id="308" w:name="_Toc127"/>
      <w:bookmarkEnd w:id="306"/>
      <w:bookmarkEnd w:id="307"/>
      <w:r>
        <w:rPr>
          <w:rtl w:val="true"/>
        </w:rPr>
        <w:t>السادس</w:t>
      </w:r>
      <w:r>
        <w:rPr>
          <w:rtl w:val="true"/>
        </w:rPr>
        <w:t xml:space="preserve">: </w:t>
      </w:r>
      <w:r>
        <w:rPr>
          <w:rtl w:val="true"/>
        </w:rPr>
        <w:t>السدس</w:t>
      </w:r>
      <w:bookmarkEnd w:id="30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هو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مع الولد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للأم مع وجود الحاجب عن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الولد أو الإخوة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الواحد من كلالة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اللّه تعالى وَ هُوَ يَرِثُها إِنْ لَمْ يَكُنْ لَها وَلَدٌ و إن كانتا أختين أخذتا الثلاثين بالآية، و الثلث الباقي بالرحم، و إن كانوا إخوة رجالا و نساء فَلِلذَّكَرِ مِثْلُ حَظِّ الْأُنْثَيَيْنِ، و ذلك كله إذا لم يكن للميت ولد، و أبوان، أو زوجة</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فالثلثان نصيب الأختين فصاعدا للأب و الأم أو الأب فقط، مع عدم وجود الأخ للأب فقط، و يدل على ذلك الإجماع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وَ لِأَبَوَيْهِ لِكُلِّ واحِدٍ مِنْهُمَا السُّدُسُ مِمّا تَرَكَ إِنْ كانَ لَهُ وَلَدٌ </w:t>
      </w:r>
      <w:r>
        <w:rPr>
          <w:rStyle w:val="FootnoteAnchor"/>
          <w:rtl w:val="true"/>
        </w:rPr>
        <w:footnoteReference w:id="165"/>
      </w:r>
      <w:r>
        <w:rPr>
          <w:rFonts w:ascii="Amiri" w:hAnsi="Amiri" w:eastAsia="Amiri" w:cs="Amiri"/>
          <w:color w:val="111111"/>
          <w:sz w:val="28"/>
          <w:sz w:val="28"/>
          <w:szCs w:val="28"/>
          <w:rtl w:val="true"/>
          <w:lang w:bidi="ar-SA"/>
        </w:rPr>
        <w:t xml:space="preserve">، و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عبد اللّه عليه السلام صحيفة الفرائض،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الأبوان من السدس شيئا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 في رواية سلمة بن محرز عن أبي عبد اللّه عليه السلام 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بنت و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 للأب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إلى غير ذلك من النصوص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الآية الشريفة، و السنة المستفيضة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الأمر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شرائط حجب الأم من الثلث إلى السدس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إِنْ كانَ رَجُلٌ يُورَثُ كَلالَةً أَوِ امْرَأَةٌ وَ لَهُ أَخٌ أَوْ أُخْتٌ فَلِكُلِّ واحِدٍ مِنْهُمَا السُّدُسُ </w:t>
      </w:r>
      <w:r>
        <w:rPr>
          <w:rStyle w:val="FootnoteAnchor"/>
          <w:rtl w:val="true"/>
        </w:rPr>
        <w:footnoteReference w:id="169"/>
      </w:r>
      <w:r>
        <w:rPr>
          <w:rFonts w:ascii="Amiri" w:hAnsi="Amiri" w:eastAsia="Amiri" w:cs="Amiri"/>
          <w:color w:val="111111"/>
          <w:sz w:val="28"/>
          <w:sz w:val="28"/>
          <w:szCs w:val="28"/>
          <w:rtl w:val="true"/>
          <w:lang w:bidi="ar-SA"/>
        </w:rPr>
        <w:t xml:space="preserve">، و عن أبي جعفر عليه السلام في تفسير الآية </w:t>
      </w:r>
      <w:bookmarkStart w:id="309" w:name="pg12281_143549"/>
    </w:p>
    <w:p>
      <w:pPr>
        <w:pStyle w:val="Heading4"/>
        <w:numPr>
          <w:ilvl w:val="3"/>
          <w:numId w:val="1"/>
        </w:numPr>
        <w:rPr/>
      </w:pPr>
      <w:bookmarkStart w:id="310" w:name="__RefHeading___Toc7282113_417432637"/>
      <w:bookmarkStart w:id="311" w:name="_Toc128"/>
      <w:bookmarkEnd w:id="309"/>
      <w:bookmarkEnd w:id="310"/>
      <w:r>
        <w:rPr>
          <w:rtl w:val="true"/>
        </w:rPr>
        <w:t xml:space="preserve">مسألة </w:t>
      </w:r>
      <w:r>
        <w:rPr/>
        <w:t>2</w:t>
      </w:r>
      <w:r>
        <w:rPr>
          <w:rtl w:val="true"/>
        </w:rPr>
        <w:t xml:space="preserve">: </w:t>
      </w:r>
      <w:r>
        <w:rPr>
          <w:rtl w:val="true"/>
        </w:rPr>
        <w:t>أصحاب الفروض هم المتقدم ذكرهم</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الفروض هم المتقدم ذكرهم و أما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يرثون بالقرابة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7282115_417432637"/>
      <w:bookmarkStart w:id="313" w:name="_Toc129"/>
      <w:bookmarkEnd w:id="312"/>
      <w:r>
        <w:rPr>
          <w:rtl w:val="true"/>
        </w:rPr>
        <w:t xml:space="preserve">مسألة </w:t>
      </w:r>
      <w:r>
        <w:rPr/>
        <w:t>3</w:t>
      </w:r>
      <w:r>
        <w:rPr>
          <w:rtl w:val="true"/>
        </w:rPr>
        <w:t xml:space="preserve">: </w:t>
      </w:r>
      <w:r>
        <w:rPr>
          <w:rtl w:val="true"/>
        </w:rPr>
        <w:t xml:space="preserve">الزوجان إرثهما بالفرض مطلقا </w:t>
      </w:r>
      <w:r>
        <w:rPr/>
        <w:t>27</w:t>
      </w:r>
      <w:r>
        <w:rPr>
          <w:rtl w:val="true"/>
        </w:rPr>
        <w:t xml:space="preserve"> </w:t>
      </w:r>
      <w:r>
        <w:rPr>
          <w:rtl w:val="true"/>
        </w:rPr>
        <w:t>إلا في صورة واحدة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الزوجان إرثهما بالفرض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صورة واحدة و هي انحصار الوارث بالزوج فيكون جميع المال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الإخوة و الأخوات من الأم خاصة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 عن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أخاه لأمه، و لم يترك وارثا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الأخ للأم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الأخ للأم السدس، و يعطي الجدّ الباقي</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 قريب منه غيره،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الفروض المتقدمة الستة هي النصف، و نصفه، و نصف نصفه، و الثلثان، و نصفهما و نصف نصفهما،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الأنساب من أهل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الأخوال و الخالات و الأعمام و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الفرض لهم في الكتاب، و السنة، فيكون إرثهم بالقرابة فقط، لقوله تعالى وَ أُولُوا الْأَرْحامِ بَعْضُهُمْ أَوْلى بِبَعْضٍ فِي كِتابِ اللّهِ </w:t>
      </w:r>
      <w:r>
        <w:rPr>
          <w:rStyle w:val="FootnoteAnchor"/>
          <w:rtl w:val="true"/>
        </w:rPr>
        <w:footnoteReference w:id="172"/>
      </w:r>
      <w:r>
        <w:rPr>
          <w:rFonts w:ascii="Amiri" w:hAnsi="Amiri" w:eastAsia="Amiri" w:cs="Amiri"/>
          <w:color w:val="111111"/>
          <w:sz w:val="28"/>
          <w:sz w:val="28"/>
          <w:szCs w:val="28"/>
          <w:rtl w:val="true"/>
          <w:lang w:bidi="ar-SA"/>
        </w:rPr>
        <w:t>، و للسنة المستفيضة كما تأتي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الفرض الأول و الثاني و الثالث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فعن أبي جعفر عليه السلام في صحيح محمد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توفيت، و لم يعلم لها أحد، و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عن الصادق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 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 عنه أيضا </w:t>
      </w:r>
      <w:r>
        <w:rPr>
          <w:rStyle w:val="FootnoteAnchor"/>
          <w:rtl w:val="true"/>
        </w:rPr>
        <w:footnoteReference w:id="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أبو عبد اللّه عليه السلام فرائض علي عليه السلام،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يحوز المال كله، إذا لم يكن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فالمستفاد من </w:t>
      </w:r>
      <w:bookmarkStart w:id="314" w:name="pg12281_143550"/>
    </w:p>
    <w:p>
      <w:pPr>
        <w:pStyle w:val="Heading4"/>
        <w:numPr>
          <w:ilvl w:val="3"/>
          <w:numId w:val="1"/>
        </w:numPr>
        <w:rPr/>
      </w:pPr>
      <w:bookmarkStart w:id="315" w:name="__RefHeading___Toc7282117_417432637"/>
      <w:bookmarkStart w:id="316" w:name="_Toc130"/>
      <w:bookmarkEnd w:id="314"/>
      <w:bookmarkEnd w:id="315"/>
      <w:r>
        <w:rPr>
          <w:rtl w:val="true"/>
        </w:rPr>
        <w:t xml:space="preserve">مسألة </w:t>
      </w:r>
      <w:r>
        <w:rPr/>
        <w:t>4</w:t>
      </w:r>
      <w:r>
        <w:rPr>
          <w:rtl w:val="true"/>
        </w:rPr>
        <w:t xml:space="preserve">: </w:t>
      </w:r>
      <w:r>
        <w:rPr>
          <w:rtl w:val="true"/>
        </w:rPr>
        <w:t>الطبقة الاولى و الثانية لا فرض لبعضهم أصلا</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الاولى و الثانية لا فرض لبعضهم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بعضهم ذو فرض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ذو فرض على حال دون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أنه لو انحصر الوارث بالزوج فلا فرض له، بل المال كله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كالابن و الأخ لأبوين أو لأب، فإذا ترك الميت ابنا فالمال كله له، و كذا لو ترك أخا لأبوين أو لأب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 فلها الثلث، إن لم يكن للميت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يكون له إخوة، أو السدس، إن كان للميت ولد أو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فرض حالة ثالثة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وحدها، فلها جميع المال، لكنها غير ذلك الفرض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فإن له فرض السدس مع وجود الولد، و ليس له فرض مع عدمه، و الميراث كله له إن لم يكن وارث آخر في البين، و إلا يعطي نصيب الوارث، و الباقي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أبان بن تغلب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 ما بقي فللأب</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و في موثق إسماعيل الجعفي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زوج و 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للأم الثلث، و للأب ما بقي، و قال في امرأة مع أبوين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 للأم الثلث، و ما بقي فللأب</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الأخت و الأختان لأب فقط أو لأبوين، فإن لهن فرضا إن لم يكن معهن ذكر، و ليس لهن فرض إن كان معهن ذكر، لما تقدم فلا وجه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ذي الفرض الوارد في الكتاب و السنة على قسمين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إلا فرض واحد، لا يزيد و لا ينقص بتبدل الأحوال، </w:t>
      </w:r>
      <w:bookmarkStart w:id="317" w:name="pg12281_143551"/>
    </w:p>
    <w:p>
      <w:pPr>
        <w:pStyle w:val="Heading4"/>
        <w:numPr>
          <w:ilvl w:val="3"/>
          <w:numId w:val="1"/>
        </w:numPr>
        <w:rPr/>
      </w:pPr>
      <w:bookmarkStart w:id="318" w:name="__RefHeading___Toc7282119_417432637"/>
      <w:bookmarkStart w:id="319" w:name="_Toc131"/>
      <w:bookmarkEnd w:id="317"/>
      <w:bookmarkEnd w:id="318"/>
      <w:r>
        <w:rPr>
          <w:rtl w:val="true"/>
        </w:rPr>
        <w:t xml:space="preserve">مسألة </w:t>
      </w:r>
      <w:r>
        <w:rPr/>
        <w:t>5</w:t>
      </w:r>
      <w:r>
        <w:rPr>
          <w:rtl w:val="true"/>
        </w:rPr>
        <w:t xml:space="preserve">: </w:t>
      </w:r>
      <w:r>
        <w:rPr>
          <w:rtl w:val="true"/>
        </w:rPr>
        <w:t>الفروض الستّة المتقدمة مع ملاحظة اجتماعها و الصور المتصورة منها ست و ثلاثون صورة</w:t>
      </w:r>
      <w:bookmarkEnd w:id="319"/>
    </w:p>
    <w:p>
      <w:pPr>
        <w:pStyle w:val="Heading5"/>
        <w:numPr>
          <w:ilvl w:val="4"/>
          <w:numId w:val="1"/>
        </w:numPr>
        <w:rPr/>
      </w:pPr>
      <w:bookmarkStart w:id="320" w:name="__RefHeading___Toc7282121_417432637"/>
      <w:bookmarkStart w:id="321" w:name="_Toc132"/>
      <w:bookmarkEnd w:id="320"/>
      <w:r>
        <w:rPr>
          <w:rtl w:val="true"/>
        </w:rPr>
        <w:t>اشارة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الفروض الستّة المتقدمة مع ملاحظة اجتماعها و الصور المتصورة منها ست و ثلاثون 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تسقط منها الصور المتكررة و هي خمس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الصور الممتنعة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ثمان تبقى ثلاث عشر صورة صحيحة كما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كالأب فإن فرضه مع وجود الولد السدس لا يتغير و لا يتبدل، و كذا البنت الواحدة، مع عدم وجود الابن فإن لها النصف، و كذا البنتان أو أكثر، فإن لهما الثلاثين مع عدم وجود الابن، و كذا الأخت و الأختان مع عدم وجود الأخ، فلها النصف أو الثلثان كما مرّ، كذا الأخ و الأخت للأم فمع الوحدة، فرضهما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التعدد الثلث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فرضه يتغير بتبدل الأحوال كالأم، فإنها تأخذ الثلث تارة، و السدس أخرى، و كذا الزوجان فإن لهما نصفا و ربعا مع عدم الولد، و ربعا و ثمنا مع الولد،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الستة في مثلها، لاجتماع كل من النصف مع غيره، فهذه ستة، و كذا الربع مع غيره و هذه ستة أخرى، و اجتماع الثمن مع غيره فهذه ستة أيضا، و كذا اجتماع الثلاثين مع غيره و هذه ستة، و اجتماع الثلث مع غيره و هذه ستة، و كذا اجتماع السدس مع غيره و هذه ستة أيضا، فيصير المجموع ستة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يحصل التكرار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اجتماع الربع و النصف مثلا يتكرر فلا بد من حذف المكرر، و كذا الثمن مع النصف، و الثمن مع الربع، و هكذا، و إن الصور المكررة خمس عشرة، تحصل من ضرب الثلاث في خمسة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الامتناع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الربع مع مثله، لأنه فرض الزوج مع الولد، و الزوجة مع عدم الولد، فلا يتصور اجتماعهما، لأن ذلك من الجمع بين النقيضين،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بحسب الفرض الوارد في الكتاب و السنة من </w:t>
      </w:r>
      <w:bookmarkStart w:id="322" w:name="pg12281_143552"/>
    </w:p>
    <w:p>
      <w:pPr>
        <w:pStyle w:val="Heading5"/>
        <w:numPr>
          <w:ilvl w:val="4"/>
          <w:numId w:val="1"/>
        </w:numPr>
        <w:rPr/>
      </w:pPr>
      <w:bookmarkStart w:id="323" w:name="__RefHeading___Toc7282123_417432637"/>
      <w:bookmarkStart w:id="324" w:name="_Toc133"/>
      <w:bookmarkEnd w:id="322"/>
      <w:bookmarkEnd w:id="323"/>
      <w:r>
        <w:rPr>
          <w:rtl w:val="true"/>
        </w:rPr>
        <w:t>أما الصور الممتنعة</w:t>
      </w:r>
      <w:bookmarkEnd w:id="324"/>
    </w:p>
    <w:p>
      <w:pPr>
        <w:pStyle w:val="BookText"/>
        <w:rPr/>
      </w:pPr>
      <w:r>
        <w:rPr>
          <w:rFonts w:ascii="Amiri" w:hAnsi="Amiri" w:eastAsia="Amiri" w:cs="Amiri"/>
          <w:color w:val="111111"/>
          <w:sz w:val="28"/>
          <w:sz w:val="28"/>
          <w:szCs w:val="28"/>
          <w:rtl w:val="true"/>
          <w:lang w:bidi="ar-SA"/>
        </w:rPr>
        <w:t>أما الصور الممتنعة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النصف مع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الثلاثين مع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مع مثله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مع مثله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ملاحظة طرو أي عنوان ثانوي، كالغرقى و المهدوم عليهم، و نحوهما، و إلا يمكن تغيّر الحكم بتغير موضوعه، و هذا جار في جميع المسائل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يجتمع الربع مع الثمن، الذي هو نصيب الزوجة مع الولد و الزوج بلا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شرعيا، كما إذا استلزم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النصف مع الثلاثين، ثمَّ إن الامتناع في العول إنما يكون بالفرض، لا بالقرابة، و إلا فكثير من الأقسام الممتنعة ممكنة بالقرابة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اجتماع الزوج و الأختين للأب و الأم أو للأب، فيستلزم العول، و إن النقص يدخل على الأختين دون الزوج، لأنهما ليستا من ذوي الفرض في هذا الحال، و إنما تأخذان الإرث بالقرابة، فالنصف للزوج و الباقي لهما، خلافا للعامة، فأوردوا النقص على الجميع، و كيف كان، فلا يجتمع النصف مع الثلاثين لاستلزامه العول، و إلا فأصله واقع،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اجتماع مستحقهما، لأن الثلاثين نصيب البنات، و الثلاثين الآخرين نصيب الأخوات، و لا ترث الثانية مع وجود الأولى، مضافا إلى استلزام العول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الربع سهم الزوج مع الولد، و للزوجة مع عدم الولد للزوج، فكيف يتصور اجتماعهما؟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الفرض له في الكتاب و السنة، لأنه فرض الأم بشرط عدم الحاجب، و كلالة الأم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الأختان و إن كان لهما الثلثان، فإن لكل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مع الثلث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مع مثله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مع الثلث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مع الربع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الصور الصحيحة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مع مثله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 منهما الثلث، لكن هذا ليس مقدرا، و إنما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الثلث سهم الأم مع عدم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السدس سهمها مع الحاجب أو مع الولد، فلا يجامعه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الثمن سهم الزوجات، فلهن جميعا الثمن، فلا يتصور ثمن آخر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الثمن فرض الزوجة مع الولد، و الثلث نصيب الأم مع عدم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المتعدد من كلالة الإخوة، فكيف يتصور اجتماعه مع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الثمن نصيب الزوجة مع الولد، و الربع نصيبها مع عدم الولد، فكيف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نصيب الزوج مع الولد الربع، و الزوجة إن لم يكن للزوج ولد، و هما لا يجتمعان، فهذه صور الامتناع، و حاصلها واحدة من صور اجتماع النصف، و اثنتان من صور اجتماع الربع مع غيره، و اثنتان من صور اجتماع الثمن مع غيره، و واحدة من اجتماع الثلاثين مع غيره، و اثنتان من صور اجتماع الثلث مع غيره، كما تقدم مفصلا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ترك الميت زوجا، و أختا واحدة لأب أو لأبوين، فللزوج النصف، و كذا للأخت الواحدة، على ما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مع الربع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مع الثمن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مع الثلث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مع السدس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مع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مع الثلث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 مع السدس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مع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مع السدس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الوارث زوجا مع بنت واحدة من الزوجة، فله الربع حينئذ، و لها النصف مما تركته أمها،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مات عن زوجة و بنت واحدة، فللزوجة الثمن، و للبنت الواحدة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مات عن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النصف مع عدم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مع عدم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 و أخ واحد أو أخت واحدة من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خلّف الميت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الثلثان، و زوجا فله الربع، كما تقدم سابقا في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 ترك الميت زوجة لم يكن للزوج منها ولد و إن نزل، فتأخذ الربع، و أما مع عدم الحاجب،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خلّف زوجة، و واحدة من كلالة الأم، فللزوجة مع عدم الولد الربع، و للواحدة من كلالة الأم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الزوجة و البنتين، فلهما الثلثان، و الثمن للزوجة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الزوجة مع الولد و أحد الأبوين، فلها الثمن، و له السدس، </w:t>
      </w:r>
      <w:bookmarkStart w:id="325" w:name="pg12281_143555"/>
    </w:p>
    <w:p>
      <w:pPr>
        <w:pStyle w:val="BookText"/>
        <w:rPr/>
      </w:pPr>
      <w:bookmarkEnd w:id="32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الثلاثين مع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الثلثان مع السدس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مع السدس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صور الاجتماع بحسب القرابة فلا حصر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7282125_417432637"/>
      <w:bookmarkStart w:id="327" w:name="_Toc134"/>
      <w:bookmarkEnd w:id="326"/>
      <w:r>
        <w:rPr>
          <w:rtl w:val="true"/>
        </w:rPr>
        <w:t xml:space="preserve">مسألة </w:t>
      </w:r>
      <w:r>
        <w:rPr/>
        <w:t>6</w:t>
      </w:r>
      <w:r>
        <w:rPr>
          <w:rtl w:val="true"/>
        </w:rPr>
        <w:t xml:space="preserve">: </w:t>
      </w:r>
      <w:r>
        <w:rPr>
          <w:rtl w:val="true"/>
        </w:rPr>
        <w:t>إرث الجدودة بالقرابة لا بالفرض</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الجدودة بالقرابة لا بالفرض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البقية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الأختين للأب أو للأبوين، و أختين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أب و بنتين، فللأب السدس، و الثلثان للبنتين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الأبوين مع الولد، فإن لكل واحد من الأب و الأم السدس، و البقية للولد لِلذَّكَرِ مِثْلُ حَظِّ الْأُنْثَيَيْنِ، فهذه مجموعة الصور التي هي ست و ثلاثون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لاختلافه باختلاف الورّاث كثرة و قلّة، و يمكن فرض ما امتنع لغير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العول الذي هو زيادة السهام عن التركة أمر باطل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اجتمع الربع مع مثله في القرابة، كابن و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الثمن، كما في زوجة و بنت و ثلاثة بنين، فللزوجة الثمن، و للأولاد الذكور لكل واحد منهم الربع، و للبنت الثمن، و كذا لو اجتمع الثلث مع السدس و هكذا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سهم لهم في الكتاب و السنة، و إنما يكون إرثهم بواسطة من يتقرب بهم، كالأم و الأب، و في رواية أبي أيوب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فيستفاد منها قاعدة فقهية تخص باب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موافقة للآيات الشريفة المتقدمة، و الروايات التي يأتي ذكرها في محلها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منها موارد تقدمت في موانع الإرث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اجتمع جدّ و جدّة كلاهما من قبل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المنتسبين من قبل الأب كالإخوة و الأخوات من الأب و الأم أو من الأب، و كالجدّ و الجدّة من قبل الأب يكون فرض الجدّ أو الجدّة الأمي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ورد النقص على ذي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فرض الأم، بشرط أن لا يكون للميت ولد مطلقا و إن نزل، و أن لا يكون له إخوة متعددة، كما تقدمت شرائطها في الحجب، و مع عدمها، و عدم وجود الطبقة الأولى، تصل النوبة إلى الجد و الجدة و الإخوة و الأخوات، فللجد و الجدة من الأم الثلث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فساد العول و بطلانه، و أن النقص يرد على الأخت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يعين لها في الكتاب الكريم إلا سهم واحد، و كذا البنات و الأخوات، دون غيرهن كالأم و الزوج، و قد عين لهما الفرض الأعلى و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الوارث زوجا و جدا أو جدة من الأم و أختا من الأب و الأم، فالنصف للزوج، لأنه سهمه كما مرّ، و الثلث للجد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كان الجد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و هو السدس للأخت الواحدة من الأب و الأم أو الأب فقط، مع أن سهمها النصف، فمع أن إرث الجدودة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النقص على سهامهم، و إنما يرد النقص على ذي الفرض، و هو الأخت الواحدة</w:t>
      </w:r>
      <w:r>
        <w:rPr>
          <w:rFonts w:eastAsia="Amiri" w:cs="Amiri" w:ascii="Amiri" w:hAnsi="Amiri"/>
          <w:color w:val="111111"/>
          <w:sz w:val="28"/>
          <w:szCs w:val="28"/>
          <w:rtl w:val="true"/>
          <w:lang w:bidi="ar-SA"/>
        </w:rPr>
        <w:t xml:space="preserve">. </w:t>
      </w:r>
      <w:bookmarkStart w:id="328" w:name="pg12281_143557"/>
    </w:p>
    <w:p>
      <w:pPr>
        <w:pStyle w:val="Heading3"/>
        <w:numPr>
          <w:ilvl w:val="2"/>
          <w:numId w:val="1"/>
        </w:numPr>
        <w:rPr/>
      </w:pPr>
      <w:bookmarkStart w:id="329" w:name="__RefHeading___Toc7282127_417432637"/>
      <w:bookmarkStart w:id="330" w:name="_Toc135"/>
      <w:bookmarkEnd w:id="328"/>
      <w:bookmarkEnd w:id="329"/>
      <w:r>
        <w:rPr>
          <w:rtl w:val="true"/>
        </w:rPr>
        <w:t>الفصل الخامس في العول و التعصيب</w:t>
      </w:r>
      <w:bookmarkEnd w:id="330"/>
    </w:p>
    <w:p>
      <w:pPr>
        <w:pStyle w:val="Heading4"/>
        <w:numPr>
          <w:ilvl w:val="3"/>
          <w:numId w:val="1"/>
        </w:numPr>
        <w:rPr/>
      </w:pPr>
      <w:bookmarkStart w:id="331" w:name="__RefHeading___Toc7282129_417432637"/>
      <w:bookmarkStart w:id="332" w:name="_Toc136"/>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الفصل الخامس في العول و التعصيب الورّاث الذين يرثون الميت بالفرض يتصور إرثهم من التركة على 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المتصورة في الورثة بالنسبة إلى التركة ستة أقسام بالحصر العقلي، لأن الوارث الذي له فرض، سواء كان واحدا أم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معه وارث آخر لا فرض له، أو لا يكون معه وارث كذلك، و في كل منهما إما أن تساوي الفروض التركة، أو تزيد، أو تنقص فهذه ستة أقسام، اثنان منها ممتنعان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ذي الفرض من لا فرض له، و تنقص التركة من فروضها، و هذا ممتنع، لاستلزامه جهل الشارع بتشريعها، و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التركة مساوية لذوي الفروض و من لا فرض له، و هذا أيضا ممتنع، لأنه يلزم أن لا يكون المساوي لذوي الفروض مساويا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فهذان القسمان ممتنعان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زادت التركة عن الفروض الواردة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هناك وارث مساو في الطبقة، و لا فرض له، فالزائد له بالقرابة نصا، و إجماعا كما في الوالدين و الأولاد، فيأخذ ذو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و الباقي للأولاد لِلذَّكَرِ مِثْلُ حَظِّ الْأُنْثَيَيْنِ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التركة مساوية للفروض بلا زيادة و لا نقيصة، و هذا أيضا مما لا إشكال فيه أصلا، كما في الزوج فقط، و الأخت الواحدة أو البنتان </w:t>
      </w:r>
      <w:bookmarkStart w:id="333" w:name="pg12281_143558"/>
    </w:p>
    <w:p>
      <w:pPr>
        <w:pStyle w:val="Heading4"/>
        <w:numPr>
          <w:ilvl w:val="3"/>
          <w:numId w:val="1"/>
        </w:numPr>
        <w:rPr/>
      </w:pPr>
      <w:bookmarkStart w:id="334" w:name="__RefHeading___Toc7282131_417432637"/>
      <w:bookmarkStart w:id="335" w:name="_Toc137"/>
      <w:bookmarkEnd w:id="333"/>
      <w:bookmarkEnd w:id="334"/>
      <w:r>
        <w:rPr>
          <w:rtl w:val="true"/>
        </w:rPr>
        <w:t>الاولى</w:t>
      </w:r>
      <w:r>
        <w:rPr>
          <w:rtl w:val="true"/>
        </w:rPr>
        <w:t xml:space="preserve">: </w:t>
      </w:r>
      <w:r>
        <w:rPr>
          <w:rtl w:val="true"/>
        </w:rPr>
        <w:t>ما إذا كانت التركة حسب السهام المفروضة بلا زيادة و نقيصة</w:t>
      </w:r>
      <w:bookmarkEnd w:id="335"/>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التركة حسب السهام المفروضة بلا زيادة و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7282133_417432637"/>
      <w:bookmarkStart w:id="337" w:name="_Toc138"/>
      <w:bookmarkEnd w:id="336"/>
      <w:r>
        <w:rPr>
          <w:rtl w:val="true"/>
        </w:rPr>
        <w:t>الثانية</w:t>
      </w:r>
      <w:r>
        <w:rPr>
          <w:rtl w:val="true"/>
        </w:rPr>
        <w:t xml:space="preserve">: </w:t>
      </w:r>
      <w:r>
        <w:rPr>
          <w:rtl w:val="true"/>
        </w:rPr>
        <w:t xml:space="preserve">ما إذا كانت التركة أقل من السهام المفروضة </w:t>
      </w:r>
      <w:r>
        <w:rPr/>
        <w:t>3</w:t>
      </w:r>
      <w:r>
        <w:rPr>
          <w:rtl w:val="true"/>
        </w:rPr>
        <w:t>، و يعبّر عنها بالعول</w:t>
      </w:r>
      <w:bookmarkEnd w:id="337"/>
    </w:p>
    <w:p>
      <w:pPr>
        <w:pStyle w:val="Heading5"/>
        <w:numPr>
          <w:ilvl w:val="4"/>
          <w:numId w:val="1"/>
        </w:numPr>
        <w:rPr/>
      </w:pPr>
      <w:bookmarkStart w:id="338" w:name="__RefHeading___Toc7282135_417432637"/>
      <w:bookmarkStart w:id="339" w:name="_Toc139"/>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التركة أقل من السهام المفروضة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يعبّر عنها بالعول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مع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الأختان من الأب، مع جد أو جدة للأم فقط، ففي جميع ذلك أن التركة مساوية لا تزيد و لا تنقص،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الوارث أبوين و بنات متعددة، فالثلثان للبنات، و السدسان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للأبوين، لكل منهما السدس، و هذا هو القسم الرابع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التركة أقل من السهام، و إنها زادت على الفريضة و التركة، و هو المسمّى بالعول، الذي هو في اللغة بمعنى الزيادة و الارتفاع،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 الميزان،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أحد طرفيه عن الآخر، و في حديث مريم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عال قلم زكريا فكفلها زكريا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أي ارتفع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يصح أن يكون العول بمعنى زيادة الفروض على التركة،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الفريضة، أي إذا ارتفعت و زادت السهام على التركة، كما يصح أن يكون بمعنى النقص، بلحاظ نقص التركة عن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محل الخلاف بيننا و بين الجمهور، فإنهم يردون النقص على الجميع، كأرباب الديون إذا نقص المال عن حقهم، بخلاف الإمامية، فإنهم يردّون النقص على خصوص من لم يعين له سهم في الكتاب الكريم، إلا سهم واحد، كالبنت و البنات، أو الأخت و الأخوات إن لم تكن من الام فقط على ما يأتي، للروايات المستفيضة الدالة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تنظير المقام بأرباب الديون لو نقص المال عن حقهم، قياس مع الفارق، بعد تعيين السهام منه عزّ و جلّ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خلّف الميت ابنتين و أبوين و زوجة، فللابنتين الثلثان،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للأبوين الثلث، و للزوجة الثمن، فمجموع السهام تسعة أثمان،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ثمن واحد، و أصل التركة ثمانية، فتزيد الفريضة على السهام بواحد، إلى غير ذلك مما تنقص التركة عن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بمزاحمة الزوج أو الزوجة، و الأبوين، إما مع البنت أو البنات، أو مع الأخت أو الأخوات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فالعول باطل عندنا بالأدلة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فلحصر السهام في الآيات الشريفة في ستة، و أن العول يستلزم زيادة السهام عليها، و قد عيّن سبحانه و تعالى للأم و الزوجين السهم الأعلى و الأدنى في جميع الفروض، فلا مجال لورود النقص عليهما بعد التعيين، بخلاف البنت و البنات، أو الأخت أو الأخوات من الأب و الأم أو من الأب فقط، فلم يعين لهن إلا سهما واحدا، فيرد النقص عليهن،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عن الأئمة الهداة، ففي الصحيح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السهام لا تعول</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 مثله ما في كتاب الفرائض التي هي إملاء رسول اللّه صلى اللّه عليه و آله و خط علي عليه السلام </w:t>
      </w:r>
      <w:r>
        <w:rPr>
          <w:rStyle w:val="FootnoteAnchor"/>
          <w:rtl w:val="true"/>
        </w:rPr>
        <w:footnoteReference w:id="181"/>
      </w:r>
      <w:r>
        <w:rPr>
          <w:rFonts w:ascii="Amiri" w:hAnsi="Amiri" w:eastAsia="Amiri" w:cs="Amiri"/>
          <w:color w:val="111111"/>
          <w:sz w:val="28"/>
          <w:sz w:val="28"/>
          <w:szCs w:val="28"/>
          <w:rtl w:val="true"/>
          <w:lang w:bidi="ar-SA"/>
        </w:rPr>
        <w:t>، و 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أحصى رمل عالج ليعلم أن السهام لا تعول على ستّة، لو يبصرون وجوهها لم تجز ستّة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الحضرمي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يحصي رمل عالج ليعلم أن السهام لا تعول من ستّة، فمن شاء لاعنته عند الحجر، إن السهام لا تعول من ستّة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قال الصادق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الفرائض من ستة أسهم، لا تزيد على ذلك، و لا تعول عليها، ثمَّ المال بعد ذلك لأهل السهام الذين ذكروا في الكتاب</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إلى غير ذلك من الروايات المعتبرة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بل أنه من ضروريات المذهب</w:t>
      </w:r>
      <w:r>
        <w:rPr>
          <w:rFonts w:eastAsia="Amiri" w:cs="Amiri" w:ascii="Amiri" w:hAnsi="Amiri"/>
          <w:color w:val="111111"/>
          <w:sz w:val="28"/>
          <w:szCs w:val="28"/>
          <w:rtl w:val="true"/>
          <w:lang w:bidi="ar-SA"/>
        </w:rPr>
        <w:t xml:space="preserve">. </w:t>
      </w:r>
      <w:bookmarkStart w:id="340" w:name="pg12281_143560"/>
    </w:p>
    <w:p>
      <w:pPr>
        <w:pStyle w:val="Heading5"/>
        <w:numPr>
          <w:ilvl w:val="4"/>
          <w:numId w:val="1"/>
        </w:numPr>
        <w:rPr/>
      </w:pPr>
      <w:bookmarkStart w:id="341" w:name="__RefHeading___Toc7282137_417432637"/>
      <w:bookmarkStart w:id="342" w:name="_Toc140"/>
      <w:bookmarkEnd w:id="340"/>
      <w:bookmarkEnd w:id="341"/>
      <w:r>
        <w:rPr>
          <w:rtl w:val="true"/>
        </w:rPr>
        <w:t xml:space="preserve">مسألة </w:t>
      </w:r>
      <w:r>
        <w:rPr/>
        <w:t>1</w:t>
      </w:r>
      <w:r>
        <w:rPr>
          <w:rtl w:val="true"/>
        </w:rPr>
        <w:t xml:space="preserve">: </w:t>
      </w:r>
      <w:r>
        <w:rPr>
          <w:rtl w:val="true"/>
        </w:rPr>
        <w:t>العول في السهام لا يتحقق إلا بمزاحمة البنت الواحدة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 في السهام لا يتحقق إلا بمزاحمة البنت الواحدة مع الزوج و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باجتماع بنتين فصاعدا مع الأبوين و مع الزوج أو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الأختين لأبوين أو لأب فقط مع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7282139_417432637"/>
      <w:bookmarkStart w:id="344" w:name="_Toc141"/>
      <w:bookmarkEnd w:id="343"/>
      <w:r>
        <w:rPr>
          <w:rtl w:val="true"/>
        </w:rPr>
        <w:t xml:space="preserve">مسألة </w:t>
      </w:r>
      <w:r>
        <w:rPr/>
        <w:t>2</w:t>
      </w:r>
      <w:r>
        <w:rPr>
          <w:rtl w:val="true"/>
        </w:rPr>
        <w:t xml:space="preserve">: </w:t>
      </w:r>
      <w:r>
        <w:rPr>
          <w:rtl w:val="true"/>
        </w:rPr>
        <w:t>يرد النقص في العول على البنت أو البنتين</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النقص في العول على البنت أو البنتين، أو من يتقرب بالأب و الأم أو بالأب فقط من الأخت أو الأخوات أو على أولادهن دون من يتقرب بالأم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البنت الواحدة لها النصف، و للزوج الربع، و للأبوين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منهما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فتستلزم النقيصة في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البنتين فصاعدا لهما الثلثان، و للزوج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الثمن للزوجة و الثلث للأبوين، فتنقص التركة عن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للزوج النصف، و للأختين من الأبوين أو الأب فقط الثلثان، فيستلزم النقص في التركة، و لا عول في غير ما تقدم، لأنه إنما يتحقق في الفرائض فيما ذكر، و غيره لا ترد النقيصة كما هو واضح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مستفيضة، ففي صحيح بكير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 إخوتها و أخواتها لأمها، و إخوتها و أخواتها لأبيها،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للإخوة من الأم الثلث، الذكر و الأنثى فيه سواء، و بقي سهم فهو للإخوة و الأخوات من الأب لِلذَّكَرِ مِثْلُ حَظِّ الْأُنْثَيَيْنِ، لأن السهام لا تعول، و لا ينقص الزوج من النصف، و لا الإخوة من الأم من ثلثهم، لأن اللّه تبارك و تعالى يقول فَإِنْ كانُوا أَكْثَرَ مِنْ ذلِكَ فَهُمْ شُرَكاءُ فِي الثُّلُثِ و إن كانت واحدة فلها السدس، و الذي غنى اللّه تبارك و تعالى في قوله وَ إِنْ كانَ رَجُلٌ يُورَثُ كَلالَةً أَوِ امْرَأَةٌ وَ لَهُ أَخٌ أَوْ أُخْتٌ فَلِكُلِّ واحِدٍ مِنْهُمَا السُّدُسُ فَإِنْ كانُوا أَكْثَرَ مِنْ ذلِكَ فَهُمْ شُرَكاءُ فِي الثُّلُثِ إنما 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 الأخوات من الأم خاصة، و قال في آخر سورة النساء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يَسْتَفْتُونَكَ قُلِ اللّهُ يُفْتِيكُمْ فِي الْكَلالَةِ إِنِ امْرُؤٌ هَلَكَ لَيْسَ لَهُ وَلَدٌ وَ لَهُ أُخْتٌ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 لأب و أم أو، أختا لأب فَلَها نِصْفُ ما تَرَكَ 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إِخْوَةً رِجالًا وَ نِساءً فَلِلذَّكَرِ مِثْلُ حَظِّ الْأُنْثَيَيْنِ فهم الذين يزادون و ينقصون، و كذلك أولادهم هم الذين يزادون و ينقصون، و لو أن امرأة تركت زوجها، و إخوتها لأمها، و أختيها لأبيها، كان للزوج النصف ثلاثة أسهم، و للإخوة من الأم سهمان، و بقي سهم، فهو للأختين للأب، و إن كانت واحدة فهو لها، لأن الأختين لأب إذا كانتا أخوين لأب لم يزادا على ما بقي، و لو كانت واحدة، أو كان مكان الواحدة أخ لم يزد على ما بقي، و لا تزاد أنثى من الأخوات، و لا من الولد على ما لو كان ذكرا لم يزد عليه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 في رواية بكير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جعفر عليه السلام فسأله عن امرأة تركت زوجها، و إخوتها لأمها، و أختا لأبيها،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للإخوة للأم الثلث سهمان، و للأخت من الأب السدس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ذلك أيضا من الحصر الوارد في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يدخل عليهم ضرر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الزوج، و المرأة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فمقتضاه أن الضرر يدخل على البنت أو البنات، و الأخت من الأب و الأم أو الأب فقط، و كذا 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في رواية محمد بن مسلم في قوله 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يَسْتَفْتُونَكَ قُلِ اللّهُ يُفْتِيكُمْ فِي الْكَلالَةِ إِنِ امْرُؤٌ هَلَكَ لَيْسَ لَهُ وَلَدٌ وَ لَهُ أُخْتٌ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عنى اللّه، الأخت من الأب و الأم و الأخت من الأب فَلَها نِصْفُ ما تَرَكَ وَ 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إِخْوَةً رِجالًا وَ نِساءً فَلِلذَّكَرِ مِثْلُ حَظِّ الْأُنْثَيَيْنِ فهؤلاء الذين يزادون و ينقصون، و كذلك أولادهم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يزادون و ينقصون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 في رواية عبيد اللّه بن عتبة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جالست ابن عباس، فعرض ذكر الفرائض في المواريث،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أ ترون أن الذي أحصى رمل عالج عددا جعل في مال نصفا و نصفا و ثلثا، فهذان النصفان قد ذهبا بالمال، فأين موضع الثلث؟ 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الفرائض عنده، و دفع بعضها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أيكم قدّم اللّه، و أيكم أخر، و ما أجد شيئا هو أوسع من أن أقسم عليكم هذا المال بالحصص، فأدخل على كل ذي سهم ما دخل عليه من عول الفرائض، و ايم اللّه لو قدّم من قدّم اللّه، و أخر من أخر اللّه ما عالت فريضة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أيها قدّم، و أيها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عن فريضة إلا إلى الفريضة فهذا ما قدّم اللّه، و أما ما أخّر فكل فريضة إذا زالت عن فرضها لم يبق لها إلا ما بقي، فتلك التي أخّر، فأما الذي قدّم فالزوج له النصف، فإذا دخل عليه ما يزيله عنه رجع إلى الربع، لا يزيله عنه شي‌ء، و الزوجة لها الربع، فإذا دخل عليها ما يزيلها عنه صارت إلى الثمن، لا يزيلها عنه شي‌ء، و الأم لها الثلث، فإذا زالت عنه صارت إلى السدس، و لا يزيلها عنه شي‌ء، فهذه الفرائض التي قدّم اللّه، و أما التي أخر ففريضة البنات و الأخوات لها النصف و الثلثان، فإذا أزالتهنّ الفرائض عن ذلك لم يكن لهنّ إلا ما بقي، فتلك التي أخر، فإذا اجتمع ما قدّم اللّه و ما أخر بدئ بما قدّم اللّه، فأعطي حقّه كاملا، فإن بقي شي‌ء كان لمن أخّر، و إن لم يبق شي‌ء فلا شي‌ء له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إلى غير ذلك من الروايات الدالة على أن النقص يدخل على البنت و البنات و الأخت، إن لم يكن من الأم فقط، و كذا الأخوات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التقييد بكون الأخت أو الأخوات للأب، و الأم، أو للأب فقط، و لا يرد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النقص على الأخت من الأم فقط أو الأخوات كذلك، للروايات المستفيضة، 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 و لا تزاد الإخوة من الأم على الثلث، و لا ينقصون من السدس، و هم فيه سواء الذكر و الأنثى</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 عن أبي جعفر عليه السلام في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السهام لا تعول، و لأن الزوج لا ينقص من النصف، و لا الإخوة من الأم من ثلثهم، فإن كانوا أكثر من ذلك فهم شركاء في الثلث و ان كان واحدا فله السدس</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 غيرهما من الروايات الدالة على ذلك، مضافا إلى الإجماع، بل عدّ ذلك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ذهب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و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نفسهما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العول للأب و أيضا، فيرد النقص عليه أيضا، كما يرد على البنت أو البنات و الأخت و الأخوات، للقاعدة المتسالم عليها بينهم من أن مورد العول من لم يكن له سهمان، كما مرّ، و أن الأب ليس له سهمان، و إنما له سهم واحد، و هو السدس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تركه جمع آخر، منهم الشهيد نفسه في الدروس و العلامة في القواعد، و الشهيد الثاني في اللمعة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الصواب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الصحيح، لأن الأب لا ينقص فرضه عن السدس مع الولد أبدا، لما في صحيفة الفرائض كما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أراني أبو عبد اللّه عليه السلام صحيفة الفرائض،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الأبوان من السدسين شيئا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 عن الصادق عليه السلام أيضا في معتبرة إسحاق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يدخل عليهم ضرر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للوالدين السدسان أو ما فوق ذلك، و للزوج النصف، أو الربع، و للمرأة الربع، أو الثمن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مما تقدم من أن العول كما يدخل على البنت و الأخت من الأب و الأم أو من الأب فقط، و كذلك الأخوات يدخل أيضا على أولادهن، فإنهم </w:t>
      </w:r>
      <w:bookmarkStart w:id="345" w:name="pg12281_143564"/>
    </w:p>
    <w:p>
      <w:pPr>
        <w:pStyle w:val="BookText"/>
        <w:rPr/>
      </w:pPr>
      <w:bookmarkEnd w:id="345"/>
      <w:r>
        <w:rPr>
          <w:rFonts w:ascii="Amiri" w:hAnsi="Amiri" w:eastAsia="Amiri" w:cs="Amiri"/>
          <w:color w:val="111111"/>
          <w:sz w:val="28"/>
          <w:sz w:val="28"/>
          <w:szCs w:val="28"/>
          <w:rtl w:val="true"/>
          <w:lang w:bidi="ar-SA"/>
        </w:rPr>
        <w:t xml:space="preserve">و لا يدخل النقص على جميع الورثة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يدخل النقص على غيرهن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7282141_417432637"/>
      <w:bookmarkStart w:id="347" w:name="_Toc142"/>
      <w:bookmarkEnd w:id="346"/>
      <w:r>
        <w:rPr>
          <w:rtl w:val="true"/>
        </w:rPr>
        <w:t>الثالثة</w:t>
      </w:r>
      <w:r>
        <w:rPr>
          <w:rtl w:val="true"/>
        </w:rPr>
        <w:t xml:space="preserve">: </w:t>
      </w:r>
      <w:r>
        <w:rPr>
          <w:rtl w:val="true"/>
        </w:rPr>
        <w:t>ما لو كانت التركة أزيد من السهام</w:t>
      </w:r>
      <w:bookmarkEnd w:id="347"/>
    </w:p>
    <w:p>
      <w:pPr>
        <w:pStyle w:val="Heading5"/>
        <w:numPr>
          <w:ilvl w:val="4"/>
          <w:numId w:val="1"/>
        </w:numPr>
        <w:rPr/>
      </w:pPr>
      <w:bookmarkStart w:id="348" w:name="__RefHeading___Toc7282143_417432637"/>
      <w:bookmarkStart w:id="349" w:name="_Toc143"/>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التركة أزيد من السهام فترد الزيادة على أرباب الفروض و لا شي‌ء لعصبة الميت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يزادون و ينقصون من سهامهم إن نقصت التركة عن الفرائض و السهام، لما تقدم من الرواية، مضافا إلى الإجماع، و للقاعدة المستفادة من كتاب على عليه السلام في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الزيادة في السهام التي فرضها اللّه تعالى على عباده، و ذلك هو التشريع المحرم عقلا، و نقلا، مضافا إلى ما تقدم من الروايات المتواترة،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الوارث منحصرا ببنت واحدة و أم، فيعطى للبنت الواحدة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للأم السدس، فيبقى الثلث، و كذا لو انحصر الوارث في بنات متعددة، و أم، فيعطى الثلثان لهن، و للأم السدس، و يبقى سدسا، و هذا هو القسم السادس من الأقسام المتقدمة، و هو المعروف بمسألة التعصيب، الذي هو محل الخلاف بيننا و بين الجمهور أيضا، فإنهم يلتزمون بأن الفاضل من التركة للعصبة، و الإمامية يردّون الفاضل إلى ذوي الفروض حسب السهام، و العصبة في فيها التراب، و استدلوا بالأخبار المتواترة الواردة عن أئمتنا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عصبة الرجل أولياؤه الذكور من ورثته الذين ينتمون إليه، و إنما سمّوا بها لأنهم يحيطون بالرجل، كالأب و الأخ و الابن و العم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العصبة عندهم قسمان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ذكر ينتسب إلى الميت بلا واسطة، أو بواسطة الذكور، فلو خلّف بنتا و ابن الابن، كان النصف من التركة 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للحفيد، و كذا لو خلّف بنتا، و أخا أو عما، كان النصف للبنت، و الفاضل لأحد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بالغير، و هن البنات، و بنات الابن، و الأخوات من الأبوين، و من الأب، و هن لا يرثن بالتعصيب إلا بالذكور في درجتهن، أو فيما دونهن، فلو خلّف مثلا بنتين و بنت ابن، فللبنتين الثلثان، و لم يكن لبنت الابن شي‌ء إلا إذا كان لها أخ أو كان هناك ابن الابن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ترد الزيادة من التركة إلى العصبة، فإن كان هناك مساو لا فرض له، تكون الزيادة له بالقرابة، كما في الأبوين و زوج أو زوجة، فللأم ثلث المال و للزوج أو الزوجة نصيبهما، و للأب الباقي لأنه مساو، و لا فرض له في هذا الحال، و لو كان أخوة حاجبون، كان للأم السدس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الأبوين و الزوج و الأولاد، فإن للزوج الربع، و لكل من الأبوين السدس، و الباقي للأبناء بالقرابة، إذ لا فرض لهم في هذا الحال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قريبا مساويا له في الطبقة و كان بعيدا، أي الطبقة المتأخرة، لم يرث و ردّ الفاضل و الزائد من التركة على ذوي الفروض، حسب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الزوج و الزوجة لا يرد عليهما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الثلاثة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وَ أُولُوا الْأَرْحامِ بَعْضُهُمْ أَوْلى بِبَعْضٍ فِي كِتابِ اللّهِ </w:t>
      </w:r>
      <w:r>
        <w:rPr>
          <w:rStyle w:val="FootnoteAnchor"/>
          <w:rtl w:val="true"/>
        </w:rPr>
        <w:footnoteReference w:id="195"/>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الآية المباركة أن الإرث بتمامه للأقرب فالأقرب، فإن البنت أقرب من ابن الابن للأخ و من ابن العم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يستدل أيضا بقوله تعالى لِلرِّجالِ نَصِيبٌ مِمّا تَرَكَ الْوالِدانِ وَ الْأَقْرَبُونَ وَ لِلنِّساءِ نَصِيبٌ مِمّا تَرَكَ الْوالِدانِ وَ الْأَقْرَبُونَ مِمّا قَلَّ مِنْهُ أَوْ كَثُرَ نَصِيباً مَفْرُوضاً </w:t>
      </w:r>
      <w:r>
        <w:rPr>
          <w:rStyle w:val="FootnoteAnchor"/>
          <w:rtl w:val="true"/>
        </w:rPr>
        <w:footnoteReference w:id="196"/>
      </w:r>
      <w:r>
        <w:rPr>
          <w:rFonts w:ascii="IRNazanin" w:hAnsi="IRNazanin" w:eastAsia="IRNazanin"/>
          <w:color w:val="111111"/>
          <w:sz w:val="28"/>
          <w:sz w:val="28"/>
          <w:szCs w:val="28"/>
          <w:rtl w:val="true"/>
          <w:lang w:bidi="fa-IR"/>
        </w:rPr>
        <w:t>، و له وجه</w:t>
      </w:r>
      <w:r>
        <w:rPr>
          <w:rFonts w:eastAsia="IRNazanin" w:cs="IRNazanin"/>
          <w:color w:val="111111"/>
          <w:sz w:val="28"/>
          <w:szCs w:val="28"/>
          <w:rtl w:val="true"/>
          <w:lang w:bidi="fa-IR"/>
        </w:rPr>
        <w:t xml:space="preserve">. </w:t>
      </w:r>
      <w:bookmarkStart w:id="350" w:name="pg12281_143566"/>
    </w:p>
    <w:p>
      <w:pPr>
        <w:pStyle w:val="Heading5"/>
        <w:numPr>
          <w:ilvl w:val="4"/>
          <w:numId w:val="1"/>
        </w:numPr>
        <w:rPr/>
      </w:pPr>
      <w:bookmarkStart w:id="351" w:name="__RefHeading___Toc7282145_417432637"/>
      <w:bookmarkStart w:id="352" w:name="_Toc144"/>
      <w:bookmarkEnd w:id="350"/>
      <w:bookmarkEnd w:id="351"/>
      <w:r>
        <w:rPr>
          <w:rtl w:val="true"/>
        </w:rPr>
        <w:t xml:space="preserve">مسألة </w:t>
      </w:r>
      <w:r>
        <w:rPr/>
        <w:t>3</w:t>
      </w:r>
      <w:r>
        <w:rPr>
          <w:rtl w:val="true"/>
        </w:rPr>
        <w:t xml:space="preserve">: </w:t>
      </w:r>
      <w:r>
        <w:rPr>
          <w:rtl w:val="true"/>
        </w:rPr>
        <w:t>لا ترد الزيادة على طوائف من أصحاب الفروض و السهام</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الزيادة على طوائف من أصحاب الفروض و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فتأخذ فرضها و يرد الباقي على غيرها من الطبقات حتى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منها ما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بعضهم أولى بالميراث من بعضهم، لأن أقربهم إليه رحما أولى به، 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أولى بالميت، و أقربهم إليه؟ أمه أو أخوه؟ أ ليس الأم أقرب إلى الميت من إخوته؟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 في رواية حسين الرزاز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من يسأل أبا عبد اللّه عليه السلام المال لمن هو؟ للأقرب أو العصبة؟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للأقرب، و العصبة 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يستفاد من بعض الأخبار من اختصاص الإرث ببعض دون بعض، كما في المكاتبة إلى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عن رجل مات و كان مولى لرجل، و قد مات مولاه قبله، و للمولى ابن و بنات، فسألته عن ميراث المولى،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للرجال دون النساء</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 قريب منها غيرها، إما محمولان، أو مطروحان، لمخالفتهما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ضروريات المذهب أيضا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ففي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الربع، و يرفع الباقي إلينا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بناء على عدم وجود طبقات الإرث، و إلا يكون الميراث لهن، كما مر، و في رواية محمد بن نعيم الصحاف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محمد بن أبي عمير بياع السابري و أوصى إلي و ترك امرأة لم يترك وارثا غيرها، فكتب إلى العبد الصالح عليه السلام،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يعطي نصيبه و يرد الباقي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المرأة الربع، و احمل الباقي إلينا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فهذه الرواية صريحة في ما ذكرنا، و في رواية محمد بن مروان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زوج مات، و 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الربع، و يدفع الباقي إلى الإمام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 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يموت، و يترك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فهي محمولة على إذن الإمام، لتملكها جميع التركة لمصلحة يراها الإمام عليه السلام، كما في إذنه عليه السلام بالتصدق كما يأتي، أو أن المرأة من أقارب الزوج المتوفى، بحيث يكون الميراث لها، أو محمولة على التقية و إلا فهي مطروحة، لإعراض المشهور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محمد بن حمزة العلوي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لك أوصى بمائة درهم إليّ و 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 فمات و تركها، و لم يأمر فيها بشي‌ء، و له امرأتان، إحداهما ببغداد، و لا أعرف لها موضعا الساعة، و الأخرى بقم، ما الذي تأمرني في هذه المائة درهم؟ فكتب إليه انظر أن تدفع من هذه المائة درهم إلى زوجتي الرجل، و حقهما من ذلك الثمن إن كان له ولد، و إن لم يكن له ولد فالربع، و تصدّق بالباقي على من تعرف أن له إليه حاجة إن شاء اللّه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فهو محمول على إذنه للصدقة، كما تقدم، بعد إرادة عدم وجود وارث غير الزوجة، كما فرض السائل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ففي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أبو عبد اللّه عليه السلام فرائض علي عليه السلام،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يحوز المال إذا لم يكن </w:t>
      </w:r>
    </w:p>
    <w:p>
      <w:pPr>
        <w:pStyle w:val="BookText"/>
        <w:rPr/>
      </w:pPr>
      <w:r>
        <w:rPr>
          <w:rFonts w:ascii="Amiri" w:hAnsi="Amiri" w:eastAsia="Amiri" w:cs="Amiri"/>
          <w:color w:val="111111"/>
          <w:sz w:val="28"/>
          <w:sz w:val="28"/>
          <w:szCs w:val="28"/>
          <w:rtl w:val="true"/>
          <w:lang w:bidi="ar-SA"/>
        </w:rPr>
        <w:t xml:space="preserve">إلا مع انحصار الوارث به فحينئذ يرد الباقي إليه مضافا إلى نصيبه و لا يرد شي‌ء إلى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مع وجود الحاجب فيعطى السدس لها و يرد الباقي على الأب كما تقدم في الحجب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من الأم فقط مع وجود واحد من الأجداد من قبل الأب فيرد الزائد على الجد دون الإخوة من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فدعا بالجامعة فنظر فيها فإذا امرأة ماتت و تركت زوجها لا وارث لها غيره المال له كله</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 في معتبرة أبي بصير </w:t>
      </w:r>
      <w:r>
        <w:rPr>
          <w:rStyle w:val="FootnoteAnchor"/>
          <w:rtl w:val="true"/>
        </w:rPr>
        <w:footnoteReference w:id="207"/>
      </w: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امرأة توفيت و 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للزوج يعني إذا لم يكن لها وارث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 تركت زوجها لا وارث لها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غيره فله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لها الربع، و ما بقي فللإمام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و غيره من الروايات،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الزائد على الأب دون الأم و الإخوة من الأم، لما مرّ في الثالث من حجب النقصان، فراجع و لا وجه للإعادة بالتكرار، و لا يعطى للإخوة شي‌ء سوى أن وجودهم مانع لتوفير نصيب الأم، كما هو واضح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ترك أخاه لأمه، و لم يترك وارثا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الأخ للأم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 يعطى الجد الباقي،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الأخ لأب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سواء</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المحمول على الجد من قبل الأب، بقرينة </w:t>
      </w:r>
      <w:bookmarkStart w:id="353" w:name="pg12281_143569"/>
    </w:p>
    <w:p>
      <w:pPr>
        <w:pStyle w:val="BookText"/>
        <w:rPr/>
      </w:pPr>
      <w:bookmarkEnd w:id="353"/>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الإخوة من الأبوين أو الأب فقط مع الإخوة من الأم فقط فلا يرد الزائد على الإخوة من الأم و إنما يعطى لهم نصيبهم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للإخوة من الأبوين أو الأب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7282147_417432637"/>
      <w:bookmarkStart w:id="355" w:name="_Toc145"/>
      <w:bookmarkEnd w:id="354"/>
      <w:r>
        <w:rPr>
          <w:rtl w:val="true"/>
        </w:rPr>
        <w:t xml:space="preserve">مسألة </w:t>
      </w:r>
      <w:r>
        <w:rPr/>
        <w:t>4</w:t>
      </w:r>
      <w:r>
        <w:rPr>
          <w:rtl w:val="true"/>
        </w:rPr>
        <w:t xml:space="preserve">: </w:t>
      </w:r>
      <w:r>
        <w:rPr>
          <w:rtl w:val="true"/>
        </w:rPr>
        <w:t>يجوز أخذ الميراث بالتعصيب أو بالعول لو حكم بهما العامة</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الميراث بالتعصيب أو بالعول لو حكم بهما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في المقام، و لما يأتي في ميراث الأنساب، و لا وجه للتفصيل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نصيب الواحد منهم السدس بالأدلة الثلاثة على ما مرّ، فيرد عليهم نصيبهم، و الباقي للإخوة من قبل الأب أو الأبوين، و سيأتي في ميراث الأنساب ما يتعلق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على أهل كل ذوي دين ما يستحلّون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و في رواية عبد اللّه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أخته لأبيه و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 و ليس للأخت من الأب و الأم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احتجنا إلى هذا، و الميت رجل من هؤلاء الناس، و أخته مؤمنة 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لها النصف، خذوا منهم كما يأخذون منكم في سنتهم و قضاياهم، 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على ما جاء به ابن محرز لنورا</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و يدلّ على ذلك قاعدة الإلزام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ألزموه على أنفسهم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الميراث بالعول يتحقق من فساد القسمة، فإن سهم الزوج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مجموع السهام، و إن كان سهمه أيضا ناقص، إلا أنه وقع من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 xml:space="preserve">. </w:t>
      </w:r>
      <w:bookmarkStart w:id="356" w:name="pg12281_143570"/>
    </w:p>
    <w:p>
      <w:pPr>
        <w:pStyle w:val="Heading5"/>
        <w:numPr>
          <w:ilvl w:val="4"/>
          <w:numId w:val="1"/>
        </w:numPr>
        <w:rPr/>
      </w:pPr>
      <w:bookmarkStart w:id="357" w:name="__RefHeading___Toc7282149_417432637"/>
      <w:bookmarkStart w:id="358" w:name="_Toc146"/>
      <w:bookmarkEnd w:id="356"/>
      <w:bookmarkEnd w:id="357"/>
      <w:r>
        <w:rPr>
          <w:rtl w:val="true"/>
        </w:rPr>
        <w:t xml:space="preserve">مسألة </w:t>
      </w:r>
      <w:r>
        <w:rPr/>
        <w:t>5</w:t>
      </w:r>
      <w:r>
        <w:rPr>
          <w:rtl w:val="true"/>
        </w:rPr>
        <w:t xml:space="preserve">: </w:t>
      </w:r>
      <w:r>
        <w:rPr>
          <w:rtl w:val="true"/>
        </w:rPr>
        <w:t>إذا اجتمع الوارث بالفرض مع الوارث بالقرابة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الوارث بالفرض مع الوارث بالقرابة يكون الفرض للوارث بالفرض و الباقي للوارث بالقرابة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7282151_417432637"/>
      <w:bookmarkStart w:id="360" w:name="_Toc147"/>
      <w:bookmarkEnd w:id="359"/>
      <w:r>
        <w:rPr>
          <w:rtl w:val="true"/>
        </w:rPr>
        <w:t xml:space="preserve">مسألة </w:t>
      </w:r>
      <w:r>
        <w:rPr/>
        <w:t>6</w:t>
      </w:r>
      <w:r>
        <w:rPr>
          <w:rtl w:val="true"/>
        </w:rPr>
        <w:t xml:space="preserve">: </w:t>
      </w:r>
      <w:r>
        <w:rPr>
          <w:rtl w:val="true"/>
        </w:rPr>
        <w:t>الإرث بالقرابة يختص بجماعة و هم</w:t>
      </w:r>
      <w:r>
        <w:rPr>
          <w:rtl w:val="true"/>
        </w:rPr>
        <w:t xml:space="preserve">: </w:t>
      </w:r>
      <w:r>
        <w:rPr>
          <w:rtl w:val="true"/>
        </w:rPr>
        <w:t>الذكور من الأولاد</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بالقرابة يختص بجماعة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من الأولاد، و كذا الإناث مع وجود الذكور و كذا الأب إن لم يكن للميت ولد، و الجدودة للأب، مطلقا و الإخوة، و الإخوة من الأبوين أو الأب بشرط وجود ذكور فيهم، و كذا جميع الأصناف من الطبقة الثالثة من العمومة و الخؤولة و 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العمومات الدالة على ذلك، مثل قوله تعالى وَ أُولُوا الْأَرْحامِ بَعْضُهُمْ أَوْلى بِبَعْضٍ فِي كِتابِ اللّهِ، فلو اجتمع الأبوان مع أولاد الذكور و الإناث، يعطي نصيب الأبوين و هو السدسان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للأولاد بالقرابة لِلذَّكَرِ مِثْلُ حَظِّ الْأُنْثَيَيْنِ، و كذا لو كان الوارث الأبوين، فللأم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الحاجب و إلا فالثلث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و الباقي للأب قرابة، و لو اجتمعت الأخت أو الأخوات من الأبوين مع الأجداد من قبل الأم، فالفرض للأخت أو الأخوات، و الباقي للأجداد و هكذا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 نصيب لهم في الكتاب و السنة، كما تقدم في أول كتاب الإرث، فيكون إرثهم بالقرابة، للآية المباركة، و السنة المستفيضة، و الإجماع نعم، الجد الأمي ورد له نصيب، و هو الثلث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واحدا كان أو متعددا</w:t>
      </w:r>
      <w:r>
        <w:rPr>
          <w:rFonts w:eastAsia="Amiri" w:cs="Amiri" w:ascii="Amiri" w:hAnsi="Amiri"/>
          <w:color w:val="111111"/>
          <w:sz w:val="28"/>
          <w:szCs w:val="28"/>
          <w:rtl w:val="true"/>
          <w:lang w:bidi="ar-SA"/>
        </w:rPr>
        <w:t xml:space="preserve">. </w:t>
      </w:r>
      <w:bookmarkStart w:id="361" w:name="pg12281_143571"/>
    </w:p>
    <w:p>
      <w:pPr>
        <w:pStyle w:val="Heading3"/>
        <w:numPr>
          <w:ilvl w:val="2"/>
          <w:numId w:val="1"/>
        </w:numPr>
        <w:rPr/>
      </w:pPr>
      <w:bookmarkStart w:id="362" w:name="__RefHeading___Toc7282153_417432637"/>
      <w:bookmarkStart w:id="363" w:name="_Toc148"/>
      <w:bookmarkEnd w:id="361"/>
      <w:bookmarkEnd w:id="362"/>
      <w:r>
        <w:rPr>
          <w:rtl w:val="true"/>
        </w:rPr>
        <w:t>الفصل السادس في ميراث الأنساب</w:t>
      </w:r>
      <w:bookmarkEnd w:id="363"/>
    </w:p>
    <w:p>
      <w:pPr>
        <w:pStyle w:val="Heading4"/>
        <w:numPr>
          <w:ilvl w:val="3"/>
          <w:numId w:val="1"/>
        </w:numPr>
        <w:rPr/>
      </w:pPr>
      <w:bookmarkStart w:id="364" w:name="__RefHeading___Toc7282155_417432637"/>
      <w:bookmarkStart w:id="365" w:name="_Toc149"/>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الفصل السادس في ميراث الأنساب</w:t>
      </w:r>
    </w:p>
    <w:p>
      <w:pPr>
        <w:pStyle w:val="Heading4"/>
        <w:numPr>
          <w:ilvl w:val="3"/>
          <w:numId w:val="1"/>
        </w:numPr>
        <w:rPr/>
      </w:pPr>
      <w:bookmarkStart w:id="366" w:name="__RefHeading___Toc7282157_417432637"/>
      <w:bookmarkStart w:id="367" w:name="_Toc150"/>
      <w:bookmarkEnd w:id="366"/>
      <w:r>
        <w:rPr>
          <w:rtl w:val="true"/>
        </w:rPr>
        <w:t>و هم ثلاث مراتب</w:t>
      </w:r>
      <w:bookmarkEnd w:id="367"/>
    </w:p>
    <w:p>
      <w:pPr>
        <w:pStyle w:val="Heading5"/>
        <w:numPr>
          <w:ilvl w:val="4"/>
          <w:numId w:val="1"/>
        </w:numPr>
        <w:rPr/>
      </w:pPr>
      <w:bookmarkStart w:id="368" w:name="__RefHeading___Toc7282159_417432637"/>
      <w:bookmarkStart w:id="369" w:name="_Toc151"/>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 xml:space="preserve">و هم ثلاث مراتب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0" w:name="__RefHeading___Toc7282161_417432637"/>
      <w:bookmarkStart w:id="371" w:name="_Toc152"/>
      <w:bookmarkEnd w:id="370"/>
      <w:r>
        <w:rPr>
          <w:rtl w:val="true"/>
        </w:rPr>
        <w:t>الأولى</w:t>
      </w:r>
      <w:r>
        <w:rPr>
          <w:rtl w:val="true"/>
        </w:rPr>
        <w:t xml:space="preserve">: </w:t>
      </w:r>
      <w:r>
        <w:rPr>
          <w:rtl w:val="true"/>
        </w:rPr>
        <w:t>الأبوان و الأولاد، و إن نزلوا</w:t>
      </w:r>
      <w:r>
        <w:rPr>
          <w:rtl w:val="true"/>
        </w:rPr>
        <w:t>.</w:t>
      </w:r>
      <w:bookmarkEnd w:id="371"/>
    </w:p>
    <w:p>
      <w:pPr>
        <w:pStyle w:val="Heading6"/>
        <w:numPr>
          <w:ilvl w:val="5"/>
          <w:numId w:val="1"/>
        </w:numPr>
        <w:rPr/>
      </w:pPr>
      <w:bookmarkStart w:id="372" w:name="__RefHeading___Toc7282163_417432637"/>
      <w:bookmarkStart w:id="373" w:name="_Toc153"/>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الأبوان و الأولاد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نزلوا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نسب، و تقدم في أول كتاب الإرث معناه، و هو في مقابل الميراث بسبب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بالاستقرار العقلي، إذ لا رابع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يتقدّمهم أحد من الأرحام كتابا، و سنة، و إجماعا، قال تعالى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w:t>
      </w:r>
      <w:r>
        <w:rPr>
          <w:rStyle w:val="FootnoteAnchor"/>
          <w:rtl w:val="true"/>
        </w:rPr>
        <w:footnoteReference w:id="213"/>
      </w:r>
      <w:r>
        <w:rPr>
          <w:rFonts w:ascii="Amiri" w:hAnsi="Amiri" w:eastAsia="Amiri" w:cs="Amiri"/>
          <w:color w:val="111111"/>
          <w:sz w:val="28"/>
          <w:sz w:val="28"/>
          <w:szCs w:val="28"/>
          <w:rtl w:val="true"/>
          <w:lang w:bidi="ar-SA"/>
        </w:rPr>
        <w:t>، و في رواية يونس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قد روى عن أبي جعفر عليه السلام أنه لا يرث مع الأم و الأب و الابن و البنت أحد من الناس شيئا، إلا زوج أو زوجة،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روى زرارة عن أبي جعفر عليه السلام فلا يجوز أن تردّه، و أما في الكتاب في سورة النساء فإن اللّه عزّ و جلّ يقول 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و في صحيح محمد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مع الأم، و لا مع</w:t>
      </w:r>
      <w:r>
        <w:rPr>
          <w:rFonts w:eastAsia="Amiri" w:cs="Amiri" w:ascii="Amiri" w:hAnsi="Amiri"/>
          <w:color w:val="111111"/>
          <w:sz w:val="28"/>
          <w:szCs w:val="28"/>
          <w:rtl w:val="true"/>
          <w:lang w:bidi="ar-SA"/>
        </w:rPr>
        <w:t xml:space="preserve">» </w:t>
      </w:r>
      <w:bookmarkStart w:id="374" w:name="pg12281_143572"/>
    </w:p>
    <w:p>
      <w:pPr>
        <w:pStyle w:val="Heading6"/>
        <w:numPr>
          <w:ilvl w:val="5"/>
          <w:numId w:val="1"/>
        </w:numPr>
        <w:rPr/>
      </w:pPr>
      <w:bookmarkStart w:id="375" w:name="__RefHeading___Toc7282165_417432637"/>
      <w:bookmarkStart w:id="376" w:name="_Toc154"/>
      <w:bookmarkEnd w:id="374"/>
      <w:bookmarkEnd w:id="375"/>
      <w:r>
        <w:rPr>
          <w:rtl w:val="true"/>
        </w:rPr>
        <w:t>مسائل في المرتبة الأولى من الميراث</w:t>
      </w:r>
      <w:bookmarkEnd w:id="376"/>
    </w:p>
    <w:p>
      <w:pPr>
        <w:pStyle w:val="Heading6"/>
        <w:numPr>
          <w:ilvl w:val="5"/>
          <w:numId w:val="1"/>
        </w:numPr>
        <w:rPr/>
      </w:pPr>
      <w:bookmarkStart w:id="377" w:name="__RefHeading___Toc7282167_417432637"/>
      <w:bookmarkStart w:id="378" w:name="_Toc155"/>
      <w:bookmarkEnd w:id="377"/>
      <w:r>
        <w:rPr>
          <w:rtl w:val="true"/>
        </w:rPr>
        <w:t xml:space="preserve">مسألة </w:t>
      </w:r>
      <w:r>
        <w:rPr/>
        <w:t>1</w:t>
      </w:r>
      <w:r>
        <w:rPr>
          <w:rtl w:val="true"/>
        </w:rPr>
        <w:t xml:space="preserve">: </w:t>
      </w:r>
      <w:r>
        <w:rPr>
          <w:rtl w:val="true"/>
        </w:rPr>
        <w:t>لو انفرد الأب فالمال له قرابة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الأب فالمال له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الأم لها الثلث فرضا و الباقي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اجتمعا فللأم الثلث فرضا، و الباقي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للأم 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و لا مع الابن، و لا مع الابنة إلا الزوج و الزوجة</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غيرهما من الروايات ثمَّ إن التقييد في الأبوين بعدم الواسطة، لخروج الجد، فإن إرثه في المرتبة التالية، لما مرّ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الأولاد بين أن يكون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معها، كولد الولد و إن نزل، الأقرب فالأقرب إلى الميت، لما تقدم من القاعدة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أُولُوا الْأَرْحامِ بَعْضُهُمْ أَوْلى بِبَعْضٍ فِي كِتابِ اللّهِ </w:t>
      </w:r>
      <w:r>
        <w:rPr>
          <w:rStyle w:val="FootnoteAnchor"/>
          <w:rtl w:val="true"/>
        </w:rPr>
        <w:footnoteReference w:id="216"/>
      </w:r>
      <w:r>
        <w:rPr>
          <w:rFonts w:ascii="Amiri" w:hAnsi="Amiri" w:eastAsia="Amiri" w:cs="Amiri"/>
          <w:color w:val="111111"/>
          <w:sz w:val="28"/>
          <w:sz w:val="28"/>
          <w:szCs w:val="28"/>
          <w:rtl w:val="true"/>
          <w:lang w:bidi="ar-SA"/>
        </w:rPr>
        <w:t>، هذا إن لم يشاركه أحد الزوجين، فحينئذ لكل منهما نصيبه، و الباقي للأب، فإنهما يشاركان الأولاد و الأبوين،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لها الثلث بالفرض، و الباقي لها بالقرابة، إن لم يشاركها الزوج أو الزوجة، كما مرّ في الأب، خلافا للعامة، فإنهم ردّوا الباقي إلى العصبة، و تقدّم ما يدل على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الحجب للأم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 في معتبرة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 ما بقي فللأب</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سهم، و للأب سهمان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و مثله ما عن أبي جعفر الباقر عليه السلام </w:t>
      </w:r>
      <w:r>
        <w:rPr>
          <w:rStyle w:val="FootnoteAnchor"/>
          <w:rtl w:val="true"/>
        </w:rPr>
        <w:footnoteReference w:id="219"/>
      </w:r>
      <w:r>
        <w:rPr>
          <w:rFonts w:ascii="Amiri" w:hAnsi="Amiri" w:eastAsia="Amiri" w:cs="Amiri"/>
          <w:color w:val="111111"/>
          <w:sz w:val="28"/>
          <w:sz w:val="28"/>
          <w:szCs w:val="28"/>
          <w:rtl w:val="true"/>
          <w:lang w:bidi="ar-SA"/>
        </w:rPr>
        <w:t>، فنصيب الأم بالفرض، دون الأب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للميت إخوة حاجبون مع حياة الأب، كما تقدم التفصيل</w:t>
      </w:r>
      <w:r>
        <w:rPr>
          <w:rFonts w:eastAsia="Amiri" w:cs="Amiri" w:ascii="Amiri" w:hAnsi="Amiri"/>
          <w:color w:val="111111"/>
          <w:sz w:val="28"/>
          <w:szCs w:val="28"/>
          <w:rtl w:val="true"/>
          <w:lang w:bidi="ar-SA"/>
        </w:rPr>
        <w:t xml:space="preserve">. </w:t>
      </w:r>
      <w:bookmarkStart w:id="379" w:name="pg12281_143573"/>
    </w:p>
    <w:p>
      <w:pPr>
        <w:pStyle w:val="BookText"/>
        <w:rPr/>
      </w:pPr>
      <w:bookmarkEnd w:id="379"/>
      <w:r>
        <w:rPr>
          <w:rFonts w:ascii="Amiri" w:hAnsi="Amiri" w:eastAsia="Amiri" w:cs="Amiri"/>
          <w:color w:val="111111"/>
          <w:sz w:val="28"/>
          <w:sz w:val="28"/>
          <w:szCs w:val="28"/>
          <w:rtl w:val="true"/>
          <w:lang w:bidi="ar-SA"/>
        </w:rPr>
        <w:t xml:space="preserve">و إلا فلها السدس و الباقي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ترث الإخوة شيئا و إن حجبوا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7282169_417432637"/>
      <w:bookmarkStart w:id="381" w:name="_Toc156"/>
      <w:bookmarkEnd w:id="380"/>
      <w:r>
        <w:rPr>
          <w:rtl w:val="true"/>
        </w:rPr>
        <w:t xml:space="preserve">مسألة </w:t>
      </w:r>
      <w:r>
        <w:rPr/>
        <w:t>2</w:t>
      </w:r>
      <w:r>
        <w:rPr>
          <w:rtl w:val="true"/>
        </w:rPr>
        <w:t xml:space="preserve">: </w:t>
      </w:r>
      <w:r>
        <w:rPr>
          <w:rtl w:val="true"/>
        </w:rPr>
        <w:t>لو انفرد الابن فالمال له بالقرابة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الابن فالمال له بالقرابة، و لو كان أكثر من واحد فهم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انفردت البنت فلها النصف فرضا و الباقي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كانت بنتان فصاعدا فلهنّ الثلثان و الباقي يرد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اجتمع الذكور و الإناث فالمال بينهم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7282171_417432637"/>
      <w:bookmarkStart w:id="383" w:name="_Toc157"/>
      <w:bookmarkEnd w:id="382"/>
      <w:r>
        <w:rPr>
          <w:rtl w:val="true"/>
        </w:rPr>
        <w:t xml:space="preserve">مسألة </w:t>
      </w:r>
      <w:r>
        <w:rPr/>
        <w:t>3</w:t>
      </w:r>
      <w:r>
        <w:rPr>
          <w:rtl w:val="true"/>
        </w:rPr>
        <w:t xml:space="preserve">: </w:t>
      </w:r>
      <w:r>
        <w:rPr>
          <w:rtl w:val="true"/>
        </w:rPr>
        <w:t>إذا اجتمع الأولاد مع أحد الأبوين فلكل واحد من الأبوين السدس</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الأولاد مع أحد الأبوين فلكل واحد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نصا، و إجماعا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الميت، يعني إخوة لأب و أم أو إخوة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فلأمه السدس، و للأب خمسة أسداس</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 طبقتهم كما مرّ، فلا شأن لهم في المقام إلا الحجب، أي تنزيل الأم من الثلث إلى السدس مع الشروط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 لهم السدس،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السدس الذي حجبه الإخوة امه هو للإخوة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مجرد قول لم يثبت استناده إلى معصوم، مع أنه مهجور بالإجماع، بل الضرورة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الترجيح، مضافا إلى الإجماع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كما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العصبة من دين اللّه عزّ و جلّ</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كما في الرواية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تقدمت من الأدلة الثلاثة، و لا يردّ شي‌ء على العصبة، لما عرفت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أوصى به جل شأنه في كتابه العزيز و قال يُوصِيكُمُ اللّهُ فِي أَوْلادِكُمْ لِلذَّكَرِ مِثْلُ حَظِّ الْأُنْثَيَيْنِ </w:t>
      </w:r>
      <w:r>
        <w:rPr>
          <w:rStyle w:val="FootnoteAnchor"/>
          <w:rtl w:val="true"/>
        </w:rPr>
        <w:footnoteReference w:id="223"/>
      </w:r>
      <w:r>
        <w:rPr>
          <w:rFonts w:ascii="Amiri" w:hAnsi="Amiri" w:eastAsia="Amiri" w:cs="Amiri"/>
          <w:color w:val="111111"/>
          <w:sz w:val="28"/>
          <w:sz w:val="28"/>
          <w:szCs w:val="28"/>
          <w:rtl w:val="true"/>
          <w:lang w:bidi="ar-SA"/>
        </w:rPr>
        <w:t>، مضافا إلى الروايات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الأبوين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للأولاد بالسوية إن كانوا 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ذكرا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الولد بنتا واحدة فلها النصف فرضا و لأحد الأبوين السدس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لِأَبَوَيْهِ لِكُلِّ واحِدٍ مِنْهُمَا السُّدُسُ </w:t>
      </w:r>
      <w:r>
        <w:rPr>
          <w:rStyle w:val="FootnoteAnchor"/>
          <w:rtl w:val="true"/>
        </w:rPr>
        <w:footnoteReference w:id="224"/>
      </w:r>
      <w:r>
        <w:rPr>
          <w:rFonts w:ascii="Amiri" w:hAnsi="Amiri" w:eastAsia="Amiri" w:cs="Amiri"/>
          <w:color w:val="111111"/>
          <w:sz w:val="28"/>
          <w:sz w:val="28"/>
          <w:szCs w:val="28"/>
          <w:rtl w:val="true"/>
          <w:lang w:bidi="ar-SA"/>
        </w:rPr>
        <w:t>و لما ورد من الروايات المتواترة عن أئمة المسلمين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ورثوا المال بالقرابة، و تقدم أن الأصل المساواة، بعد عدم ترجيح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فالباقي له، لا بالفرض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كما مرّ، 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 خط على عليه السلام بيده، 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امه، للابنة النصف ثلاثة أسهم، و للأم السدس سهم، يقسم المال على أربعة أسهم، فما أصاب ثلاثة أسهم فللابنة، و ما أصاب سهما فهو للأم،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أباه، فللابنة النصف ثلاثة أسهم، و للأب السدس سهم، يقسم المال على أربعة أسهم، فما أصاب ثلاثة أسهم فللابنة، و ما أصاب سهما فللأب، قال محمد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أبويه و ابنته، فللابنة النصف و لأبويه لكل واحد منهما السدس، يقسم المال على خمسة أسهم، فما أصاب ثلاثة فللابنة، و ما أصاب سهمين فللأبوين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بكير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ابنته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الفريضة من أربعة، لأن للبنت ثلاثة أسهم، و للأم السدس سهم، و ما بقي سهمان، فهما أحق بهما من العم، و من الأخ، و من العصبة، لأن اللّه تعالى سمي لهما، و من سمي لهما فيرد عليهما بقدر سهامهما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 xml:space="preserve">. </w:t>
      </w:r>
      <w:bookmarkStart w:id="384" w:name="pg12281_143575"/>
    </w:p>
    <w:p>
      <w:pPr>
        <w:pStyle w:val="BookText"/>
        <w:rPr/>
      </w:pPr>
      <w:bookmarkEnd w:id="384"/>
      <w:r>
        <w:rPr>
          <w:rFonts w:ascii="Amiri" w:hAnsi="Amiri" w:eastAsia="Amiri" w:cs="Amiri"/>
          <w:color w:val="111111"/>
          <w:sz w:val="28"/>
          <w:sz w:val="28"/>
          <w:szCs w:val="28"/>
          <w:rtl w:val="true"/>
          <w:lang w:bidi="ar-SA"/>
        </w:rPr>
        <w:t xml:space="preserve">و الباقي يرد عليها أرباعا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كن بنتين فصاعدا يرد عليهم الثلثان كما يرد على أحد الأبوين السدس فرضا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يرد السدس الفاضل عليهم جميعا أخماسا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7282173_417432637"/>
      <w:bookmarkStart w:id="386" w:name="_Toc158"/>
      <w:bookmarkEnd w:id="385"/>
      <w:r>
        <w:rPr>
          <w:rtl w:val="true"/>
        </w:rPr>
        <w:t xml:space="preserve">مسألة </w:t>
      </w:r>
      <w:r>
        <w:rPr/>
        <w:t>4</w:t>
      </w:r>
      <w:r>
        <w:rPr>
          <w:rtl w:val="true"/>
        </w:rPr>
        <w:t xml:space="preserve">: </w:t>
      </w:r>
      <w:r>
        <w:rPr>
          <w:rtl w:val="true"/>
        </w:rPr>
        <w:t>لو اجتمع الأولاد مع الأبوين و لم يكن للأم حاجب</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الأولاد مع الأبوين و لم يكن للأم حاجب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رواية سلمة بن محرز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بنت و 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للبنت النصف، و للأب السدس، و بقي سهمان، فما أصاب ثلاثة أسهم منها فللبنت، و ما أصاب سهما فللأب، و الفريضة من أربعة أسهم، للبنت ثلاثة أرباع، و للأب الربع</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فالتركة تقسّم أسداسا، ثلاثة أسداس للبنت، و واحد منها للأب، و الزائد يقسم أيضا على أربعة، ثلاثة منها للبنت، و واحد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للعصبة عندنا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الأدلة، و عن الصادق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ابنتيه و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السدس، و للابنتين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بنات و بنين لم ينقص الأب من السدس شيئا،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ترك بنات و بنين و أما،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 الباقي يقسّم السهم لهم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 لم يذكر الرد في هذه الرواية، فإما أن يحمل الباقي على ما بقي من الفرض، أي الثلاثين، فحينئذ يكون حكم الرد مذكورا في غيرها من الروايات، أو يطرح، لمخالفتها للأدلة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من اختصاص الرد بهن تمسكا بها، غير صحيح، مع احتمال التصحيف فيها أيضا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السهام كما مرّ في التعليل الوارد في رواية بكير </w:t>
      </w:r>
      <w:r>
        <w:rPr>
          <w:rStyle w:val="FootnoteAnchor"/>
          <w:rtl w:val="true"/>
        </w:rPr>
        <w:footnoteReference w:id="229"/>
      </w:r>
      <w:r>
        <w:rPr>
          <w:rFonts w:ascii="Amiri" w:hAnsi="Amiri" w:eastAsia="Amiri" w:cs="Amiri"/>
          <w:color w:val="111111"/>
          <w:sz w:val="28"/>
          <w:sz w:val="28"/>
          <w:szCs w:val="28"/>
          <w:rtl w:val="true"/>
          <w:lang w:bidi="ar-SA"/>
        </w:rPr>
        <w:t>، فأربعة منها للبنتين، أو البنات، و واحد منها لأحد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الفريضة ثلاثون، فعشرون للبنات بالفرض، و أربعة بالرد، و لأحد الأبوين خمسة بالفرض، و واحد بالرد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الإخوة و كان الولد بنتا واحدة فلها ثلاثة أخماس، و خمسان للأبوين بالمناصفة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فرضا و إن كان للأم حاجب فالسدس لها فرضا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تقسّم بين الأب و البنت أرباعا 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الأولاد إناثا فقط فالسدسان للأبوين، و البقية لهن تقسّم بينهن بالتساوي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الأولاد ذكورا فقط، أو كان ذكرا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ابنته و أبويه، فللابنة ثلاثة أسهم، و للأبوين لكل واحد سهم، يقسّم المال على خمسة أجزاء فما أصاب ثلاثة أجزاء فللابنة، و ما أصاب جزئين فللأبوين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و الباقي أي السدس، يرد على الأبوين و البنت أخماسا، فحينئذ تقسم التركة على ثلاثين، لأن عدد السهام خمسة، و عدد الفريضة ستة، و توزع الثلاثون على خمسة أسهم، فللبنت ثلاثة أخماس، أي ثمانية عشر فرضا وردا، لأن الفرض خمسة عشر، و ثلاثة بالردّ، و أما الأب ففرضه خمسة أي السدس، و الرد واحد، و كذا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لها السدس مع وجود الحاجب، أي الإخوة للميت، مع الشرائط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 نصيبها السدس، لوجود الحاجب، فيقسم الزائد حسب السهام، و لا عصبة عندنا، فإن سهم البنت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أخماس الثلاثين، و هي خمسة عشر، و للأبوين الثلث، أي للأم السدس أي خمسة، و كذا الأب، فيبقي سدس يقسّم بين الأب و البنت أرباعا، ثلاثة منها للبنت، و واحد للأب، و لا شي‌ء للعصبة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تزيد التركة و لا تنقص، بل تستغرقها، كما هو واضح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الأبوان الثلث، لكل منهما السدس، و الباقي للأولاد، </w:t>
      </w:r>
      <w:bookmarkStart w:id="387" w:name="pg12281_143577"/>
    </w:p>
    <w:p>
      <w:pPr>
        <w:pStyle w:val="BookText"/>
        <w:rPr/>
      </w:pPr>
      <w:bookmarkEnd w:id="387"/>
      <w:r>
        <w:rPr>
          <w:rFonts w:ascii="Amiri" w:hAnsi="Amiri" w:eastAsia="Amiri" w:cs="Amiri"/>
          <w:color w:val="111111"/>
          <w:sz w:val="28"/>
          <w:sz w:val="28"/>
          <w:szCs w:val="28"/>
          <w:rtl w:val="true"/>
          <w:lang w:bidi="ar-SA"/>
        </w:rPr>
        <w:t xml:space="preserve">و لو اختلفوا ذكورا و إناثا، فللذكر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7282175_417432637"/>
      <w:bookmarkStart w:id="389" w:name="_Toc159"/>
      <w:bookmarkEnd w:id="388"/>
      <w:r>
        <w:rPr>
          <w:rtl w:val="true"/>
        </w:rPr>
        <w:t xml:space="preserve">مسألة </w:t>
      </w:r>
      <w:r>
        <w:rPr/>
        <w:t>5</w:t>
      </w:r>
      <w:r>
        <w:rPr>
          <w:rtl w:val="true"/>
        </w:rPr>
        <w:t xml:space="preserve">: </w:t>
      </w:r>
      <w:r>
        <w:rPr>
          <w:rtl w:val="true"/>
        </w:rPr>
        <w:t>إذا اجتمع الأب و أحد الزوجين فلأحد الزوجين نصيبه الأعلى</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الأب و أحد الزوجين فلأحد الزوجين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للأب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اجتمعت الأم مع أحدهما يكون الباقي لها فرضا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 الأبوان و أحد الزوجين فلأحد الزوجين نصيبه الأعلى، و للأم الثلث من التركة مع عدم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فرضا أو 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فرض هنا، و إنما التقسيم هنا بالقرابة، لقوله تعالى يُوصِيكُمُ اللّهُ فِي أَوْلادِكُمْ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للزوج النصف، لفرض عدم الولد، و الربع للزوجة إن لم يكن للزوج ولد،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الثلث فرضا، و الباقي لها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لها 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و لصحيح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أبو جعفر عليه السلام صحيفة الفرائض التي هي إملاء رسول اللّه صلى اللّه عليه و آله و خط علي عليه السلام بيده، فقرأت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 و أبويها، فللزوج النصف ثلاثة أسهم، و للأم الثلث سهمان، و للأب السدس سهم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و عن الصادق عليه السلام في رواية إسماعيل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امرأته و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لامرأته الربع، و للأم الثلث، و ما بقي فللأب</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زوج و أبوين،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للزوج النصف، و للأم الثلث، و للأب ما بقي، و قال في امرأة مع أبوين،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للمرأة الربع، و للأم الثلث، و ما بقي فللأب</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فيصير سهم الأب أقل من سهم الأم، لأن له السدس دائما، و لها الثلث مع عدم الحاجب، و لا يصدق النقص على </w:t>
      </w:r>
      <w:bookmarkStart w:id="390" w:name="pg12281_143578"/>
    </w:p>
    <w:p>
      <w:pPr>
        <w:pStyle w:val="BookText"/>
        <w:rPr/>
      </w:pPr>
      <w:bookmarkEnd w:id="390"/>
      <w:r>
        <w:rPr>
          <w:rFonts w:ascii="Amiri" w:hAnsi="Amiri" w:eastAsia="Amiri" w:cs="Amiri"/>
          <w:color w:val="111111"/>
          <w:sz w:val="28"/>
          <w:sz w:val="28"/>
          <w:szCs w:val="28"/>
          <w:rtl w:val="true"/>
          <w:lang w:bidi="ar-SA"/>
        </w:rPr>
        <w:t xml:space="preserve">و الباقي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7282177_417432637"/>
      <w:bookmarkStart w:id="392" w:name="_Toc160"/>
      <w:bookmarkEnd w:id="391"/>
      <w:r>
        <w:rPr>
          <w:rtl w:val="true"/>
        </w:rPr>
        <w:t xml:space="preserve">مسألة </w:t>
      </w:r>
      <w:r>
        <w:rPr/>
        <w:t>6</w:t>
      </w:r>
      <w:r>
        <w:rPr>
          <w:rtl w:val="true"/>
        </w:rPr>
        <w:t xml:space="preserve">: </w:t>
      </w:r>
      <w:r>
        <w:rPr>
          <w:rtl w:val="true"/>
        </w:rPr>
        <w:t>إذا اجتمع الأولاد مع أحد الزوجين فلأحدهما نصيبه الأدنى</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الأولاد مع أحد الزوجين فلأحدهما نصيبه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7282179_417432637"/>
      <w:bookmarkStart w:id="394" w:name="_Toc161"/>
      <w:bookmarkEnd w:id="393"/>
      <w:r>
        <w:rPr>
          <w:rtl w:val="true"/>
        </w:rPr>
        <w:t xml:space="preserve">مسألة </w:t>
      </w:r>
      <w:r>
        <w:rPr/>
        <w:t>7</w:t>
      </w:r>
      <w:r>
        <w:rPr>
          <w:rtl w:val="true"/>
        </w:rPr>
        <w:t xml:space="preserve">: </w:t>
      </w:r>
      <w:r>
        <w:rPr>
          <w:rtl w:val="true"/>
        </w:rPr>
        <w:t>لو اجتمع أحد الأبوين و الأولاد و أحد الزوجين</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 الأبوين و الأولاد و أحد الزوجين، و كان الولد بنتا واحدة فلأحد الزوجين نصيبه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يقسّم بينهم أرباعا، ربع لأحد الأبوين و الباقي للبنت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هنا، لأنه لا فرض له مقدارا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نقص عن فرضه فإن فرض الأب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يرد له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الشبهة أوجبت أن يعد الأب في جملة من يقع عليه النقص في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عرفت أنه لا نقص في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من عدم الفرض له، و للروايات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الربع أو الثمن، و الأول للزوج لفرض الولد، و الثاني للزوجة كذلك، و لا فرق في الولد بين الصلبي و غيره، أي ابن الابن و إن نزل، لما مرّ من الإطلاق، و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يقمن مقام البنات إذا لم يكن للميت بنات، و لا وارث غيرهن، و بنات الابن يقمن مقام الابن إذا لم يكن للميت أولاد، و لا وارث غيرهن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فرض لهم حينئذ، فللذكر ضعف الأنثى إن كانوا مختلفين، و إلا فبالسوية، للروايات كما يأتي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 للزوج، أو الثمن للزوجة، لفرض وجود الأولاد حينئذ كما مرّ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ترك الميت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امرأة و ابنة، فإن الفريضة من أربعة و عشرين سهما، للمرأة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أسهم من أربعة و عشرين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 من الأبوين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للابنة النصف إثنا عشر سهما، و بقي خمسة أسهم، هي مردودة على الابنة و أحد الأبوين على قدر سهامهما و لا يرد على المرأة شي‌ء</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فيكون الباقي ثلاثة أرباع للبنت، و ربع لأحد الأبوين، لما تقدم أن نصيب الزوجة لا يزيد و لا ينقص، فحينئذ يخرج الثمن ثمَّ تقسّم التركة أرباعا، ربع لأحد الأبوين، و البقية للبنت فرضا و ردا، هذا كله لو ترك زوجة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ترك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زوجا و ابنتا، أخذ الزوج نصيبه و هو الربع، و لأحد الأبوين السدس، للبنت النصف، و الباقي يردّ على الأب و الابنة، و لا يرد على الزوج شي‌ء،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الفريضة من اثني عشر أيضا، كما في صحيح زرارة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ترك أبا و زوجا و ابنة، فللأب سهمان من اثني عشر سهما، و هو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للزوج الربع ثلاثة أسهم من اثني عشر سهما، و للبنت النصف ستة أسهم من اثني عشر سهما، و بقي سهم واحد مردود على الابنة و الأب على قدر سهامهما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على الزوج شي‌ء</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و لا شي‌ء عندنا للعصبة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فضل من التركة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الوارث بنتا واحدة و زوجة و 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بنتين فصاعدا و أحد الأبوين 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بنتا واحدة و أحد الأبوين و زوجا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البنت أو البنتين فصاعدا، و على الأبوين أو أحدهما مع عدم الحاجب للأم، و إلا على الأب فقط بنسبة السهام دون الزوج و الزوجة كما مرّ</w:t>
      </w:r>
      <w:r>
        <w:rPr>
          <w:rFonts w:eastAsia="Amiri" w:cs="Amiri" w:ascii="Amiri" w:hAnsi="Amiri"/>
          <w:color w:val="111111"/>
          <w:sz w:val="28"/>
          <w:szCs w:val="28"/>
          <w:rtl w:val="true"/>
          <w:lang w:bidi="ar-SA"/>
        </w:rPr>
        <w:t xml:space="preserve">. </w:t>
      </w:r>
      <w:bookmarkStart w:id="395" w:name="pg12281_143580"/>
    </w:p>
    <w:p>
      <w:pPr>
        <w:pStyle w:val="BookText"/>
        <w:rPr/>
      </w:pPr>
      <w:bookmarkEnd w:id="395"/>
      <w:r>
        <w:rPr>
          <w:rFonts w:ascii="Amiri" w:hAnsi="Amiri" w:eastAsia="Amiri" w:cs="Amiri"/>
          <w:color w:val="111111"/>
          <w:sz w:val="28"/>
          <w:sz w:val="28"/>
          <w:szCs w:val="28"/>
          <w:rtl w:val="true"/>
          <w:lang w:bidi="ar-SA"/>
        </w:rPr>
        <w:t xml:space="preserve">و لو كان بنتين فصاعدا فإن كان أحد الزوجين هو الزوج فله الربع و لأحد الأبوين السدس و البقية للبنتين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كانت الزوجة فلها الثمن، و الباقي يقسّم بينهم أخماسا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ذكورا و إناثا فلأحد الأبوين السدس من أصل التركة، و لأحد الزوجين نصيبه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للأولاد بالتساوي و مع الاختلاف فللذكر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7282181_417432637"/>
      <w:bookmarkStart w:id="397" w:name="_Toc162"/>
      <w:bookmarkEnd w:id="396"/>
      <w:r>
        <w:rPr>
          <w:rtl w:val="true"/>
        </w:rPr>
        <w:t xml:space="preserve">مسألة </w:t>
      </w:r>
      <w:r>
        <w:rPr/>
        <w:t>8</w:t>
      </w:r>
      <w:r>
        <w:rPr>
          <w:rtl w:val="true"/>
        </w:rPr>
        <w:t xml:space="preserve">: </w:t>
      </w:r>
      <w:r>
        <w:rPr>
          <w:rtl w:val="true"/>
        </w:rPr>
        <w:t>إذا اجتمع الأبوان و الأولاد و أحد الزوجين</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الأبوان و الأولاد و أحد الزوجين، فإن كان الولد بنتا واحدة فللزوج الربع و للأبوين السدسان و الباقي للبنت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النقص على البنتين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بعد إخراج الربع 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العول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لا يتحقق إلا إذا كان الوارث أبوين و بنتين مع الزوج أو الزوجة، أو بنتا و أبوين مع الزوج، أو بنتين و أحد الأبوين و الزوج، و لا يتحقق في غير هذه الموارد الثلاث، و النقص يردّ على البنتين فصاعدا، أو البنت دون الأبوين و الزوج، لما تقدم من أن نصيبهما الأعلى و الأدنى معلوم و لا ينقص عنهما كما مرّ، و كذا الزوج و الزوجة و الإخوة من الأم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فللبنتين ثلثان، و لأحد الأبوين سدس، و الثمن للزوجة، و الباقي من التركة سهم يوزع على خمسة أقسام، أربعة منها للبنتين، و واحد لأحد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فتقسّم التركة حينئذ إلى أربعة و عشرين سهما ستة عشر منها للبنات، و ثلاثة منها للزوجة، و أربعة منها لأحد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سهم واحد يقسم إلى خمسة أجزاء، أربعة منها تضاف إلى ستة عشر للبنتين، و واحد لأحد الأبوين، و لا يردّ الزائد على الزوجة،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 للزوج، و الثمن للزوجة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كما تقدم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محمد بن مسلم </w:t>
      </w:r>
    </w:p>
    <w:p>
      <w:pPr>
        <w:pStyle w:val="BookText"/>
        <w:rPr/>
      </w:pPr>
      <w:r>
        <w:rPr>
          <w:rFonts w:ascii="Amiri" w:hAnsi="Amiri" w:eastAsia="Amiri" w:cs="Amiri"/>
          <w:color w:val="111111"/>
          <w:sz w:val="28"/>
          <w:sz w:val="28"/>
          <w:szCs w:val="28"/>
          <w:rtl w:val="true"/>
          <w:lang w:bidi="ar-SA"/>
        </w:rPr>
        <w:t xml:space="preserve">و النقص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الولد بنتا واحدة مع الأبوين و الزوجة فلها الثمن و تقسم باقي التركة بين سائر الورثة أخماسا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للأم حاجب عن الرد، و إلا فلها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يقسّم بين الأب و البنت أرباعا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بكيرا، يرويان عن أبي جعفر عليه السلام في زوج و أبوين و ابنة، للزوج الربع ثلاثة أسهم من اثني عشر سهما، و للأبوين السدسان أربعة أسهم من اثني عشر سهما، و بقي خمسة أسهم، فهو للابنة لأنها لو كانت ذكرا لم يكن لها غير خمسة من اثني عشر سهما، و إن كانت اثنتين فلهما خمسة من اثني عشر، لأنهما لو كانا ذكرين لم يكن لهما غير ما بقي خمسة من اثني عشر سهما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صحيح زرارة المتقدم و الروايات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زرارة عن أبي عبد اللّه و عن أبي جعفر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سئلا عن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ترك أما أو أبا و امرأة و ابنة، فإن الفريضة من أربعة و عشرين سهما، للمرأة الثمن ثلاثة أسهم من أربعة و عشرين سهما، و لكل واحد من الأبوين السدس أربعة أسهم، و للابنة النصف اثنا عشر سهما، و بقي خمسة أسهم، هي مردودة على الابنة و أحد الأبوين على قدر سهامهما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و هذه الرواية و إن وردت في أحد الأبوين، و لكن يستفاد منها حكم الأبوين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الحجب عن الزائد على السدس في الأم فقط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فالربع للأب، و ثلاثة أرباع للبنت، و لا يرد على الأم، لوجود الحاجب، و لا على الزوجة، للنص كما مرّ</w:t>
      </w:r>
      <w:r>
        <w:rPr>
          <w:rFonts w:eastAsia="Amiri" w:cs="Amiri" w:ascii="Amiri" w:hAnsi="Amiri"/>
          <w:color w:val="111111"/>
          <w:sz w:val="28"/>
          <w:szCs w:val="28"/>
          <w:rtl w:val="true"/>
          <w:lang w:bidi="ar-SA"/>
        </w:rPr>
        <w:t xml:space="preserve">. </w:t>
      </w:r>
      <w:bookmarkStart w:id="398" w:name="pg12281_143582"/>
    </w:p>
    <w:p>
      <w:pPr>
        <w:pStyle w:val="Heading6"/>
        <w:numPr>
          <w:ilvl w:val="5"/>
          <w:numId w:val="1"/>
        </w:numPr>
        <w:rPr/>
      </w:pPr>
      <w:bookmarkStart w:id="399" w:name="__RefHeading___Toc7282183_417432637"/>
      <w:bookmarkStart w:id="400" w:name="_Toc163"/>
      <w:bookmarkEnd w:id="398"/>
      <w:bookmarkEnd w:id="399"/>
      <w:r>
        <w:rPr>
          <w:rtl w:val="true"/>
        </w:rPr>
        <w:t xml:space="preserve">مسألة </w:t>
      </w:r>
      <w:r>
        <w:rPr/>
        <w:t>9</w:t>
      </w:r>
      <w:r>
        <w:rPr>
          <w:rtl w:val="true"/>
        </w:rPr>
        <w:t xml:space="preserve">: </w:t>
      </w:r>
      <w:r>
        <w:rPr>
          <w:rtl w:val="true"/>
        </w:rPr>
        <w:t>لو اجتمع الأبوان و أحد الزوجين مع بنتين فصاعدا فلأحد الزوجين نصيبه الأدنى</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الأبوان و أحد الزوجين مع بنتين فصاعدا فلأحد الزوجين نصيبه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 للأبوين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للبنات فيرد النقص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ذكرا واحدا معهم و كانوا ذكورا و إناثا فللأبوين الثلث و لأحد الزوجين نصيبه الأدنى، و الباقي للأولاد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سلف</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7282185_417432637"/>
      <w:bookmarkStart w:id="402" w:name="_Toc164"/>
      <w:bookmarkEnd w:id="401"/>
      <w:r>
        <w:rPr>
          <w:rtl w:val="true"/>
        </w:rPr>
        <w:t xml:space="preserve">مسألة </w:t>
      </w:r>
      <w:r>
        <w:rPr/>
        <w:t>10</w:t>
      </w:r>
      <w:r>
        <w:rPr>
          <w:rtl w:val="true"/>
        </w:rPr>
        <w:t xml:space="preserve">: </w:t>
      </w:r>
      <w:r>
        <w:rPr>
          <w:rtl w:val="true"/>
        </w:rPr>
        <w:t>أولاد الأولاد و إن نزلوا يقومون مقام آبائهم عند عدمهم</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الأولاد و إن نزلوا يقومون مقام آبائهم عند عدمهم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أبواء الميت موجودين أم أحدهما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 للزوج، أو الثمن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 زرارة، و الفريضة من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النقص الوارد عليهن ربع، أي ثلاثة أسهم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الصادق عليه السلام في معتبرة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امرأة تركت زوجها و أبويها و 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للزوج الربع في كتاب اللّه، و للأبوين السدسان، و ما بقي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 غيرها من الروايات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يُوصِيكُمُ اللّهُ فِي أَوْلادِكُمْ لِلذَّكَرِ مِثْلُ حَظِّ الْأُنْثَيَيْنِ </w:t>
      </w:r>
      <w:r>
        <w:rPr>
          <w:rStyle w:val="FootnoteAnchor"/>
          <w:rtl w:val="true"/>
        </w:rPr>
        <w:footnoteReference w:id="241"/>
      </w:r>
      <w:r>
        <w:rPr>
          <w:rFonts w:ascii="Amiri" w:hAnsi="Amiri" w:eastAsia="Amiri" w:cs="Amiri"/>
          <w:color w:val="111111"/>
          <w:sz w:val="28"/>
          <w:sz w:val="28"/>
          <w:szCs w:val="28"/>
          <w:rtl w:val="true"/>
          <w:lang w:bidi="ar-SA"/>
        </w:rPr>
        <w:t>، فإن 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إناثا كانوا أو 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أولادكما أطلق على بنت الابن و بنت البنت بنت في قوله تعالى حُرِّمَتْ عَلَيْكُمْ أُمَّهاتُكُمْ وَ بَناتُكُمْ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مسلّم بين الفقهاء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الشريفة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لِأَبَوَيْهِ لِكُلِّ واحِدٍ مِنْهُمَا السُّدُسُ مِمّا تَرَكَ إِنْ كانَ لَهُ وَلَدٌ فَإِنْ لَمْ يَكُنْ لَهُ وَلَدٌ وَ وَرِثَهُ أَبَواهُ فَلِأُمِّهِ الثُّلُثُ </w:t>
      </w:r>
      <w:r>
        <w:rPr>
          <w:rStyle w:val="FootnoteAnchor"/>
          <w:rtl w:val="true"/>
        </w:rPr>
        <w:footnoteReference w:id="243"/>
      </w:r>
      <w:r>
        <w:rPr>
          <w:rFonts w:ascii="Amiri" w:hAnsi="Amiri" w:eastAsia="Amiri" w:cs="Amiri"/>
          <w:color w:val="111111"/>
          <w:sz w:val="28"/>
          <w:sz w:val="28"/>
          <w:szCs w:val="28"/>
          <w:rtl w:val="true"/>
          <w:lang w:bidi="ar-SA"/>
        </w:rPr>
        <w:t xml:space="preserve">، فإن الولد يشمل ولد الولد أيضا، و ما تقدم من الآية المباركة يُوصِيكُمُ اللّهُ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 نصوص كثيرة، فعن الصادق عليه السلام في معتبرة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إذا لم يكن من صلب الرجل أحد، قام مقام الابن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و عن أبي جعفر عليه السلام في ما سمعه علي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ولد، و كان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كانوا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بمنزلة الولد، و ولد البنين بمنزلة البنين، يرثون ميراث البنين، و ولد البنات بمنزلة البنات، يرثون ميراث البنات و يحجبون الأبوين و الزوجين عن سهامهم الأكثر، و إن سفلوا ببطنين و ثلاثة و أكثر يرثون ما يرث الولد الصلب و يحجبون ما يحجب الولد الصلب</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عن الصادق عليه السلام أيضا في الخبر المنجبر بالعمل عن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أبا و ابن 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السدس، و ما بقي فلابن الابن، لأنه قام مقام أبيه إذا لم يكن ابن، و كذلك ولد الولد ما تناسلوا إن لم يكن أقرب منهم من الولد، و من قرب منهم حجب من بعد و كذلك بنوا البنت</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الاشتراط في توريث أولاد أولاد الميت، عدم الأبوين للميت، تمسكا برواية سعد بن أبي خلف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يقمن مقام البنات إذا لم يكن للميت بنات، و لا وارث غيرهن، و بنات الابن يقمن مقام الابن إذا لم يكن للميت، أولاد، و لا وارث غيرهن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 مثله صحيح عبد الرحمن بن الحجاج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بقاعدة الأقربية، لأن الأبوين أقرب إلى الميت من ابن الابن أو ابن البنت أو بنتها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للمناقشة، أما الرواية فالمراد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bookmarkStart w:id="403" w:name="pg12281_143584"/>
    </w:p>
    <w:p>
      <w:pPr>
        <w:pStyle w:val="BookText"/>
        <w:rPr/>
      </w:pPr>
      <w:bookmarkEnd w:id="403"/>
      <w:r>
        <w:rPr>
          <w:rFonts w:ascii="Amiri" w:hAnsi="Amiri" w:eastAsia="Amiri" w:cs="Amiri"/>
          <w:color w:val="111111"/>
          <w:sz w:val="28"/>
          <w:sz w:val="28"/>
          <w:szCs w:val="28"/>
          <w:rtl w:val="true"/>
          <w:lang w:bidi="ar-SA"/>
        </w:rPr>
        <w:t xml:space="preserve">في مقاسمة الأبوين و حجبهم عن أعلى النصيبين إلى أدناهما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منع من عداهم من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يتقدّم كل بطن على البطن المتأخر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7282187_417432637"/>
      <w:bookmarkStart w:id="405" w:name="_Toc165"/>
      <w:bookmarkEnd w:id="404"/>
      <w:r>
        <w:rPr>
          <w:rtl w:val="true"/>
        </w:rPr>
        <w:t xml:space="preserve">مسألة </w:t>
      </w:r>
      <w:r>
        <w:rPr/>
        <w:t>11</w:t>
      </w:r>
      <w:r>
        <w:rPr>
          <w:rtl w:val="true"/>
        </w:rPr>
        <w:t xml:space="preserve">: </w:t>
      </w:r>
      <w:r>
        <w:rPr>
          <w:rtl w:val="true"/>
        </w:rPr>
        <w:t>يرث كل واحد منهم نصيب من يتقرب به</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كل واحد منهم نصيب من يتقرب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الصلبي، أو البنت من الصلب، سواء أ كانا أبوين للحفيد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كان ابن الميت أو ابنته موجودا، لا تصل النوبة إلى الحفيد، أو المراد نفي الجنس، أي لا وارث غير الحفيد، لا للنفي أو لا أقل من الإجمال فيها، فلا تصلح للاستدلال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القاعدة فإنها تجري في تساوي الصنف و المرتبة، فإن الأقرب حينئذ يمنع الأبعد، و أما في صورة الاختلاف و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الدليل، و لا تجري القاعدة، و على فرض العموم فيها، فإنها خصصت بما تقدم من الآيات الشريفة، و الروايات،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المشهور، بل المجمع عليه هو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أقسام حجب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الثالث في الحجب، و تقدم حديث زرارة الدال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تصل النوبة إلى الأجداد و الإخوة، فضلا عن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الأدلة، و القاعدة، مضافا إلى الإجماع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رواية، و فتوى، فعن الصادق عليه السلام في معتبرة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 و عنه عليه السلام أيضا في صحيح عبد الرحمن بن الحجاج </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الابنة يرثن إذا لم يكن بنات كنّ مكان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فيرث ولد البنت نصيب امه ذكرا كان أو أنثى، و هو النصف لو كانت وحدها، و يرث ولد الابن نصيب أبيه</w:t>
      </w:r>
      <w:r>
        <w:rPr>
          <w:rFonts w:eastAsia="Amiri" w:cs="Amiri" w:ascii="Amiri" w:hAnsi="Amiri"/>
          <w:color w:val="111111"/>
          <w:sz w:val="28"/>
          <w:szCs w:val="28"/>
          <w:rtl w:val="true"/>
          <w:lang w:bidi="ar-SA"/>
        </w:rPr>
        <w:t xml:space="preserve">. </w:t>
      </w:r>
      <w:bookmarkStart w:id="406" w:name="pg12281_143585"/>
    </w:p>
    <w:p>
      <w:pPr>
        <w:pStyle w:val="BookText"/>
        <w:rPr/>
      </w:pPr>
      <w:bookmarkEnd w:id="406"/>
      <w:r>
        <w:rPr>
          <w:rFonts w:ascii="Amiri" w:hAnsi="Amiri" w:eastAsia="Amiri" w:cs="Amiri"/>
          <w:color w:val="111111"/>
          <w:sz w:val="28"/>
          <w:sz w:val="28"/>
          <w:szCs w:val="28"/>
          <w:rtl w:val="true"/>
          <w:lang w:bidi="ar-SA"/>
        </w:rPr>
        <w:t xml:space="preserve">إن لم يكن فيه موانع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المتقدمة و يردّ عليه بالقرابة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معه ذو فريضة فله ما فضل عن حصص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7282189_417432637"/>
      <w:bookmarkStart w:id="408" w:name="_Toc166"/>
      <w:bookmarkEnd w:id="407"/>
      <w:r>
        <w:rPr>
          <w:rtl w:val="true"/>
        </w:rPr>
        <w:t xml:space="preserve">مسألة </w:t>
      </w:r>
      <w:r>
        <w:rPr/>
        <w:t>12</w:t>
      </w:r>
      <w:r>
        <w:rPr>
          <w:rtl w:val="true"/>
        </w:rPr>
        <w:t xml:space="preserve">: </w:t>
      </w:r>
      <w:r>
        <w:rPr>
          <w:rtl w:val="true"/>
        </w:rPr>
        <w:t>أولاد البنت لو كانوا من جنس واحد يقتسمون بالسوية</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البنت لو كانوا من جنس واحد يقتسمون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الاختلاف فللذكر مثل حظ الأنثيين، و كذا أولاد 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7282191_417432637"/>
      <w:bookmarkStart w:id="410" w:name="_Toc167"/>
      <w:bookmarkEnd w:id="409"/>
      <w:r>
        <w:rPr>
          <w:rtl w:val="true"/>
        </w:rPr>
        <w:t xml:space="preserve">مسألة </w:t>
      </w:r>
      <w:r>
        <w:rPr/>
        <w:t>13</w:t>
      </w:r>
      <w:r>
        <w:rPr>
          <w:rtl w:val="true"/>
        </w:rPr>
        <w:t xml:space="preserve">: </w:t>
      </w:r>
      <w:r>
        <w:rPr>
          <w:rtl w:val="true"/>
        </w:rPr>
        <w:t>لو اجتمع أولاد الابن و أولاد البنت فلأولاد الابن الثلثان</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أولاد الابن و أولاد البنت فلأولاد الابن الثلثان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لأولاد البنت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 الوارد في أدلة المانعية، الشامل للمقام، و يعتبر هذا القيد في جميع الطبقات و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ولد البنت الواحدة، فله النصف بالفرض، و إن كان ذكرا، و الباقي بالقرابة، كما يردّ على امه لو كانت موجودة، أو ولد الابن إذا انفراد، فله جميع المال بالقرابة، كما يردّ على أبيه لو كان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كالأبوين أو أحدهما و الزوج أو الزوجة، فيعطى نصيب الأبوين الثلث أو السدس، و للزوج الربع، و للزوجة الثمن، و الباقي لولد الابن أو للبنت،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ترجيح في البين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تعالى يُوصِيكُمُ اللّهُ فِي أَوْلادِكُمْ لِلذَّكَرِ مِثْلُ حَظِّ الْأُنْثَيَيْنِ و ما تقدم من الروايات الشاملة للمقام،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فرض أبيهم، و الولد يقوم مقام الأب فيه، كما مرّ من النصوص، و لو كان ولد الابن بنتا فتأخذ الثلاثين حصة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فرض البنت، و أولادها يقومون مقامها كما مرّ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السيد المرتضى قدس سره من التقسيم بينهم كأولاد الصلب من غير لحاظ من يتقربون به، تمسكا بالآية الشريفة يُوصِيكُمُ اللّهُ فِي أَوْلادِكُمْ، </w:t>
      </w:r>
    </w:p>
    <w:p>
      <w:pPr>
        <w:pStyle w:val="BookText"/>
        <w:rPr/>
      </w:pPr>
      <w:r>
        <w:rPr>
          <w:rFonts w:ascii="Amiri" w:hAnsi="Amiri" w:eastAsia="Amiri" w:cs="Amiri"/>
          <w:color w:val="111111"/>
          <w:sz w:val="28"/>
          <w:sz w:val="28"/>
          <w:szCs w:val="28"/>
          <w:rtl w:val="true"/>
          <w:lang w:bidi="ar-SA"/>
        </w:rPr>
        <w:t xml:space="preserve">و مع وجود أحد الزوجين فله نصيبه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أولاد حقيقة، و لو لا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لشاركوا آباءهم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للمناقشة، لما تقدم من الروايات التي تدلّ على الأصل الإرث و تعيين نصيبهم في الإرث، و لا منافاة حينئذ أن يكونوا أولادا حقيقة بعد أن عيّن الشارع كيفية إرثهم، بل لا مانع لتفضيل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الذكر، كما إذا اجتمع بنت الابن و ابن البنت، فإن لها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البنت الثلث، لما مرّ من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الرحمن 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الابن أقرب من ابن البنت</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و قريب منها غيرها، إما محمولة على أقربية النصيب و كثرته كما تقدم، أو مهجورة، لإعراض الأصحاب عنها، و مخالفتها لما مرّ من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رحم بمنزلة الرحم الذي يجرّ به، إلا أن يكون وارث أقرب إلى الميت فيحجبه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التقت القرابات فالسابق أحق بميراث قريبه فإن استوت قام كلّ واحد مقام قريبه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الربع، أو الثمن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 البنت الثلث، و لأولاد الابن الثلثان، و قد يرد عليهم بالقرابة أيضا، كما مرّ </w:t>
      </w:r>
      <w:bookmarkStart w:id="411" w:name="pg12281_143587"/>
    </w:p>
    <w:p>
      <w:pPr>
        <w:pStyle w:val="Heading6"/>
        <w:numPr>
          <w:ilvl w:val="5"/>
          <w:numId w:val="1"/>
        </w:numPr>
        <w:rPr/>
      </w:pPr>
      <w:bookmarkStart w:id="412" w:name="__RefHeading___Toc7282193_417432637"/>
      <w:bookmarkStart w:id="413" w:name="_Toc168"/>
      <w:bookmarkEnd w:id="411"/>
      <w:bookmarkEnd w:id="412"/>
      <w:r>
        <w:rPr>
          <w:rtl w:val="true"/>
        </w:rPr>
        <w:t>مسائل</w:t>
      </w:r>
      <w:bookmarkEnd w:id="413"/>
    </w:p>
    <w:p>
      <w:pPr>
        <w:pStyle w:val="Heading6"/>
        <w:numPr>
          <w:ilvl w:val="5"/>
          <w:numId w:val="1"/>
        </w:numPr>
        <w:rPr/>
      </w:pPr>
      <w:bookmarkStart w:id="414" w:name="__RefHeading___Toc7282195_417432637"/>
      <w:bookmarkStart w:id="415" w:name="_Toc169"/>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مسائل</w:t>
      </w:r>
    </w:p>
    <w:p>
      <w:pPr>
        <w:pStyle w:val="Heading6"/>
        <w:numPr>
          <w:ilvl w:val="5"/>
          <w:numId w:val="1"/>
        </w:numPr>
        <w:rPr/>
      </w:pPr>
      <w:bookmarkStart w:id="416" w:name="__RefHeading___Toc7282197_417432637"/>
      <w:bookmarkStart w:id="417" w:name="_Toc170"/>
      <w:bookmarkEnd w:id="416"/>
      <w:r>
        <w:rPr>
          <w:rtl w:val="true"/>
        </w:rPr>
        <w:t>الأولى</w:t>
      </w:r>
      <w:r>
        <w:rPr>
          <w:rtl w:val="true"/>
        </w:rPr>
        <w:t xml:space="preserve">: </w:t>
      </w:r>
      <w:r>
        <w:rPr>
          <w:rtl w:val="true"/>
        </w:rPr>
        <w:t>يحيى الولد الأكبر من تركة أبيه بثياب بدنه و خاتمه و سيفه و مصحفه</w:t>
      </w:r>
      <w:bookmarkEnd w:id="41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الولد الأكبر من تركة أبيه بثياب بدنه و خاتمه و سيفه و مصحفه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مختصات الإمامية، و هي في اللغة العطاء بلا منّ و لا جزاء، و في حديث صلاة جعفر قال رسول اللّه صلّى اللّه عليه و آله لجعفر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إلا أمنحك؟ إلا أعطيك؟ إلا أحبوك؟ إلا أعلمك صلاة إذا كنت صليتها لو كنت فررت من الزحف و كان عليك مثل رمل عالج و زبد البحر ذنوبا، غفرت لك</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المحبو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به الحبوة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أولا أن مقتضى الأصل و عمومات الكتاب و السنة، عدم اختصاص أحد من الورثة بشي‌ء من التركة، لفرض أنها مشاعة بين الجميع، إلا أن يدل دليل على الاختصاص مبين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أثبتنا في الأصول أن الخاص إذا كان منفصلا و مرددا بين الأقل و الأكثر، يؤخذ بالأقل المتيقن، و يرجع في الزائد المشكوك إلى العموم، و من ذلك يعلم الوجه في جملة من الفروع الآتية إن شاء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 في وجوبها، و 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المحققة، بل الإجماع بين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ذلك و هي كثيرة، منها قول الصادق عليه السلام في صحيح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رجل فللأكبر من ولده سيفه، و مصحفه، و خاتمه، و درعه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و عن أحدهما عليهما السلام في معتبرة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ترك سيفا و سلاحا فهو لابنه، فإن كان له بنون فهو لأكبرهم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في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إذا مات فإن لابنه الأكبر السيف، و الرحل، و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جلدة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إلى غير ذلك من الروايات، و اختلافها في مقدار ما يحبى به لا يضر بأصل الوجوب، لثبوت الاختلاف في غالب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الجمع بينها و رفع الاختلاف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الكلام في الحقية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بعض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الحبوة للولد الأكبر في المقابل وجوب قضاء ما فات عن الميت، فيكون فيها شبه معاوضة، فإنه يجب على الولد الأكبر القضاء لما فات عن الميت، فتجب الحبوة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نحو استحسان يصلح للحكمة، لا أن تكون علة شرعية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فيكفينا ما تقدم من الأدلة في ظهور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استدلوا للندب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الأخبار في مقدار ما يحبى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قرينة الاستحباب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يدلّ على استحباب أصل الحكم، إلا إذا كانت في البين قرينة خارجية تدلّ على الاستحباب، كما في منزوحات البئر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أدلة الإرث، كما تقدم،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تخصيصها بما تقدم من الأدلة، كما هو مقتضى القاعدة في كل عام 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بعض إلى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الدعوى و نطالبهم بالدليل، فيتعين القول بالوجوب، كما هو من شعائر مذهب الإمامية، و قد عرفوا بذلك بين سائر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الحكم الوضعي، فالمستفاد من ظواهر الأدلة ثبوت حق للولد الأكبر في الحبوة التي هي له، ففي موثق أبي بصير عن الصادق عليه السلام التعبير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لابنه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يفيد ثبوت حق في الجملة، و كذا في غيره فيدل على أن الحبوة إرث خاص للولد الأكبر و امتياز له، فللولد الأكبر نحو حق في المال المحبو به، فلا وجه للمعارضة بين أدلة الحبوة و أدلة الإرث، و مقتضى ما تقدم من الأدلة تحقق الحق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 و هي المحبو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المجمع عليه، هو الولد الأكبر من الذكور من أولاد الميت، و يدلّ عليه أيضا روايات كثيرة ففي صحيح ربعي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لأكبر ولده فان كان الأكبر ابنة فللأكبر من الذكور</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مثله غيره و يحمل على ما تقدم رواية شعيب العقرقوفي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إذا مات فإن لابنه السيف، و الرحل، و الثياب</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فلا تكون للأنثى مطلقا، و هناك فروع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 في المحبو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مقتضى الأصل عند الشك فيه عدم تحقق الحبوة إلا في المتيقن، فحينئذ لا بد من الأخذ بالمتيقن في المقام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أربعة، و هي ثياب بدنه، و خاتمه، و سيفه، و مصحفه كما في صحيح ربعي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الرجل فسيفه، و مصحفه، و خاتمه، و كتبه، و رحله، و راحلته، و كسوته لأكبر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و في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إذا مات فإن لابنه الأكبر السيف، و الرحل، و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جلده</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و في صحيح ربعي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فللأكبر من ولده سيفه و مصحفه، و خاتمه، و درعه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إلى غير ذلك من الروايات المعتبرة، و لكن في بعضها أقل منها، كما في رواية ابن أذينة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إذا ترك الرجل سيفا و سلاحا فهو لابنه، فإن كان له بنون فهو لأكبرهم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 لكن الرواية من باب الاكتفاء بالأقل عن ذكر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الحصر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أكثر من ما ذهب إليه المشهور، كما في صحيح ربعي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يموت، ماله من متاع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إذا مات فإن لابنه السيف، و الرحل، و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جلده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لم يرد ما ذهب إليه المشهور مجتمعا من دون غيره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دلّ على الأكثر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فإن أمكن الحمل على مطلق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الورثة بأن يعطوا الدرع و الرحل و الكتب إلى الولد الأكبر باختيارهم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بد من ردّ علمه إلى أهله، و الاقتصار على ما ذهب إليه المشهور، لما تقدم من أنها خلاف الأصل، فيقتصر على موضع اليقين، كما عليه المشهور، و أن إطلاقات الإرث، و عموماته،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هذه الأعيان بين أن تكون لائقة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للعموم، إلا إذا أعدت للتجارة، فلا تشمله الأدلة، فإن المنساق منها غيرها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الحبوة مجانية، لا أن تكون عوضا عن قضاء ما فات عن الأب الواجب على الولد الأكبر، للأصل، و العمومات، و الإطلاقات و ظواهر ما تقدم من النصوص</w:t>
      </w:r>
      <w:r>
        <w:rPr>
          <w:rFonts w:eastAsia="Amiri" w:cs="Amiri" w:ascii="Amiri" w:hAnsi="Amiri"/>
          <w:color w:val="111111"/>
          <w:sz w:val="28"/>
          <w:szCs w:val="28"/>
          <w:rtl w:val="true"/>
          <w:lang w:bidi="ar-SA"/>
        </w:rPr>
        <w:t xml:space="preserve">. </w:t>
      </w:r>
      <w:bookmarkStart w:id="418" w:name="pg12281_143591"/>
    </w:p>
    <w:p>
      <w:pPr>
        <w:pStyle w:val="BookText"/>
        <w:rPr/>
      </w:pPr>
      <w:bookmarkEnd w:id="418"/>
      <w:r>
        <w:rPr>
          <w:rFonts w:ascii="Amiri" w:hAnsi="Amiri" w:eastAsia="Amiri" w:cs="Amiri"/>
          <w:color w:val="111111"/>
          <w:sz w:val="28"/>
          <w:sz w:val="28"/>
          <w:szCs w:val="28"/>
          <w:rtl w:val="true"/>
          <w:lang w:bidi="ar-SA"/>
        </w:rPr>
        <w:t xml:space="preserve">و تختصّ الحبوة بالأكبر من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7282199_417432637"/>
      <w:bookmarkStart w:id="420" w:name="_Toc171"/>
      <w:bookmarkEnd w:id="419"/>
      <w:r>
        <w:rPr>
          <w:rtl w:val="true"/>
        </w:rPr>
        <w:t>الثانية</w:t>
      </w:r>
      <w:r>
        <w:rPr>
          <w:rtl w:val="true"/>
        </w:rPr>
        <w:t xml:space="preserve">: </w:t>
      </w:r>
      <w:r>
        <w:rPr>
          <w:rtl w:val="true"/>
        </w:rPr>
        <w:t>لو تعدد الأكبر</w:t>
      </w:r>
      <w:r>
        <w:rPr>
          <w:rtl w:val="true"/>
        </w:rPr>
        <w:t xml:space="preserve">- </w:t>
      </w:r>
      <w:r>
        <w:rPr>
          <w:rtl w:val="true"/>
        </w:rPr>
        <w:t>بأن يكون أكثر من واحد و لا يكون ذكرا أكبر آخر</w:t>
      </w:r>
      <w:bookmarkEnd w:id="42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أكثر من واحد و لا يكون ذكرا أكبر آخر تقسّم الحبوة بينهما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اشتبه الأكبر بغيره يخرج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7282201_417432637"/>
      <w:bookmarkStart w:id="422" w:name="_Toc172"/>
      <w:bookmarkEnd w:id="421"/>
      <w:r>
        <w:rPr>
          <w:rtl w:val="true"/>
        </w:rPr>
        <w:t>الثالثة</w:t>
      </w:r>
      <w:r>
        <w:rPr>
          <w:rtl w:val="true"/>
        </w:rPr>
        <w:t xml:space="preserve">: </w:t>
      </w:r>
      <w:r>
        <w:rPr>
          <w:rtl w:val="true"/>
        </w:rPr>
        <w:t>يشترط في الحبوة أمور</w:t>
      </w:r>
      <w:bookmarkEnd w:id="42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الحبوة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الولد من الصلب فلا حبوة لولد الولد و إن كان أكبر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المحبو من موانع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أن الحبوة لا تكون مجانية، و إنما يستحقها الولد الأكبر بالعوض، فيؤخذ منه قيمته، تمسكا بعمومات أدلة الإرث، و إطلاقاته، واضح الضعف، فإن أدلة الحبوة المتقدمة الدالة على الحكم التكليفي و الوضعي، تقييد و تخصص أدلة الإرث، فلا يبقى مجال للتمسك بالعمومات، كما هو واضح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كما تقدم، فلا حبوة للأنثى مطلقا، و لا للخنثى المشكل، للشك في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 الأكبرية تصدق على المتعدد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التوأمين، إذ التفاوت بينهما يسير لا يعتد به عرفا، أو من له زوجتان وضعتا له ذكرين في وقت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التساوي بعد عدم الترجيح في البين، كما مرّ مكررا، و كذا لو كان أكثر من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المقام كذلك بعد عدم صحة الرجوع إلى الأصل، كما هو واضح، و ما عن بعض من سقوطها في المقام، لا وجه له بعد تحقق موضوعها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المتقدمة المشتملة على الولد و الابن الظاهرين في الصلبي، مضافا إلى الأصل، كما مر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الحبوة ميراث الأكبر من الذكور، فتشمله إطلاقات موانع الإرث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 المخالفين الذين يعتقدون بعدم الحبوة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عقله فيحبى و لو كان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يعتبر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كونه منفصلا حيا حين موت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و لعمومات أدلة الإرث بعد الشك في شمول إطلاقات أدلة الحبوة لمثله، و لقاعدة الإلزام، حيث أنه يرى عدم استحقاقها و أن الحبوة لجميع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منها إلزاما بما التزم به على نفسه، فلا تشمله إطلاقات أدلة الحبوة، و عموماتها،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المخالفين، و اعتقد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إلى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مذهبه، يحبى لإطلاقات أدلة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فتعطي الحبوة لوليه، و كذا لا يشترط خلوه عن السفاهة،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الأب هو رئيس العائلة و القائم بشؤونها، و بعد فقده تبقى العائلة بلا رئيس و قيّم، فالشارع الأقدس جعل أكبر أولاده الذكور بمقتضى الحباء رئيسا للعائلة، حتى لا يتشتت أمرهم، بل يكونوا تحت إشرافه، و هذا هو الحكمة في الحباء، و هذا يلازم العقل و عدم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النصوص، و لما مرّ من الأصل، فيحبى الصغير حينئذ، و ما عن بعض من أنها مقابل القضاء و لا يتأتى منه ذلك، واضح الضعف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كتاب القضاء أنه ليس بفوري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مرّ في الحمل من أنه يعزل نصيبه في الميراث حتى يتبين الحال، و كذا في المقام، فإذا انفصل ذكرا حيا و لم يكن غيره من الذكور يحبى، و لو كان أنثى أو ذكرا و مات قبل الانفصال، تقسّم الحبوة بين بقية الورثة، كما تقدم الوجه في ذلك</w:t>
      </w:r>
      <w:r>
        <w:rPr>
          <w:rFonts w:eastAsia="Amiri" w:cs="Amiri" w:ascii="Amiri" w:hAnsi="Amiri"/>
          <w:color w:val="111111"/>
          <w:sz w:val="28"/>
          <w:szCs w:val="28"/>
          <w:rtl w:val="true"/>
          <w:lang w:bidi="ar-SA"/>
        </w:rPr>
        <w:t xml:space="preserve">. </w:t>
      </w:r>
      <w:bookmarkStart w:id="423" w:name="pg12281_143593"/>
    </w:p>
    <w:p>
      <w:pPr>
        <w:pStyle w:val="BookText"/>
        <w:rPr/>
      </w:pPr>
      <w:bookmarkEnd w:id="423"/>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المحبو منه الأب فلا حبوة من تركة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إيمان الأب و 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يخلّف الميت مالا غير الحبوة فلو لم يخلف مالا سوى الحبوة لم يختصّ الولد الأكبر بشي‌ء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أن يكون نصيب كل من الورثة زائدا عما كان عليه قبل الحبوة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7282203_417432637"/>
      <w:bookmarkStart w:id="425" w:name="_Toc173"/>
      <w:bookmarkEnd w:id="424"/>
      <w:r>
        <w:rPr>
          <w:rtl w:val="true"/>
        </w:rPr>
        <w:t>الرابعة</w:t>
      </w:r>
      <w:r>
        <w:rPr>
          <w:rtl w:val="true"/>
        </w:rPr>
        <w:t xml:space="preserve">: </w:t>
      </w:r>
      <w:r>
        <w:rPr>
          <w:rtl w:val="true"/>
        </w:rPr>
        <w:t>لا يمنع الدين المستغرق للتركة عن الحبوة</w:t>
      </w:r>
      <w:bookmarkEnd w:id="42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الدين المستغرق للتركة عن الحبوة و إن لزم المحبوّ ما قابلها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لما تقدم من النصوص، مضافا إلى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لأنه إجحاف و ظلم بالنسبة إلى بقية الورثة و الشارع لا يرضى به، و لظواهر ما تقدم من الأدلة المشتملة على أنها من متاع بيته، فلو كان المتاع منحصرا بها، وزعت على جميع الورثة، و لا تشمله ما تقدم من الأدلة، مضافا إلى الأصل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مال الحبوة لها قيمة كثيرة أضعاف قيمة المتاع، كما في بعض أقسام الخاتم أو السيف، يشكل شمول الحكم له أيضا، لما تقدم من الأصل بعد الشك، فإن المستفاد من ظواهر الأدلة ما إذا كان متعارفا، و هذا خارج عنه، فيقسّم بين الورثة، و طريق الاحتياط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إطلاق ما تقدم من الأدلة في أن التركة تنتقل إلى الورثة في الدين المستغرق، متعلقة بحق الغير، فلا يجوز لهم التصرف فيها إلا بعد استرضائهم كما تقدم </w:t>
      </w:r>
      <w:r>
        <w:rPr>
          <w:rStyle w:val="FootnoteAnchor"/>
          <w:rtl w:val="true"/>
        </w:rPr>
        <w:footnoteReference w:id="265"/>
      </w:r>
      <w:r>
        <w:rPr>
          <w:rFonts w:ascii="Amiri" w:hAnsi="Amiri" w:eastAsia="Amiri" w:cs="Amiri"/>
          <w:color w:val="111111"/>
          <w:sz w:val="28"/>
          <w:sz w:val="28"/>
          <w:szCs w:val="28"/>
          <w:rtl w:val="true"/>
          <w:lang w:bidi="ar-SA"/>
        </w:rPr>
        <w:t xml:space="preserve">، و في المقام لا يجوز للولد الأكبر التصرف فيها إلا بعد </w:t>
      </w:r>
    </w:p>
    <w:p>
      <w:pPr>
        <w:pStyle w:val="BookText"/>
        <w:rPr/>
      </w:pPr>
      <w:r>
        <w:rPr>
          <w:rFonts w:ascii="Amiri" w:hAnsi="Amiri" w:eastAsia="Amiri" w:cs="Amiri"/>
          <w:color w:val="111111"/>
          <w:sz w:val="28"/>
          <w:sz w:val="28"/>
          <w:szCs w:val="28"/>
          <w:rtl w:val="true"/>
          <w:lang w:bidi="ar-SA"/>
        </w:rPr>
        <w:t xml:space="preserve">و كذا في غير المستغرق فإنها لا تحسب من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للولد الأكبر أن يعطي منها للدين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زاحمت الحبوة التجهيزات قدمت التجهيزات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بعض أعيان الحبوة أو كلها مرهونة في الدين على الميت فكّ الرهن من تمام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استرضاء الديان، و أن حقهم مقدم عليها، لأنه مقدم على الميراث، كما مرّ في التجهيزات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عدم الحباء حينئذ لعدم الإرث في الدين المستغرق، قابل للمناقشة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 أدلة الحبوة، و أن الدين يخرج من سائر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التجهيزات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إجحاف في البين، فيخرج منها أيضا،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توزيع الدين على جميع التركة على وجه المشاع، و انصراف أدلة الحبوة عن مثل هذه الصورة، و في كل منهما مجال للبحث،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التجهيزات من أنها مقدمة على الإرث نصا </w:t>
      </w:r>
      <w:r>
        <w:rPr>
          <w:rStyle w:val="FootnoteAnchor"/>
          <w:rtl w:val="true"/>
        </w:rPr>
        <w:footnoteReference w:id="266"/>
      </w:r>
      <w:r>
        <w:rPr>
          <w:rFonts w:ascii="Amiri" w:hAnsi="Amiri" w:eastAsia="Amiri" w:cs="Amiri"/>
          <w:color w:val="111111"/>
          <w:sz w:val="28"/>
          <w:sz w:val="28"/>
          <w:szCs w:val="28"/>
          <w:rtl w:val="true"/>
          <w:lang w:bidi="ar-SA"/>
        </w:rPr>
        <w:t>، و إجماعا، و كذا الدين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التزاحم فإطلاق أدلة الحبوة محكم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دين، و الدين يخرج من أصل المال، نصا، و إجماعا كما مرّ في كتاب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أعيان الحبوة انتقلت إلى الولد الأكبر بالموت، فيكون الحق عليه لا من أصل المال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الرهن من أنه وثيقة، و الدين على الميت</w:t>
      </w:r>
      <w:r>
        <w:rPr>
          <w:rFonts w:eastAsia="Amiri" w:cs="Amiri" w:ascii="Amiri" w:hAnsi="Amiri"/>
          <w:color w:val="111111"/>
          <w:sz w:val="28"/>
          <w:szCs w:val="28"/>
          <w:rtl w:val="true"/>
          <w:lang w:bidi="ar-SA"/>
        </w:rPr>
        <w:t xml:space="preserve">. </w:t>
      </w:r>
      <w:bookmarkStart w:id="426" w:name="pg12281_143595"/>
    </w:p>
    <w:p>
      <w:pPr>
        <w:pStyle w:val="BookText"/>
        <w:rPr/>
      </w:pPr>
      <w:bookmarkEnd w:id="426"/>
      <w:r>
        <w:rPr>
          <w:rFonts w:ascii="Amiri" w:hAnsi="Amiri" w:eastAsia="Amiri" w:cs="Amiri"/>
          <w:color w:val="111111"/>
          <w:sz w:val="28"/>
          <w:sz w:val="28"/>
          <w:szCs w:val="28"/>
          <w:rtl w:val="true"/>
          <w:lang w:bidi="ar-SA"/>
        </w:rPr>
        <w:t xml:space="preserve">و أخذ الولد الأكبر الحبوة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7282205_417432637"/>
      <w:bookmarkStart w:id="428" w:name="_Toc174"/>
      <w:bookmarkEnd w:id="427"/>
      <w:r>
        <w:rPr>
          <w:rtl w:val="true"/>
        </w:rPr>
        <w:t>الخامسة</w:t>
      </w:r>
      <w:r>
        <w:rPr>
          <w:rtl w:val="true"/>
        </w:rPr>
        <w:t xml:space="preserve">: </w:t>
      </w:r>
      <w:r>
        <w:rPr>
          <w:rtl w:val="true"/>
        </w:rPr>
        <w:t>لو لم تكن الحبوة أو بعضها في التركة لا يعطى قيمتها</w:t>
      </w:r>
      <w:bookmarkEnd w:id="42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الحبوة أو بعضها في التركة لا يعطى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خرجت عن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نقص عن هذه الأعيان بعضها كما في المصحف فإن كان النقص مما يوجب زوال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تكون من الحبوة و إلا فتكون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7282207_417432637"/>
      <w:bookmarkStart w:id="430" w:name="_Toc175"/>
      <w:bookmarkEnd w:id="429"/>
      <w:r>
        <w:rPr>
          <w:rtl w:val="true"/>
        </w:rPr>
        <w:t>السادسة</w:t>
      </w:r>
      <w:r>
        <w:rPr>
          <w:rtl w:val="true"/>
        </w:rPr>
        <w:t xml:space="preserve">: </w:t>
      </w:r>
      <w:r>
        <w:rPr>
          <w:rtl w:val="true"/>
        </w:rPr>
        <w:t>لو تعدد المال المحبوّ به يقتصر على الواحد منه</w:t>
      </w:r>
      <w:bookmarkEnd w:id="430"/>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المال المحبوّ به يقتصر على الواحد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و فقد المانع، فتشمله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أن المستفاد من الأدلة أن الأعيان الخاصة تعطى للولد الأكبر، فلا تشمل قيمتها لو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أحدث فيه حدثا أخرجه عنه مثل ما إذا كسر السيف، أو الخاتم، على وجه لا يطلق عليه الخاتم أو السيف، لقاعدة انتفاء الحكم بانتفاء الاسم، كما تقدمت في كتاب الطهارة </w:t>
      </w:r>
      <w:r>
        <w:rPr>
          <w:rStyle w:val="FootnoteAnchor"/>
          <w:rtl w:val="true"/>
        </w:rPr>
        <w:footnoteReference w:id="267"/>
      </w:r>
      <w:r>
        <w:rPr>
          <w:rFonts w:ascii="Amiri" w:hAnsi="Amiri" w:eastAsia="Amiri" w:cs="Amiri"/>
          <w:color w:val="111111"/>
          <w:sz w:val="28"/>
          <w:sz w:val="28"/>
          <w:szCs w:val="28"/>
          <w:rtl w:val="true"/>
          <w:lang w:bidi="ar-SA"/>
        </w:rPr>
        <w:t>، و للأصل بعد الشك في شمول الأدلة لمثل ذلك، و لا فرق في التغيير بين كونه للإصلاح مثلا فاتفق موته، أو لزوال الاسم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انفصل جزء من الخاتم، لا يضر ذلك لصدق الاسم عرفا، و أن المنفصل بمنزلة المتصل عندهم، مضافا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سورة من القرآن، و إطلاق المصحف على مثل ذلك إنما يكون بالعناية و في عرف خاص،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 إما تعلم بصدق الاسم، أو نعلم بعدم صدقه، أو نشك، و حكم الأولين معلوم، 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كمصحف ناقص بعض أوراقه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أصل موضوعي آخر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الحكم مخالفا للقاعدة، و العمومات، و الإطلاقات، فلا بد من </w:t>
      </w:r>
    </w:p>
    <w:p>
      <w:pPr>
        <w:pStyle w:val="BookText"/>
        <w:rPr/>
      </w:pPr>
      <w:r>
        <w:rPr>
          <w:rFonts w:ascii="Amiri" w:hAnsi="Amiri" w:eastAsia="Amiri" w:cs="Amiri"/>
          <w:color w:val="111111"/>
          <w:sz w:val="28"/>
          <w:sz w:val="28"/>
          <w:szCs w:val="28"/>
          <w:rtl w:val="true"/>
          <w:lang w:bidi="ar-SA"/>
        </w:rPr>
        <w:t xml:space="preserve">إلا في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الاقتصار على الأقل، بعد الشك في شمول الأدلة للتعدد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الرواية المتقدمة بلفظ الجمع، فيؤخذ بمدلوله، و يقتصر على أقله أيضا، كما هو الغالب، فالثياب التي تحبى هي ثياب بدنه بأجمعها، سواء لبسها أم أعدها للّبس، و أما الثياب المعدة للتجارة فلا تكون من الحبوة، لعدم شمول الأدلة لذلك،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جلده</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مضافا إلى الإجماع، و كذا ما ادّخره للفخر أو للتبرك، كما لو كان عنده عمة بعض أولياء اللّه تعالى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الثوب مما يحتاج إلى التفصيل و الخياطة، و لم يتحقق كل منهما، لا يكون من الحبوة، لعدم صدق الاسم لا لغة، و لا عرفا، فينتفي الحكم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لباس الميت مخالفا لزي الولد الأكبر، كما لو كان الميت معمما و لكن الولد الأكبر كان زيه غير ذلك، أو بالعكس، يحبى الولد الأكبر، لما مرّ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الميت ممن يجب دفنه بثيابه، كالشهيد في المعركة، فلا تكون تلك الثياب من الحبوة، لأنها بمنزلة الكفن، و هو مقدم على الميراث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الوارد في الأدلة الثياب أو الكسوة، فالمدار في التعيين العرف، فيدخل القميص و البدلة و العمامة و السراويل و العباة و غيرها فيها، و لا يدخل الحذاء و الرباط المتعارف في هذه الأعصار، و لا لباس الحرب، أو ما أعد للعمل في أوقات خاصة، كل ذلك لعدم الصدق، أو الشك في الشمول، كما يدخل حلية السيف و جفنه و سيوره و بيت المصحف، كل ذلك للتبعية العرفية</w:t>
      </w:r>
      <w:r>
        <w:rPr>
          <w:rFonts w:eastAsia="Amiri" w:cs="Amiri" w:ascii="Amiri" w:hAnsi="Amiri"/>
          <w:color w:val="111111"/>
          <w:sz w:val="28"/>
          <w:szCs w:val="28"/>
          <w:rtl w:val="true"/>
          <w:lang w:bidi="ar-SA"/>
        </w:rPr>
        <w:t xml:space="preserve">. </w:t>
      </w:r>
      <w:bookmarkStart w:id="431" w:name="pg12281_143597"/>
    </w:p>
    <w:p>
      <w:pPr>
        <w:pStyle w:val="BookText"/>
        <w:rPr/>
      </w:pPr>
      <w:bookmarkEnd w:id="431"/>
      <w:r>
        <w:rPr>
          <w:rFonts w:ascii="Amiri" w:hAnsi="Amiri" w:eastAsia="Amiri" w:cs="Amiri"/>
          <w:color w:val="111111"/>
          <w:sz w:val="28"/>
          <w:sz w:val="28"/>
          <w:szCs w:val="28"/>
          <w:rtl w:val="true"/>
          <w:lang w:bidi="ar-SA"/>
        </w:rPr>
        <w:t xml:space="preserve">فلا فرق فيها بين الواحد و المتعدد و لا بين أن تكون مستعملة أو جديدة مخيطة لم تلبس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7282209_417432637"/>
      <w:bookmarkStart w:id="433" w:name="_Toc176"/>
      <w:bookmarkEnd w:id="432"/>
      <w:r>
        <w:rPr>
          <w:rtl w:val="true"/>
        </w:rPr>
        <w:t>السابعة</w:t>
      </w:r>
      <w:r>
        <w:rPr>
          <w:rtl w:val="true"/>
        </w:rPr>
        <w:t xml:space="preserve">: </w:t>
      </w:r>
      <w:r>
        <w:rPr>
          <w:rtl w:val="true"/>
        </w:rPr>
        <w:t>لو كان بعض أجناس الحبوة مما يحرم استعماله على الرجل</w:t>
      </w:r>
      <w:bookmarkEnd w:id="433"/>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بعض أجناس الحبوة مما يحرم استعماله على الرجل كالخاتم من الذهب أو الثوب من الحرير لا يدخل في الحبوة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7282211_417432637"/>
      <w:bookmarkStart w:id="435" w:name="_Toc177"/>
      <w:bookmarkEnd w:id="434"/>
      <w:r>
        <w:rPr>
          <w:rtl w:val="true"/>
        </w:rPr>
        <w:t>الثامنة</w:t>
      </w:r>
      <w:r>
        <w:rPr>
          <w:rtl w:val="true"/>
        </w:rPr>
        <w:t xml:space="preserve">: </w:t>
      </w:r>
      <w:r>
        <w:rPr>
          <w:rtl w:val="true"/>
        </w:rPr>
        <w:t>لو أوصى بعين من التركة و كان ما أوصى به هي الحبوة</w:t>
      </w:r>
      <w:bookmarkEnd w:id="435"/>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بعين من التركة و كان ما أوصى به هي الحبوة فالوصية نافذة إن لم تكن زائدة على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فيحتاج إلى إجازة الولد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العموم، ما لم يوجب الإجحاف ببقية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الأدلة لمثل ذلك، لعدم معهودية استعمال ذلك عند الشارع، و المنساق من الأدلة ما كان مورد الاستعمال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المحبو لا ينتفع من خاتمه و كان في معرض انتفاعه، أو انتفع منه مدة و لكن لمانع خارجي لم ينتفع منه، كما إذا قطع يده فلا يلبس خاتمه، أو لا ينتفع من قراءة مصحفه، لأنه أمي، يكون داخلا في الحبوة، لعموم الأدلة، و صدق التسمية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الاسم عرفا،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من ذهب أو ثوب من الحرير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أدلة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فتبقى عمومات الإرث، و إطلاقاته،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أحق بماله ما دام فيه الروح نصا، و إجماعا، كما تقدم في كتاب الوصية، و اختصاص الحبوة للولد الأكبر إنما هو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الزائد من الثلث في خصوص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للولد الأكبر بحكم،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إذنه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الزائد مما لا يصدق عليه الحبوة فيحتاج إلى إجازة جميع الورثة، لا خصوص المحبو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له شي‌ء من التركة في قبال الحبوة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أوصى مطلقا أو بالحبوة و غيرها فيخرج من جميع التركة حتى الحبوة إن لم تكن الوصية زائدة على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الوصية في المقام تنقسم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بعين غير الحبوة، فالوصية نافذة في الثلث بعد موت الموصي، و في الزائد عنه يتوقف على إذن جميع الورثة، كما تقدم في كتاب الوصية من الحبوة، لإطلاق أدلتها من غير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بالعنوان الكلي المشاع، مثل أن يقول أعطوا فلانا مائة دينار، فالكلام فيها عين ما سبق، فإن كان مقدار الثلث فالوصية نافذة، و لا تتوقف على إذن جميع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بعين من الحبوة، و لم تكن زائدة على الثلث، فالوصية نافذة، لعموم الأدلة، و لأن الميت مسلّط على ماله ما دام فيه الروح، و أن الثلث له، و أن الحبوة إنما تكون بعد الموت فإنها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بعين من الحبوة، و هي زائدة على الثلث، كما لو أوصى بخاتم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قيمته أزيد من الثلث، ففي الزائد يحتاج إذن المحبو له، لأنه ماله بحكم الشارع بعد الموت، و احتمال اعتبار إذن الجميع لإطلاق النص و الفتوى غير صحيح، لأنه مقيد بالمستحق، و أن الولد الأكبر له الحق، نعم لا بأس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بجملة من الأعيان، و فيها بعض أعيان الحبوة، و أن مجموعها زائد على الثلث، فالوصية فيه نافذة في الثلث، و في الزائد يحتاج إلى إذن جميع الورثة، و منهم الولد الأكبر، فإن الزيادة تحتسب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في المقام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الثلث فقط، و أن الوصية نافذة فيه و في الزائد منه تتوقف على </w:t>
      </w:r>
      <w:bookmarkStart w:id="436" w:name="pg12281_143599"/>
    </w:p>
    <w:p>
      <w:pPr>
        <w:pStyle w:val="BookText"/>
        <w:rPr/>
      </w:pPr>
      <w:bookmarkEnd w:id="436"/>
      <w:r>
        <w:rPr>
          <w:rFonts w:ascii="Amiri" w:hAnsi="Amiri" w:eastAsia="Amiri" w:cs="Amiri"/>
          <w:color w:val="111111"/>
          <w:sz w:val="28"/>
          <w:sz w:val="28"/>
          <w:szCs w:val="28"/>
          <w:rtl w:val="true"/>
          <w:lang w:bidi="ar-SA"/>
        </w:rPr>
        <w:t xml:space="preserve">و لو زادت على الثلث تحتاج في الحبوة إلى إذن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غيرها إلى إذن جميع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7282213_417432637"/>
      <w:bookmarkStart w:id="438" w:name="_Toc178"/>
      <w:bookmarkEnd w:id="437"/>
      <w:r>
        <w:rPr>
          <w:rtl w:val="true"/>
        </w:rPr>
        <w:t>التاسعة</w:t>
      </w:r>
      <w:r>
        <w:rPr>
          <w:rtl w:val="true"/>
        </w:rPr>
        <w:t xml:space="preserve">: </w:t>
      </w:r>
      <w:r>
        <w:rPr>
          <w:rtl w:val="true"/>
        </w:rPr>
        <w:t>لا يشترط في الحبوة قضاء المحبو ما فات عن أبيه</w:t>
      </w:r>
      <w:bookmarkEnd w:id="438"/>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الحبوة قضاء المحبو ما فات عن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7282215_417432637"/>
      <w:bookmarkStart w:id="440" w:name="_Toc179"/>
      <w:bookmarkEnd w:id="439"/>
      <w:r>
        <w:rPr>
          <w:rtl w:val="true"/>
        </w:rPr>
        <w:t>العاشرة</w:t>
      </w:r>
      <w:r>
        <w:rPr>
          <w:rtl w:val="true"/>
        </w:rPr>
        <w:t xml:space="preserve">: </w:t>
      </w:r>
      <w:r>
        <w:rPr>
          <w:rtl w:val="true"/>
        </w:rPr>
        <w:t>لو كان الولد الأكبر كافرا ثمَّ أسلم</w:t>
      </w:r>
      <w:bookmarkEnd w:id="440"/>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الولد الأكبر كافرا ثمَّ أسلم فإن كان إسلامه قبل قسمة التركة أخذ الحبوة و إن كان بعدها فلا حبوة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7282217_417432637"/>
      <w:bookmarkStart w:id="442" w:name="_Toc180"/>
      <w:bookmarkEnd w:id="441"/>
      <w:r>
        <w:rPr>
          <w:rtl w:val="true"/>
        </w:rPr>
        <w:t>الحادية عشرة</w:t>
      </w:r>
      <w:r>
        <w:rPr>
          <w:rtl w:val="true"/>
        </w:rPr>
        <w:t xml:space="preserve">: </w:t>
      </w:r>
      <w:r>
        <w:rPr>
          <w:rtl w:val="true"/>
        </w:rPr>
        <w:t>لا تسقط الحبوة و لو كان بعض الورثة أو جميعهم قاصرين</w:t>
      </w:r>
      <w:bookmarkEnd w:id="442"/>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الحبوة و لو كان بعض الورثة أو جميعهم قاصرين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7282219_417432637"/>
      <w:bookmarkStart w:id="444" w:name="_Toc181"/>
      <w:bookmarkEnd w:id="443"/>
      <w:r>
        <w:rPr>
          <w:rtl w:val="true"/>
        </w:rPr>
        <w:t>الثانية عشرة</w:t>
      </w:r>
      <w:r>
        <w:rPr>
          <w:rtl w:val="true"/>
        </w:rPr>
        <w:t xml:space="preserve">: </w:t>
      </w:r>
      <w:r>
        <w:rPr>
          <w:rtl w:val="true"/>
        </w:rPr>
        <w:t>لو اشترط شرطا في مقابل الحبوة</w:t>
      </w:r>
      <w:bookmarkEnd w:id="444"/>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شرطا في مقابل الحبوة لا يجب على المحبو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جميع الورثة، و أن الثلث يحسب من جميع التركة، لأنه مشاع، إلا إذا عيّنه في مورد خاص، كما تقدم في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له دون سائر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الوصية من أن الثلث للميت، و في الزائد يحتاج إلى الإذن من الورثة في تنفيذ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الأدلة، فإذا لم يقض ما فات عن أبيه، استحق الحبوة و إن أثم على ترك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اشتراط ذلك، فلو لم يقض ما فات عن أبيه، لم يستحق العوض الذي هو الحبوة، و لكن الإطلاق، و عدم الدليل على التقييد،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من موانع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الأدلة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الحبوة ميراث خاص حكم بها الشارع الأقدس، فلا يجب الوفاء بالشرط حينئذ و يقتضيه الإطلاق، كما مرّ</w:t>
      </w:r>
      <w:r>
        <w:rPr>
          <w:rFonts w:eastAsia="Amiri" w:cs="Amiri" w:ascii="Amiri" w:hAnsi="Amiri"/>
          <w:color w:val="111111"/>
          <w:sz w:val="28"/>
          <w:szCs w:val="28"/>
          <w:rtl w:val="true"/>
          <w:lang w:bidi="ar-SA"/>
        </w:rPr>
        <w:t xml:space="preserve">. </w:t>
      </w:r>
      <w:bookmarkStart w:id="445" w:name="pg12281_143600"/>
    </w:p>
    <w:p>
      <w:pPr>
        <w:pStyle w:val="Heading6"/>
        <w:numPr>
          <w:ilvl w:val="5"/>
          <w:numId w:val="1"/>
        </w:numPr>
        <w:rPr/>
      </w:pPr>
      <w:bookmarkStart w:id="446" w:name="__RefHeading___Toc7282221_417432637"/>
      <w:bookmarkStart w:id="447" w:name="_Toc182"/>
      <w:bookmarkEnd w:id="445"/>
      <w:bookmarkEnd w:id="446"/>
      <w:r>
        <w:rPr>
          <w:rtl w:val="true"/>
        </w:rPr>
        <w:t>الثالثة عشرة</w:t>
      </w:r>
      <w:r>
        <w:rPr>
          <w:rtl w:val="true"/>
        </w:rPr>
        <w:t xml:space="preserve">: </w:t>
      </w:r>
      <w:r>
        <w:rPr>
          <w:rtl w:val="true"/>
        </w:rPr>
        <w:t>لو اختلف تكليف الميت مع تكليف المحبو</w:t>
      </w:r>
      <w:bookmarkEnd w:id="447"/>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تكليف الميت مع تكليف المحبو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كمية الحبوة أو في كيفيتها فالمناط على تكليف المحبو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 تكليف المحبو مع تكليف الورثة في كمية الحبوة فلا بد من الأخذ بالمتيقن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الاحتياط في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7282223_417432637"/>
      <w:bookmarkStart w:id="449" w:name="_Toc183"/>
      <w:bookmarkEnd w:id="448"/>
      <w:r>
        <w:rPr>
          <w:rtl w:val="true"/>
        </w:rPr>
        <w:t>الرابعة عشرة</w:t>
      </w:r>
      <w:r>
        <w:rPr>
          <w:rtl w:val="true"/>
        </w:rPr>
        <w:t xml:space="preserve">: </w:t>
      </w:r>
      <w:r>
        <w:rPr>
          <w:rtl w:val="true"/>
        </w:rPr>
        <w:t xml:space="preserve">لا يرث الجد و لا الجدة </w:t>
      </w:r>
      <w:r>
        <w:rPr/>
        <w:t>104</w:t>
      </w:r>
      <w:r>
        <w:rPr>
          <w:rtl w:val="true"/>
        </w:rPr>
        <w:t>، مع أحد الأبوين</w:t>
      </w:r>
      <w:bookmarkEnd w:id="449"/>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الجد و لا الجدة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أحد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الوفاء بالشرط، لما تقدم في محله من استحباب الوفاء بالشروط التي لا يجب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الشرط في ضمن عقد لازم وجب الوفاء به، لإطلاق أدلة وجوب الوفاء بالشرط، و عدم مانع في البين، كما تقدم في كتاب البيع،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كان، أو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المكلف الشرعي فعلا، و أن الحق انتقل إليه من الميت فصار أجنبيا عنه، فالمدار يكون على تكليف المحبو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بين الأقل و الأكثر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بالمتيقن، و يجري الأصل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دار الأمر بين المتباينين فلا بد من التصالح حينئذ و لو حصلت منازعة في البين فلا بد من الرجوع إلى الحاكم الشرعي، و الحكم حينئذ بحسب موازين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 و طريقه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 كانا أو لأم، و ما تقدم في الحبوة من الأصل جار هنا في الطعمة أيضا بلا فرق بينهما، و يتفرع عليه فروع، و أنه المستند عند الشك، كما هو واضح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يستحب أن يطعم كل من الأبوين أبويه سدس أصل التركة لو زاد نصيبه من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269"/>
      </w:r>
      <w:r>
        <w:rPr>
          <w:rFonts w:ascii="Amiri" w:hAnsi="Amiri" w:eastAsia="Amiri" w:cs="Amiri"/>
          <w:color w:val="111111"/>
          <w:sz w:val="28"/>
          <w:sz w:val="28"/>
          <w:szCs w:val="28"/>
          <w:rtl w:val="true"/>
          <w:lang w:bidi="ar-SA"/>
        </w:rPr>
        <w:t>، و تقدمت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المستندة إلى الآية المباركة، و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 ترك أباه، و عمه، و جده،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الأب و الجدّ عن الميراث، و ليس للعلم و لا للجد شي‌ء</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في رواية الحسن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مملكة، لم يدخل بها زوجها، ماتت و تركت أمها، و أخوين لها من أبيها و أمها، و جدها أبا أمها، و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الزوج النصف، و يعطى الأم الباقي، و لا يعطى الجد شيئا، لأن ابنته حجبته عن الميراث</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 في صحيح الحميري كتب إلى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امرأة ماتت و تركت زوجها و أبويها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جدها أو جدتها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يقسّم ميراثها؟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 ما بقي للأبوين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إلى غير ذلك من النصوص التي تدلّ على نفي تشريك الجد للأم معها، و تشريك الجد للأب معه، و تشريك الجدين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خلّف أبويه و جدا، و جدة لأب أو لأم، يستحب للأم أن تطعم أباها و أمها السدس بالسوية، و هو نصف نصيبها فإن نصيبها الثلث كما تقدم، و كذا للأب يستحب أن يطعم أباه و امه سدس أصل التركة، و هو ربع نصيبه، أي ربع الثلاثين، فالتركة من ستة أسداس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للأم و سدس لأبويها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و الجدة للميت من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أسداس لأب الميت و سدس لأبويه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و الجدة للميت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على استحباب الطعمة للجد و الجدة النصوص الكثيرة، و الإجماع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نبينا الأعظم صلّى اللّه عليه و آله في معتبرة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الجدة السدس</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المحمولة على الاستحباب بقرينة الإجماع، و في موثق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صلّى اللّه عليه و آله أطعم الجدة السدس طعمة</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إلى غير ذلك من الروايات، و أما رواية سعد بن أبي خلف عن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 عنده أبان بن تغلب،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ابنتي هلكت، و أمي حية، 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لأمك شي‌ء، فقال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أعطها السدس</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و مثلهما غيرهما، فهي محمولة على الاستحباب، لما مرّ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يستظهر ذلك من قوله تعالى وَ إِذا حَضَرَ الْقِسْمَةَ أُولُوا الْقُرْبى وَ الْيَتامى وَ الْمَساكِينُ فَارْزُقُوهُمْ مِنْهُ </w:t>
      </w:r>
      <w:r>
        <w:rPr>
          <w:rStyle w:val="FootnoteAnchor"/>
          <w:rtl w:val="true"/>
        </w:rPr>
        <w:footnoteReference w:id="276"/>
      </w:r>
      <w:r>
        <w:rPr>
          <w:rFonts w:ascii="Amiri" w:hAnsi="Amiri" w:eastAsia="Amiri" w:cs="Amiri"/>
          <w:color w:val="111111"/>
          <w:sz w:val="28"/>
          <w:sz w:val="28"/>
          <w:szCs w:val="28"/>
          <w:rtl w:val="true"/>
          <w:lang w:bidi="ar-SA"/>
        </w:rPr>
        <w:t>، بقرينة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المتقدمة، اعتبار زيادة نصيب المطعم على السدس على المشهور، فلو لم يحصل لأحدهما سوى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 الأم مع الإخوة 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تستحب الطعمة، للإجماع، و لأن المستفاد من الروايات ما إذا كان هناك للمطعم عن نصيبه زيادة، و لا فرق في تلك الزيادة أن تكون بقدر السدس أو أقل أو أكثر، كما عن المشهور، فلو اجتمع 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البنات كانت الزيادة خمس الواحد، و هو الباقي لهما بعد إطعام السدس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ظهرت المناقشة فيما ذكره بعض من اعتبار أن تكون الزيادة بقدر السدس فما زاد، و إلا فلا تستحب اطعمة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أصل التركة، للإجماع، و ظهور ذلك من لفظ السدس الوارد في الروايات المتقدمة، بل ذلك صريح رواية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أبوين و جدة لأم،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السدس، و للجدة السدس، </w:t>
      </w:r>
      <w:bookmarkStart w:id="450" w:name="pg12281_143603"/>
    </w:p>
    <w:p>
      <w:pPr>
        <w:pStyle w:val="Heading5"/>
        <w:numPr>
          <w:ilvl w:val="4"/>
          <w:numId w:val="1"/>
        </w:numPr>
        <w:rPr/>
      </w:pPr>
      <w:bookmarkStart w:id="451" w:name="__RefHeading___Toc7282225_417432637"/>
      <w:bookmarkStart w:id="452" w:name="_Toc184"/>
      <w:bookmarkEnd w:id="450"/>
      <w:bookmarkEnd w:id="451"/>
      <w:r>
        <w:rPr>
          <w:rtl w:val="true"/>
        </w:rPr>
        <w:t>المرتبة الثانية</w:t>
      </w:r>
      <w:r>
        <w:rPr>
          <w:rtl w:val="true"/>
        </w:rPr>
        <w:t xml:space="preserve">: </w:t>
      </w:r>
      <w:r>
        <w:rPr>
          <w:rtl w:val="true"/>
        </w:rPr>
        <w:t>الإخوة و أولادهم</w:t>
      </w:r>
      <w:bookmarkEnd w:id="452"/>
    </w:p>
    <w:p>
      <w:pPr>
        <w:pStyle w:val="Heading6"/>
        <w:numPr>
          <w:ilvl w:val="5"/>
          <w:numId w:val="1"/>
        </w:numPr>
        <w:rPr/>
      </w:pPr>
      <w:bookmarkStart w:id="453" w:name="__RefHeading___Toc7282227_417432637"/>
      <w:bookmarkStart w:id="454" w:name="_Toc185"/>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و 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بقي و هو الثلثان للأب</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 من ذلك ظهرت الخدشة في أن المراد من السدس سدس نصيب المطعم بعد ما تقدم، و أن المقام مقام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الجد و الجدة أن لا يكون فيهما شي‌ء من موانع الإرث، لما تقدم من الأصل، و ظهور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إطعام الأبوين السدس للجد و الجدة بين المتحد منهما، و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واحد أو من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فيشترك الجميع حينئذ في السدس، للإطلاق، و الإجماع، و لعدم 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الجد و الجدة بالقريبين، فلا يشملان البعيدين، للأصل، و لأنهما المنساق من الروايات، و لتبادر القريب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استحباب الطعمة بصورة عدم الولد، للأصل في غيره بعد عدم الدليل، فيقتصر على المتيقن، مضافا إلى الإجماع، و في مرسل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أطعم الجد السدس مع الأب، و لم يطعمه مع الولد</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فلا طعمة مع الولد، و لا مع ولد الولد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عنهم بالكلالة المأخوذة من الإكليل، و هو شبه عصابة مزينة بالجوهر، فإن الورّاث يحيطون به من جوانبه كإحاطة الإكليل بالرأس، أو مأخوذ من الكل، أي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فهم الوارثون الذين ليس فيهم ولد و لا والد، فيطلق على الميت و على الوارث بهذا الشرط، و ذكرنا ما يتعلق بالكلالة في </w:t>
      </w:r>
      <w:bookmarkStart w:id="455" w:name="pg12281_143604"/>
    </w:p>
    <w:p>
      <w:pPr>
        <w:pStyle w:val="BookText"/>
        <w:rPr/>
      </w:pPr>
      <w:bookmarkEnd w:id="455"/>
      <w:r>
        <w:rPr>
          <w:rFonts w:ascii="Amiri" w:hAnsi="Amiri" w:eastAsia="Amiri" w:cs="Amiri"/>
          <w:color w:val="111111"/>
          <w:sz w:val="28"/>
          <w:sz w:val="28"/>
          <w:szCs w:val="28"/>
          <w:rtl w:val="true"/>
          <w:lang w:bidi="ar-SA"/>
        </w:rPr>
        <w:t xml:space="preserve">و الأجداد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يرث واحد منهم مع وجود واحد من الطبقة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7282229_417432637"/>
      <w:bookmarkStart w:id="457" w:name="_Toc186"/>
      <w:bookmarkEnd w:id="456"/>
      <w:r>
        <w:rPr>
          <w:rtl w:val="true"/>
        </w:rPr>
        <w:t>مسائل في المرتبة الثالثة من الميراث</w:t>
      </w:r>
      <w:bookmarkEnd w:id="457"/>
    </w:p>
    <w:p>
      <w:pPr>
        <w:pStyle w:val="Heading6"/>
        <w:numPr>
          <w:ilvl w:val="5"/>
          <w:numId w:val="1"/>
        </w:numPr>
        <w:rPr/>
      </w:pPr>
      <w:bookmarkStart w:id="458" w:name="__RefHeading___Toc7282231_417432637"/>
      <w:bookmarkStart w:id="459" w:name="_Toc187"/>
      <w:bookmarkEnd w:id="458"/>
      <w:r>
        <w:rPr>
          <w:rtl w:val="true"/>
        </w:rPr>
        <w:t xml:space="preserve">مسألة </w:t>
      </w:r>
      <w:r>
        <w:rPr/>
        <w:t>1</w:t>
      </w:r>
      <w:r>
        <w:rPr>
          <w:rtl w:val="true"/>
        </w:rPr>
        <w:t xml:space="preserve">: </w:t>
      </w:r>
      <w:r>
        <w:rPr>
          <w:rtl w:val="true"/>
        </w:rPr>
        <w:t>إذا انفرد الأخ للأب و الأم كان المال له قرابة</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الأخ للأب و الأم كان المال له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كان معه أخ أو إخوة كذلك فالمال 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فمن شاء فليرجع اليه </w:t>
      </w:r>
      <w:r>
        <w:rPr>
          <w:rStyle w:val="FootnoteAnchor"/>
          <w:rtl w:val="true"/>
        </w:rPr>
        <w:footnoteReference w:id="279"/>
      </w:r>
      <w:r>
        <w:rPr>
          <w:rFonts w:ascii="Amiri" w:hAnsi="Amiri" w:eastAsia="Amiri" w:cs="Amiri"/>
          <w:color w:val="111111"/>
          <w:sz w:val="28"/>
          <w:sz w:val="28"/>
          <w:szCs w:val="28"/>
          <w:rtl w:val="true"/>
          <w:lang w:bidi="ar-SA"/>
        </w:rPr>
        <w:t>، و لا فرق في الإخوة و الأخوات بين أن يكونوا لأب أو لأم، أو لهما،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الجدّ و الجدّة، و العالي منهما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المستندة إلى الآية الشريفة وَ أُولُوا الْأَرْحامِ بَعْضُهُمْ أَوْلى بِبَعْضٍ فِي كِتابِ اللّهِ </w:t>
      </w:r>
      <w:r>
        <w:rPr>
          <w:rStyle w:val="FootnoteAnchor"/>
          <w:rtl w:val="true"/>
        </w:rPr>
        <w:footnoteReference w:id="280"/>
      </w:r>
      <w:r>
        <w:rPr>
          <w:rFonts w:ascii="Amiri" w:hAnsi="Amiri" w:eastAsia="Amiri" w:cs="Amiri"/>
          <w:color w:val="111111"/>
          <w:sz w:val="28"/>
          <w:sz w:val="28"/>
          <w:szCs w:val="28"/>
          <w:rtl w:val="true"/>
          <w:lang w:bidi="ar-SA"/>
        </w:rPr>
        <w:t>، و غيرها، و السنة الشريفة التي مرّ بعضها، فلا يرث أحد من المرتبة الثانية مع أحد من الأبوين و الأولاد الوارثين، و مع فقد المرتبة الأولى يرثون، و لا يتقدم عليهم أحد من غيرهم، فإذا فقد الأبوان و الأولاد و أولادهم، يكون الإرث للإخوة و الأخوات، فلا يرث معهم غير الجدودة و الزوجين اللذين يرثان مع كل طبقة،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يَسْتَفْتُونَكَ قُلِ اللّهُ يُفْتِيكُمْ فِي الْكَلالَةِ إِنِ امْرُؤٌ هَلَكَ لَيْسَ لَهُ وَلَدٌ وَ لَهُ أُخْتٌ فَلَها نِصْفُ ما تَرَكَ وَ هُوَ يَرِثُها إِنْ لَمْ يَكُنْ لَها وَلَدٌ </w:t>
      </w:r>
      <w:r>
        <w:rPr>
          <w:rStyle w:val="FootnoteAnchor"/>
          <w:rtl w:val="true"/>
        </w:rPr>
        <w:footnoteReference w:id="281"/>
      </w:r>
      <w:r>
        <w:rPr>
          <w:rFonts w:ascii="Amiri" w:hAnsi="Amiri" w:eastAsia="Amiri" w:cs="Amiri"/>
          <w:color w:val="111111"/>
          <w:sz w:val="28"/>
          <w:sz w:val="28"/>
          <w:szCs w:val="28"/>
          <w:rtl w:val="true"/>
          <w:lang w:bidi="ar-SA"/>
        </w:rPr>
        <w:t>، 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منها معتبرة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 ترك أخاه، و لم يترك وارثا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خلاف فيه بين المسلمين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في كل شركة، إلا ما خرج بالدليل، مضافا إلى الإجماع</w:t>
      </w:r>
      <w:r>
        <w:rPr>
          <w:rFonts w:eastAsia="Amiri" w:cs="Amiri" w:ascii="Amiri" w:hAnsi="Amiri"/>
          <w:color w:val="111111"/>
          <w:sz w:val="28"/>
          <w:szCs w:val="28"/>
          <w:rtl w:val="true"/>
          <w:lang w:bidi="ar-SA"/>
        </w:rPr>
        <w:t xml:space="preserve">. </w:t>
      </w:r>
      <w:bookmarkStart w:id="460" w:name="pg12281_143605"/>
    </w:p>
    <w:p>
      <w:pPr>
        <w:pStyle w:val="BookText"/>
        <w:rPr/>
      </w:pPr>
      <w:bookmarkEnd w:id="460"/>
      <w:r>
        <w:rPr>
          <w:rFonts w:ascii="Amiri" w:hAnsi="Amiri" w:eastAsia="Amiri" w:cs="Amiri"/>
          <w:color w:val="111111"/>
          <w:sz w:val="28"/>
          <w:sz w:val="28"/>
          <w:szCs w:val="28"/>
          <w:rtl w:val="true"/>
          <w:lang w:bidi="ar-SA"/>
        </w:rPr>
        <w:t>و لو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أو إناث فللذكر سهمان و للأنثى 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461" w:name="__RefHeading___Toc7282233_417432637"/>
      <w:bookmarkStart w:id="462" w:name="_Toc188"/>
      <w:bookmarkEnd w:id="461"/>
      <w:r>
        <w:rPr>
          <w:rtl w:val="true"/>
        </w:rPr>
        <w:t xml:space="preserve">مسألة </w:t>
      </w:r>
      <w:r>
        <w:rPr/>
        <w:t>2</w:t>
      </w:r>
      <w:r>
        <w:rPr>
          <w:rtl w:val="true"/>
        </w:rPr>
        <w:t xml:space="preserve">: </w:t>
      </w:r>
      <w:r>
        <w:rPr>
          <w:rtl w:val="true"/>
        </w:rPr>
        <w:t>إذا انفردت الأخت للأب و الأم كان لها النصف فرضا</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انفردت الأخت للأب و الأم كان لها النصف فرضا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يردّ عليها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الوارث أختين فصاعدا كان لهما أو لهن الثلثان فرضا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يردّ عليهما أو عليهن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اتحد سبب الشركة، و لم تكن خصوصية لأحدهم على الآخر، كما هو المفروض، و إلا سيأتي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إِنْ كانُوا إِخْوَةً رِجالًا وَ نِساءً فَلِلذَّكَرِ مِثْلُ حَظِّ الْأُنْثَيَيْنِ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بكير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و له أخت، تأخذ نصف الميراث بالآية، كما تأخذ الابنة لو كانت، و النصف الباقي يردّ عليها بالرحم، إذا لم يكن للميت وارث أقرب منها، فإن كان موضع الأخت أخ أخذ الميراث كله بالآية، لقول اللّه تعالى وَ هُوَ يَرِثُها إِنْ لَمْ يَكُنْ لَها وَلَدٌ و إن كانتا أختين أخذتا الثلاثين بالآية، و الثلث الباقي بالرحم، و إن كانوا إخوة رجالا و نساء فَلِلذَّكَرِ مِثْلُ حَظِّ الْأُنْثَيَيْنِ، و ذلك كله إذا لم يكن للميت ولد، و أبوان، أو زوجة</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و غيرها من الروايات، 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الشريفة فَلَها نِصْفُ ما تَرَكَ، و السنة المستفيضة، و تقدم رواية بكير عن أبي جعفر عليه السلام، و الإجماع المحقق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وَ أُولُوا الْأَرْحامِ كما مرّ و لا شي‌ء للعصبة،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الشريفة، و السنة المستفيضة، كما تقدمتا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المستندة إلى الآية </w:t>
      </w:r>
      <w:bookmarkStart w:id="463" w:name="pg12281_143606"/>
    </w:p>
    <w:p>
      <w:pPr>
        <w:pStyle w:val="Heading6"/>
        <w:numPr>
          <w:ilvl w:val="5"/>
          <w:numId w:val="1"/>
        </w:numPr>
        <w:rPr/>
      </w:pPr>
      <w:bookmarkStart w:id="464" w:name="__RefHeading___Toc7282235_417432637"/>
      <w:bookmarkStart w:id="465" w:name="_Toc189"/>
      <w:bookmarkEnd w:id="463"/>
      <w:bookmarkEnd w:id="464"/>
      <w:r>
        <w:rPr>
          <w:rtl w:val="true"/>
        </w:rPr>
        <w:t xml:space="preserve">مسألة </w:t>
      </w:r>
      <w:r>
        <w:rPr/>
        <w:t>3</w:t>
      </w:r>
      <w:r>
        <w:rPr>
          <w:rtl w:val="true"/>
        </w:rPr>
        <w:t xml:space="preserve">: </w:t>
      </w:r>
      <w:r>
        <w:rPr>
          <w:rtl w:val="true"/>
        </w:rPr>
        <w:t>تقوم كلالة الأب وحده مقام كلالة الأب و الأم مع عدمهم</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كلالة الأب وحده مقام كلالة الأب و الأم مع عدمهم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حكمهم في الانفراد و الاجتماع حكم كلالة الأدب و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المباركة وَ أُولُوا الْأَرْحامِ بَعْضُهُمْ أَوْلى بِبَعْضٍ فِي كِتابِ اللّهِ، و السنة الشريفة، كما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على حكم الأخ مطلقا، و كذا العمومات الدالة على تفضيل الرجال على النساء، خرج المتقرب بالأم وحدها بالدليل الخاص، و بقي الباقي تحتهما، و في رواية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بكيرا حدثني عن أبي جعفر عليه السلام أن الإخوة للأب، و الأخوات للأب و الأم، يزادون و ينقصون، لأنهن لا يكن أكثر نصيبا من الإخوة للأب و الأم لو كانوا مكانهم، لأن اللّه عزّ و جلّ يقول إِنِ امْرُؤٌ هَلَكَ لَيْسَ لَهُ وَلَدٌ وَ لَهُ أُخْتٌ فَلَها نِصْفُ ما تَرَكَ وَ هُوَ يَرِثُها إِنْ لَمْ يَكُنْ لَها 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جميع مالها إن لم يكن لها ولد، فأعطوا من سمّى اللّه له النصف كملا،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قائم عند أصحابنا، لا يختلفون فيه</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غيرها من الروايات الدالة على ذلك، مضافا إلى الإجماع، فيقوم الأخ للأب مقام الأخ للأب و الأم، و أن للمتقرب بالأب وحده حكم المتقرب بالأبوين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انفرد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حاز المال كله، فلو تعددوا، فهو لهم بالسوية، فلو كان فيهم أنثى، فللذكر ضعفها، و كذا لو انفردت الأخت، كان لها النصف فرضا و الباقي ردّا، للآية الشريفة </w:t>
      </w:r>
      <w:r>
        <w:rPr>
          <w:rStyle w:val="FootnoteAnchor"/>
          <w:rtl w:val="true"/>
        </w:rPr>
        <w:footnoteReference w:id="286"/>
      </w:r>
      <w:r>
        <w:rPr>
          <w:rFonts w:ascii="Amiri" w:hAnsi="Amiri" w:eastAsia="Amiri" w:cs="Amiri"/>
          <w:color w:val="111111"/>
          <w:sz w:val="28"/>
          <w:sz w:val="28"/>
          <w:szCs w:val="28"/>
          <w:rtl w:val="true"/>
          <w:lang w:bidi="ar-SA"/>
        </w:rPr>
        <w:t>،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للعصبة كما مرّ، و لو تعددت، فلهما أو لهن الثلثان فرضا و الباقي ردّا، للآية المباركة </w:t>
      </w:r>
      <w:r>
        <w:rPr>
          <w:rStyle w:val="FootnoteAnchor"/>
          <w:rtl w:val="true"/>
        </w:rPr>
        <w:footnoteReference w:id="287"/>
      </w:r>
      <w:r>
        <w:rPr>
          <w:rFonts w:ascii="Amiri" w:hAnsi="Amiri" w:eastAsia="Amiri" w:cs="Amiri"/>
          <w:color w:val="111111"/>
          <w:sz w:val="28"/>
          <w:sz w:val="28"/>
          <w:szCs w:val="28"/>
          <w:rtl w:val="true"/>
          <w:lang w:bidi="ar-SA"/>
        </w:rPr>
        <w:t>، و للقاعدة المتقدمة</w:t>
      </w:r>
      <w:r>
        <w:rPr>
          <w:rFonts w:eastAsia="Amiri" w:cs="Amiri" w:ascii="Amiri" w:hAnsi="Amiri"/>
          <w:color w:val="111111"/>
          <w:sz w:val="28"/>
          <w:szCs w:val="28"/>
          <w:rtl w:val="true"/>
          <w:lang w:bidi="ar-SA"/>
        </w:rPr>
        <w:t xml:space="preserve">. </w:t>
      </w:r>
      <w:bookmarkStart w:id="466" w:name="pg12281_143607"/>
    </w:p>
    <w:p>
      <w:pPr>
        <w:pStyle w:val="BookText"/>
        <w:rPr/>
      </w:pPr>
      <w:bookmarkEnd w:id="466"/>
      <w:r>
        <w:rPr>
          <w:rFonts w:ascii="Amiri" w:hAnsi="Amiri" w:eastAsia="Amiri" w:cs="Amiri"/>
          <w:color w:val="111111"/>
          <w:sz w:val="28"/>
          <w:sz w:val="28"/>
          <w:szCs w:val="28"/>
          <w:rtl w:val="true"/>
          <w:lang w:bidi="ar-SA"/>
        </w:rPr>
        <w:t xml:space="preserve">فلا يرث الأخ أو الأخت من الأب وحده مع أحد من الإخوة للأب و الأم و لو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7282237_417432637"/>
      <w:bookmarkStart w:id="468" w:name="_Toc190"/>
      <w:bookmarkEnd w:id="467"/>
      <w:r>
        <w:rPr>
          <w:rtl w:val="true"/>
        </w:rPr>
        <w:t xml:space="preserve">مسألة </w:t>
      </w:r>
      <w:r>
        <w:rPr/>
        <w:t>4</w:t>
      </w:r>
      <w:r>
        <w:rPr>
          <w:rtl w:val="true"/>
        </w:rPr>
        <w:t xml:space="preserve">: </w:t>
      </w:r>
      <w:r>
        <w:rPr>
          <w:rtl w:val="true"/>
        </w:rPr>
        <w:t>إذا انفرد الواحد من ولد الأم خاصة عمن يرث معه</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الواحد من ولد الأم خاصة عمن يرث معه كان له السدس فرضا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ردّا بالقرابة ذكرا كان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أُولُوا الْأَرْحامِ بَعْضُهُمْ أَوْلى بِبَعْضٍ فِي كِتابِ اللّهِ فإن كلالة الأبوين أقرب إلى الميت من كلالة الأب فقط، لاجتماع السببين فيها، 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منها رواية بريد الكناسي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أخوك لأبيك و أمك أولى بك من أخيك لأبيك</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 أحقّ بالميراث من بني العلات</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و في رواية الحارث عن علي عليه السلام مثله، و قال أبو عبد اللّه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بها من عين صافية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 المراد من الأعيان الإخوة للأب و الأم، مأخوذة من عين الشي‌ء و هو النفيس منه، و بنو العلات لأب واحد و أمهات شتى، فإن كانوا لأم واحدة و آباء شتى فهم الاخياف، و من الإجماع، ما هو مسلّم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الروايات، و الإجماع،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 إلا أن يكون وارث أقرب إلى الميت فيحجبه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مخصوصة بذي رحم لم يكن له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للعموم الوضعي المذكور فيها، فعمومها محكمة، و يكون السدس الذي للأم فرضا لولده كذلك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المستندة إلى الآية المباركة، و السنة المستفيضة </w:t>
      </w:r>
      <w:r>
        <w:rPr>
          <w:rStyle w:val="FootnoteAnchor"/>
          <w:rtl w:val="true"/>
        </w:rPr>
        <w:footnoteReference w:id="292"/>
      </w:r>
      <w:r>
        <w:rPr>
          <w:rFonts w:ascii="Amiri" w:hAnsi="Amiri" w:eastAsia="Amiri" w:cs="Amiri"/>
          <w:color w:val="111111"/>
          <w:sz w:val="28"/>
          <w:sz w:val="28"/>
          <w:szCs w:val="28"/>
          <w:rtl w:val="true"/>
          <w:lang w:bidi="ar-SA"/>
        </w:rPr>
        <w:t>، كما مرّ، فيكون الزائد له بالقرابة</w:t>
      </w:r>
      <w:r>
        <w:rPr>
          <w:rFonts w:eastAsia="Amiri" w:cs="Amiri" w:ascii="Amiri" w:hAnsi="Amiri"/>
          <w:color w:val="111111"/>
          <w:sz w:val="28"/>
          <w:szCs w:val="28"/>
          <w:rtl w:val="true"/>
          <w:lang w:bidi="ar-SA"/>
        </w:rPr>
        <w:t xml:space="preserve">. </w:t>
      </w:r>
      <w:bookmarkStart w:id="469" w:name="pg12281_143608"/>
    </w:p>
    <w:p>
      <w:pPr>
        <w:pStyle w:val="BookText"/>
        <w:rPr/>
      </w:pPr>
      <w:bookmarkEnd w:id="469"/>
      <w:r>
        <w:rPr>
          <w:rFonts w:ascii="Amiri" w:hAnsi="Amiri" w:eastAsia="Amiri" w:cs="Amiri"/>
          <w:color w:val="111111"/>
          <w:sz w:val="28"/>
          <w:sz w:val="28"/>
          <w:szCs w:val="28"/>
          <w:rtl w:val="true"/>
          <w:lang w:bidi="ar-SA"/>
        </w:rPr>
        <w:t xml:space="preserve">و للاثنين من ولد الأم فصاعدا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بينهم بالسوية فرضا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يردّ عليهم قرابة ذكرانا كانوا أو إناثا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7282239_417432637"/>
      <w:bookmarkStart w:id="471" w:name="_Toc191"/>
      <w:bookmarkEnd w:id="470"/>
      <w:r>
        <w:rPr>
          <w:rtl w:val="true"/>
        </w:rPr>
        <w:t xml:space="preserve">مسألة </w:t>
      </w:r>
      <w:r>
        <w:rPr/>
        <w:t>5</w:t>
      </w:r>
      <w:r>
        <w:rPr>
          <w:rtl w:val="true"/>
        </w:rPr>
        <w:t xml:space="preserve">: </w:t>
      </w:r>
      <w:r>
        <w:rPr>
          <w:rtl w:val="true"/>
        </w:rPr>
        <w:t>لو كان الإخوة الوارثون متفرّقين فبعضهم للأم</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الإخوة الوارثون متفرّقين فبعضهم للأم و بعضهم للأب و الأم فلكلالة الأم مع الوحدة السدس فرضا و الثلث مع التعدد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بالسوية من غير فرق بين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يتقرب بالأب و الأم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أسداس أو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بينهم بالسوية مع وحدة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فَإِنْ كانُوا أَكْثَرَ مِنْ ذلِكَ فَهُمْ شُرَكاءُ فِي الثُّلُثِ </w:t>
      </w:r>
      <w:r>
        <w:rPr>
          <w:rStyle w:val="FootnoteAnchor"/>
          <w:rtl w:val="true"/>
        </w:rPr>
        <w:footnoteReference w:id="293"/>
      </w:r>
      <w:r>
        <w:rPr>
          <w:rFonts w:ascii="Amiri" w:hAnsi="Amiri" w:eastAsia="Amiri" w:cs="Amiri"/>
          <w:color w:val="111111"/>
          <w:sz w:val="28"/>
          <w:sz w:val="28"/>
          <w:szCs w:val="28"/>
          <w:rtl w:val="true"/>
          <w:lang w:bidi="ar-SA"/>
        </w:rPr>
        <w:t>، 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مستفيضة كما تقدمت </w:t>
      </w:r>
      <w:r>
        <w:rPr>
          <w:rStyle w:val="FootnoteAnchor"/>
          <w:rtl w:val="true"/>
        </w:rPr>
        <w:footnoteReference w:id="294"/>
      </w:r>
      <w:r>
        <w:rPr>
          <w:rFonts w:ascii="Amiri" w:hAnsi="Amiri" w:eastAsia="Amiri" w:cs="Amiri"/>
          <w:color w:val="111111"/>
          <w:sz w:val="28"/>
          <w:sz w:val="28"/>
          <w:szCs w:val="28"/>
          <w:rtl w:val="true"/>
          <w:lang w:bidi="ar-SA"/>
        </w:rPr>
        <w:t>، فلا وجه للإعادة و التكرار، 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الضروريات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التسوية في كل شركة إلا ما خرج بالدليل، و لا دليل كذلك،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و تقدمت النصوص الدالة على أن ليس للعصبة شي‌ء، و إنما يردّ الباقي عليهم بالسوية،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الفرض في كلالة الأم مع الوحدة السدس، و مع التعدد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أصالة التسوية، مضافا إلى الإجماع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تمام المال لكلالة الأبوين، لأنها بمنزلة الأب و الأم، لكن خصصت القاعدة في كلالة الأم، فإن لها الثلث أو السدس بالإجماع، و النص، كما مرّ، و البقية لكلالة </w:t>
      </w:r>
      <w:bookmarkStart w:id="472" w:name="pg12281_143609"/>
    </w:p>
    <w:p>
      <w:pPr>
        <w:pStyle w:val="BookText"/>
        <w:rPr/>
      </w:pPr>
      <w:bookmarkEnd w:id="472"/>
      <w:r>
        <w:rPr>
          <w:rFonts w:ascii="Amiri" w:hAnsi="Amiri" w:eastAsia="Amiri" w:cs="Amiri"/>
          <w:color w:val="111111"/>
          <w:sz w:val="28"/>
          <w:sz w:val="28"/>
          <w:szCs w:val="28"/>
          <w:rtl w:val="true"/>
          <w:lang w:bidi="ar-SA"/>
        </w:rPr>
        <w:t xml:space="preserve">و مع الاختلاف 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7282241_417432637"/>
      <w:bookmarkStart w:id="474" w:name="_Toc192"/>
      <w:bookmarkEnd w:id="473"/>
      <w:r>
        <w:rPr>
          <w:rtl w:val="true"/>
        </w:rPr>
        <w:t xml:space="preserve">مسألة </w:t>
      </w:r>
      <w:r>
        <w:rPr/>
        <w:t>6</w:t>
      </w:r>
      <w:r>
        <w:rPr>
          <w:rtl w:val="true"/>
        </w:rPr>
        <w:t xml:space="preserve">: </w:t>
      </w:r>
      <w:r>
        <w:rPr>
          <w:rtl w:val="true"/>
        </w:rPr>
        <w:t>لو اجتمعت كلالة الأم مع أحد الزوجين فلكلالة الأم السدس</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كلالة الأم مع أحد الزوجين فلكلالة الأم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لأحدهما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الزائد يردّ على الكلالة دون أحد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الأب و الأم، تقسّم بينهم بالسوية، لأصالة التسوية، إلا ما خرج بالدليل،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 كما مرّ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تزد التركة، كأختين فصاعدا للأبوين و الإخوة و الأخوات للأم، فالأمر واضح و أما لو زادت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أخ أو أخت لأم، و أختين فصاعدا للأبوين، أو كان إخوة أو أخوات لأم و أخت 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الزائد على كلالة الأبوين دون كلالة الأم،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تزاد الإخوة من الأم على الثلث</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 غيره من الروايات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أن كلالة الأبوين يتقرب بسببين دون كلالة الأم، قابل للمناقشة، و كذا الكلام لو اجتمع كلالة الأم خاصة و كلالة الأب في الفرض، و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واحدا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أكثر من واحد، يقسم بينهم بالسوية، من غير فرق بين الذكر و الأنثى،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للزوج مع عدم الولد للزوجة،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للزوجة مع عدم الولد للزوج و إن نزل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الرد على أحد الزوجين، فللنص، و الإجماع، قال الصادق عليه السلام في معتبرة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الرد على زوج و لا زوجة</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 أما كون </w:t>
      </w:r>
    </w:p>
    <w:p>
      <w:pPr>
        <w:pStyle w:val="BookText"/>
        <w:rPr/>
      </w:pPr>
      <w:r>
        <w:rPr>
          <w:rFonts w:ascii="Amiri" w:hAnsi="Amiri" w:eastAsia="Amiri" w:cs="Amiri"/>
          <w:color w:val="111111"/>
          <w:sz w:val="28"/>
          <w:sz w:val="28"/>
          <w:szCs w:val="28"/>
          <w:rtl w:val="true"/>
          <w:lang w:bidi="ar-SA"/>
        </w:rPr>
        <w:t xml:space="preserve">و لو اجتمعت كلالة الأب أو الأبوين مع أحد الزوجين فلأحدهما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للكلالة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ساوى فرض أحدهما و فرضها التركة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زادت التركة فالزيادة للكلالة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نقصت التركة عنها تكون النقيصة على الكلالة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على كلالة الأم، لبطلان التعصيب عندنا،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للزوج و الربع للزوجة، كما مرّ من الأدلة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العمومات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أخت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فيأخذ كل فرضه، و لا زيادة و لا نقيصة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 و الإجماع، على عدم الرد على أحد الزوجين، و ستأتي الروايات الدالة على أن كلالة الأب و الأبوين هم الذين يزادون و ينقصون، و المقام مثل أخت أو أكثر و زوجة، فالزائد بعد وضع الفروض للكلالة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كأختين و زوج، فله النصف، و الباقي للأختين، نصا، و إجماعا فعن الصادق عليه السلام في رواية 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كلالة الأب أو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يزادون و ينقصون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في الصحيح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الإخوة للأب، و الأخوات للأب، و الأم، يزادون و ينقصون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 في الصحيح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الزوج لا ينقص من النصف شيئا إذا لم يكن ولد، و الزوجة لا تنقص من الربع شيئا إذا لم يكن ولد</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اجتمعت الكلالتان مع أحدهما كان الثلث أو السدس لكلالة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النصف أو الربع لأحدهما و الباقي لكلالة الأب أو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 أخواتها، و أخواتها لأمها، و إخوتها و أخواتها لأبيها، قال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للزوج النصف ثلاثة أسهم، و للإخوة من الأم الثلث، الذكر و الأنثى فيه سواء، و بقي سهم فهو للإخوة و الأخوات من الأب، للذكر مثل حظ الأنثيين، لأن السهام لا تعول، و لا ينقص الزوج من النصف، و لا الإخوة من الأم من ثلثهم، لأن اللّه عزّ و جلّ يقول فَإِنْ كانُوا أَكْثَرَ مِنْ ذلِكَ فَهُمْ شُرَكاءُ فِي الثُّلُثِ و إن كانت واحدة فلها السدس و الذي عنى اللّه تبارك و تعالى في قوله وَ إِنْ كانَ رَجُلٌ يُورَثُ كَلالَةً أَوِ امْرَأَةٌ وَ لَهُ أَخٌ أَوْ أُخْتٌ فَلِكُلِّ واحِدٍ مِنْهُمَا السُّدُسُ فَإِنْ كانُوا أَكْثَرَ مِنْ ذلِكَ فَهُمْ شُرَكاءُ فِي الثُّلُثِ إنما 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 الأخوات من الأم خاصة، و قال في آخر سورة النساء يَسْتَفْتُونَكَ قُلِ اللّهُ يُفْتِيكُمْ فِي الْكَلالَةِ إِنِ امْرُؤٌ هَلَكَ لَيْسَ لَهُ وَلَدٌ وَ لَهُ أُخْتٌ يعني أختا لأب و أم، أو أختا لأب فَلَها نِصْفُ ما تَرَكَ 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إِخْوَةً رِجالًا وَ نِساءً فَلِلذَّكَرِ مِثْلُ حَظِّ الْأُنْثَيَيْنِ فهم الذين يزادون و ينقصون، و كذلك أولادهم هم الذين يزادون و ينقصون، و لو أن امرأة تركت زوجها و إخوتها لأمها، و أختيها لأبيها، كان للزوج النصف ثلاثة أسهم، و للإخوة من الأم سهمان، و بقي سهم، فهو للأختين للأب، و إن كانت واحدة فهو لها، لأن الأختين لأب إذا كانتا أخوين لأب لم يزادا على ما بقي، و لو كانت واحدة، أو كان مكان الواحدة أخ لم يزد على ما بقي، و لا تزاد أنثى من الأخوات، و لا من الولد على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ذكرا لم يزد عليه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 هذه الرواية الشريفة تتضمن أكثر الفروع المتقدمة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الإخوة من الأب يقومون مقام الإخوة من الأب و الأم، لو اجتمعوا مع الإخوة من الأم، نصا كما تقدم، و إجماعا</w:t>
      </w:r>
      <w:r>
        <w:rPr>
          <w:rFonts w:eastAsia="Amiri" w:cs="Amiri" w:ascii="Amiri" w:hAnsi="Amiri"/>
          <w:color w:val="111111"/>
          <w:sz w:val="28"/>
          <w:szCs w:val="28"/>
          <w:rtl w:val="true"/>
          <w:lang w:bidi="ar-SA"/>
        </w:rPr>
        <w:t xml:space="preserve">. </w:t>
      </w:r>
      <w:bookmarkStart w:id="475" w:name="pg12281_143613"/>
    </w:p>
    <w:p>
      <w:pPr>
        <w:pStyle w:val="Heading6"/>
        <w:numPr>
          <w:ilvl w:val="5"/>
          <w:numId w:val="1"/>
        </w:numPr>
        <w:rPr/>
      </w:pPr>
      <w:bookmarkStart w:id="476" w:name="__RefHeading___Toc7282243_417432637"/>
      <w:bookmarkStart w:id="477" w:name="_Toc193"/>
      <w:bookmarkEnd w:id="475"/>
      <w:bookmarkEnd w:id="476"/>
      <w:r>
        <w:rPr>
          <w:rtl w:val="true"/>
        </w:rPr>
        <w:t>ميراث الأجداد</w:t>
      </w:r>
      <w:bookmarkEnd w:id="477"/>
    </w:p>
    <w:p>
      <w:pPr>
        <w:pStyle w:val="Heading6"/>
        <w:numPr>
          <w:ilvl w:val="5"/>
          <w:numId w:val="1"/>
        </w:numPr>
        <w:rPr/>
      </w:pPr>
      <w:bookmarkStart w:id="478" w:name="__RefHeading___Toc7282245_417432637"/>
      <w:bookmarkStart w:id="479" w:name="_Toc194"/>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ميراث الأجداد</w:t>
      </w:r>
    </w:p>
    <w:p>
      <w:pPr>
        <w:pStyle w:val="Heading6"/>
        <w:numPr>
          <w:ilvl w:val="5"/>
          <w:numId w:val="1"/>
        </w:numPr>
        <w:rPr/>
      </w:pPr>
      <w:bookmarkStart w:id="480" w:name="__RefHeading___Toc7282247_417432637"/>
      <w:bookmarkStart w:id="481" w:name="_Toc195"/>
      <w:bookmarkEnd w:id="480"/>
      <w:r>
        <w:rPr>
          <w:rtl w:val="true"/>
        </w:rPr>
        <w:t xml:space="preserve">مسألة </w:t>
      </w:r>
      <w:r>
        <w:rPr/>
        <w:t>1</w:t>
      </w:r>
      <w:r>
        <w:rPr>
          <w:rtl w:val="true"/>
        </w:rPr>
        <w:t xml:space="preserve">: </w:t>
      </w:r>
      <w:r>
        <w:rPr>
          <w:rtl w:val="true"/>
        </w:rPr>
        <w:t>لا يجبّ الجد عن الإرث أحد سوى الأبوين و الأولاد و إن نزلوا</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الجد عن الإرث أحد سوى الأبوين و الأولاد و إن نزلوا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يرث معه أحد سوى الأخ و أولاده و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7282249_417432637"/>
      <w:bookmarkStart w:id="483" w:name="_Toc196"/>
      <w:bookmarkEnd w:id="482"/>
      <w:r>
        <w:rPr>
          <w:rtl w:val="true"/>
        </w:rPr>
        <w:t xml:space="preserve">مسألة </w:t>
      </w:r>
      <w:r>
        <w:rPr/>
        <w:t>2</w:t>
      </w:r>
      <w:r>
        <w:rPr>
          <w:rtl w:val="true"/>
        </w:rPr>
        <w:t xml:space="preserve">: </w:t>
      </w:r>
      <w:r>
        <w:rPr>
          <w:rtl w:val="true"/>
        </w:rPr>
        <w:t>لو انفرد الجد كان المال كله له لأب كان أو لأم أو لهما</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انفرد الجد كان المال كله له لأب كان أو لأم أو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انفردت الجدّة يكون المال كله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7282251_417432637"/>
      <w:bookmarkStart w:id="485" w:name="_Toc197"/>
      <w:bookmarkEnd w:id="484"/>
      <w:r>
        <w:rPr>
          <w:rtl w:val="true"/>
        </w:rPr>
        <w:t xml:space="preserve">مسألة </w:t>
      </w:r>
      <w:r>
        <w:rPr/>
        <w:t>3</w:t>
      </w:r>
      <w:r>
        <w:rPr>
          <w:rtl w:val="true"/>
        </w:rPr>
        <w:t xml:space="preserve">: </w:t>
      </w:r>
      <w:r>
        <w:rPr>
          <w:rtl w:val="true"/>
        </w:rPr>
        <w:t>لو كان جد أو جدّة أو هما لأم وجد أو جدة أو هما لأب</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جد أو جدّة أو هما لأم وجد أو جدة أو هما لأب كان لمن يتقرب بالأم منهم الثلث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مرّ، و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كما يأتي،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يأتي من الروايات،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 في رواية سالم بن أبي الجعد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اعطى الجدّة المال كله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 في صحيح أبي عبيدة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ابن عم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للجد</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المتفق عليها بين الفقهاء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 عليها الروايات المتقدمة، فإن نصيب الأم الأصلي الثلث مع عدم الولد، و أما السدس </w:t>
      </w:r>
    </w:p>
    <w:p>
      <w:pPr>
        <w:pStyle w:val="BookText"/>
        <w:rPr/>
      </w:pPr>
      <w:r>
        <w:rPr>
          <w:rFonts w:ascii="Amiri" w:hAnsi="Amiri" w:eastAsia="Amiri" w:cs="Amiri"/>
          <w:color w:val="111111"/>
          <w:sz w:val="28"/>
          <w:sz w:val="28"/>
          <w:szCs w:val="28"/>
          <w:rtl w:val="true"/>
          <w:lang w:bidi="ar-SA"/>
        </w:rPr>
        <w:t xml:space="preserve">و لمن يتقرب بالأب الثلثان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نصيبها بالحاجب، فيكون الجد و الجدة لأم كذلك، و لصحيح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يترك الميت إلا جدّه أبا أبيه، و جدّته أم امه فإن للجدّة الثلث، و للجد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ترك جده من قبل أبيه، و جدّ أبيه، و جدّته من قبل امه، و جدة امه كان للجدّة من قبل الأم الثلث، و سقط جدّة الأم، و الباقي للجدّ من قبل الأب، و سقط جدّ الأب</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 جدّا من قبل الأم و جدّا من قبل الأب، فللجدّ من قبل الأم الثلث، و للجدّ من قبل الأب الثلثان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دلّ على الخلاف مثل رواية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أراني أبو عبد اللّه عليه السلام صحيفة الفرائض،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الجدّ من السدس شيئا، و رأيت سهم الجدّ فيها مثبتا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أما محمولة على الطعمة، أو لا بد من ردّ علمها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المشهور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التسوية في جدودة الأم دون الأب، فللأصل، و الإجماع، و النصوص، فعن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 جدّين من قبل الأب، فللجدّ و الجدّة من قبل الأم الثلث بينهما بالسوية، و ما بقي فللجدّ و الجدّة من قبل الأب،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اجتمع قرابة الأب مع قرابة، الأم مع استوائهم في الدرج، و كان لقرابة الأم الثلث بينهم بالسوية</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 سيأتي في قسمة الجدّ من قبل الأب مع الأخت له أو لهما،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 و النصوص، مضافا إلى الإجماع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كما مرّ مكررا</w:t>
      </w:r>
      <w:r>
        <w:rPr>
          <w:rFonts w:eastAsia="Amiri" w:cs="Amiri" w:ascii="Amiri" w:hAnsi="Amiri"/>
          <w:color w:val="111111"/>
          <w:sz w:val="28"/>
          <w:szCs w:val="28"/>
          <w:rtl w:val="true"/>
          <w:lang w:bidi="ar-SA"/>
        </w:rPr>
        <w:t xml:space="preserve">. </w:t>
      </w:r>
      <w:bookmarkStart w:id="486" w:name="pg12281_143615"/>
    </w:p>
    <w:p>
      <w:pPr>
        <w:pStyle w:val="Heading6"/>
        <w:numPr>
          <w:ilvl w:val="5"/>
          <w:numId w:val="1"/>
        </w:numPr>
        <w:rPr/>
      </w:pPr>
      <w:bookmarkStart w:id="487" w:name="__RefHeading___Toc7282253_417432637"/>
      <w:bookmarkStart w:id="488" w:name="_Toc198"/>
      <w:bookmarkEnd w:id="486"/>
      <w:bookmarkEnd w:id="487"/>
      <w:r>
        <w:rPr>
          <w:rtl w:val="true"/>
        </w:rPr>
        <w:t xml:space="preserve">مسألة </w:t>
      </w:r>
      <w:r>
        <w:rPr/>
        <w:t>4</w:t>
      </w:r>
      <w:r>
        <w:rPr>
          <w:rtl w:val="true"/>
        </w:rPr>
        <w:t xml:space="preserve">: </w:t>
      </w:r>
      <w:r>
        <w:rPr>
          <w:rtl w:val="true"/>
        </w:rPr>
        <w:t>إذا اجتمع مع الإخوة للأم جدّ و جدّة أو أحدهما من قبلها كان الجدّ كالأخ منها و الجدّة كالأخت منها</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مع الإخوة للأم جدّ و جدّة أو أحدهما من قبلها كان الجدّ كالأخ منها و الجدّة كالأخت منها و يقسم الثلث بينهم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7282255_417432637"/>
      <w:bookmarkStart w:id="490" w:name="_Toc199"/>
      <w:bookmarkEnd w:id="489"/>
      <w:r>
        <w:rPr>
          <w:rtl w:val="true"/>
        </w:rPr>
        <w:t xml:space="preserve">مسألة </w:t>
      </w:r>
      <w:r>
        <w:rPr/>
        <w:t>5</w:t>
      </w:r>
      <w:r>
        <w:rPr>
          <w:rtl w:val="true"/>
        </w:rPr>
        <w:t xml:space="preserve">: </w:t>
      </w:r>
      <w:r>
        <w:rPr>
          <w:rtl w:val="true"/>
        </w:rPr>
        <w:t>لو اجتمع جدّ و جدّة أو أحدهما من قبل الأب و الأم</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جدّ و جدّة أو أحدهما من قبل الأب و الأم أو الأب مع الإخوة من قبله فالجدّ بمنزلة الأخ من قبل الأب و الجدة بمنزلة الأخت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مضافا إلى ما مرّ من القاعدة، ففي معتبرة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الإخوة من الأم مع الجدّ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فريضتهم الثلث مع الجد</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أي الجدّ من الأم، و كذا في موثقة أبي جميلة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الإخوة من الأم مع الجد،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من الأم فريضتهم الثلث مع الجدّ</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منها الخلاف مثل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مع الأخ للأم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الأخ للأم السدس، و يعطى الجدّ الباقي</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محمول على الجد من الأب، أو يرد علمه إلى أهله، كما في قوله عليه السلام في رواية القاسم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الإخوة من الأم لا يرثون مع الجدّ</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محمول على عدم إرثهم بالرد و المقاسمة، لا على الفرض،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التسوية بينهم، فللأصل، بعد عدم الرجحان كما مرّ، و للإجماع، بل و لإطلاق بعض النصوص، كما تقدم، فحينئذ يقسّم الثلث بين الجدودة من الأم، و كذا الإخوة من قبلها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 ففي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bookmarkStart w:id="491" w:name="pg12281_143616"/>
    </w:p>
    <w:p>
      <w:pPr>
        <w:pStyle w:val="BookText"/>
        <w:rPr/>
      </w:pPr>
      <w:bookmarkEnd w:id="491"/>
      <w:r>
        <w:rPr>
          <w:rFonts w:ascii="Amiri" w:hAnsi="Amiri" w:eastAsia="Amiri" w:cs="Amiri"/>
          <w:color w:val="111111"/>
          <w:sz w:val="28"/>
          <w:sz w:val="28"/>
          <w:szCs w:val="28"/>
          <w:rtl w:val="true"/>
          <w:lang w:bidi="ar-SA"/>
        </w:rPr>
        <w:t xml:space="preserve">و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7282257_417432637"/>
      <w:bookmarkStart w:id="493" w:name="_Toc200"/>
      <w:bookmarkEnd w:id="492"/>
      <w:r>
        <w:rPr>
          <w:rtl w:val="true"/>
        </w:rPr>
        <w:t xml:space="preserve">مسألة </w:t>
      </w:r>
      <w:r>
        <w:rPr/>
        <w:t>6</w:t>
      </w:r>
      <w:r>
        <w:rPr>
          <w:rtl w:val="true"/>
        </w:rPr>
        <w:t xml:space="preserve">: </w:t>
      </w:r>
      <w:r>
        <w:rPr>
          <w:rtl w:val="true"/>
        </w:rPr>
        <w:t>لو اجتمع الإخوة من قبل الأب و الأم</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الإخوة من قبل الأب و الأم أو من قبل الأب مع الجدّ أو الجدّة أو هما من قبل الأم فالثلث من التركة للجدّ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التعدد يقسّم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ستة إخوة و جدّا،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و في الموثق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ستة إخوة و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السبع</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في صحيح ابن سنان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ترك إخوة و أخوات لأب و أم،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كواحد من الإخوة، المال بينهم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غيرها من الروايات، مضافا إلى ما تقدم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الأخوات مع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لهن فريضتهن، إن كانت واحدة فلها النصف، و إن كانت اثنتين أو أكثر من ذلك فلهما الثلثان، و ما بقي فللجدّ</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فلا بد من حمله على الجد الأمي، أو 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سنان، مضافا إلى الأدلة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للقاعدة المعتبرة،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مرّ من الرواية </w:t>
      </w:r>
      <w:r>
        <w:rPr>
          <w:rStyle w:val="FootnoteAnchor"/>
          <w:rtl w:val="true"/>
        </w:rPr>
        <w:footnoteReference w:id="317"/>
      </w:r>
      <w:r>
        <w:rPr>
          <w:rFonts w:ascii="Amiri" w:hAnsi="Amiri" w:eastAsia="Amiri" w:cs="Amiri"/>
          <w:color w:val="111111"/>
          <w:sz w:val="28"/>
          <w:sz w:val="28"/>
          <w:szCs w:val="28"/>
          <w:rtl w:val="true"/>
          <w:lang w:bidi="ar-SA"/>
        </w:rPr>
        <w:t>، فلا حاجة للتكرار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التسوية في كل مال مشترك، إلا أن يدل دليل على الخلاف، و لعموم القاعدة المتقدمة، مضافا إلى الإجماع، و ما يأتي من النص، فيقسّم الثلث حينئذ بين الجدّ من قبل الأم و الجدة من قبلها بالتساوي مطلقا، و مع عدم التعدد </w:t>
      </w:r>
      <w:bookmarkStart w:id="494" w:name="pg12281_143617"/>
    </w:p>
    <w:p>
      <w:pPr>
        <w:pStyle w:val="BookText"/>
        <w:rPr/>
      </w:pPr>
      <w:bookmarkEnd w:id="494"/>
      <w:r>
        <w:rPr>
          <w:rFonts w:ascii="Amiri" w:hAnsi="Amiri" w:eastAsia="Amiri" w:cs="Amiri"/>
          <w:color w:val="111111"/>
          <w:sz w:val="28"/>
          <w:sz w:val="28"/>
          <w:szCs w:val="28"/>
          <w:rtl w:val="true"/>
          <w:lang w:bidi="ar-SA"/>
        </w:rPr>
        <w:t xml:space="preserve">و الثلثان للإخوة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التعدد و الاختلاف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7282259_417432637"/>
      <w:bookmarkStart w:id="496" w:name="_Toc201"/>
      <w:bookmarkEnd w:id="495"/>
      <w:r>
        <w:rPr>
          <w:rtl w:val="true"/>
        </w:rPr>
        <w:t xml:space="preserve">مسألة </w:t>
      </w:r>
      <w:r>
        <w:rPr/>
        <w:t>7</w:t>
      </w:r>
      <w:r>
        <w:rPr>
          <w:rtl w:val="true"/>
        </w:rPr>
        <w:t xml:space="preserve">: </w:t>
      </w:r>
      <w:r>
        <w:rPr>
          <w:rtl w:val="true"/>
        </w:rPr>
        <w:t>لو كانت أخت واحدة من قبل الأب و الأم</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أخت واحدة من قبل الأب و الأم أو من قبل الأب مع الجدّ أو الجدة أو هما من قبل الأم فالثلث من التركة للجدّ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النصف للأخت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السدس الباقي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فالسدس، لما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الباقي من التركة، مضافا إلى ما يأتي من النص، و الإجماع، فيقسّمان بينهم بالسوية، إن لم يكن اختلاف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نصيب من يتقرب بها، فتشمله القاعدة المتقدمة، و يقسّم بينهم بالسوية،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 كما مرّ في السهام المنصوصة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المعللة الواردة في صحيحي بكير و محمد بن مسلم، كما تقدم في العول،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الذين يزادون و ينقصون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مثله ما عن محمد بن مسلم، و في موثق موسى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بكير حدثني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للأب و الأخوات للأب و الأم يزادون و 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قائم عند أصحابنا، لا يختلفون فيه</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مضافا إلى الإجماع، فلا مجال للقول بالرد عليها و على قرابة الأم بعد ما عرفت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ما ذكرنا بين الأخت من الأب فقط أو الأخت من الأب و الأم، لما تقدم من العموم، و ما يأتي من الرواية</w:t>
      </w:r>
      <w:r>
        <w:rPr>
          <w:rFonts w:eastAsia="Amiri" w:cs="Amiri" w:ascii="Amiri" w:hAnsi="Amiri"/>
          <w:color w:val="111111"/>
          <w:sz w:val="28"/>
          <w:szCs w:val="28"/>
          <w:rtl w:val="true"/>
          <w:lang w:bidi="ar-SA"/>
        </w:rPr>
        <w:t xml:space="preserve">. </w:t>
      </w:r>
      <w:bookmarkStart w:id="497" w:name="pg12281_143618"/>
    </w:p>
    <w:p>
      <w:pPr>
        <w:pStyle w:val="Heading6"/>
        <w:numPr>
          <w:ilvl w:val="5"/>
          <w:numId w:val="1"/>
        </w:numPr>
        <w:rPr/>
      </w:pPr>
      <w:bookmarkStart w:id="498" w:name="__RefHeading___Toc7282261_417432637"/>
      <w:bookmarkStart w:id="499" w:name="_Toc202"/>
      <w:bookmarkEnd w:id="497"/>
      <w:bookmarkEnd w:id="498"/>
      <w:r>
        <w:rPr>
          <w:rtl w:val="true"/>
        </w:rPr>
        <w:t xml:space="preserve">مسألة </w:t>
      </w:r>
      <w:r>
        <w:rPr/>
        <w:t>8</w:t>
      </w:r>
      <w:r>
        <w:rPr>
          <w:rtl w:val="true"/>
        </w:rPr>
        <w:t xml:space="preserve">: </w:t>
      </w:r>
      <w:r>
        <w:rPr>
          <w:rtl w:val="true"/>
        </w:rPr>
        <w:t>لو اجتمع الجدودة من قبل الأب مع الإخوة من قبل الأم</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الجدودة من قبل الأب مع الإخوة من قبل الأم فمع الوحدة فالسدس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التعدد فالثلث لهم بالسوية و لو مع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في الصورتين للجدودة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السهام المنصوصة في الفصل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السهام المنصوصة في الفصل الرابع، و لأصالة التسوية في كل ما اشترك بينهم،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مستفيضة، و إجماعا، ففي صحيح ابن سنان عن الصادق عليه السلام قال 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ترك أخاه لأمه، و لم يترك وارثا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الأخ للأم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 يعطى الجد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الإخوة من الأم مع الجدّ،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من الأم مع الجد نصيبهم الثلث مع الجدّ</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في معتبرة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مات و ترك إخوة و أخوات لأم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بمنزلة الأخ من الأب، له الثلثان، و للإخوة و الأخوات من الأم الثلث، فهم شركاء سواء</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إلى غير ذلك من الروايات الدالة على 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القاسم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الإخوة من الأم لا يرثون مع الجدّ</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فهي محمولة على نفي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بد من ردّ علمها إلى أهلها، لمخالفتها للنصوص المستفيضة، و الإجماع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المتقدمة، فللجدّ من قبل الأب ضعف الجدّة كذلك</w:t>
      </w:r>
      <w:r>
        <w:rPr>
          <w:rFonts w:eastAsia="Amiri" w:cs="Amiri" w:ascii="Amiri" w:hAnsi="Amiri"/>
          <w:color w:val="111111"/>
          <w:sz w:val="28"/>
          <w:szCs w:val="28"/>
          <w:rtl w:val="true"/>
          <w:lang w:bidi="ar-SA"/>
        </w:rPr>
        <w:t xml:space="preserve">. </w:t>
      </w:r>
      <w:bookmarkStart w:id="500" w:name="pg12281_143619"/>
    </w:p>
    <w:p>
      <w:pPr>
        <w:pStyle w:val="Heading6"/>
        <w:numPr>
          <w:ilvl w:val="5"/>
          <w:numId w:val="1"/>
        </w:numPr>
        <w:rPr/>
      </w:pPr>
      <w:bookmarkStart w:id="501" w:name="__RefHeading___Toc7282263_417432637"/>
      <w:bookmarkStart w:id="502" w:name="_Toc203"/>
      <w:bookmarkEnd w:id="500"/>
      <w:bookmarkEnd w:id="501"/>
      <w:r>
        <w:rPr>
          <w:rtl w:val="true"/>
        </w:rPr>
        <w:t xml:space="preserve">مسألة </w:t>
      </w:r>
      <w:r>
        <w:rPr/>
        <w:t>9</w:t>
      </w:r>
      <w:r>
        <w:rPr>
          <w:rtl w:val="true"/>
        </w:rPr>
        <w:t xml:space="preserve">: </w:t>
      </w:r>
      <w:r>
        <w:rPr>
          <w:rtl w:val="true"/>
        </w:rPr>
        <w:t>لو اجتمع الإخوة من قبل الأبوين أو الأب</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الإخوة من قبل الأبوين أو الأب مع عدم الإخوة من قبلهما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الأجداد من قبل الأب و الإخوة من الأم فالسدس للإخوة من الأم مع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 مع التعدد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للإخوة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اتحاد الجنس بالسوية و إلا فللذكر مثل حظ الأنثيين</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7282265_417432637"/>
      <w:bookmarkStart w:id="504" w:name="_Toc204"/>
      <w:bookmarkEnd w:id="503"/>
      <w:r>
        <w:rPr>
          <w:rtl w:val="true"/>
        </w:rPr>
        <w:t xml:space="preserve">مسألة </w:t>
      </w:r>
      <w:r>
        <w:rPr/>
        <w:t>10</w:t>
      </w:r>
      <w:r>
        <w:rPr>
          <w:rtl w:val="true"/>
        </w:rPr>
        <w:t xml:space="preserve">: </w:t>
      </w:r>
      <w:r>
        <w:rPr>
          <w:rtl w:val="true"/>
        </w:rPr>
        <w:t>لو اجتمع الجدودة للأم و الجدودة من قبل الأب</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الجدودة للأم و الجدودة من قبل الأب و الإخوة من قبل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الأب مع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فالثلث للجدودة، من قبل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الثلثان الباقيان للبقية و يكون نصيب الجدّ كالأخ و نصيب الجدّة كالأخت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7282267_417432637"/>
      <w:bookmarkStart w:id="506" w:name="_Toc205"/>
      <w:bookmarkEnd w:id="505"/>
      <w:r>
        <w:rPr>
          <w:rtl w:val="true"/>
        </w:rPr>
        <w:t xml:space="preserve">مسألة </w:t>
      </w:r>
      <w:r>
        <w:rPr/>
        <w:t>11</w:t>
      </w:r>
      <w:r>
        <w:rPr>
          <w:rtl w:val="true"/>
        </w:rPr>
        <w:t xml:space="preserve">: </w:t>
      </w:r>
      <w:r>
        <w:rPr>
          <w:rtl w:val="true"/>
        </w:rPr>
        <w:t>إذا اجتمع الإخوة من قبل الأبوين أو الأب و الإخوة من قبل الأم و الجدة من قبلها فالثلث للمتقرب بالأم بالسوية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الإخوة من قبل الأبوين أو الأب و الإخوة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نصيبهم بالأدلة الثلاثة، كما 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التسوية بينهم بعد عدم دليل على الترجيح، مضافا إلى الإجماع،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إجماعا، فتقسّم التركة أثلاثا، فثلث للإخوة من الأم مع التعدد، و الثلثان للإخوة من قبل الأبوين، أو من قبل الأب مع تعددهم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للجدودة للذكر مثل حظ الأنثيين مع اختلاف الجنس، و إلا فبالسوية،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أخا واحدا للأم، فله السدس، و البقية يرد على الإخوة من الأبوين و على الجدودة،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نصيبهم،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ابن سنان عن الصادق عليه السلام قال</w:t>
      </w:r>
      <w:r>
        <w:rPr>
          <w:rFonts w:eastAsia="Amiri" w:cs="Amiri" w:ascii="Amiri" w:hAnsi="Amiri"/>
          <w:color w:val="111111"/>
          <w:sz w:val="28"/>
          <w:szCs w:val="28"/>
          <w:rtl w:val="true"/>
          <w:lang w:bidi="ar-SA"/>
        </w:rPr>
        <w:t xml:space="preserve">: </w:t>
      </w:r>
      <w:bookmarkStart w:id="507" w:name="pg12281_143620"/>
    </w:p>
    <w:p>
      <w:pPr>
        <w:pStyle w:val="BookText"/>
        <w:rPr/>
      </w:pPr>
      <w:bookmarkEnd w:id="507"/>
      <w:r>
        <w:rPr>
          <w:rFonts w:ascii="Amiri" w:hAnsi="Amiri" w:eastAsia="Amiri" w:cs="Amiri"/>
          <w:color w:val="111111"/>
          <w:sz w:val="28"/>
          <w:sz w:val="28"/>
          <w:szCs w:val="28"/>
          <w:rtl w:val="true"/>
          <w:lang w:bidi="ar-SA"/>
        </w:rPr>
        <w:t xml:space="preserve">قبل الأم و الجدة من قبلها فالثلث للمتقرب بالأم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الثلثان للمتقرب بالأب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7282269_417432637"/>
      <w:bookmarkStart w:id="509" w:name="_Toc206"/>
      <w:bookmarkEnd w:id="508"/>
      <w:r>
        <w:rPr>
          <w:rtl w:val="true"/>
        </w:rPr>
        <w:t xml:space="preserve">مسألة </w:t>
      </w:r>
      <w:r>
        <w:rPr/>
        <w:t>12</w:t>
      </w:r>
      <w:r>
        <w:rPr>
          <w:rtl w:val="true"/>
        </w:rPr>
        <w:t xml:space="preserve">: </w:t>
      </w:r>
      <w:r>
        <w:rPr>
          <w:rtl w:val="true"/>
        </w:rPr>
        <w:t>لو اجتمع الجدودة من قبل الأب مع الجدودة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الجدودة من قبل الأب مع الجدودة من قبل الأم و الإخوة من قبل الأبوين أو الأب و الإخوة من قبل الأم فالثلث للمتقرب بالأم بالسوية و الثلثان للمتقرب بالأب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أخ لأب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سواء</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و في صحيحة الثاني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ترك إخوة و أخوات لأب و أم، و جدا؟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كواحد من الإخوة، المال بينهم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 في معتبرة حريز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شريك الإخوة، و حظه مثل حظ أحدهم ما بلغوا، كثروا أو قلوا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نصيبهم بالأدلة المتقدمة، فيقسّم الثلث حينئذ بين الإخوة من قبل الأم و الجدودة من قبلها بالتسوية، فإن الجد بمنزلة الأخ، كما في رواية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مات، و ترك إخوة و أخوات لأم،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بمنزلة الأخ من الأب، له الثلثان، و للإخوة و الأخوات الثلث، فهم شركاء سواء</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 غيرها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صحيحي ابن سنان و غيرهما من الروايات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فللمتقرب بالأم بالسوية، لأن ذلك نصيبهم، فهم على حدّ سواء فيه، و أن الجدودة من قبل الأم كأحد الإخوة من قبلها، كما تقدم في رواية مسمع، أما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فللمتقرب بالأب، نصوصا، و إجماعا، للذكر مثل حظ الأنثيين، كما تقدم</w:t>
      </w:r>
      <w:r>
        <w:rPr>
          <w:rFonts w:eastAsia="Amiri" w:cs="Amiri" w:ascii="Amiri" w:hAnsi="Amiri"/>
          <w:color w:val="111111"/>
          <w:sz w:val="28"/>
          <w:szCs w:val="28"/>
          <w:rtl w:val="true"/>
          <w:lang w:bidi="ar-SA"/>
        </w:rPr>
        <w:t xml:space="preserve">. </w:t>
      </w:r>
      <w:bookmarkStart w:id="510" w:name="pg12281_143621"/>
    </w:p>
    <w:p>
      <w:pPr>
        <w:pStyle w:val="Heading6"/>
        <w:numPr>
          <w:ilvl w:val="5"/>
          <w:numId w:val="1"/>
        </w:numPr>
        <w:rPr/>
      </w:pPr>
      <w:bookmarkStart w:id="511" w:name="__RefHeading___Toc7282271_417432637"/>
      <w:bookmarkStart w:id="512" w:name="_Toc207"/>
      <w:bookmarkEnd w:id="510"/>
      <w:bookmarkEnd w:id="511"/>
      <w:r>
        <w:rPr>
          <w:rtl w:val="true"/>
        </w:rPr>
        <w:t xml:space="preserve">مسألة </w:t>
      </w:r>
      <w:r>
        <w:rPr/>
        <w:t>13</w:t>
      </w:r>
      <w:r>
        <w:rPr>
          <w:rtl w:val="true"/>
        </w:rPr>
        <w:t xml:space="preserve">: </w:t>
      </w:r>
      <w:r>
        <w:rPr>
          <w:rtl w:val="true"/>
        </w:rPr>
        <w:t>لو اجتمع أحد الزوجين مع الإخوة من قبل الأبوين</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 الزوجين مع الإخوة من قبل الأبوين أو الأب أو مع الجدودة من قبل الأب فلأحد الزوجين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للباقي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اجتمع أحدهما مع الإخوة من الأم أو الجدودة من قبلها فلأحدهما نصيبه الأعلى و البقية للباقي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7282273_417432637"/>
      <w:bookmarkStart w:id="514" w:name="_Toc208"/>
      <w:bookmarkEnd w:id="513"/>
      <w:r>
        <w:rPr>
          <w:rtl w:val="true"/>
        </w:rPr>
        <w:t xml:space="preserve">مسألة </w:t>
      </w:r>
      <w:r>
        <w:rPr/>
        <w:t>14</w:t>
      </w:r>
      <w:r>
        <w:rPr>
          <w:rtl w:val="true"/>
        </w:rPr>
        <w:t xml:space="preserve">: </w:t>
      </w:r>
      <w:r>
        <w:rPr>
          <w:rtl w:val="true"/>
        </w:rPr>
        <w:t>لو اجتمع أحدهما مع الإخوة من قبل الأبوين أو الأب</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أحدهما مع الإخوة من قبل الأبوين أو الأب و الإخوة من الأم أو مع الجدودة من قبل الأب و الإخوة من قبل الأم فلأحد الزوجين نصيبه الأعلى و للمتقرب بالأم السدس من التركة مع الانفراد و الثلث مع التعدد بالسوية مطلقا و للمتقرب بالأب أو الأبوين البقية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7282275_417432637"/>
      <w:bookmarkStart w:id="516" w:name="_Toc209"/>
      <w:bookmarkEnd w:id="515"/>
      <w:r>
        <w:rPr>
          <w:rtl w:val="true"/>
        </w:rPr>
        <w:t xml:space="preserve">مسألة </w:t>
      </w:r>
      <w:r>
        <w:rPr/>
        <w:t>15</w:t>
      </w:r>
      <w:r>
        <w:rPr>
          <w:rtl w:val="true"/>
        </w:rPr>
        <w:t xml:space="preserve">: </w:t>
      </w:r>
      <w:r>
        <w:rPr>
          <w:rtl w:val="true"/>
        </w:rPr>
        <w:t>لو اجتمع أحد الزوجين مع الإخوة من قبل الأبوين أو الأب</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 الزوجين مع الإخوة من قبل الأبوين أو الأب و الجدودة من قبل الأم أو مع الجدودة من قبل الأب و الجدودة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للزوج مع عدم الولد للزوجة، و الربع للزوجة إن لم يكن للزوج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كما يأتي،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لأحدهما النصيب الأعلى من النصف للزوج أو الربع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 من أن ذلك نصيب كل منهما، لا يزيد و لا ينقص، و أما البقية للإخوة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عدم وجود وارث غيرهم، فيرد الباقي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جدّ من قبل الأب يردّ الزائد عليه، دون المنتسب من قبل الأم، و كذا لو كان الوارث الجدودة من قبل الأم و أحد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بكير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تركت زوجها و أخواتها لأمها و إخوتها و أخواتها لأبيها، فقال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للزوج النصف، ثلاثة أسهم، و للإخوة من الأم الثلث الذكر و الأنثى فيه سواء، </w:t>
      </w:r>
      <w:bookmarkStart w:id="517" w:name="pg12281_143622"/>
    </w:p>
    <w:p>
      <w:pPr>
        <w:pStyle w:val="BookText"/>
        <w:rPr/>
      </w:pPr>
      <w:bookmarkEnd w:id="517"/>
      <w:r>
        <w:rPr>
          <w:rFonts w:ascii="Amiri" w:hAnsi="Amiri" w:eastAsia="Amiri" w:cs="Amiri"/>
          <w:color w:val="111111"/>
          <w:sz w:val="28"/>
          <w:sz w:val="28"/>
          <w:szCs w:val="28"/>
          <w:rtl w:val="true"/>
          <w:lang w:bidi="ar-SA"/>
        </w:rPr>
        <w:t xml:space="preserve">الأم فلأحدهما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 من تمام التركة للمتقرب بالأم يقسم بالسوية مع التعدد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للمتقرب بالأب أو الأبوين بالتفاوت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7282277_417432637"/>
      <w:bookmarkStart w:id="519" w:name="_Toc210"/>
      <w:bookmarkEnd w:id="518"/>
      <w:r>
        <w:rPr>
          <w:rtl w:val="true"/>
        </w:rPr>
        <w:t xml:space="preserve">مسألة </w:t>
      </w:r>
      <w:r>
        <w:rPr/>
        <w:t>16</w:t>
      </w:r>
      <w:r>
        <w:rPr>
          <w:rtl w:val="true"/>
        </w:rPr>
        <w:t xml:space="preserve">: </w:t>
      </w:r>
      <w:r>
        <w:rPr>
          <w:rtl w:val="true"/>
        </w:rPr>
        <w:t>إذا اجتمع أحد الزوجين مع الإخوة من قبل الأبوين</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أحد الزوجين مع الإخوة من قبل الأبوين أو الأب و الإخوة من قبل الأم و الجدودة من قبلها فلأحد الزوجين نصيبه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الثلث من مجموع التركة للمتقرب بالأم يقسم بينهم</w:t>
      </w:r>
    </w:p>
    <w:p>
      <w:pPr>
        <w:pStyle w:val="BookText"/>
        <w:rPr/>
      </w:pPr>
      <w:r>
        <w:rPr>
          <w:rFonts w:ascii="Amiri" w:hAnsi="Amiri" w:eastAsia="Amiri" w:cs="Amiri"/>
          <w:color w:val="111111"/>
          <w:sz w:val="28"/>
          <w:sz w:val="28"/>
          <w:szCs w:val="28"/>
          <w:rtl w:val="true"/>
          <w:lang w:bidi="ar-SA"/>
        </w:rPr>
        <w:t>و بقي سهم فهو للإخوة و الأخوات من الأب،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 عن أبي جعفر عليه السلام في صحيح بكير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تركت زوجها، و إخوتها لأمها، و أختا لأبيها،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للإخوة للأم الثلث سهمان، و للأخت من الأب السدس سهم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قريب منهما غيرهما، و يستفاد منها أن النقص يردّ على الأخت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لو اجتمع أحدهما مع الجدودة من قبل الأب و الإخوة من قبل الأم، فالنقص يردّ على المتقرب بالأب،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أو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يأتي من النصوص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الإخوة من الأم يرثون مع الجدّ الثلث</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الإخوة من الأم مع الجد،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الاخوة من الأم مع الجد نصيبهم الثلث مع الجد</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إلى غير ذلك من الروايات كما تقدم، فتستفاد من هذه الروايات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التسوية في جدود الأم، و التفاوت في جدود الأب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صحيحي بكير و غيرهما، مضافا إلى الإجماع</w:t>
      </w:r>
      <w:r>
        <w:rPr>
          <w:rFonts w:eastAsia="Amiri" w:cs="Amiri" w:ascii="Amiri" w:hAnsi="Amiri"/>
          <w:color w:val="111111"/>
          <w:sz w:val="28"/>
          <w:szCs w:val="28"/>
          <w:rtl w:val="true"/>
          <w:lang w:bidi="ar-SA"/>
        </w:rPr>
        <w:t xml:space="preserve">. </w:t>
      </w:r>
      <w:bookmarkStart w:id="520" w:name="pg12281_143623"/>
    </w:p>
    <w:p>
      <w:pPr>
        <w:pStyle w:val="BookText"/>
        <w:rPr/>
      </w:pPr>
      <w:bookmarkEnd w:id="520"/>
      <w:r>
        <w:rPr>
          <w:rFonts w:ascii="Amiri" w:hAnsi="Amiri" w:eastAsia="Amiri" w:cs="Amiri"/>
          <w:color w:val="111111"/>
          <w:sz w:val="28"/>
          <w:sz w:val="28"/>
          <w:szCs w:val="28"/>
          <w:rtl w:val="true"/>
          <w:lang w:bidi="ar-SA"/>
        </w:rPr>
        <w:t xml:space="preserve">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للإخوة من قبل الأبوين أو الأب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7282279_417432637"/>
      <w:bookmarkStart w:id="522" w:name="_Toc211"/>
      <w:bookmarkEnd w:id="521"/>
      <w:r>
        <w:rPr>
          <w:rtl w:val="true"/>
        </w:rPr>
        <w:t xml:space="preserve">مسألة </w:t>
      </w:r>
      <w:r>
        <w:rPr/>
        <w:t>17</w:t>
      </w:r>
      <w:r>
        <w:rPr>
          <w:rtl w:val="true"/>
        </w:rPr>
        <w:t xml:space="preserve">: </w:t>
      </w:r>
      <w:r>
        <w:rPr>
          <w:rtl w:val="true"/>
        </w:rPr>
        <w:t>إذا اجتمع أحد الزوجين مع الجدودة من قبل الأب و الإخوة من قبل الأم و الجدودة من قبلها فلأحدهما نصيبه الأعلى</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أحد الزوجين مع الجدودة من قبل الأب و الإخوة من قبل الأم و الجدودة من قبلها فلأحدهما نصيبه الأعلى و الثلث للمتقرب بالأم بالسوية و البقية للمتقرب بالأب 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7282281_417432637"/>
      <w:bookmarkStart w:id="524" w:name="_Toc212"/>
      <w:bookmarkEnd w:id="523"/>
      <w:r>
        <w:rPr>
          <w:rtl w:val="true"/>
        </w:rPr>
        <w:t xml:space="preserve">مسألة </w:t>
      </w:r>
      <w:r>
        <w:rPr/>
        <w:t>18</w:t>
      </w:r>
      <w:r>
        <w:rPr>
          <w:rtl w:val="true"/>
        </w:rPr>
        <w:t xml:space="preserve">: </w:t>
      </w:r>
      <w:r>
        <w:rPr>
          <w:rtl w:val="true"/>
        </w:rPr>
        <w:t>لو اجتمع أحد الزوجين مع الإخوة من قبل الأب و الأم أو الأب و الجدودة من قبل الأب فلأحدهما نصيبه الأعلى</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 الزوجين مع الإخوة من قبل الأب و الأم أو الأب و الجدودة من قبل الأب فلأحدهما نصيبه الأعلى و البقية للباقي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التقسيم كذلك فللنص، و الإجماع، ففي صحيح محمد بن مسلم عن ابي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تركت زوجها و إخوتها لأمها و إخوتها و أخواتها لأبيها،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للإخوة من الأم الثلث، الذكر و الأنثى فيه سواء، و بقي سهم فهو للإخوة و الأخوات من الأب،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و كذا لو اجتمعت زوجة مع ما ذكر فلها الربع، أي نصيبها الأعلى، و للإخوة من قبل الأم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السدس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للإخوة أو الأخوات من قبل الأب، و تقدم أن الجدودة من قبل الأم نصيبهم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التسوية للمتقرب بالأم بين الذكر و الأنثى في الثلث، فلما مرّ من الأصل، و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المتقرب بالأم متعددا، و إلا فله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مرّ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يسأل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زوج و 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المال بينهما </w:t>
      </w:r>
      <w:bookmarkStart w:id="525" w:name="pg12281_143624"/>
    </w:p>
    <w:p>
      <w:pPr>
        <w:pStyle w:val="BookText"/>
        <w:rPr/>
      </w:pPr>
      <w:bookmarkEnd w:id="525"/>
      <w:r>
        <w:rPr>
          <w:rFonts w:ascii="Amiri" w:hAnsi="Amiri" w:eastAsia="Amiri" w:cs="Amiri"/>
          <w:color w:val="111111"/>
          <w:sz w:val="28"/>
          <w:sz w:val="28"/>
          <w:szCs w:val="28"/>
          <w:rtl w:val="true"/>
          <w:lang w:bidi="ar-SA"/>
        </w:rPr>
        <w:t xml:space="preserve">و كذا لو اجتمع أحد الزوجين مع الإخوة من الأم أو الجدودة منها فلأحد الزوجين نصيبه الأعلى و الباقي لهم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7282283_417432637"/>
      <w:bookmarkStart w:id="527" w:name="_Toc213"/>
      <w:bookmarkEnd w:id="526"/>
      <w:r>
        <w:rPr>
          <w:rtl w:val="true"/>
        </w:rPr>
        <w:t xml:space="preserve">مسألة </w:t>
      </w:r>
      <w:r>
        <w:rPr/>
        <w:t>19</w:t>
      </w:r>
      <w:r>
        <w:rPr>
          <w:rtl w:val="true"/>
        </w:rPr>
        <w:t xml:space="preserve">: </w:t>
      </w:r>
      <w:r>
        <w:rPr>
          <w:rtl w:val="true"/>
        </w:rPr>
        <w:t>إذا اجتمع أحد الزوجين مع الإخوة من قبل الأبوين</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أحد الزوجين مع الإخوة من قبل الأبوين أو الأب و الجدودة من قبل الأب و الإخوة من الأم فلأحد الزوجين نصيبه الأعلى و الثلث من التركة للإخوة من الأم مع التعدد بالسوية مطلقا و إلا فالسدس و البقية للباقي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نصفين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باعتبار أن النقص يردّ على المتقرب بالأب، و كذا لو كان إخوة من قبل الأب و الأم، أو الأب، مع الزوج، فالنصف للزوج، و البقية للإخوة للذكر ضعف الأنثى، كما مرّ، و أما لو كانت زوجة و إخوة للأب و الأم أو الأب فالربع لها، و الثلثان للإخوة و للجدودة من قبل الأب و الأم أو الأب، و يردّ الزائد على المتقرب بالأب و الأم أو الأب، لا الزوجة،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نصيب المتقرب بالأم الثلث مع التعدد، و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نصيب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من الأم، أو الجد، و الجدودة منها، بالرد مع عدم وجود وارث غيرهم، لما تقدم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كله مما مرّ، و في صحيح أبي عبيدة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امرأته و أخته و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أربعة أسهم، للمرأة الربع، و للأخت سهم، و للجد سهمان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أي الأخت من قبل الأب، و كذا الجد، لأن الباقي ثلاثة أرباع، فيصير سهم الأخت ربع، و ربعان أي سهمان للجد</w:t>
      </w:r>
      <w:r>
        <w:rPr>
          <w:rFonts w:eastAsia="Amiri" w:cs="Amiri" w:ascii="Amiri" w:hAnsi="Amiri"/>
          <w:color w:val="111111"/>
          <w:sz w:val="28"/>
          <w:szCs w:val="28"/>
          <w:rtl w:val="true"/>
          <w:lang w:bidi="ar-SA"/>
        </w:rPr>
        <w:t xml:space="preserve">. </w:t>
      </w:r>
      <w:bookmarkStart w:id="528" w:name="pg12281_143625"/>
    </w:p>
    <w:p>
      <w:pPr>
        <w:pStyle w:val="Heading6"/>
        <w:numPr>
          <w:ilvl w:val="5"/>
          <w:numId w:val="1"/>
        </w:numPr>
        <w:rPr/>
      </w:pPr>
      <w:bookmarkStart w:id="529" w:name="__RefHeading___Toc7282285_417432637"/>
      <w:bookmarkStart w:id="530" w:name="_Toc214"/>
      <w:bookmarkEnd w:id="528"/>
      <w:bookmarkEnd w:id="529"/>
      <w:r>
        <w:rPr>
          <w:rtl w:val="true"/>
        </w:rPr>
        <w:t xml:space="preserve">مسألة </w:t>
      </w:r>
      <w:r>
        <w:rPr/>
        <w:t>20</w:t>
      </w:r>
      <w:r>
        <w:rPr>
          <w:rtl w:val="true"/>
        </w:rPr>
        <w:t xml:space="preserve">: </w:t>
      </w:r>
      <w:r>
        <w:rPr>
          <w:rtl w:val="true"/>
        </w:rPr>
        <w:t>لو اجتمع أحد الزوجين مع الإخوة من قبل الأبوين</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 الزوجين مع الإخوة من قبل الأبوين أو الأب و الجدودة من الأب و الجدودة من الأم فلأحد الزوجين نصيبه الأعلى، و الثلث للجدودة من الأم بالسوية مطلقا، و البقية من التركة للمتقرب بالأب 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7282287_417432637"/>
      <w:bookmarkStart w:id="532" w:name="_Toc215"/>
      <w:bookmarkEnd w:id="531"/>
      <w:r>
        <w:rPr>
          <w:rtl w:val="true"/>
        </w:rPr>
        <w:t xml:space="preserve">مسألة </w:t>
      </w:r>
      <w:r>
        <w:rPr/>
        <w:t>21</w:t>
      </w:r>
      <w:r>
        <w:rPr>
          <w:rtl w:val="true"/>
        </w:rPr>
        <w:t xml:space="preserve">: </w:t>
      </w:r>
      <w:r>
        <w:rPr>
          <w:rtl w:val="true"/>
        </w:rPr>
        <w:t>إذا اجتمع أحد الزوجين مع الإخوة من قبل الأبوين</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أحد الزوجين مع الإخوة من قبل الأبوين أو الأب و الإخوة من قبل الأم و الجدودة من قبلها و الجدودة من الأب فلأحد الزوجين نصيبه الأعلى، و الثلث للمتقرب بالأم بالسوية مطلقا، و الباقي للمتقرب بالأب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 الروايات المتقدمة، و الإجماع، كما مرّ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السهام، و النصوص التي تقدم بعضها، و هناك فروع أخرى يظهر حكمها مما تقدّم</w:t>
      </w:r>
      <w:r>
        <w:rPr>
          <w:rFonts w:eastAsia="Amiri" w:cs="Amiri" w:ascii="Amiri" w:hAnsi="Amiri"/>
          <w:color w:val="111111"/>
          <w:sz w:val="28"/>
          <w:szCs w:val="28"/>
          <w:rtl w:val="true"/>
          <w:lang w:bidi="ar-SA"/>
        </w:rPr>
        <w:t xml:space="preserve">. </w:t>
      </w:r>
      <w:bookmarkStart w:id="533" w:name="pg12281_143626"/>
    </w:p>
    <w:p>
      <w:pPr>
        <w:pStyle w:val="Heading6"/>
        <w:numPr>
          <w:ilvl w:val="5"/>
          <w:numId w:val="1"/>
        </w:numPr>
        <w:rPr/>
      </w:pPr>
      <w:bookmarkStart w:id="534" w:name="__RefHeading___Toc7282289_417432637"/>
      <w:bookmarkStart w:id="535" w:name="_Toc216"/>
      <w:bookmarkEnd w:id="533"/>
      <w:bookmarkEnd w:id="534"/>
      <w:r>
        <w:rPr>
          <w:rtl w:val="true"/>
        </w:rPr>
        <w:t>أولاد الإخوة و الجدودة بالواسطة</w:t>
      </w:r>
      <w:bookmarkEnd w:id="535"/>
    </w:p>
    <w:p>
      <w:pPr>
        <w:pStyle w:val="Heading6"/>
        <w:numPr>
          <w:ilvl w:val="5"/>
          <w:numId w:val="1"/>
        </w:numPr>
        <w:rPr/>
      </w:pPr>
      <w:bookmarkStart w:id="536" w:name="__RefHeading___Toc7282291_417432637"/>
      <w:bookmarkStart w:id="537" w:name="_Toc217"/>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أولاد الإخوة و الجدودة بالواسطة</w:t>
      </w:r>
    </w:p>
    <w:p>
      <w:pPr>
        <w:pStyle w:val="Heading6"/>
        <w:numPr>
          <w:ilvl w:val="5"/>
          <w:numId w:val="1"/>
        </w:numPr>
        <w:rPr/>
      </w:pPr>
      <w:bookmarkStart w:id="538" w:name="__RefHeading___Toc7282293_417432637"/>
      <w:bookmarkStart w:id="539" w:name="_Toc218"/>
      <w:bookmarkEnd w:id="538"/>
      <w:r>
        <w:rPr>
          <w:rtl w:val="true"/>
        </w:rPr>
        <w:t xml:space="preserve">مسألة </w:t>
      </w:r>
      <w:r>
        <w:rPr/>
        <w:t>1</w:t>
      </w:r>
      <w:r>
        <w:rPr>
          <w:rtl w:val="true"/>
        </w:rPr>
        <w:t xml:space="preserve">: </w:t>
      </w:r>
      <w:r>
        <w:rPr>
          <w:rtl w:val="true"/>
        </w:rPr>
        <w:t>لا يرث أولاد الإخوة و لو كانوا من الأبوين</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أولاد الإخوة و لو كانوا من الأبوين مع وجود واحد من الإخوة من الأب أو الأم و لو كان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رواية يونس المنجبرة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القرابات فالسابق أحق بميراث قريبه، فإن استوت قام كل واحد منهم مقام قريبه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و عن أبي الحسن الرضا عليه السلام في الفقه المنسوب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واحدا ممن له سهم ينظر، فإن كان من بقي من درجته ممن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ترك الرجل أخاه و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أولى من ابن أخيه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للمقام، مضافا إلى الإجماع، فيكون أولاد الإخوة بحكم أولاد الأولاد، فمع وجود الولد لا تصل النوبة إلى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ابن شاذان من مشاركة ابن الأخ للأب و الأم مع الأخ للأم في الميراث، فله السدس، و الباقي لابن الأخ من الأبوين، لكثرة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إنما تؤثر مع تساوي الدرجة، و هي هنا متفاوتة، فإن الأخ أقرب درجة من ابن الأخ مطلقا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ينتقض بالأخ للأب، فإنه لا يحجب أولاد الأخ للأم، بناء على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وافق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 من الأب أقرب من أولاد الأخ للأم، و أنه يحجبهم، و إن الفرق بين الموردين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40" w:name="pg12281_143627"/>
    </w:p>
    <w:p>
      <w:pPr>
        <w:pStyle w:val="Heading6"/>
        <w:numPr>
          <w:ilvl w:val="5"/>
          <w:numId w:val="1"/>
        </w:numPr>
        <w:rPr/>
      </w:pPr>
      <w:bookmarkStart w:id="541" w:name="__RefHeading___Toc7282295_417432637"/>
      <w:bookmarkStart w:id="542" w:name="_Toc219"/>
      <w:bookmarkEnd w:id="540"/>
      <w:bookmarkEnd w:id="541"/>
      <w:r>
        <w:rPr>
          <w:rtl w:val="true"/>
        </w:rPr>
        <w:t xml:space="preserve">مسألة </w:t>
      </w:r>
      <w:r>
        <w:rPr/>
        <w:t>2</w:t>
      </w:r>
      <w:r>
        <w:rPr>
          <w:rtl w:val="true"/>
        </w:rPr>
        <w:t xml:space="preserve">: </w:t>
      </w:r>
      <w:r>
        <w:rPr>
          <w:rtl w:val="true"/>
        </w:rPr>
        <w:t>أولاد الإخوة و الأخوات من الأبوين أو من أحدهما يقومون مقام آبائهم عند عدمهم</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الإخوة و الأخوات من الأبوين أو من أحدهما يقومون مقام آبائهم عند عدمهم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يرث كل واحد منهم نصيب من يتقرب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فيفرض حياة الوسائط و التقسيم بينهم ثمَّ يقسّم بين 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ذهب إليه المشهور هو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الصادق عليه السلام في رواية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الأخ بمنزلة الأخ، و كل ذي رحم بمنزلة الرحم الذي يجرّ به، إلا أن يكون وارث أقرب إلى الميت منه فيحجبه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لقيامهم مقام آبائهم، و 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يخلّف إلا أخا من الأم فقط، فالمال له فرضا وردا، و لو كان ولد الأخ كذلك، فالمال له فرضا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 الأخ منها يقسّم المال بينهم بالسوية، ذكرانا كانوا أو إناثا، لما تقدّم، و كذلك في أولادهم، و لو كان الأخ من الأب فقط، فالمال له فرضا وردا، كما تقدم، و كذا في ولده، و مع التعدد يقسّم بينهم للذكر مثل حظ الأنثيين، و كذا في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رواية 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أخ و ابن أخ،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لابن الأخ،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قرابتهم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و الدية عليهم، و ليس على النساء شي‌ء</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فهي محمولة إما على ابن الأخ من الأبوين و ابن الأخ من الأب، أو على التقية، و إلا فلا بد من ردّ علمها إلى أهله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منهم يأخذ نصيب من يتقرب به، فيكون المدار على الواسطة، و تقدمت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من الروايات، فلو كان الأولاد من الإخوة المتعددة للأم، فلا بد من فرض حياة </w:t>
      </w:r>
      <w:bookmarkStart w:id="543" w:name="pg12281_143628"/>
    </w:p>
    <w:p>
      <w:pPr>
        <w:pStyle w:val="Heading6"/>
        <w:numPr>
          <w:ilvl w:val="5"/>
          <w:numId w:val="1"/>
        </w:numPr>
        <w:rPr/>
      </w:pPr>
      <w:bookmarkStart w:id="544" w:name="__RefHeading___Toc7282297_417432637"/>
      <w:bookmarkStart w:id="545" w:name="_Toc220"/>
      <w:bookmarkEnd w:id="543"/>
      <w:bookmarkEnd w:id="544"/>
      <w:r>
        <w:rPr>
          <w:rtl w:val="true"/>
        </w:rPr>
        <w:t xml:space="preserve">مسألة </w:t>
      </w:r>
      <w:r>
        <w:rPr/>
        <w:t>3</w:t>
      </w:r>
      <w:r>
        <w:rPr>
          <w:rtl w:val="true"/>
        </w:rPr>
        <w:t xml:space="preserve">: </w:t>
      </w:r>
      <w:r>
        <w:rPr>
          <w:rtl w:val="true"/>
        </w:rPr>
        <w:t>يرث الأولاد مع الوسائط المتعددة إن لم يكن آباؤهم موجودين</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الأولاد مع الوسائط المتعددة إن لم يكن آباؤهم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إرثهم إرث من يتقربون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7282299_417432637"/>
      <w:bookmarkStart w:id="547" w:name="_Toc221"/>
      <w:bookmarkEnd w:id="546"/>
      <w:r>
        <w:rPr>
          <w:rtl w:val="true"/>
        </w:rPr>
        <w:t xml:space="preserve">مسألة </w:t>
      </w:r>
      <w:r>
        <w:rPr/>
        <w:t>4</w:t>
      </w:r>
      <w:r>
        <w:rPr>
          <w:rtl w:val="true"/>
        </w:rPr>
        <w:t xml:space="preserve">: </w:t>
      </w:r>
      <w:r>
        <w:rPr>
          <w:rtl w:val="true"/>
        </w:rPr>
        <w:t>لا يرث أولاد الإخوة من الأب فقط مع وجود أولاد الإخوة للأب و الأم</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أولاد الإخوة من الأب فقط مع وجود أولاد الإخوة للأب و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 ابن أخت لأب و ابن أخت لأم فلابن الأخت من الأب السدس و لابن الأخت من الأب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الوسائط، فلهم الثلث يقسّم بينهم بالسوية، و هكذا بالنسبة إلى أولادهم، و كذا لو كان الأولاد من الأختين فصاعدا من الأبوين أو من الأب، مع فقد الذي من الأبوين، فنصيبهم الثلثان، لكن للذكر مثل حظ الأنثيين، و كذا لو كان الأولاد من الذكور للأبوين أو من الأب، أو كانوا من الذكور و الإناث من الأب و الأم أو من الأب فقط، فلا بد من فرض الوسائط احياء، و القسمة بينهم للذكر مثل حظ الأنثيين، ثمَّ قسمة نصيب كل منهم بين أولاده كذلك للذكر مثل حظ الأنثيين، كل ذلك لما تقدم من القاعدة، و النص،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الصادق عليه السلام في معتبرة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أخيك لأبيك و أمك أولى بك من ابن أخيك لأبيك</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 تقتضيه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يعتبر أن يكونا في درجة واحدة، كما تقدم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ابن أخت لأب و ابن أخت لأم؟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الأخت من الأم السدس، و لابن الأخت من الأب الباقي</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إلى غير ذلك من الروايات، هذا إذا كان ابن الأخت من الأم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تعدد فلهم الثلث، و الباقي لابن الأخت من الأب، كما تقدم مكررا</w:t>
      </w:r>
      <w:r>
        <w:rPr>
          <w:rFonts w:eastAsia="Amiri" w:cs="Amiri" w:ascii="Amiri" w:hAnsi="Amiri"/>
          <w:color w:val="111111"/>
          <w:sz w:val="28"/>
          <w:szCs w:val="28"/>
          <w:rtl w:val="true"/>
          <w:lang w:bidi="ar-SA"/>
        </w:rPr>
        <w:t xml:space="preserve">. </w:t>
      </w:r>
      <w:bookmarkStart w:id="548" w:name="pg12281_143629"/>
    </w:p>
    <w:p>
      <w:pPr>
        <w:pStyle w:val="Heading6"/>
        <w:numPr>
          <w:ilvl w:val="5"/>
          <w:numId w:val="1"/>
        </w:numPr>
        <w:rPr/>
      </w:pPr>
      <w:bookmarkStart w:id="549" w:name="__RefHeading___Toc7282301_417432637"/>
      <w:bookmarkStart w:id="550" w:name="_Toc222"/>
      <w:bookmarkEnd w:id="548"/>
      <w:bookmarkEnd w:id="549"/>
      <w:r>
        <w:rPr>
          <w:rtl w:val="true"/>
        </w:rPr>
        <w:t xml:space="preserve">مسألة </w:t>
      </w:r>
      <w:r>
        <w:rPr/>
        <w:t>5</w:t>
      </w:r>
      <w:r>
        <w:rPr>
          <w:rtl w:val="true"/>
        </w:rPr>
        <w:t xml:space="preserve">: </w:t>
      </w:r>
      <w:r>
        <w:rPr>
          <w:rtl w:val="true"/>
        </w:rPr>
        <w:t>أولاد الإخوة و الأخوات يقومون مقام آبائهم عند عدمهم في مقاسمة الأجداد و الجدات</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الإخوة و الأخوات يقومون مقام آبائهم عند عدمهم في مقاسمة الأجداد و الجدات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7282303_417432637"/>
      <w:bookmarkStart w:id="552" w:name="_Toc223"/>
      <w:bookmarkEnd w:id="551"/>
      <w:r>
        <w:rPr>
          <w:rtl w:val="true"/>
        </w:rPr>
        <w:t xml:space="preserve">مسألة </w:t>
      </w:r>
      <w:r>
        <w:rPr/>
        <w:t>6</w:t>
      </w:r>
      <w:r>
        <w:rPr>
          <w:rtl w:val="true"/>
        </w:rPr>
        <w:t xml:space="preserve">: </w:t>
      </w:r>
      <w:r>
        <w:rPr>
          <w:rtl w:val="true"/>
        </w:rPr>
        <w:t>الأقرب من الأجداد يمنع الأبعد منهم</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من الأجداد يمنع الأبعد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انفرد الجدّ كان المال كله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7282305_417432637"/>
      <w:bookmarkStart w:id="554" w:name="_Toc224"/>
      <w:bookmarkEnd w:id="553"/>
      <w:r>
        <w:rPr>
          <w:rtl w:val="true"/>
        </w:rPr>
        <w:t xml:space="preserve">مسألة </w:t>
      </w:r>
      <w:r>
        <w:rPr/>
        <w:t>7</w:t>
      </w:r>
      <w:r>
        <w:rPr>
          <w:rtl w:val="true"/>
        </w:rPr>
        <w:t xml:space="preserve">: </w:t>
      </w:r>
      <w:r>
        <w:rPr>
          <w:rtl w:val="true"/>
        </w:rPr>
        <w:t>يقاسم الإخوة الجد و إن علا مع عدم وجود الجدّ الأدنى</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يقاسم الإخوة الجد و إن علا مع عدم وجود الجدّ الأدنى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أبان بن تغلب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ابن أخ وجد؟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صحيفة ينظر فيها أبو جعفر عليه السلام، فقرأت فيها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و جدّ، المال بينهما سواء،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عندنا لا يقضون بهذا القضاء، لا يجعلون لابن الأخ مع الجد شيئا، فقال أبو جعفر عليه السلام اما أنه إملاء رسول اللّه صلّى اللّه عليه و آله و خط علي عليه السلام من فيه بيده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 و ما تقدم من الروايات، فلا يرث الجدودة مع الواسطة، مع وجود واحد من الجدودة بلا واسطة، و مع وجود واحد من ذي واسطة، لا يرث ذو وسائط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 و الإجماع، ففي معتبرة سالم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أعطى الجدة المال كله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في صحيح الحذاء عن أبي جعفر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ابن عم وجد،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للجد</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و غيرهما من الروايات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bookmarkStart w:id="555" w:name="pg12281_143630"/>
    </w:p>
    <w:p>
      <w:pPr>
        <w:pStyle w:val="Heading6"/>
        <w:numPr>
          <w:ilvl w:val="5"/>
          <w:numId w:val="1"/>
        </w:numPr>
        <w:rPr/>
      </w:pPr>
      <w:bookmarkStart w:id="556" w:name="__RefHeading___Toc7282307_417432637"/>
      <w:bookmarkStart w:id="557" w:name="_Toc225"/>
      <w:bookmarkEnd w:id="555"/>
      <w:bookmarkEnd w:id="556"/>
      <w:r>
        <w:rPr>
          <w:rtl w:val="true"/>
        </w:rPr>
        <w:t xml:space="preserve">مسألة </w:t>
      </w:r>
      <w:r>
        <w:rPr/>
        <w:t>8</w:t>
      </w:r>
      <w:r>
        <w:rPr>
          <w:rtl w:val="true"/>
        </w:rPr>
        <w:t xml:space="preserve">: </w:t>
      </w:r>
      <w:r>
        <w:rPr>
          <w:rtl w:val="true"/>
        </w:rPr>
        <w:t>الجدّ الأعلى بأي واسطة كان يرث مع الإخوة إن لم يكن في صنفه أقرب منه</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الأعلى بأي واسطة كان يرث مع الإخوة إن لم يكن في صنفه أقرب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اجتمع جدّ الجد و إن علا مع الأخ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اجتمع ولد الإخوة و إن دنا مع الجد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7282309_417432637"/>
      <w:bookmarkStart w:id="559" w:name="_Toc226"/>
      <w:bookmarkEnd w:id="558"/>
      <w:r>
        <w:rPr>
          <w:rtl w:val="true"/>
        </w:rPr>
        <w:t xml:space="preserve">مسألة </w:t>
      </w:r>
      <w:r>
        <w:rPr/>
        <w:t>9</w:t>
      </w:r>
      <w:r>
        <w:rPr>
          <w:rtl w:val="true"/>
        </w:rPr>
        <w:t xml:space="preserve">: </w:t>
      </w:r>
      <w:r>
        <w:rPr>
          <w:rtl w:val="true"/>
        </w:rPr>
        <w:t>لو اجتمع الأجداد الثمانية</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الأجداد الثمانية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اسم الجد عليه، فيشمله إطلاق ما تقدم من الأخبار، لكن مع عدم وجود الجد الأدنى، لما تقدم من القاعدة، فلو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الأدنى 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الإخوة شاركهم الأدنى دون الأعلى، من غير فرق بين جد الأب و جد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الذكر و الأنثى، كل ذلك لما تقدم من أن المناط الأقرب إلى الميت، و قد تقدم أن الإخوة و أولادهم مطلقا مع أي واسطة يشاركون مع الجد، بشرط أن لا يكون في صنفهم من هو أقرب إلى الميت، فإن الأقرب يمنع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 بعد عدم وجود ما يكون أقرب إلى الميت في صنفهم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يلاحظ في كل صنف من هو أقرب إلى الميت، فإنه أولى بالميراث، و هو مقدّم على الأبعد من هذا الصنف لا الصنف الآخر، لما مرّ من الأولوية، فإنها تلاحظ بالنسبة إلى الفرد من الصنف الذي هو أقرب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الأجداد الثمانية مجرد فرض قد يتفق وقوعه نادرا في ظروف خاصة، مثل حالة الحرب و غيرها، و قد جرت عادة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بالتعرض له، و نحن نقتدي أثرهم فنقول توضيحا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شخص نسب، أي أبا و أما، و هما في الدرجة الأولى من درجات الأصول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العلة و السبب لوجود الشخص، و لكل من الأب و الأم أب و أم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يعبرون عنهما بالجد الأدنى أو الجد القريب، و هما واقعان في الدرجة الثانية من درجات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للأجداد من قبل الأم الثلث بينهم أرباعا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 للأجداد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بأب الميت و امه، و هم أربعة حاصلة من ضرب الاثنين في مثلهما، و يعبّر عنهم بالآباء الثانية أيضا، و المراد منهم الأب و الأم لأب الميت، و الأب و الأم لأم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عنهم بالآباء الثالثة، و هم ثمانية حاصلة من ضرب الأربع في الاثنين، لأن لكل من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يعني الأب و الأم لجد الميت، و الأب و الأم لأم أب الميت، و هكذا من طرف أم الميت، فتصير ثمانية، لأن كل مرتبة تزيد عن سابقتهما بمثلها،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الأمهات للدرجة الثانية، و هم ستة عشر، و يعبّر عنهم بالآباء الرابعة، حاصلة من ضرب الثمانية في الاثنين، و هكذا تزيد كل مرتبة و درجة بضعفها، فتبلغ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النصف من كل درجة ذكور، و النصف الآخر إناث، و تقدّم سابقا أن الأبعد يرث لو فقد الأقرب إلى الميت، ذكرا كان أو أنثى، فلو فقد الأجداد الأدنون ورث الأبعدون، و في المقام لو ترك أجداد ثمانية، الأجداد الأربعة لأبيه، و مثلهم لأمه، أي الدرجة الثانية بكاملها مع فقد الدرجة الأولى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الفريضة حينئذ من ثلاثة أسهم، لأن فيه الثلث الذي هو نصيب الأجداد الأربع من طرف أم الميت، لما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 فتكون الأجداد من قبل أم الميت بمنزلة كلالة الأم، يقسّمون الثلث بينهم أرباعا لفرض أنهم أربعة، و بالسوية لما مرّ من الأصل، و النص، و ثلثان للأجداد الأربعة من طرف أب الميت، لأنهم بمنزلة كلالة الأب، مضافا إلى الإجماع، و القاعدة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الثلاثين الذين للأجداد من طرف أب الميت، يقسّمان أثلاثا، ثلثا لأبوي جدّ الميت، للذكر مثل حظ الأنثيين، و ثلث لأبوي أم أب الميت، للذكر مثل حظ الأنثيين، أي أثلاثا، فحينئذ تضرب الثلاثة الأولى في الثلاثة الثانية تحصل تسعة و هي سهام الأجداد من طرف أب الميت، كما هو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ما ذهب إليه المشهور، و تسهيلا لإخراج السهام المفروضة، تقسّم التركة إلى مائة و ثمانية أسهم، ثلثها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ستة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للأجداد من قبل الأم، لكلّ واحد منهم تسعة، و ثلثاها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اثنان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للأجداد من طرف الأب، أربعة و عشرون، منها حصة أبوي أم أب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للجد و ثمانية للجدة من طرف أم أب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ثمانية و أربعون، منها للجد و الجدة من قبل أب أب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 ثلاثون للجد و ستة عشر للجدة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المجموع ما تقدم مائة و ثمانية، و ذلك لأنه يضرب أحد العددين في الآخر، أي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 أجداد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 أجداد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فتصير ستة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بين عدد نصيب كل فريق و عدد سهامهم مباينة، كما هو ظاهر، فيطرح النصيب و تضرب الأربعة في تسعة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تضرب النتيجة في الثلاثة التي هي أصل الفريضة فتحصل مائة و ثمانية،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معين الدين المصري التفصيل في الثلث للأجداد من طرف أم الميت، و كذا في الثلاثين الذين لأجداد الأب من طرف أب الميت، فإنه قسّم الثلث إلى ثلاثة أقسام، واحد منهما لأبوي جدة الميت، يقسّم بينهما بالسوية، و اثنان منها لأبوي أب جدة الميت، يقسم بينهما بالسوية، فتكون سهامهم ستة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ثلث الثلاثين لأبوي أم أب الميت بالسوية، و ثلثاهما لأبوي أبيه أثلاثا، للذكر مثل حظ الأنثيين، فسهامهم ثمانية عشر، لأن نصيب الأجداد من قبل الأب يقسم إلى الثلاثة، فواحد منها إلى اثنين، و اثنان منهما إلى ثلاثة، فتضرب الاثنان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الثلاثة تحصل ستة ثمَّ تضرب الستة في الثلاثة تنتج ثمانية عشر و تضرب ثمانية عشر في أصل المسألة و هو ثلاثة، يبلغ أربعة و خمسين، فثلثها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لأجداد الأم، اثنتا عشرة منها لأبوي أب أم الميت بالسوية، و ستة لأبوي جدة الميت كذلك، و ثلثاها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لأجداد الأب، اثنا عشر سهما منها لأبوي أمه بالسوية، و أربعة و عشرون لأبوي أبيه أثلاثا،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بأن الثلث ينتقل في الواقع إلى الأم، فهو بمنزلة تركة الأم، فيكون ثلثه لأمها و الباقي لأبيها، ثمَّ ينتقل كل من الثلث و الباقي إلى طبقة الأجداد، فينتقل إلى أبوي الأم ثلثها، و الباقي إلى أبوي الأب، و يقسّم بين كل منهما بالسوية، للأصل كما تقدم، و كذا بالنسبة إلى نصيب الأب و هو الثلثان ينتقل إلى أبوي الميت أثلاثا، ثمَّ منهما إلى أبويهما، فثلث الأم ينتقل إلى أبويها و يقسم بينهما بالسوية، للأصل، و لصدق جدودة الأم عليها أيضا و لو بالنسبة إلى أب الميت، و ثلثا الأب ينتقلان إلى أبويه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لاحظ جهة الانتماء إلى الميت، و جهة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ذكره لا يصلح مدركا للحكم الشرعي في مقابل المشهور، نعم مجرد ملاحظة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البرزهي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نصيب قرابة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بالتفاوت، فالمرتفع تسعة كما مرّ، و لكن يقسّم نصيب قرابة الأم أثلاثا، ثلثه لأبوي أم الأم بالسوية، و ثلثاه لأبوي أبيها أثلاثا، لأنه لاحظ الأصل، فيشمل جدودة الأب لغير أبوي أم الأم، و ان أبوي أب أم الميت ينتمون إلى الميت بسبب الأب لأنهما أبواه أب أم الميت في مقابل أبوي جدة الميت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أيضا لا يصلح دليلا للمقام، و نعم ما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كفانا مئونة الرد ندرة وقوع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كان الاحتياط في المقام، و لو بالصلح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تركه، لأن المشهور أيضا لم يعتمد و أعلى ركن وثيق تطمئن النفس به</w:t>
      </w:r>
      <w:r>
        <w:rPr>
          <w:rFonts w:eastAsia="Amiri" w:cs="Amiri" w:ascii="Amiri" w:hAnsi="Amiri"/>
          <w:color w:val="111111"/>
          <w:sz w:val="28"/>
          <w:szCs w:val="28"/>
          <w:rtl w:val="true"/>
          <w:lang w:bidi="ar-SA"/>
        </w:rPr>
        <w:t xml:space="preserve">. </w:t>
      </w:r>
      <w:bookmarkStart w:id="560" w:name="pg12281_143634"/>
    </w:p>
    <w:p>
      <w:pPr>
        <w:pStyle w:val="BookText"/>
        <w:rPr/>
      </w:pPr>
      <w:bookmarkEnd w:id="560"/>
      <w:r>
        <w:rPr>
          <w:rFonts w:ascii="Amiri" w:hAnsi="Amiri" w:eastAsia="Amiri" w:cs="Amiri"/>
          <w:color w:val="111111"/>
          <w:sz w:val="28"/>
          <w:sz w:val="28"/>
          <w:szCs w:val="28"/>
          <w:rtl w:val="true"/>
          <w:lang w:bidi="ar-SA"/>
        </w:rPr>
        <w:t xml:space="preserve">و للأجداد الأربعة من قبل الأب الثلثان يقسّم بينهم أثلاثا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7282311_417432637"/>
      <w:bookmarkStart w:id="562" w:name="_Toc227"/>
      <w:bookmarkEnd w:id="561"/>
      <w:r>
        <w:rPr>
          <w:rtl w:val="true"/>
        </w:rPr>
        <w:t>المرتبة الثالثة الأعمام و الأخوال</w:t>
      </w:r>
      <w:bookmarkEnd w:id="562"/>
    </w:p>
    <w:p>
      <w:pPr>
        <w:pStyle w:val="Heading6"/>
        <w:numPr>
          <w:ilvl w:val="5"/>
          <w:numId w:val="1"/>
        </w:numPr>
        <w:rPr/>
      </w:pPr>
      <w:bookmarkStart w:id="563" w:name="__RefHeading___Toc7282313_417432637"/>
      <w:bookmarkStart w:id="564" w:name="_Toc228"/>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المرتبة الثالثة الأعمام و الأخوال و لا يرث أحد منهم مع وجود واحد من الطبقة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7282315_417432637"/>
      <w:bookmarkStart w:id="566" w:name="_Toc229"/>
      <w:bookmarkEnd w:id="565"/>
      <w:r>
        <w:rPr>
          <w:rtl w:val="true"/>
        </w:rPr>
        <w:t xml:space="preserve">مسألة </w:t>
      </w:r>
      <w:r>
        <w:rPr/>
        <w:t>1</w:t>
      </w:r>
      <w:r>
        <w:rPr>
          <w:rtl w:val="true"/>
        </w:rPr>
        <w:t xml:space="preserve">: </w:t>
      </w:r>
      <w:r>
        <w:rPr>
          <w:rtl w:val="true"/>
        </w:rPr>
        <w:t>العم يرث المال كله لو انفرد</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يرث المال كله لو انفرد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بمنزلة كلالة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فثلثا ذلك لجده وجدته لأبيه بينهما للذكر ضعف الأنثى، و الثلث الآخر لجده وجدته لأمه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الأصل في تقسيم المواريث، إلا ما خرج بالدليل،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معهم زوج أو زوجة كان لأحدهما نصيبه الأعلى، و كان النقص على أجداد الأب الأربعة لما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الأجداد مطلقا عدم وجود مانع من الإرث، لإطلاق ما تقدم، و اللّه العالم بحقائق الأحكام و ما حوته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وَ أُولُوا الْأَرْحامِ بَعْضُهُمْ أَوْلى بِبَعْضٍ </w:t>
      </w:r>
      <w:r>
        <w:rPr>
          <w:rStyle w:val="FootnoteAnchor"/>
          <w:rtl w:val="true"/>
        </w:rPr>
        <w:footnoteReference w:id="345"/>
      </w:r>
      <w:r>
        <w:rPr>
          <w:rFonts w:ascii="Amiri" w:hAnsi="Amiri" w:eastAsia="Amiri" w:cs="Amiri"/>
          <w:color w:val="111111"/>
          <w:sz w:val="28"/>
          <w:sz w:val="28"/>
          <w:szCs w:val="28"/>
          <w:rtl w:val="true"/>
          <w:lang w:bidi="ar-SA"/>
        </w:rPr>
        <w:t>، 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بعضها، و تقتضيه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مسلّم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من تقسيم المال بين الخال و الجدة للأم،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في مقابل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يرثون بالرحم و القرابة، فيدخلون في الآية الشريفة وَ أُولُوا الْأَرْحامِ و لم يرد نص في الكتاب بخصوصهم، و لذا كان إرثهم بعد فقد الإخوة و أولادهم، و الأجداد فصاعدا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الأولوية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 كان أو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العمة، فتشملهما الآية المباركة وَ أُولُوا الْأَرْحامِ بَعْضُهُمْ أَوْلى بِبَعْضٍ </w:t>
      </w:r>
      <w:bookmarkStart w:id="567" w:name="pg12281_143635"/>
    </w:p>
    <w:p>
      <w:pPr>
        <w:pStyle w:val="BookText"/>
        <w:rPr/>
      </w:pPr>
      <w:bookmarkEnd w:id="567"/>
      <w:r>
        <w:rPr>
          <w:rFonts w:ascii="Amiri" w:hAnsi="Amiri" w:eastAsia="Amiri" w:cs="Amiri"/>
          <w:color w:val="111111"/>
          <w:sz w:val="28"/>
          <w:sz w:val="28"/>
          <w:szCs w:val="28"/>
          <w:rtl w:val="true"/>
          <w:lang w:bidi="ar-SA"/>
        </w:rPr>
        <w:t xml:space="preserve">و كذا العمان و الأعمان و يقسّمون المال 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العمة و العمتان و العمات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7282317_417432637"/>
      <w:bookmarkStart w:id="569" w:name="_Toc230"/>
      <w:bookmarkEnd w:id="568"/>
      <w:r>
        <w:rPr>
          <w:rtl w:val="true"/>
        </w:rPr>
        <w:t xml:space="preserve">مسألة </w:t>
      </w:r>
      <w:r>
        <w:rPr/>
        <w:t>2</w:t>
      </w:r>
      <w:r>
        <w:rPr>
          <w:rtl w:val="true"/>
        </w:rPr>
        <w:t xml:space="preserve">: </w:t>
      </w:r>
      <w:r>
        <w:rPr>
          <w:rtl w:val="true"/>
        </w:rPr>
        <w:t>لو اجتمع العم و العمة أو الأعمام و العمات فالأقسام أربعة</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العم و العمة أو الأعمام و العمات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من نوع واحد أي من أب و أم فإن اتحدوا في الجنس فالمال بينهم بالسوية و إلا فللذكر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من أب فقط فالمال بينهم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الإجماع، و لما مرّ من القاعدة، مع شرط التساوي في المرتبة، و لا يكون بعضهم أولى و أقرب من بعض، بأن لا يتقرب بعضهم بالأب و بعضهم بالأبوين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فبالتفاوت في الأول، أو لا تصل النوبة إلى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إذا كن جميعا عمات لأب أو لأم، أو للأبوين مع حفظ المرتبة و تساوي القرابة، و إلا فبالتفاوت في الأول، أو التقديم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 بعد عدم ما يوجب التفاضل، كما مرّ مكررا،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النص، قال أبو عبد اللّه عليه السلام في رواية سلمة الدالة على عموم التفاضل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 و 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 للعمة الثلث</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 هي عامة، و تخصيصها بالعم و العمة للأبوين، تخصيص بلا مخصص، و بلا دليل، و تقتضيه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تفضيل الرجال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باب الإرث، المستفادة من الكتاب، و السنة الشريفة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في اتحاد الجنس، و للإطلاق، و الإجماع، و ان القاعدة يقتضي الاختلاف و التفاضل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جميعا لأم فقط فمع الاتحاد في الجنس فالمال 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الاختلاف فيه فلا يبعد التساوي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التصالح و التراضي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بعضهم من قبل الأبوين أو من قبل الأب فقط مع العمومة من قبل الأم، فالسدس لعمومة الأم مع الانفراد، و الثلث مع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فقدان ما يوجب التفضيل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التسوية في كل مال مشترك، إلا ما خرج بالدليل و هو مفقود، مضافا إلى دعوى الإجماع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اتحاد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المشهور، تمسكا بقاعدة التفاضل الجارية في باب الإرث، فللذكر ضعف الأنثى، و لإطلاق قول الصادق عليه السلام في رواية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 الثلثان و للعمة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ذلك، 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عامة و لا تختصّ بموارد خاصة، و لكن في المقام لا يمكن التمسك بها، لدعوى الإجماع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الأصل الذي تقدم، كما 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 فمقيد بالأدلة الواردة في أن المنتسبون إلى الميت بالأم، يقتسمون المال بينهم بالسوية مطلقا، فالشك في شمول الإطلاق يكفي في عدم جواز التمسك به، و مع ذلك كله فالفتوى بالتساوي مشكل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و أن الاحتياط بالصلح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فإنهم استفادوا من الأدلة المتقدمة قاعدة كلية و هي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السدس للمتقرب بالأم مع الانفراد، و الثلث مع التعدد،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تختص هذه القاعدة بالكلالة، بل تجري في غيرها إلا إذا دلّ دليل على خلافها</w:t>
      </w:r>
      <w:r>
        <w:rPr>
          <w:rFonts w:eastAsia="Amiri" w:cs="Amiri" w:ascii="Amiri" w:hAnsi="Amiri"/>
          <w:color w:val="111111"/>
          <w:sz w:val="28"/>
          <w:szCs w:val="28"/>
          <w:rtl w:val="true"/>
          <w:lang w:bidi="ar-SA"/>
        </w:rPr>
        <w:t xml:space="preserve">. </w:t>
      </w:r>
      <w:bookmarkStart w:id="570" w:name="pg12281_143637"/>
    </w:p>
    <w:p>
      <w:pPr>
        <w:pStyle w:val="BookText"/>
        <w:rPr/>
      </w:pPr>
      <w:bookmarkEnd w:id="570"/>
      <w:r>
        <w:rPr>
          <w:rFonts w:ascii="Amiri" w:hAnsi="Amiri" w:eastAsia="Amiri" w:cs="Amiri"/>
          <w:color w:val="111111"/>
          <w:sz w:val="28"/>
          <w:sz w:val="28"/>
          <w:szCs w:val="28"/>
          <w:rtl w:val="true"/>
          <w:lang w:bidi="ar-SA"/>
        </w:rPr>
        <w:t xml:space="preserve">يقسّم بالسوية مع وحدة الجنس، و لا يبعد التساوي مع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الاحتياط في التصالح و التراضي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للمتقرب بالأبوين أو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للذكر ضعف الأنثى مع الاختلاف</w:t>
      </w:r>
    </w:p>
    <w:p>
      <w:pPr>
        <w:pStyle w:val="Heading6"/>
        <w:numPr>
          <w:ilvl w:val="5"/>
          <w:numId w:val="1"/>
        </w:numPr>
        <w:rPr/>
      </w:pPr>
      <w:bookmarkStart w:id="571" w:name="__RefHeading___Toc7282319_417432637"/>
      <w:bookmarkStart w:id="572" w:name="_Toc231"/>
      <w:bookmarkEnd w:id="571"/>
      <w:r>
        <w:rPr>
          <w:rtl w:val="true"/>
        </w:rPr>
        <w:t xml:space="preserve">مسألة </w:t>
      </w:r>
      <w:r>
        <w:rPr/>
        <w:t>3</w:t>
      </w:r>
      <w:r>
        <w:rPr>
          <w:rtl w:val="true"/>
        </w:rPr>
        <w:t xml:space="preserve">: </w:t>
      </w:r>
      <w:r>
        <w:rPr>
          <w:rtl w:val="true"/>
        </w:rPr>
        <w:t>لا يرث الأعمام للأب مع وجود الأعمام للأب و الام</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الأعمام للأب مع وجود الأعمام للأب و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يرث الأعمام من قبل الأم فقط مع الأعمام للأب أو للأب و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مرّ في رواية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للعمة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يشمل العمة من الأم أو من الأبوين، فلها الثلث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مقام بيان أصل التفاضل، من أن للعمة الثلث و للعم الثلثان، لا في مقام بيان تعيين نصيب العمة من الأم، فيرجع فيها إلى أدلة أخرى و هي ما تقدم، مضافا إلى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لدعوى الإجماع، و أن التفاضل خلاف الأصل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على موارد خاصة دلّ الدليل عليها، و في غير ذلك يرجع إلى الأصل الجاري في كل مال مشترك، و مع ذلك فالجزم به مشكل، لما مرّ من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ضعف الأنثى، و لانحصار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ففي معتبرة الكناسي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عمك أخو أبيك من أبيه و أمه أولى بك من عمك أخي أبيك من أبيه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تقدم بعضها، و يمكن تأسيس قاعدة كلية في </w:t>
      </w:r>
      <w:bookmarkStart w:id="573" w:name="pg12281_143638"/>
    </w:p>
    <w:p>
      <w:pPr>
        <w:pStyle w:val="Heading6"/>
        <w:numPr>
          <w:ilvl w:val="5"/>
          <w:numId w:val="1"/>
        </w:numPr>
        <w:rPr/>
      </w:pPr>
      <w:bookmarkStart w:id="574" w:name="__RefHeading___Toc7282321_417432637"/>
      <w:bookmarkStart w:id="575" w:name="_Toc232"/>
      <w:bookmarkEnd w:id="573"/>
      <w:bookmarkEnd w:id="574"/>
      <w:r>
        <w:rPr>
          <w:rtl w:val="true"/>
        </w:rPr>
        <w:t xml:space="preserve">مسألة </w:t>
      </w:r>
      <w:r>
        <w:rPr/>
        <w:t>4</w:t>
      </w:r>
      <w:r>
        <w:rPr>
          <w:rtl w:val="true"/>
        </w:rPr>
        <w:t xml:space="preserve">: </w:t>
      </w:r>
      <w:r>
        <w:rPr>
          <w:rtl w:val="true"/>
        </w:rPr>
        <w:t>إذا كان الوارث منحصرا بالخال من قبل الأبوين أو الأب فالتركة له</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الوارث منحصرا بالخال من قبل الأبوين أو الأب فالتركة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التعدد تقسّم بينهم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في الخؤولة من قبل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7282323_417432637"/>
      <w:bookmarkStart w:id="577" w:name="_Toc233"/>
      <w:bookmarkEnd w:id="576"/>
      <w:r>
        <w:rPr>
          <w:rtl w:val="true"/>
        </w:rPr>
        <w:t xml:space="preserve">مسألة </w:t>
      </w:r>
      <w:r>
        <w:rPr/>
        <w:t>5</w:t>
      </w:r>
      <w:r>
        <w:rPr>
          <w:rtl w:val="true"/>
        </w:rPr>
        <w:t xml:space="preserve">: </w:t>
      </w:r>
      <w:r>
        <w:rPr>
          <w:rtl w:val="true"/>
        </w:rPr>
        <w:t>لو افترقوا بأن كان بعضهم لأب و أم أو لأب فقط و بعضهم من قبل الأم فالسدس لمن تقرب بالأم منهم إن كان واحدا</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افترقوا بأن كان بعضهم لأب و أم أو لأب فقط و بعضهم من قبل الأم فالسدس لمن تقرب بالأم منهم إن كان واحدا، و الثلث إن كان أكثر و الذكر و الأنثى فيه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مستفادة منها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المنتسب إلى الميت من قبل الأم يرث مطلقا،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اختلاف الرتب أو الموانع أو غيرهما، بخلاف المنتسب إلى الميت من قبل الأب فقط، فلا يرث إلا مع عدم وجود المنتسب إلى الميت بالأبوين، و لا خصوصية في الطبقات التي وردت روايات في موردها بقرينة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لانحصار الأقربية فيه، و كذا لو تعدد الخال، أو كان اثنين، فتنحصر الأولوية فيهم، أو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ما تقدم من الروايات الدالة على أن الذكر و الأنثى سواء في الإخوة من الأم </w:t>
      </w:r>
      <w:r>
        <w:rPr>
          <w:rStyle w:val="FootnoteAnchor"/>
          <w:rtl w:val="true"/>
        </w:rPr>
        <w:footnoteReference w:id="349"/>
      </w:r>
      <w:r>
        <w:rPr>
          <w:rFonts w:ascii="Amiri" w:hAnsi="Amiri" w:eastAsia="Amiri" w:cs="Amiri"/>
          <w:color w:val="111111"/>
          <w:sz w:val="28"/>
          <w:sz w:val="28"/>
          <w:szCs w:val="28"/>
          <w:rtl w:val="true"/>
          <w:lang w:bidi="ar-SA"/>
        </w:rPr>
        <w:t>، و المقام يكون تقرّبهم إلى الميت بالأخوة بالأم فلا فرق حينئذ بين كونهم لأبيها و أمها، و بين كونهم لأمها فقط، و لأبيها فقط للإطلاق،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القاعدة المستفادة من الأدلة من ان السدس للمنفرد المتقرّب بالأم، و الثلث للمتعدد و المتقرّب بها، و لأصالة التسوية، مضافا إلى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الباقي للخؤولة من قبل الأب و الأم سواء بينهم للذكر مثل حظ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فقدهم فللخئولة من قبل الأب كذلك للذكر مثل نصيب الأنثى لو تعددوا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ذلك فيهم بعد إخراج السدس، أو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التقسيم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للذكر مثل حظ الأنثى، للأصل، و لاشتراك الجميع في التقرّب بالأم، فإن الخال لأبيه ينتسب إلى الميت من جهة الأم، حيث أنه أخ لأمه، و لا عبرة من جهة القرب بالأب، بل الخؤولة مطلقا يرثون من جهة الانتساب من ناحية الأم، فتشملهم ما تقدم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 على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الشيخ الاقتسام بالتفاضل، فللذكر ضعف الأنثى تمسكا بقاعدة تفضيل الرجال الجارية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تقدم ظهرت المناقشة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التسوية في الجميع لا وجه لتخصيص قرابة الأم بالسدس أو الثلث، و الباقي لقرابة الأبوين، بل يكون التساوي في الكل، لأن المدار على التقرب بالأم و هو حاصل في الجميع، فلا وجه للتفصيل،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للمتقرّب بالأم السدس مع الوحدة، و الثلث مع الكثرة و البقية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لأجل دليل خارجي، فلا ينافي الحكم بالتساوي في غير موضع الدليل، فلا تلازم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تفاضل الرجال على النساء الجارية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تجري في ما لم يكن دليل على الخلاف كما مرّ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مع ذلك كله فالمسألة محل إشكال جدا، فالاحتياط بالمصالحة حسن على كل حال</w:t>
      </w:r>
      <w:r>
        <w:rPr>
          <w:rFonts w:eastAsia="Amiri" w:cs="Amiri" w:ascii="Amiri" w:hAnsi="Amiri"/>
          <w:color w:val="111111"/>
          <w:sz w:val="28"/>
          <w:szCs w:val="28"/>
          <w:rtl w:val="true"/>
          <w:lang w:bidi="ar-SA"/>
        </w:rPr>
        <w:t xml:space="preserve">. </w:t>
      </w:r>
      <w:bookmarkStart w:id="578" w:name="pg12281_143640"/>
    </w:p>
    <w:p>
      <w:pPr>
        <w:pStyle w:val="BookText"/>
        <w:rPr/>
      </w:pPr>
      <w:bookmarkEnd w:id="578"/>
      <w:r>
        <w:rPr>
          <w:rFonts w:ascii="Amiri" w:hAnsi="Amiri" w:eastAsia="Amiri" w:cs="Amiri"/>
          <w:color w:val="111111"/>
          <w:sz w:val="28"/>
          <w:sz w:val="28"/>
          <w:szCs w:val="28"/>
          <w:rtl w:val="true"/>
          <w:lang w:bidi="ar-SA"/>
        </w:rPr>
        <w:t xml:space="preserve">و يسقط الخؤولة من الأب فقط إلا مع عدم الخؤولة من الأب و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7282325_417432637"/>
      <w:bookmarkStart w:id="580" w:name="_Toc234"/>
      <w:bookmarkEnd w:id="579"/>
      <w:r>
        <w:rPr>
          <w:rtl w:val="true"/>
        </w:rPr>
        <w:t xml:space="preserve">مسألة </w:t>
      </w:r>
      <w:r>
        <w:rPr/>
        <w:t>6</w:t>
      </w:r>
      <w:r>
        <w:rPr>
          <w:rtl w:val="true"/>
        </w:rPr>
        <w:t xml:space="preserve">: </w:t>
      </w:r>
      <w:r>
        <w:rPr>
          <w:rtl w:val="true"/>
        </w:rPr>
        <w:t>لو اجتمع العمومة من قبل الأبوين أو الأب مع الخؤولة من قبل الأبوين أو الأب فالثلث للخؤولة</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العمومة من قبل الأبوين أو الأب مع الخؤولة من قبل الأبوين أو الأب فالثلث للخؤولة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و لما تقدم من النصوص </w:t>
      </w:r>
      <w:r>
        <w:rPr>
          <w:rStyle w:val="FootnoteAnchor"/>
          <w:rtl w:val="true"/>
        </w:rPr>
        <w:footnoteReference w:id="350"/>
      </w:r>
      <w:r>
        <w:rPr>
          <w:rFonts w:ascii="Amiri" w:hAnsi="Amiri" w:eastAsia="Amiri" w:cs="Amiri"/>
          <w:color w:val="111111"/>
          <w:sz w:val="28"/>
          <w:sz w:val="28"/>
          <w:szCs w:val="28"/>
          <w:rtl w:val="true"/>
          <w:lang w:bidi="ar-SA"/>
        </w:rPr>
        <w:t>، و يمكن تأسيس قاعدة في المقام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المتقرّب إلى الميت بالأب لا يرث مع وجود المتقرب إليه بالأب و الأم، بخلاف المتقرب إليه، بالأم فقط، فإنه يرث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لنصوص مستفيضة، ففي صحيح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كتاب علي عليه السلام رجل مات و ترك عمه و خاله،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للعم الثلثان، و للخال الثلث</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و في معتبرة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كتاب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العمة بمنزلة الأب، و الخالة بمنزلة الأم، و بنت الأخ بمنزلة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رحم فهو بمنزلة الرحم الذي يجرّ به، إلا أن يكون وارث أقرب إلى الميت، فيحجبه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العمة بمنزلة الأب، لأنها تأخذ إرث أخيها الذي هو أب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الخالة، فإنها ترث أختها التي هي أم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اتحاد الخال و تعدده، و ذكوريته و أنوثيته، لإطلاق ما مرّ في 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جمع من أن للخال المتحد السدس، و الثلث إن تعدد، و للعم النصف، حيث يجتمع العلم و الخال، و الباقي يردّ عليهما بقدر سهامهما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ترك عمة و خالة، للعمة النصف، و للخالة السدس، و الباقي يردّ عليهما بالنسبة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ترفع اليد عن القاعدة المتقدمة</w:t>
      </w:r>
      <w:r>
        <w:rPr>
          <w:rFonts w:eastAsia="Amiri" w:cs="Amiri" w:ascii="Amiri" w:hAnsi="Amiri"/>
          <w:color w:val="111111"/>
          <w:sz w:val="28"/>
          <w:szCs w:val="28"/>
          <w:rtl w:val="true"/>
          <w:lang w:bidi="ar-SA"/>
        </w:rPr>
        <w:t xml:space="preserve">. </w:t>
      </w:r>
      <w:bookmarkStart w:id="581" w:name="pg12281_143641"/>
    </w:p>
    <w:p>
      <w:pPr>
        <w:pStyle w:val="BookText"/>
        <w:rPr/>
      </w:pPr>
      <w:bookmarkEnd w:id="581"/>
      <w:r>
        <w:rPr>
          <w:rFonts w:ascii="Amiri" w:hAnsi="Amiri" w:eastAsia="Amiri" w:cs="Amiri"/>
          <w:color w:val="111111"/>
          <w:sz w:val="28"/>
          <w:sz w:val="28"/>
          <w:szCs w:val="28"/>
          <w:rtl w:val="true"/>
          <w:lang w:bidi="ar-SA"/>
        </w:rPr>
        <w:t xml:space="preserve">و مع التعدد يقسّم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الثلثان للعمومة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للذكر ضعف الأنثى مع التعدد و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7282327_417432637"/>
      <w:bookmarkStart w:id="583" w:name="_Toc235"/>
      <w:bookmarkEnd w:id="582"/>
      <w:r>
        <w:rPr>
          <w:rtl w:val="true"/>
        </w:rPr>
        <w:t xml:space="preserve">مسألة </w:t>
      </w:r>
      <w:r>
        <w:rPr/>
        <w:t>7</w:t>
      </w:r>
      <w:r>
        <w:rPr>
          <w:rtl w:val="true"/>
        </w:rPr>
        <w:t xml:space="preserve">: </w:t>
      </w:r>
      <w:r>
        <w:rPr>
          <w:rtl w:val="true"/>
        </w:rPr>
        <w:t>لو اجتمع العمومة من قبل الأم و الخؤولة كذلك فالثلث للخؤولة</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العمومة من قبل الأم و الخؤولة كذلك فالثلث للخؤولة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صورة التعدد يقسّم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الثلثان للعمومة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التعدد يقسّم بالسوية مع عدم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مكررا، ذكرا كان أو أنثى، واحدا كان أو متعددا، لأب و أم، أو لأم، كل ذلك لما تقدم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كما مرّ في صحيح أبي بصير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التفضيل،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لنصوص مستفيضة، قال الصادق عليه السلام في معتبرة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العمة بمنزلة الأب، و الخالة بمنزلة الأم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 من المعلوم أن نصيب الأم الثلث، فالمتقرّب بها أي الخال و الخالة يكون الثلث لهما، بلا فرق بين أن يكون واحدا أو متعددا، و 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للمقام،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التسوية، خصوصا في قرابة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تفضيل في المقام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معتبرة أبي أيوب،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فهو بمنزلة الرحم الذي يجر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تقرّب العم أو العمة إلى الميت يكون بواسطة الأب، فتقسّم التركة حينئذ إلى ثلاثة أسهم، سهم للخؤولة، و البقية للعمومة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ما يوجب التفضيل</w:t>
      </w:r>
      <w:r>
        <w:rPr>
          <w:rFonts w:eastAsia="Amiri" w:cs="Amiri" w:ascii="Amiri" w:hAnsi="Amiri"/>
          <w:color w:val="111111"/>
          <w:sz w:val="28"/>
          <w:szCs w:val="28"/>
          <w:rtl w:val="true"/>
          <w:lang w:bidi="ar-SA"/>
        </w:rPr>
        <w:t xml:space="preserve">. </w:t>
      </w:r>
      <w:bookmarkStart w:id="584" w:name="pg12281_143642"/>
    </w:p>
    <w:p>
      <w:pPr>
        <w:pStyle w:val="BookText"/>
        <w:rPr/>
      </w:pPr>
      <w:bookmarkEnd w:id="584"/>
      <w:r>
        <w:rPr>
          <w:rFonts w:ascii="Amiri" w:hAnsi="Amiri" w:eastAsia="Amiri" w:cs="Amiri"/>
          <w:color w:val="111111"/>
          <w:sz w:val="28"/>
          <w:sz w:val="28"/>
          <w:szCs w:val="28"/>
          <w:rtl w:val="true"/>
          <w:lang w:bidi="ar-SA"/>
        </w:rPr>
        <w:t xml:space="preserve">و معه لا يبعد التساوي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الاحتياط في الصلح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7282329_417432637"/>
      <w:bookmarkStart w:id="586" w:name="_Toc236"/>
      <w:bookmarkEnd w:id="585"/>
      <w:r>
        <w:rPr>
          <w:rtl w:val="true"/>
        </w:rPr>
        <w:t xml:space="preserve">مسألة </w:t>
      </w:r>
      <w:r>
        <w:rPr/>
        <w:t>8</w:t>
      </w:r>
      <w:r>
        <w:rPr>
          <w:rtl w:val="true"/>
        </w:rPr>
        <w:t xml:space="preserve">: </w:t>
      </w:r>
      <w:r>
        <w:rPr>
          <w:rtl w:val="true"/>
        </w:rPr>
        <w:t>إذا اجتمع الخؤولة من الأبوين</w:t>
      </w:r>
      <w:r>
        <w:rPr>
          <w:rtl w:val="true"/>
        </w:rPr>
        <w:t xml:space="preserve">- </w:t>
      </w:r>
      <w:r>
        <w:rPr>
          <w:rtl w:val="true"/>
        </w:rPr>
        <w:t>أو الأب</w:t>
      </w:r>
      <w:r>
        <w:rPr>
          <w:rtl w:val="true"/>
        </w:rPr>
        <w:t xml:space="preserve">- </w:t>
      </w:r>
      <w:r>
        <w:rPr>
          <w:rtl w:val="true"/>
        </w:rPr>
        <w:t>و العمومة كذلك مع العمومة من قبل الأم فالثلث للخؤولة بالسوية</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الخؤولة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العمومة كذلك مع العمومة من قبل الأم فالثلث للخؤولة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التعدد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الثلثان للعمومة مطلقا أي السدس من الثلاثين للعمومة من قبل الأم مع الاتحاد و الثلث مع التعدد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اختلاف الجنس لا يبعد التساوي أيضا و 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قاعدة التفاضل و إن كانت جارية في باب الإرث مطلقا، لكنها خلاف الأصل، فتقتصر على موارد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 جمع إلى التفاضل، و ذلك يصلح للاحتياط في التراضي و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نصيبهم ذلك، للنص، 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تفاضل في البين، فيقسّم الثلث بينهم على السواء، و كذا لو انفرد فله الثلث، لإطلاق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نصيب العمومة الثلثان لو كانوا منتسبين إلى الميت بالأبوين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 فقط، و لكن يوزع الثلثان بينهم بالتفضيل، فيكون للمنتسب منهم بالأم السدس إن كان منفردا، و الثلث إن كان أكثر، لإطلاق ما مرّ من الأدلة، و للقاعدة، مضافا إلى الإجماع، كما تقدم و تقسّم بينهم بالسوية، للأصل، و غيره،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للعمومة من قبل الأبوين، أو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الأصل، إلا ما خرج بالدليل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فلذهاب جمع إلى التفاضل،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فراجع هناك</w:t>
      </w:r>
      <w:r>
        <w:rPr>
          <w:rFonts w:eastAsia="Amiri" w:cs="Amiri" w:ascii="Amiri" w:hAnsi="Amiri"/>
          <w:color w:val="111111"/>
          <w:sz w:val="28"/>
          <w:szCs w:val="28"/>
          <w:rtl w:val="true"/>
          <w:lang w:bidi="ar-SA"/>
        </w:rPr>
        <w:t xml:space="preserve">. </w:t>
      </w:r>
      <w:bookmarkStart w:id="587" w:name="pg12281_143643"/>
    </w:p>
    <w:p>
      <w:pPr>
        <w:pStyle w:val="BookText"/>
        <w:rPr/>
      </w:pPr>
      <w:bookmarkEnd w:id="587"/>
      <w:r>
        <w:rPr>
          <w:rFonts w:ascii="Amiri" w:hAnsi="Amiri" w:eastAsia="Amiri" w:cs="Amiri"/>
          <w:color w:val="111111"/>
          <w:sz w:val="28"/>
          <w:sz w:val="28"/>
          <w:szCs w:val="28"/>
          <w:rtl w:val="true"/>
          <w:lang w:bidi="ar-SA"/>
        </w:rPr>
        <w:t xml:space="preserve">و الباقي من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للعمومة من قبل الأبوين بينهم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من يتقرب بالأب منفردا إلا مع عدم من يتقرب بالأب و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7282331_417432637"/>
      <w:bookmarkStart w:id="589" w:name="_Toc237"/>
      <w:bookmarkEnd w:id="588"/>
      <w:r>
        <w:rPr>
          <w:rtl w:val="true"/>
        </w:rPr>
        <w:t xml:space="preserve">مسألة </w:t>
      </w:r>
      <w:r>
        <w:rPr/>
        <w:t>9</w:t>
      </w:r>
      <w:r>
        <w:rPr>
          <w:rtl w:val="true"/>
        </w:rPr>
        <w:t xml:space="preserve">: </w:t>
      </w:r>
      <w:r>
        <w:rPr>
          <w:rtl w:val="true"/>
        </w:rPr>
        <w:t>إذا اجتمع الخؤولة من قبل الأم و العمومة من قبل الأبوين أو الأب و العمومة من قبل الأم، فالثلث للخؤولة</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الخؤولة من قبل الأم و العمومة من قبل الأبوين أو الأب و العمومة من قبل الأم، فالثلث للخؤولة من قبل الأم مع التعدد يقسّم بينهم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للعمومة من قبل الأم السدس في صورة الانفراد، و الثلث في صورة التعدد، و لا يبعد التساوي في صورة الاختلاف و الاحتياط في 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للعمومة من قبل الأبوين أو الأب للذكر ضعف الأنثى مع التعدد و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7282333_417432637"/>
      <w:bookmarkStart w:id="591" w:name="_Toc238"/>
      <w:bookmarkEnd w:id="590"/>
      <w:r>
        <w:rPr>
          <w:rtl w:val="true"/>
        </w:rPr>
        <w:t xml:space="preserve">مسألة </w:t>
      </w:r>
      <w:r>
        <w:rPr/>
        <w:t>10</w:t>
      </w:r>
      <w:r>
        <w:rPr>
          <w:rtl w:val="true"/>
        </w:rPr>
        <w:t xml:space="preserve">: </w:t>
      </w:r>
      <w:r>
        <w:rPr>
          <w:rtl w:val="true"/>
        </w:rPr>
        <w:t>لو اجتمع العمومة من قبل الأبوين أو الأب مع الخؤولة كذلك و الخؤولة من قبل الأم فالثلث للخؤولة مطلقا</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العمومة من قبل الأبوين أو الأب مع الخؤولة كذلك و الخؤولة من قبل الأم فالثلث للخؤولة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خمسة أسداس الثلاثين أو ثلثيه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نصيبهم في ذلك، و تشملهم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ضعف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 و الإجماع، الدالين على أن المنتسب إلى الميت بالأب فقط، لا يرث مع وجود من يتقرب بالأب و الأم، بخلاف من ينتسب إلى الميت بالأم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كل ذلك مما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نصيبهم في ما بقي، و لما مرّ من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ضعف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المطردة في باب الإرث، إلا ما خرج بالدليل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الكل في التقرب إلى الميت بالأم، فيشتركون جميعهم مطلقا فيه و لكن يقسمون بينهم حسب الأدلة المتقدمة، أي السدس من الثلث </w:t>
      </w:r>
      <w:bookmarkStart w:id="592" w:name="pg12281_143644"/>
    </w:p>
    <w:p>
      <w:pPr>
        <w:pStyle w:val="BookText"/>
        <w:rPr/>
      </w:pPr>
      <w:bookmarkEnd w:id="592"/>
      <w:r>
        <w:rPr>
          <w:rFonts w:ascii="Amiri" w:hAnsi="Amiri" w:eastAsia="Amiri" w:cs="Amiri"/>
          <w:color w:val="111111"/>
          <w:sz w:val="28"/>
          <w:sz w:val="28"/>
          <w:szCs w:val="28"/>
          <w:rtl w:val="true"/>
          <w:lang w:bidi="ar-SA"/>
        </w:rPr>
        <w:t xml:space="preserve">و الثلثان من التركة للعمومة يقسّم بين العمومة للذكر ضعف الأنثى في صورة التعدد و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282335_417432637"/>
      <w:bookmarkStart w:id="594" w:name="_Toc239"/>
      <w:bookmarkEnd w:id="593"/>
      <w:r>
        <w:rPr>
          <w:rtl w:val="true"/>
        </w:rPr>
        <w:t xml:space="preserve">مسألة </w:t>
      </w:r>
      <w:r>
        <w:rPr/>
        <w:t>11</w:t>
      </w:r>
      <w:r>
        <w:rPr>
          <w:rtl w:val="true"/>
        </w:rPr>
        <w:t xml:space="preserve">: </w:t>
      </w:r>
      <w:r>
        <w:rPr>
          <w:rtl w:val="true"/>
        </w:rPr>
        <w:t>إذا اجتمع الخؤولة من قبل الأبوين</w:t>
      </w:r>
      <w:r>
        <w:rPr>
          <w:rtl w:val="true"/>
        </w:rPr>
        <w:t xml:space="preserve">- </w:t>
      </w:r>
      <w:r>
        <w:rPr>
          <w:rtl w:val="true"/>
        </w:rPr>
        <w:t>أو الأب</w:t>
      </w:r>
      <w:r>
        <w:rPr>
          <w:rtl w:val="true"/>
        </w:rPr>
        <w:t xml:space="preserve">- </w:t>
      </w:r>
      <w:r>
        <w:rPr>
          <w:rtl w:val="true"/>
        </w:rPr>
        <w:t>مع العمومة و الخؤولة من قبل الأم فالثلث للخؤولة مطلقا</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الخؤولة من قبل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العمومة و الخؤولة من قبل الأم فالثلث للخؤولة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الثلثان من التركة للعمومة من قبل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التعدد و الاختلاف لا يبعد التساوي و الأحوط 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للخؤولة من الأم مع الاتحاد، و الثلث من الثلث للمتعدد منهم بالسوية مطلقا، و البقية للخؤولة من الأبوين أو الأب، يقسم أيضا بينهم بالسوية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المنتسب بالأم إلى الميت لا يزيد نصيبه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حسب الانتساب بالأم أو الأبوين منهم، لإطلاق ما مرّ، مضافا إلى الإجماع، و القاعدة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الثلث حسب ما تقدم في المسألة السابقة لما فيها من الاختلاف في الانتساب، فيكون سدس هذا الثلث مع الانفراد أو ثلثه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للخؤولة من قبل الأم بالسوية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من الثلث للخؤولة من قبل الأبوين، أو الأب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ورد في نصوص 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الثلثان، و للخال الثلث</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للعمة الثلثان و للخالة الثلث</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هو بمنزلة الرحم الذي يجر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اجتمع معهم المنتسب بالأبوين يكون التقسيم في الثلاثين بينهم بالتفضيل، كما تقدم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الأصل بعد المناقشة في التفاضل، و أما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95" w:name="pg12281_143645"/>
    </w:p>
    <w:p>
      <w:pPr>
        <w:pStyle w:val="Heading6"/>
        <w:numPr>
          <w:ilvl w:val="5"/>
          <w:numId w:val="1"/>
        </w:numPr>
        <w:rPr/>
      </w:pPr>
      <w:bookmarkStart w:id="596" w:name="__RefHeading___Toc7282337_417432637"/>
      <w:bookmarkStart w:id="597" w:name="_Toc240"/>
      <w:bookmarkEnd w:id="595"/>
      <w:bookmarkEnd w:id="596"/>
      <w:r>
        <w:rPr>
          <w:rtl w:val="true"/>
        </w:rPr>
        <w:t xml:space="preserve">مسألة </w:t>
      </w:r>
      <w:r>
        <w:rPr/>
        <w:t>12</w:t>
      </w:r>
      <w:r>
        <w:rPr>
          <w:rtl w:val="true"/>
        </w:rPr>
        <w:t xml:space="preserve">: </w:t>
      </w:r>
      <w:r>
        <w:rPr>
          <w:rtl w:val="true"/>
        </w:rPr>
        <w:t>لو اجتمع العمومة من قبل الأم و العمومة من قبل الأب</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العمومة من قبل الأم و العمومة من قبل الأب أو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الخؤولة من قبل الأم و الخؤولة من قبل الأب أو الأبوين فالثلث للخؤولة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الثلثان للعمومة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السدس منهما للعمومة من الأم مع الانفراد و مع التعدد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الاختلاف لا يبعد التساوي و الاحتياط بالتصالح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 و لقاعدة التقرب، و الإجماع، فيقسّم بينهم بالتفصيل المتقدم، أي السدس من الثلث للخؤولة من قبل الأم مع الانفراد، و ثلثه مع التعدد، و الباقي للخؤولة من قبل الأبوين أو الأب، و في جميع ذلك يقسّم بالسوية مطلقا، و لا تجري قاعدة التفضيل، لما مرّ من الأصل،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لأن تقربهم إلى الميت كان بالأبوة أو الإخوة، فقاموا مقام كلالة الميت، التي تقدم أن إرثها كذلك، للقاعدة المتقدمة،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تسوية المتفرقين من الأعمام و العمات مع غير المتفرقين، فيكون الثلثان لهم مطلقا، للذكر مثل حظ الأنثيين، تمسكا بإطلاق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للعمة الثلثان، و للخالة الثلث</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قول علي عليه السلام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العمة بمنزلة الأب و الخالة بمنزلة الأم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واضحة، لأن الإطلاق في مقام أصل التفضيل، و أصل النصيب، لا في مقام تعيين السهام من الثلاثين، و كذا في قول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ذهب إليه المشهور هو المتعين، و لا بأس بالاحتياط بالتراضي، لما مرّ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98" w:name="pg12281_143646"/>
    </w:p>
    <w:p>
      <w:pPr>
        <w:pStyle w:val="BookText"/>
        <w:rPr/>
      </w:pPr>
      <w:bookmarkEnd w:id="598"/>
      <w:r>
        <w:rPr>
          <w:rFonts w:ascii="Amiri" w:hAnsi="Amiri" w:eastAsia="Amiri" w:cs="Amiri"/>
          <w:color w:val="111111"/>
          <w:sz w:val="28"/>
          <w:sz w:val="28"/>
          <w:szCs w:val="28"/>
          <w:rtl w:val="true"/>
          <w:lang w:bidi="ar-SA"/>
        </w:rPr>
        <w:t>و الباقي من الثلاثين للعمومة من قبل الأب أو الأبوين للذكر مثل حظ الأنثيين مع التعدد و الاختلاف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7282339_417432637"/>
      <w:bookmarkStart w:id="600" w:name="_Toc241"/>
      <w:bookmarkEnd w:id="599"/>
      <w:r>
        <w:rPr>
          <w:rtl w:val="true"/>
        </w:rPr>
        <w:t xml:space="preserve">مسألة </w:t>
      </w:r>
      <w:r>
        <w:rPr/>
        <w:t>13</w:t>
      </w:r>
      <w:r>
        <w:rPr>
          <w:rtl w:val="true"/>
        </w:rPr>
        <w:t xml:space="preserve">: </w:t>
      </w:r>
      <w:r>
        <w:rPr>
          <w:rtl w:val="true"/>
        </w:rPr>
        <w:t>لو كان أحد الزوجين مع العمومة من قبل الأبوين أو الأب فقط</w:t>
      </w:r>
      <w:r>
        <w:rPr>
          <w:rtl w:val="true"/>
        </w:rPr>
        <w:t xml:space="preserve">- </w:t>
      </w:r>
      <w:r>
        <w:rPr>
          <w:rtl w:val="true"/>
        </w:rPr>
        <w:t>فله نصيبه الأعلى</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الزوجين مع العمومة من قبل الأبوين أو الأب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الباقي للعمومة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مع الخؤولة من قبلهما أو من قبل الأب فقط أو الأم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يقسّم بينهم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أحد الزوجين مع العمومة من قبل الأم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يقسم بينهم بالسوية و لا يترك الاحتياط بالتصالح بالتساوي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7282341_417432637"/>
      <w:bookmarkStart w:id="602" w:name="_Toc242"/>
      <w:bookmarkEnd w:id="601"/>
      <w:r>
        <w:rPr>
          <w:rtl w:val="true"/>
        </w:rPr>
        <w:t xml:space="preserve">مسألة </w:t>
      </w:r>
      <w:r>
        <w:rPr/>
        <w:t>14</w:t>
      </w:r>
      <w:r>
        <w:rPr>
          <w:rtl w:val="true"/>
        </w:rPr>
        <w:t xml:space="preserve">: </w:t>
      </w:r>
      <w:r>
        <w:rPr>
          <w:rtl w:val="true"/>
        </w:rPr>
        <w:t>إذا كان أحد الزوجين مع العمومة من قبل الأبوين أو الأب و العمومة من قبل الأم فله نصيبه الأعلى</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الزوجين مع العمومة من قبل الأبوين أو الأب و العمومة من قبل الأم فله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يرثان مع كل طبقة، و لا ينقص من نصيبهما شي‌ء، و لنصوص مستفيضة كما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النصف و للزوجة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نصيبهم في ذلك، و الإجماع، و لما مرّ من القاعدة الجارية في الإرث، و هي تفضيل الذكر على الأنثى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التركة إليهم بعد إفراز نصيب أحد الزوجين منها، للعمومات،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تفاضل في ميراث الإخوة من الأم، و أن الذكر و الأنثى سواء، و أن الخؤولة بمنزلة الأم، لأنها تتقرّب بها، كما مرّ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نصيبهم في ذلك، فتكون التركة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مما تقدم في المسائل السابقة، فلا وجه للإعادة،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المسألة السابقة</w:t>
      </w:r>
      <w:r>
        <w:rPr>
          <w:rFonts w:eastAsia="Amiri" w:cs="Amiri" w:ascii="Amiri" w:hAnsi="Amiri"/>
          <w:color w:val="111111"/>
          <w:sz w:val="28"/>
          <w:szCs w:val="28"/>
          <w:rtl w:val="true"/>
          <w:lang w:bidi="ar-SA"/>
        </w:rPr>
        <w:t xml:space="preserve">. </w:t>
      </w:r>
      <w:bookmarkStart w:id="603" w:name="pg12281_143647"/>
    </w:p>
    <w:p>
      <w:pPr>
        <w:pStyle w:val="BookText"/>
        <w:rPr/>
      </w:pPr>
      <w:bookmarkEnd w:id="603"/>
      <w:r>
        <w:rPr>
          <w:rFonts w:ascii="Amiri" w:hAnsi="Amiri" w:eastAsia="Amiri" w:cs="Amiri"/>
          <w:color w:val="111111"/>
          <w:sz w:val="28"/>
          <w:sz w:val="28"/>
          <w:szCs w:val="28"/>
          <w:rtl w:val="true"/>
          <w:lang w:bidi="ar-SA"/>
        </w:rPr>
        <w:t xml:space="preserve">و للعمومة من قبل الأم السدس من بقية التركة مع الانفراد، و الثلث مع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تقسّم بينهم بالسوية مع وحدة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الاختلاف و الاحتياط بالتصالح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للعمومة من قبل الأب و الأبوين 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7282343_417432637"/>
      <w:bookmarkStart w:id="605" w:name="_Toc243"/>
      <w:bookmarkEnd w:id="604"/>
      <w:r>
        <w:rPr>
          <w:rtl w:val="true"/>
        </w:rPr>
        <w:t xml:space="preserve">مسألة </w:t>
      </w:r>
      <w:r>
        <w:rPr/>
        <w:t>15</w:t>
      </w:r>
      <w:r>
        <w:rPr>
          <w:rtl w:val="true"/>
        </w:rPr>
        <w:t xml:space="preserve">: </w:t>
      </w:r>
      <w:r>
        <w:rPr>
          <w:rtl w:val="true"/>
        </w:rPr>
        <w:t>لو كان أحد الزوجين مع الخؤولة من الأبوين أو الأب و الخؤولة من الأم فله نصيبه الأعلى</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الزوجين مع الخؤولة من الأبوين أو الأب و الخؤولة من الأم فله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السدس من البقية مع الانفراد و الثلث منها مع التعدد للخؤولة من الأم يقسّم بينهم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للباقي بالسوية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7282345_417432637"/>
      <w:bookmarkStart w:id="607" w:name="_Toc244"/>
      <w:bookmarkEnd w:id="606"/>
      <w:r>
        <w:rPr>
          <w:rtl w:val="true"/>
        </w:rPr>
        <w:t xml:space="preserve">مسألة </w:t>
      </w:r>
      <w:r>
        <w:rPr/>
        <w:t>16</w:t>
      </w:r>
      <w:r>
        <w:rPr>
          <w:rtl w:val="true"/>
        </w:rPr>
        <w:t xml:space="preserve">: </w:t>
      </w:r>
      <w:r>
        <w:rPr>
          <w:rtl w:val="true"/>
        </w:rPr>
        <w:t>لو كان أحد الزوجين مع العمومة من قبل الأبوين أو الأب</w:t>
      </w:r>
      <w:r>
        <w:rPr>
          <w:rtl w:val="true"/>
        </w:rPr>
        <w:t xml:space="preserve">- </w:t>
      </w:r>
      <w:r>
        <w:rPr>
          <w:rtl w:val="true"/>
        </w:rPr>
        <w:t>و الخؤولة كذلك فله نصيبه الأعلى</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الزوجين مع العمومة من قبل الأبوين 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الخؤولة كذلك فله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السدس للتقرّب إلى الميت بالأم مع الانفراد، و الثلث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المستندة إلى الروايات المستفيضة،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التسوية في كل مشترك إلا ما خرج بالدليل، بعد الشك في جريان قاعدة التفاضل في المقام،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نصيبهم في ذلك، و لقاعدة التفضيل الجارية في الإرث، المستندة إلى الكتاب، و السنة، بعد عدم جريان أصالة التسوية،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النصف للزوج، و الربع لها، لما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مضافا إلى الإجماع، كما مر في المسائل السابقة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الزوج و الزوجة لا ينقصان عن نصيبهما و لا يزيدان إلا في صورة انفراد الزوج، و لم يكن معه أي وارث من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المستندة إلى </w:t>
      </w:r>
      <w:bookmarkStart w:id="608" w:name="pg12281_143648"/>
    </w:p>
    <w:p>
      <w:pPr>
        <w:pStyle w:val="BookText"/>
        <w:rPr/>
      </w:pPr>
      <w:bookmarkEnd w:id="608"/>
      <w:r>
        <w:rPr>
          <w:rFonts w:ascii="Amiri" w:hAnsi="Amiri" w:eastAsia="Amiri" w:cs="Amiri"/>
          <w:color w:val="111111"/>
          <w:sz w:val="28"/>
          <w:sz w:val="28"/>
          <w:szCs w:val="28"/>
          <w:rtl w:val="true"/>
          <w:lang w:bidi="ar-SA"/>
        </w:rPr>
        <w:t xml:space="preserve">و ثلث بقية التركة للخؤولة يقسم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للباقي 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7282347_417432637"/>
      <w:bookmarkStart w:id="610" w:name="_Toc245"/>
      <w:bookmarkEnd w:id="609"/>
      <w:r>
        <w:rPr>
          <w:rtl w:val="true"/>
        </w:rPr>
        <w:t xml:space="preserve">مسألة </w:t>
      </w:r>
      <w:r>
        <w:rPr/>
        <w:t>17</w:t>
      </w:r>
      <w:r>
        <w:rPr>
          <w:rtl w:val="true"/>
        </w:rPr>
        <w:t xml:space="preserve">: </w:t>
      </w:r>
      <w:r>
        <w:rPr>
          <w:rtl w:val="true"/>
        </w:rPr>
        <w:t>لو كان مع أحد الزوجين العمومة من قبل الأم و الخؤولة من الأبوين أو الأب فقط فله نصيبه الأعلى</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 أحد الزوجين العمومة من قبل الأم و الخؤولة من الأبوين أو الأب فقط فله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 من بقية التركة للخؤولة يقسّم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للباقي بالسوية، و مع الاختلاف فالاحتياط بالتصالح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في الفرض الخؤولة من الام لا الأبوين أو الأب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المستفيضة </w:t>
      </w:r>
      <w:r>
        <w:rPr>
          <w:rStyle w:val="FootnoteAnchor"/>
          <w:rtl w:val="true"/>
        </w:rPr>
        <w:footnoteReference w:id="359"/>
      </w:r>
      <w:r>
        <w:rPr>
          <w:rFonts w:ascii="Amiri" w:hAnsi="Amiri" w:eastAsia="Amiri" w:cs="Amiri"/>
          <w:color w:val="111111"/>
          <w:sz w:val="28"/>
          <w:sz w:val="28"/>
          <w:szCs w:val="28"/>
          <w:rtl w:val="true"/>
          <w:lang w:bidi="ar-SA"/>
        </w:rPr>
        <w:t>، مضافا إلى الإجماع، و أنهما يشاركان مع جميع طبقات الورّاث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الخؤولة أن تكون من قبل الأبوين أو الأب فقط، أو الأم فقط، فلها الثلث مع التعدد مطلقا بالسوية،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مختلفة و مجتمعة، يكون التفضيل في الثلث، على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نصيبهم في ذلك، فيقسمون بينهم حسب القاعدة المقررة في الإرث، المستندة إلى الكتاب، و السنة، مضافا إلى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في المسائل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لانحصار نصيبهم في ذلك، و أما التسوية و التصالح بالتراضي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الباقي لهم، يقسّم بينهم بالتساوي مطلقا، لما مرّ</w:t>
      </w:r>
      <w:r>
        <w:rPr>
          <w:rFonts w:eastAsia="Amiri" w:cs="Amiri" w:ascii="Amiri" w:hAnsi="Amiri"/>
          <w:color w:val="111111"/>
          <w:sz w:val="28"/>
          <w:szCs w:val="28"/>
          <w:rtl w:val="true"/>
          <w:lang w:bidi="ar-SA"/>
        </w:rPr>
        <w:t xml:space="preserve">. </w:t>
      </w:r>
      <w:bookmarkStart w:id="611" w:name="pg12281_143649"/>
    </w:p>
    <w:p>
      <w:pPr>
        <w:pStyle w:val="Heading6"/>
        <w:numPr>
          <w:ilvl w:val="5"/>
          <w:numId w:val="1"/>
        </w:numPr>
        <w:rPr/>
      </w:pPr>
      <w:bookmarkStart w:id="612" w:name="__RefHeading___Toc7282349_417432637"/>
      <w:bookmarkStart w:id="613" w:name="_Toc246"/>
      <w:bookmarkEnd w:id="611"/>
      <w:bookmarkEnd w:id="612"/>
      <w:r>
        <w:rPr>
          <w:rtl w:val="true"/>
        </w:rPr>
        <w:t xml:space="preserve">مسألة </w:t>
      </w:r>
      <w:r>
        <w:rPr/>
        <w:t>18</w:t>
      </w:r>
      <w:r>
        <w:rPr>
          <w:rtl w:val="true"/>
        </w:rPr>
        <w:t xml:space="preserve">: </w:t>
      </w:r>
      <w:r>
        <w:rPr>
          <w:rtl w:val="true"/>
        </w:rPr>
        <w:t>لو كان مع أحد الزوجين العمومة من قبل الأبوين أو الأب فقط و الخؤولة كذلك و العمومة من الام فله نصيبه الأعلى</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 أحد الزوجين العمومة من قبل الأبوين أو الأب فقط و الخؤولة كذلك و العمومة من الام فله نصيبه الأعلى و الثلث من بقية التركة للخؤولة مطلقا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للعمومة من قبل الام السدس من الباقي مع الانفراد، و الثلث مع التعدد يقسّم 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مع الاختلاف و يحتاط بالتصالح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للباقي 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7282351_417432637"/>
      <w:bookmarkStart w:id="615" w:name="_Toc247"/>
      <w:bookmarkEnd w:id="614"/>
      <w:r>
        <w:rPr>
          <w:rtl w:val="true"/>
        </w:rPr>
        <w:t xml:space="preserve">مسألة </w:t>
      </w:r>
      <w:r>
        <w:rPr/>
        <w:t>19</w:t>
      </w:r>
      <w:r>
        <w:rPr>
          <w:rtl w:val="true"/>
        </w:rPr>
        <w:t xml:space="preserve">: </w:t>
      </w:r>
      <w:r>
        <w:rPr>
          <w:rtl w:val="true"/>
        </w:rPr>
        <w:t>لو كان مع أحد الزوجين العمومة من الأبوين أو الأب و العمومة من الام و الخؤولة من الام فله نصيبه الأعلى</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 أحد الزوجين العمومة من الأبوين أو الأب و العمومة من الام و الخؤولة من الام فله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 من التركة للخؤولة من الام يقسّم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للعمومة من قبل الام السدس من البقية مع الانفراد، و الثلث مع التعدد و عدم الاختلاف يقسّم بالسوية، و كذا مع الاختلاف في الجنس، و الاحتياط بالتصالح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للباقي للذكر ضعف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الخؤولة جميعهم في التقرّب إلى الميت بالأم، فلهم الثلث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يقسّمون بينهم بالسوية، للأصل،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نصيب المتقرّب إلى الميت بالأم،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نصيبهم في ذلك، و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المستندة إلى الأدلة الثلاثة،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أو الربع لها،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القاعدة، و الأصل بعد الشك في شمول قاعدة التفاضل في المقام، كما مرّ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ذلك مكررا، فراجع المسألة الثانية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انحصار نصيبهم في ذلك</w:t>
      </w:r>
      <w:r>
        <w:rPr>
          <w:rFonts w:eastAsia="Amiri" w:cs="Amiri" w:ascii="Amiri" w:hAnsi="Amiri"/>
          <w:color w:val="111111"/>
          <w:sz w:val="28"/>
          <w:szCs w:val="28"/>
          <w:rtl w:val="true"/>
          <w:lang w:bidi="ar-SA"/>
        </w:rPr>
        <w:t xml:space="preserve">. </w:t>
      </w:r>
      <w:bookmarkStart w:id="616" w:name="pg12281_143650"/>
    </w:p>
    <w:p>
      <w:pPr>
        <w:pStyle w:val="Heading6"/>
        <w:numPr>
          <w:ilvl w:val="5"/>
          <w:numId w:val="1"/>
        </w:numPr>
        <w:rPr/>
      </w:pPr>
      <w:bookmarkStart w:id="617" w:name="__RefHeading___Toc7282353_417432637"/>
      <w:bookmarkStart w:id="618" w:name="_Toc248"/>
      <w:bookmarkEnd w:id="616"/>
      <w:bookmarkEnd w:id="617"/>
      <w:r>
        <w:rPr>
          <w:rtl w:val="true"/>
        </w:rPr>
        <w:t xml:space="preserve">مسألة </w:t>
      </w:r>
      <w:r>
        <w:rPr/>
        <w:t>20</w:t>
      </w:r>
      <w:r>
        <w:rPr>
          <w:rtl w:val="true"/>
        </w:rPr>
        <w:t xml:space="preserve">: </w:t>
      </w:r>
      <w:r>
        <w:rPr>
          <w:rtl w:val="true"/>
        </w:rPr>
        <w:t>لو كان مع أحد الزوجين الخؤولة من الأبوين أو الأب و الخؤولة من الام و العمومة منها فله نصيبه الأعلى</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 أحد الزوجين الخؤولة من الأبوين أو الأب و الخؤولة من الام و العمومة منها فله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الثلث من التركة للخؤولة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من التركة للعمومة يقسّم بالسوية مع التعدد سواء مع الاختلاف أم بدونه، و الاحتياط في التصالح و التراضي مع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7282355_417432637"/>
      <w:bookmarkStart w:id="620" w:name="_Toc249"/>
      <w:bookmarkEnd w:id="619"/>
      <w:r>
        <w:rPr>
          <w:rtl w:val="true"/>
        </w:rPr>
        <w:t xml:space="preserve">مسألة </w:t>
      </w:r>
      <w:r>
        <w:rPr/>
        <w:t>21</w:t>
      </w:r>
      <w:r>
        <w:rPr>
          <w:rtl w:val="true"/>
        </w:rPr>
        <w:t xml:space="preserve">: </w:t>
      </w:r>
      <w:r>
        <w:rPr>
          <w:rtl w:val="true"/>
        </w:rPr>
        <w:t>لو كان أحد الزوجين مع العمومة من الأبوين أو الأب فقط أو من الام فقط و الخؤولة كذلك فله نصيبه الأعلى</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الزوجين مع العمومة من الأبوين أو الأب فقط أو من الام فقط و الخؤولة كذلك فله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الثلث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الزوج و الزوجة لا ينقصان عن نصيبهما و لا يزيدان،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من أنه للخؤولة، فيكون سدس الثلث للخؤولة من الام مع الانفراد، و ثلثه مع التعدد، و باقي الثلث لسائر الخؤولة بالسوية مطلقا على المشهور، لما مر من القاعدة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الثلث للخؤولة مطلقا، لإطلاق رواية أبي بصير و غيرها </w:t>
      </w:r>
      <w:r>
        <w:rPr>
          <w:rStyle w:val="FootnoteAnchor"/>
          <w:rtl w:val="true"/>
        </w:rPr>
        <w:footnoteReference w:id="360"/>
      </w:r>
      <w:r>
        <w:rPr>
          <w:rFonts w:ascii="Amiri" w:hAnsi="Amiri" w:eastAsia="Amiri" w:cs="Amiri"/>
          <w:color w:val="111111"/>
          <w:sz w:val="28"/>
          <w:sz w:val="28"/>
          <w:szCs w:val="28"/>
          <w:rtl w:val="true"/>
          <w:lang w:bidi="ar-SA"/>
        </w:rPr>
        <w:t>، فلا يفضل في الانتساب، بل يقسمونه بينهم بالسوية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الثلث للخؤولة و لكن يأخذ كل من الخؤولة نصيب من يتقرب به، لما مرّ من القاعدة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إرث كل ذي رحم يكون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قسمتهم الافتراق، فمن تقرّب إلى الميت بالأم له السدس، منفردا، و الثلث مع التعدد، يقسمونه بينهم بالسوية، لما مرّ، و لا وجه لاختصاص القاعدة بأولاد الإخوة، بل القاعدة عامة تجري في جميع الأرحام،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المسائل السابقة</w:t>
      </w:r>
      <w:r>
        <w:rPr>
          <w:rFonts w:eastAsia="Amiri" w:cs="Amiri" w:ascii="Amiri" w:hAnsi="Amiri"/>
          <w:color w:val="111111"/>
          <w:sz w:val="28"/>
          <w:szCs w:val="28"/>
          <w:rtl w:val="true"/>
          <w:lang w:bidi="ar-SA"/>
        </w:rPr>
        <w:t xml:space="preserve">. </w:t>
      </w:r>
      <w:bookmarkStart w:id="621" w:name="pg12281_143651"/>
    </w:p>
    <w:p>
      <w:pPr>
        <w:pStyle w:val="BookText"/>
        <w:rPr/>
      </w:pPr>
      <w:bookmarkEnd w:id="621"/>
      <w:r>
        <w:rPr>
          <w:rFonts w:ascii="Amiri" w:hAnsi="Amiri" w:eastAsia="Amiri" w:cs="Amiri"/>
          <w:color w:val="111111"/>
          <w:sz w:val="28"/>
          <w:sz w:val="28"/>
          <w:szCs w:val="28"/>
          <w:rtl w:val="true"/>
          <w:lang w:bidi="ar-SA"/>
        </w:rPr>
        <w:t xml:space="preserve">التركة للخؤولة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للعمومة فسدسه مع الانفراد، و ثلثه مع التعدد للعمومة من الام يقسم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الاختلاف أو بدونه و إن كان الاحتياط بالتصالح و التراضي في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البقية للعمومة من الأبوين أو الأب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7282357_417432637"/>
      <w:bookmarkStart w:id="623" w:name="_Toc250"/>
      <w:bookmarkEnd w:id="622"/>
      <w:r>
        <w:rPr>
          <w:rtl w:val="true"/>
        </w:rPr>
        <w:t xml:space="preserve">مسألة </w:t>
      </w:r>
      <w:r>
        <w:rPr/>
        <w:t>22</w:t>
      </w:r>
      <w:r>
        <w:rPr>
          <w:rtl w:val="true"/>
        </w:rPr>
        <w:t xml:space="preserve">: </w:t>
      </w:r>
      <w:r>
        <w:rPr>
          <w:rtl w:val="true"/>
        </w:rPr>
        <w:t>لا يرث الخؤولة من قبل الأب مع وجودها من قبل الأبوين</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الخؤولة من قبل الأب مع وجودها من قبل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الخؤولة من قبل الام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إرث كل ذي رحم يكون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السدس أو الثلث للعمومة من الام، يقسّم بينهم بالسوية، لما مرّ من الأصل بعد الشك في شمول قاعدة التفاضل للمقام،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التفاضل إجماعا، بعد انحصار نصيبهم في بقية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القاعدة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24" w:name="pg12281_143652"/>
    </w:p>
    <w:p>
      <w:pPr>
        <w:pStyle w:val="Heading4"/>
        <w:numPr>
          <w:ilvl w:val="3"/>
          <w:numId w:val="1"/>
        </w:numPr>
        <w:rPr/>
      </w:pPr>
      <w:bookmarkStart w:id="625" w:name="__RefHeading___Toc7282359_417432637"/>
      <w:bookmarkStart w:id="626" w:name="_Toc251"/>
      <w:bookmarkEnd w:id="624"/>
      <w:bookmarkEnd w:id="625"/>
      <w:r>
        <w:rPr>
          <w:rtl w:val="true"/>
        </w:rPr>
        <w:t>ختام و فيه مسائل</w:t>
      </w:r>
      <w:bookmarkEnd w:id="626"/>
    </w:p>
    <w:p>
      <w:pPr>
        <w:pStyle w:val="Heading5"/>
        <w:numPr>
          <w:ilvl w:val="4"/>
          <w:numId w:val="1"/>
        </w:numPr>
        <w:rPr/>
      </w:pPr>
      <w:bookmarkStart w:id="627" w:name="__RefHeading___Toc7282361_417432637"/>
      <w:bookmarkStart w:id="628" w:name="_Toc252"/>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ختام و فيه مسائل</w:t>
      </w:r>
    </w:p>
    <w:p>
      <w:pPr>
        <w:pStyle w:val="Heading5"/>
        <w:numPr>
          <w:ilvl w:val="4"/>
          <w:numId w:val="1"/>
        </w:numPr>
        <w:rPr/>
      </w:pPr>
      <w:bookmarkStart w:id="629" w:name="__RefHeading___Toc7282363_417432637"/>
      <w:bookmarkStart w:id="630" w:name="_Toc253"/>
      <w:bookmarkEnd w:id="629"/>
      <w:r>
        <w:rPr>
          <w:rtl w:val="true"/>
        </w:rPr>
        <w:t>الاولى</w:t>
      </w:r>
      <w:r>
        <w:rPr>
          <w:rtl w:val="true"/>
        </w:rPr>
        <w:t xml:space="preserve">: </w:t>
      </w:r>
      <w:r>
        <w:rPr>
          <w:rtl w:val="true"/>
        </w:rPr>
        <w:t>لا يرث ابن عم مع عم و لا ابن خال مع خال</w:t>
      </w:r>
      <w:bookmarkEnd w:id="630"/>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ابن عم مع عم و لا ابن خال مع 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مورد واحد و هو ابن عم لأب و أم مع عم لاب فيقدم ابن العم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أن لا يكون معهما عم من قبل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المستندة إلى الكتاب كآية وَ أُولُوا الْأَرْحامِ </w:t>
      </w:r>
      <w:r>
        <w:rPr>
          <w:rStyle w:val="FootnoteAnchor"/>
          <w:rtl w:val="true"/>
        </w:rPr>
        <w:footnoteReference w:id="361"/>
      </w:r>
      <w:r>
        <w:rPr>
          <w:rFonts w:ascii="Amiri" w:hAnsi="Amiri" w:eastAsia="Amiri" w:cs="Amiri"/>
          <w:color w:val="111111"/>
          <w:sz w:val="28"/>
          <w:sz w:val="28"/>
          <w:szCs w:val="28"/>
          <w:rtl w:val="true"/>
          <w:lang w:bidi="ar-SA"/>
        </w:rPr>
        <w:t>، و السنة كما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يرث ابن عم مع خال، و لا ابن خال مع عم، كل ذلك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رواية ابن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 للحسن بن عمارة أيما أقرب ابن عم لأب و أم، أو عم 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السبيعي عن الحارث الأعور عن أمير المؤمنين عليه السلام علي بن أبي طالب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بني الأم أقرب من بني العلات،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الصادق عليه السلام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من عين صافية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أعيان بني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الأب و الأم، و بنو العلات لأب واحد و أمهات شتى، و يقتضيه الاعتبار أيضا، لأن ابن عم لأب و أم أقرب صلة إلى الميت من العم لأب فقط، لأن اجتمع فيه قرابة الأب و الأم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العم للأبوين،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من قبل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العمة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الخال و الخالة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كان الوارث العمة من قبل الأب و ابن العم من قبل الأبوين فالاحتياط بالتصالح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 المتيقن هو ما تقدم، و في غيره يرجع إلى القاعدة المتقدمة، و التعدي منه، إلى غيره 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فترث هي مطلقا، و لا تصل النوبة إلى ابن عم لأب و أم، 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وجود ما يوجب رفع اليد عنها، و الدليل مختص بالعم، و إلحاق العمة بالعم لا بد له من 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المال بين العم و الخال أثلاثا،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الصادق عليه السلام في رواية سلمة بن محرز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ابن عم و خالة،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للخالة، و في ابن عم و خال،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لإطلاق ما تقدم من الروايات الدالة على شركة العم و الخال، فيسقط ابن العم من الأب و الأم حينئذ و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صاحب الجواهر من حرمان العم لأب خاصة، و جعل المال للخال و ابن العم من الأب و الأم، و إن العم محجوب بابن العم، و أما الخال فهو غير حاجب لابن العم، لأنه لا يمنع العم، فابن العم من الأب و الأم بطريق أولى لا يمنعه، و لأن فرض الخال لا يتغير، فلا يحصل منه حجب لا للعم، و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فالمناقشة فيه واضحة، فإن ابن العم إنما يحجب العم في صورة انفراد العم، أي عدم وجود الخال، لما تقدم من أنه المتيقن من الإجماع، و النص، فمع وجود الخال يرجع إلى القاعدة فيقدم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منع ابن العم للعم، لا يوجب كونه أولى من العم مطلقا حتى يشمل عدم ممنوعيته بالخال، بل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أن الخال يمنع 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حصول الحجب للخال لما ذكره، فإنه تخصيص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مخصص</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الشيخ من أن العمة كالعم، لاشتراكهما في التقرب بالعمومة </w:t>
      </w:r>
      <w:bookmarkStart w:id="631" w:name="pg12281_143654"/>
    </w:p>
    <w:p>
      <w:pPr>
        <w:pStyle w:val="BookText"/>
        <w:rPr/>
      </w:pPr>
      <w:bookmarkEnd w:id="631"/>
      <w:r>
        <w:rPr>
          <w:rFonts w:ascii="Amiri" w:hAnsi="Amiri" w:eastAsia="Amiri" w:cs="Amiri"/>
          <w:color w:val="111111"/>
          <w:sz w:val="28"/>
          <w:sz w:val="28"/>
          <w:szCs w:val="28"/>
          <w:rtl w:val="true"/>
          <w:lang w:bidi="ar-SA"/>
        </w:rPr>
        <w:t xml:space="preserve">و لا فرق بين كون العم من قبل الأب واحدا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بين كون ابن العم من قبل الأبوين واحدا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لا فرق بين وجود أحد الزوجين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يجري الحكم المذكور 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بدل ابن العم ابن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7282365_417432637"/>
      <w:bookmarkStart w:id="633" w:name="_Toc254"/>
      <w:bookmarkEnd w:id="632"/>
      <w:r>
        <w:rPr>
          <w:rtl w:val="true"/>
        </w:rPr>
        <w:t>الثانية</w:t>
      </w:r>
      <w:r>
        <w:rPr>
          <w:rtl w:val="true"/>
        </w:rPr>
        <w:t xml:space="preserve">: </w:t>
      </w:r>
      <w:r>
        <w:rPr>
          <w:rtl w:val="true"/>
        </w:rPr>
        <w:t>أولاد العمومة و الخؤولة يقومون مقامهم عند عدمهم</w:t>
      </w:r>
      <w:bookmarkEnd w:id="63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العمومة و الخؤولة يقومون مقامهم عند عدمهم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الممنوعة بابن العم من الأبوين، و لكن تقدم ما فيه فالاحتياط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الوارد في الرواية لا يصلح للفتوى بالعموم حتى يشمل العمة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السبب المانع عن الإرث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للترجيح، و هو وجود ابن العم من الأبوين، و فقد المانع، و أولوية المتعدد من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هو ابن العم من الأبوين بشرط الوحدة مع العم للأب و معه، لا بد من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في الذكورية و الأنوثية، لتحقق المقتضي للترجيح، و عدم الخصوصية للذكورية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تحقق كل من العم من قبل الأب و ابن العم من الأبوين، و هو موجود، و إن الزوج و الزوجة يجتمعان مع كل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وجودهما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للاقتصار على المتيقن في ما خالف القاعدة، و الرجوع إليها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الدليل المخالف للقاعدة هو ابن العم، فإذا تغير بالهبوط لا بد من التماس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العم على ابن الابن في المقام ممنوعة، فلا يتعدى إلى ذلك إلا بالدليل، و هو في المقام مفقود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إرث لابن عم مع خال، و إن تقرب بسببين و الخال بسبب واحد</w:t>
      </w:r>
      <w:r>
        <w:rPr>
          <w:rFonts w:eastAsia="Amiri" w:cs="Amiri" w:ascii="Amiri" w:hAnsi="Amiri"/>
          <w:color w:val="111111"/>
          <w:sz w:val="28"/>
          <w:szCs w:val="28"/>
          <w:rtl w:val="true"/>
          <w:lang w:bidi="ar-SA"/>
        </w:rPr>
        <w:t xml:space="preserve">. </w:t>
      </w:r>
      <w:bookmarkStart w:id="634" w:name="pg12281_143655"/>
    </w:p>
    <w:p>
      <w:pPr>
        <w:pStyle w:val="BookText"/>
        <w:rPr/>
      </w:pPr>
      <w:bookmarkEnd w:id="634"/>
      <w:r>
        <w:rPr>
          <w:rFonts w:ascii="Amiri" w:hAnsi="Amiri" w:eastAsia="Amiri" w:cs="Amiri"/>
          <w:color w:val="111111"/>
          <w:sz w:val="28"/>
          <w:sz w:val="28"/>
          <w:szCs w:val="28"/>
          <w:rtl w:val="true"/>
          <w:lang w:bidi="ar-SA"/>
        </w:rPr>
        <w:t xml:space="preserve">و يرث أولاد العمومة و الخؤولة إرث من يتقربون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7282367_417432637"/>
      <w:bookmarkStart w:id="636" w:name="_Toc255"/>
      <w:bookmarkEnd w:id="635"/>
      <w:r>
        <w:rPr>
          <w:rtl w:val="true"/>
        </w:rPr>
        <w:t>الثالثة</w:t>
      </w:r>
      <w:r>
        <w:rPr>
          <w:rtl w:val="true"/>
        </w:rPr>
        <w:t xml:space="preserve">: </w:t>
      </w:r>
      <w:r>
        <w:rPr>
          <w:rtl w:val="true"/>
        </w:rPr>
        <w:t>مع وجود أولاد العمومة من الأبوين لا يرث أولادهم من الأب فقط</w:t>
      </w:r>
      <w:bookmarkEnd w:id="63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أولاد العمومة من الأبوين لا يرث أولادهم من الأب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أولاد الخؤولة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مع وجود أولاد العمومة من قبل الأبوين يرث أولاد الخؤولة من قبل الأب فقط مع عدم أولاد الخؤولة من قبل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أولاد الخؤولة من قبل الأبوين يرث أولاد العمومة من قبل الأب فقط مع عدم أولاد العمومة من قبل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إرث لابن خال مع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كل ذلك لما تقدّم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إلى الكتاب، و السنة، و الإجماع، فإن الأقرب إلى الميت له الإرث و إن اتحد سببه، و لا إرث للبعيد و إن تعدد 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من القاعدة،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يكون له نصيب الرحم الذي يجر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فبنوا العم للأم لهم السدس إن كان متحدا، و لو كانوا أكثر من واحد فلهم الثلث بالسوية، و إن اختلفوا ذكورة و أنوثة،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لبني العمومة أو العمات للأب و الأم، للذكر ضعف الأنثى، و كذا الكلام في بني الخؤولة فإنهم يرثون نصيب آبائهم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العم للأب فقط يكون حكمه ذلك، فكذلك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أولادهم يتقاسمون مقاسمة آبائهم،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و فقد المانع، بعد ما مرّ من أن الأولاد يقومون مقام آبائهم في كل طبقة و درجة، و إن الأبويني مانع عن أولاد الأب فقط في كل طبقة و درجة لا مطلقا، مضافا إلى الإجماع في المقام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 xml:space="preserve">. </w:t>
      </w:r>
      <w:bookmarkStart w:id="637" w:name="pg12281_143656"/>
    </w:p>
    <w:p>
      <w:pPr>
        <w:pStyle w:val="Heading5"/>
        <w:numPr>
          <w:ilvl w:val="4"/>
          <w:numId w:val="1"/>
        </w:numPr>
        <w:rPr/>
      </w:pPr>
      <w:bookmarkStart w:id="638" w:name="__RefHeading___Toc7282369_417432637"/>
      <w:bookmarkStart w:id="639" w:name="_Toc256"/>
      <w:bookmarkEnd w:id="637"/>
      <w:bookmarkEnd w:id="638"/>
      <w:r>
        <w:rPr>
          <w:rtl w:val="true"/>
        </w:rPr>
        <w:t>الرابعة</w:t>
      </w:r>
      <w:r>
        <w:rPr>
          <w:rtl w:val="true"/>
        </w:rPr>
        <w:t xml:space="preserve">: </w:t>
      </w:r>
      <w:r>
        <w:rPr>
          <w:rtl w:val="true"/>
        </w:rPr>
        <w:t>المنتسبون بأم الميت في هذه المرتبة</w:t>
      </w:r>
      <w:bookmarkEnd w:id="639"/>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المنتسبون بأم الميت في هذه المرتبة سواء كان الخال أم الخالة أم أولادهما، و سواء كانوا من قبل الأبوين أم الأب يرثون بالسوية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المنتسبون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العمومة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يرثون بالتفاوت للذكر مثل حظ الأنثيين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العمومة من قبل الأم و أولادهم لا بد من الاحتياط بالتصالح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الأرحام الذين هم في هذه المرتبة إنما يكون على الأحقية بالميراث، فأعمام الميت و عماته و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نزلوا مع الصدق العرفي، و كذا أخواله و خالاته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في الميراث من أعمام الأب و الأم و عماتهما و أخوالهما و خالاتهما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مع فقد الطائفة الأولى تقوم الثانية مقامهم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مرتبين فالأقرب منهم مقدّم على الأبعد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فقدهم فعمومة جدّ الميت و جدّته و خؤولتهما و أولادهم مرتبون بحسب القرب و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ما مرّ من الإجماع،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التفاضل بالأقربية الجارية في باب الإرث، مضافا إلى نصوص خاصة،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المباركة وَ أُولُوا الْأَرْحامِ بَعْضُهُمْ أَوْلى بِبَعْضٍ فِي كِتابِ اللّهِ </w:t>
      </w:r>
      <w:r>
        <w:rPr>
          <w:rStyle w:val="FootnoteAnchor"/>
          <w:rtl w:val="true"/>
        </w:rPr>
        <w:footnoteReference w:id="363"/>
      </w:r>
      <w:r>
        <w:rPr>
          <w:rFonts w:ascii="Amiri" w:hAnsi="Amiri" w:eastAsia="Amiri" w:cs="Amiri"/>
          <w:color w:val="111111"/>
          <w:sz w:val="28"/>
          <w:sz w:val="28"/>
          <w:szCs w:val="28"/>
          <w:rtl w:val="true"/>
          <w:lang w:bidi="ar-SA"/>
        </w:rPr>
        <w:t>، و غيرها من الروايات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لآية وَ أُولُوا الْأَرْحامِ </w:t>
      </w:r>
      <w:r>
        <w:rPr>
          <w:rStyle w:val="FootnoteAnchor"/>
          <w:rtl w:val="true"/>
        </w:rPr>
        <w:footnoteReference w:id="364"/>
      </w:r>
      <w:r>
        <w:rPr>
          <w:rFonts w:ascii="Amiri" w:hAnsi="Amiri" w:eastAsia="Amiri" w:cs="Amiri"/>
          <w:color w:val="111111"/>
          <w:sz w:val="28"/>
          <w:sz w:val="28"/>
          <w:szCs w:val="28"/>
          <w:rtl w:val="true"/>
          <w:lang w:bidi="ar-SA"/>
        </w:rPr>
        <w:t>، بعد مراعاة الأقربية إلى الميت كما مرّ</w:t>
      </w:r>
      <w:r>
        <w:rPr>
          <w:rFonts w:eastAsia="Amiri" w:cs="Amiri" w:ascii="Amiri" w:hAnsi="Amiri"/>
          <w:color w:val="111111"/>
          <w:sz w:val="28"/>
          <w:szCs w:val="28"/>
          <w:rtl w:val="true"/>
          <w:lang w:bidi="ar-SA"/>
        </w:rPr>
        <w:t xml:space="preserve">. </w:t>
      </w:r>
      <w:bookmarkStart w:id="640" w:name="pg12281_143657"/>
    </w:p>
    <w:p>
      <w:pPr>
        <w:pStyle w:val="Heading5"/>
        <w:numPr>
          <w:ilvl w:val="4"/>
          <w:numId w:val="1"/>
        </w:numPr>
        <w:rPr/>
      </w:pPr>
      <w:bookmarkStart w:id="641" w:name="__RefHeading___Toc7282371_417432637"/>
      <w:bookmarkStart w:id="642" w:name="_Toc257"/>
      <w:bookmarkEnd w:id="640"/>
      <w:bookmarkEnd w:id="641"/>
      <w:r>
        <w:rPr>
          <w:rtl w:val="true"/>
        </w:rPr>
        <w:t>السادسة</w:t>
      </w:r>
      <w:r>
        <w:rPr>
          <w:rtl w:val="true"/>
        </w:rPr>
        <w:t xml:space="preserve">: </w:t>
      </w:r>
      <w:r>
        <w:rPr>
          <w:rtl w:val="true"/>
        </w:rPr>
        <w:t>لو اجتمع لوارث موجبان للإرث أو أكثر</w:t>
      </w:r>
      <w:bookmarkEnd w:id="64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لوارث موجبان للإرث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 بالحصر الشرعي، لأنه قد يجتمع للوارث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فإما أن يكون مع ذي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أقرب منه فيهما،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يرث ذو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وجود الأقرب، فتشمله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معه من هو أقرب منه في أحد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 مع أخ، فيرث بالسبب الذي ليس معه من هو أقرب فيه، و لا يرث بالسبب الآخر، فقد تقدّم أن الزوج يرث مع الأخ، و أن المال لهما بالتناصف، و لم يؤثر السبب الآخر، لما مرّ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لا يكون معه من هو أقرب منهما، فحينئذ فإما أن لا يكون معه من هو مساو 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 هو خال أو هو و ابن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كله له، سواء كان أحد السببين مانعا عن الآخر أم لا، و لا يترتب على اجتماع السببين أي أثر، إذ المفروض أنه ليس في البين من هو مساو له، فينحصر الوارث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لو كان معه مساو له فيهما، فإما أن يكون أحد السببين مانعا عن الآخر، مثل أخ هو ابن عم مع أخ، فحينئذ يرث ذو السببين النصيب الذي يقتضيه أحد سببية، و هو السبب الأقرب، أي كونه أخا دون السبب الآخر، فإن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أخا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حيثية ابن العم، و لا تجري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إنما تجري في ما إذا كان التغاير واقعيا لا اعتباريا، كما في المقام، فتأمل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 السببين مانعا عن الآخر، كعم هو خال مع خال آخر، و حينئذ فيرث ذو السببين نصيب كل من سببية، فللعم الذي هو خال ثلثا المال، لأنه عم و خال، و الثلث الآخر للخال الأخر، لما تقدم من الإطلاق، و 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بمنزلة الرحم الذي يجرّ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يستفاد ذلك من صحيح </w:t>
      </w:r>
    </w:p>
    <w:p>
      <w:pPr>
        <w:pStyle w:val="BookText"/>
        <w:rPr/>
      </w:pPr>
      <w:r>
        <w:rPr>
          <w:rFonts w:ascii="Amiri" w:hAnsi="Amiri" w:eastAsia="Amiri" w:cs="Amiri"/>
          <w:color w:val="111111"/>
          <w:sz w:val="28"/>
          <w:sz w:val="28"/>
          <w:szCs w:val="28"/>
          <w:rtl w:val="true"/>
          <w:lang w:bidi="ar-SA"/>
        </w:rPr>
        <w:t xml:space="preserve">يرث بجميعها إن لم يكن بعضها مانعا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كون الموجب نسبا أو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رجل مات و ترك امرأة قرابة، ليس له قرابة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و يجري ما تقدم في ما لو كانت الأسباب أكثر من اثنين، فتكثر جهات الاستحقاق حسب تعدد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أحدهما أقرب من الآخر، و إلا فيرث من جهة المانع دون الممنوع، مثل ابن عم هو أخ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السبب كمعتق هو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العموم، 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الصور في المقام كثيرة، أصولها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نسبان يرث بهما، كعم هو خال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إذا تزوج أخو الشخص من امه بأخته لأبيه، فهذا الشخص بالنسبة إلى الولد المتولد من هذين الزوجين عم لأبيه، و خال لأمه، و ابنه هو ابن عم لأبيه، و ابن خال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نسبان يحجب أحدهما الآخر، كأخ هو ابن عم، و ذلك لو تزوج الرجل امرأة أخيه بعد أن ولدت منه ولدا، ثمَّ أولدها الأخ الثاني آخر، فهو أخ الولد الأول من أمه 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متعددة يرث بها، مثل ما إذا تزوج أخو الشخص من أمه بأخته من أبيه، فهذا الشخص بالنسبة إلى الولد المتولد منهما عم من أبيه، و خال من أمه، فلو كان للشخص المذكور أخت لأب و أم، و كان له أيضا ابن و لهما بنت فتزوجان، فيتولد منهما ابن، فهو بالنسبة إلى الولد المذكور مجمع القرابات الأربع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لا يحجب أحدهما الآخر، كزوج هو معتق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كيفية الإرث عند الاجتماع كالكيفية عند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تقدّم في الأعمام من قبل الأم جار في المقام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يحجب أحدهما الآخر، كمعتق هو ضامن أو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 سبب يحجب أحدهما الآخر، كابن عم هو زوج، أو بنت عمة هي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العموم، من غير دليل على التقييد، و التخصيص، مضافا إلى الإجماع، و للقاعدة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رحم يأخذ نصيب من يجرّ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من القريب الذي يجتمع فيه السببان، الأخ من الأبوين، و العم منهما، و الخال منهما، فعلى القاعدة المذكورة أن يشارك مع المتقرب بالأم في نصيبه، و أن يكون له نصيب من يتقرب بالأب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انعقاد الإجماع على خلافه فيهم، أوجب ترك ملاحظة القاعدة المذكورة، فتأمل</w:t>
      </w:r>
      <w:r>
        <w:rPr>
          <w:rFonts w:eastAsia="Amiri" w:cs="Amiri" w:ascii="Amiri" w:hAnsi="Amiri"/>
          <w:color w:val="111111"/>
          <w:sz w:val="28"/>
          <w:szCs w:val="28"/>
          <w:rtl w:val="true"/>
          <w:lang w:bidi="ar-SA"/>
        </w:rPr>
        <w:t xml:space="preserve">. </w:t>
      </w:r>
      <w:bookmarkStart w:id="643" w:name="pg12281_143660"/>
    </w:p>
    <w:p>
      <w:pPr>
        <w:pStyle w:val="Heading3"/>
        <w:numPr>
          <w:ilvl w:val="2"/>
          <w:numId w:val="1"/>
        </w:numPr>
        <w:rPr/>
      </w:pPr>
      <w:bookmarkStart w:id="644" w:name="__RefHeading___Toc7282373_417432637"/>
      <w:bookmarkStart w:id="645" w:name="_Toc258"/>
      <w:bookmarkEnd w:id="643"/>
      <w:bookmarkEnd w:id="644"/>
      <w:r>
        <w:rPr>
          <w:rtl w:val="true"/>
        </w:rPr>
        <w:t>الفصل السابع في الميراث بالأسباب</w:t>
      </w:r>
      <w:bookmarkEnd w:id="645"/>
    </w:p>
    <w:p>
      <w:pPr>
        <w:pStyle w:val="Heading4"/>
        <w:numPr>
          <w:ilvl w:val="3"/>
          <w:numId w:val="1"/>
        </w:numPr>
        <w:rPr/>
      </w:pPr>
      <w:bookmarkStart w:id="646" w:name="__RefHeading___Toc7282375_417432637"/>
      <w:bookmarkStart w:id="647" w:name="_Toc259"/>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 xml:space="preserve">الفصل السابع في الميراث بالأسباب و هي الميراث بسبب الزوجية، و ولاء العتق، و ولاء ضمان الجريرة ثمَّ ولاء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7282377_417432637"/>
      <w:bookmarkStart w:id="649" w:name="_Toc260"/>
      <w:bookmarkEnd w:id="648"/>
      <w:r>
        <w:rPr>
          <w:rtl w:val="true"/>
        </w:rPr>
        <w:t>أما الأول</w:t>
      </w:r>
      <w:bookmarkEnd w:id="649"/>
    </w:p>
    <w:p>
      <w:pPr>
        <w:pStyle w:val="Heading5"/>
        <w:numPr>
          <w:ilvl w:val="4"/>
          <w:numId w:val="1"/>
        </w:numPr>
        <w:rPr/>
      </w:pPr>
      <w:bookmarkStart w:id="650" w:name="__RefHeading___Toc7282379_417432637"/>
      <w:bookmarkStart w:id="651" w:name="_Toc261"/>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أما الأول فإنه و إن تقدم بعض مسائله إلا أن هنا مسائل أيضا</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7282381_417432637"/>
      <w:bookmarkStart w:id="653" w:name="_Toc262"/>
      <w:bookmarkEnd w:id="652"/>
      <w:r>
        <w:rPr>
          <w:rtl w:val="true"/>
        </w:rPr>
        <w:t xml:space="preserve">مسألة </w:t>
      </w:r>
      <w:r>
        <w:rPr/>
        <w:t>1</w:t>
      </w:r>
      <w:r>
        <w:rPr>
          <w:rtl w:val="true"/>
        </w:rPr>
        <w:t xml:space="preserve">: </w:t>
      </w:r>
      <w:r>
        <w:rPr>
          <w:rtl w:val="true"/>
        </w:rPr>
        <w:t>الزوجان يتوارثان، ما لم يكن فيهما من موانع الإرث</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الزوجان يتوارثان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يكن فيهما من موانع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دامت الزوجة في حبالة الزوج و إن لم يدخل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في ذلك حصر شرعي استقرائي بالأدلة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موانع الإرث،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صدق الزوجية، و أصالة عدم اشتراط الدخول، فيشملها جميع ما تقدم من الأدلة الدالة على إرثها من الكتاب، و السنة، مضافا إلى نصوص خاصة، ففي صحيح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ثمَّ يموت قبل أن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 عليها العدة أربعة أشهر و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عبيد 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تزوج امرأة و 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هلكت، أو </w:t>
      </w:r>
      <w:bookmarkStart w:id="654" w:name="pg12281_143661"/>
    </w:p>
    <w:p>
      <w:pPr>
        <w:pStyle w:val="Heading5"/>
        <w:numPr>
          <w:ilvl w:val="4"/>
          <w:numId w:val="1"/>
        </w:numPr>
        <w:rPr/>
      </w:pPr>
      <w:bookmarkStart w:id="655" w:name="__RefHeading___Toc7282383_417432637"/>
      <w:bookmarkStart w:id="656" w:name="_Toc263"/>
      <w:bookmarkEnd w:id="654"/>
      <w:bookmarkEnd w:id="655"/>
      <w:r>
        <w:rPr>
          <w:rtl w:val="true"/>
        </w:rPr>
        <w:t xml:space="preserve">مسألة </w:t>
      </w:r>
      <w:r>
        <w:rPr/>
        <w:t>2</w:t>
      </w:r>
      <w:r>
        <w:rPr>
          <w:rtl w:val="true"/>
        </w:rPr>
        <w:t xml:space="preserve">: </w:t>
      </w:r>
      <w:r>
        <w:rPr>
          <w:rtl w:val="true"/>
        </w:rPr>
        <w:t>يشترط في التوارث بالزوجية</w:t>
      </w:r>
      <w:r>
        <w:rPr>
          <w:rtl w:val="true"/>
        </w:rPr>
        <w:t xml:space="preserve">- </w:t>
      </w:r>
      <w:r>
        <w:rPr>
          <w:rtl w:val="true"/>
        </w:rPr>
        <w:t>مضافا إلى ما مرّ</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التوارث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أن يكون العقد دائما فلا توارث في الانقطاع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جانب الزوج و لا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 اشتراطهما التوارث أو توريث أحدهما فالظاهر التوريث على حسب شرطهما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أو طلّقها، فلها النصف، و عليها العدة كملا، و لها الميراث</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 غيرهما من الروايات، و يستثنى من ذلك ما إذا كان الزوج مريضا حال التزويج، و لم يدخل بها، و مات في مرضه، فإنه يبطل العقد، فلا مهر، و لا إرث لها،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الصادق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حدودها أن لا ترثها و لا ترثك</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ميراث بينهما في المتعة، إذا مات واحد منهما في ذلك الأجل</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 غيرهما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أن العقد لا يقتضي ذلك، و إنما هي إجارة كما في الرواية </w:t>
      </w:r>
      <w:r>
        <w:rPr>
          <w:rStyle w:val="FootnoteAnchor"/>
          <w:rtl w:val="true"/>
        </w:rPr>
        <w:footnoteReference w:id="370"/>
      </w:r>
      <w:r>
        <w:rPr>
          <w:rFonts w:ascii="IRNazanin" w:hAnsi="IRNazanin" w:eastAsia="IRNazanin"/>
          <w:color w:val="111111"/>
          <w:sz w:val="28"/>
          <w:sz w:val="28"/>
          <w:szCs w:val="28"/>
          <w:rtl w:val="true"/>
          <w:lang w:bidi="fa-IR"/>
        </w:rPr>
        <w:t xml:space="preserve">، و لما مرّ من النصوص </w:t>
      </w:r>
      <w:r>
        <w:rPr>
          <w:rStyle w:val="FootnoteAnchor"/>
          <w:rtl w:val="true"/>
        </w:rPr>
        <w:footnoteReference w:id="371"/>
      </w:r>
      <w:r>
        <w:rPr>
          <w:rFonts w:ascii="Amiri" w:hAnsi="Amiri" w:eastAsia="Amiri" w:cs="Amiri"/>
          <w:color w:val="111111"/>
          <w:sz w:val="28"/>
          <w:sz w:val="28"/>
          <w:szCs w:val="28"/>
          <w:rtl w:val="true"/>
          <w:lang w:bidi="ar-SA"/>
        </w:rPr>
        <w:t>، فلا إرث من ناحية الزوج، و لا من ناحية الزوجة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 إلا ما خالف كتاب اللّه</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 ما أورد عليها من المناقشات أجبنا عنها في العقد المنقطع من كتاب النكاح </w:t>
      </w:r>
      <w:r>
        <w:rPr>
          <w:rStyle w:val="FootnoteAnchor"/>
          <w:rtl w:val="true"/>
        </w:rPr>
        <w:footnoteReference w:id="373"/>
      </w:r>
      <w:r>
        <w:rPr>
          <w:rFonts w:ascii="Amiri" w:hAnsi="Amiri" w:eastAsia="Amiri" w:cs="Amiri"/>
          <w:color w:val="111111"/>
          <w:sz w:val="28"/>
          <w:sz w:val="28"/>
          <w:szCs w:val="28"/>
          <w:rtl w:val="true"/>
          <w:lang w:bidi="ar-SA"/>
        </w:rPr>
        <w:t xml:space="preserve">، فلا داعي لذكرهما في المقام، و لأن إطلاق المتعة يقتضي عدم التوارث، لا ذات العقد كذلك، و يمكن رفع الإطلاق بالقاعدة، و لقول الصادق عليه السلام في صحيح </w:t>
      </w:r>
      <w:bookmarkStart w:id="657" w:name="pg12281_143662"/>
    </w:p>
    <w:p>
      <w:pPr>
        <w:pStyle w:val="BookText"/>
        <w:rPr/>
      </w:pPr>
      <w:bookmarkEnd w:id="657"/>
      <w:r>
        <w:rPr>
          <w:rFonts w:ascii="Amiri" w:hAnsi="Amiri" w:eastAsia="Amiri" w:cs="Amiri"/>
          <w:color w:val="111111"/>
          <w:sz w:val="28"/>
          <w:sz w:val="28"/>
          <w:szCs w:val="28"/>
          <w:rtl w:val="true"/>
          <w:lang w:bidi="ar-SA"/>
        </w:rPr>
        <w:t xml:space="preserve">و إن كان الأحوط التصالح مع باقي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7282385_417432637"/>
      <w:bookmarkStart w:id="659" w:name="_Toc264"/>
      <w:bookmarkEnd w:id="658"/>
      <w:r>
        <w:rPr>
          <w:rtl w:val="true"/>
        </w:rPr>
        <w:t xml:space="preserve">مسألة </w:t>
      </w:r>
      <w:r>
        <w:rPr/>
        <w:t>3</w:t>
      </w:r>
      <w:r>
        <w:rPr>
          <w:rtl w:val="true"/>
        </w:rPr>
        <w:t xml:space="preserve">: </w:t>
      </w:r>
      <w:r>
        <w:rPr>
          <w:rtl w:val="true"/>
        </w:rPr>
        <w:t>لو كانت الزوجة مطلقة رجعية يتوارثان</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الزوجة مطلقة رجعية يتوارثان إن مات أحدهما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البائنة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ترث و لا تورث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اشترطا الميراث فهما على شرطهما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 عن أبي الحسن الرضا عليه السلام في معتبرة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المتعة نكاح بميراث، و نكاح بغير ميراث، إن اشترطت كان، و إن لم تشرط لم يكن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إلى عدم صحة اشتراط التوارث بينهما لأدلة، و قد ذكرناها في محلها و ناقشنا فيها، و لكن الاحتياط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بحكم الزوجة ما دامت في العدة، كما مرّ في كتاب الطلاق، و للأخبار الصحيحة، فعن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يطلّق المرأة؟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 ترثه ما دام له عليها رجعة</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طلّق امرأته تطليقة على طهر، ثمَّ توفي عنها و هي في عدتها؟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ثمَّ تعتدّ عدّة المتوفّى عنها زوجها، و إن ماتت قبل انقضاء العدة منه ورثها و ورثته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غيرهما من الروايات،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كالمطلقة ثلاثا، و غير المدخول بها، و اليائسة، و المختلفة، و المبارأة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عنوان الزوجية عنهما بعد انقطاع العصمة بينهما بالمرة، و لنصوص مستفيضة، قال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و هو صحيح، لا رجعة له عليها، لم ترثه و لم يرثها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 معتبرة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الثالثة فإنها لا ترث من زوجها شيئا، و لا يرث </w:t>
      </w:r>
      <w:bookmarkStart w:id="660" w:name="pg12281_143663"/>
    </w:p>
    <w:p>
      <w:pPr>
        <w:pStyle w:val="Heading5"/>
        <w:numPr>
          <w:ilvl w:val="4"/>
          <w:numId w:val="1"/>
        </w:numPr>
        <w:rPr/>
      </w:pPr>
      <w:bookmarkStart w:id="661" w:name="__RefHeading___Toc7282387_417432637"/>
      <w:bookmarkStart w:id="662" w:name="_Toc265"/>
      <w:bookmarkEnd w:id="660"/>
      <w:bookmarkEnd w:id="661"/>
      <w:r>
        <w:rPr>
          <w:rtl w:val="true"/>
        </w:rPr>
        <w:t xml:space="preserve">مسألة </w:t>
      </w:r>
      <w:r>
        <w:rPr/>
        <w:t>4</w:t>
      </w:r>
      <w:r>
        <w:rPr>
          <w:rtl w:val="true"/>
        </w:rPr>
        <w:t xml:space="preserve">: </w:t>
      </w:r>
      <w:r>
        <w:rPr>
          <w:rtl w:val="true"/>
        </w:rPr>
        <w:t>لا إرث في المعتدة عن وطء الشبهة</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إرث في المعتدة عن وطء الشبهة أو الفسخ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7282389_417432637"/>
      <w:bookmarkStart w:id="664" w:name="_Toc266"/>
      <w:bookmarkEnd w:id="663"/>
      <w:r>
        <w:rPr>
          <w:rtl w:val="true"/>
        </w:rPr>
        <w:t xml:space="preserve">مسألة </w:t>
      </w:r>
      <w:r>
        <w:rPr/>
        <w:t>5</w:t>
      </w:r>
      <w:r>
        <w:rPr>
          <w:rtl w:val="true"/>
        </w:rPr>
        <w:t xml:space="preserve">: </w:t>
      </w:r>
      <w:r>
        <w:rPr>
          <w:rtl w:val="true"/>
        </w:rPr>
        <w:t xml:space="preserve">لو انقلب البائن إلى الرجعي </w:t>
      </w:r>
      <w:r>
        <w:rPr/>
        <w:t>13</w:t>
      </w:r>
      <w:r>
        <w:rPr>
          <w:rtl w:val="true"/>
        </w:rPr>
        <w:t>، توارثا</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انقلب البائن إلى الرجعي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توارثا و 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انقلب الرجعي إلى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7282391_417432637"/>
      <w:bookmarkStart w:id="666" w:name="_Toc267"/>
      <w:bookmarkEnd w:id="665"/>
      <w:r>
        <w:rPr>
          <w:rtl w:val="true"/>
        </w:rPr>
        <w:t xml:space="preserve">مسألة </w:t>
      </w:r>
      <w:r>
        <w:rPr/>
        <w:t>6</w:t>
      </w:r>
      <w:r>
        <w:rPr>
          <w:rtl w:val="true"/>
        </w:rPr>
        <w:t xml:space="preserve">: </w:t>
      </w:r>
      <w:r>
        <w:rPr>
          <w:rtl w:val="true"/>
        </w:rPr>
        <w:t>إذا طلّق زوجته و لو بائنا في حال مرضه ترثه إلى سنة من حين الطلاق إلى زمان موته</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زوجته و لو بائنا في حال مرضه ترثه إلى سنة من حين الطلاق إلى زمان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379"/>
      </w:r>
      <w:r>
        <w:rPr>
          <w:rFonts w:ascii="Amiri" w:hAnsi="Amiri" w:eastAsia="Amiri" w:cs="Amiri"/>
          <w:color w:val="111111"/>
          <w:sz w:val="28"/>
          <w:sz w:val="28"/>
          <w:szCs w:val="28"/>
          <w:rtl w:val="true"/>
          <w:lang w:bidi="ar-SA"/>
        </w:rPr>
        <w:t>، و سيأتي رواية الهاشمي ما يدل على ذلك،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يحيى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ترث و تورث، ما دامت في عدتها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فهي إما محمولة على ما إذا وقعت الثلاث غير جامعة للشرائط، كما إذا وقعت في مجلس واحد فتحسب بواحدة رجعية، أو يردّ علمها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الزوجية في الوطء بالشبهة، فلا موجب للإرث حينئذ، و كذا في الفسخ، و إنما يذكر في المقام استقراء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رجعت المختلعة و المبارئة في البذل، لو كان الزوج يمكنه الرجوع إليها بأن لم يتزوج بأختها أو بخامسة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ثبوت أحكام البينونة التي منها عدم الإرث فلا أثر للانقلاب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تحقق العنوان، و كون الطلاق رجعيا فعلا و يستحق الرجوع، فتشمله الإطلاقات، و العمومات و يثبت له أحكامه التي منها الإرث، و لذلك لا وجه للأصل، و لذا كان الاحتياط في التصالح، و أنه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كإسقاط حق الرجوع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العصمة، و عدم تحقق عنوان الزوج و الزوجة فعلا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خاصة، منها معتبرة عبيد 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يموت بالمرض الذي طلّقها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يبرأ الزوج من المرض الذي طلّقها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الطلاق بالتماس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تتزوج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طلّق امرأته و هو مريض حتى مضى لذلك 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إذا كان في مرضه الذي طلقها، لم يصح بين ذلك</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و غيرها من الروايات كما يأتي،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الصادق عليه السلام في رواية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في مرضه ورثته، ما دام في مرضه ذلك، و إن انقضت عدّتها، إلا أن يصح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 به المرض،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سنة</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كما مر في معتبرة عبيد بن زرارة، و رواية أبي العباس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لقول الصادق عليه السلام في رواية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المختلعة، و لا المبارئة، و لا المستأمرة في طلاقها من الزوج شيئا، إذا كان ذلك منهن في مرض الزوج، و إن مات في مرضه، لأن العصمة قد انقطعت منهن و منه</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به يرفع اليد عن الإطلاقات المتقدمة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أبي جعفر عليه السلام في رواية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تطليقة في مرضه، ثمَّ مكث في مرضه حتى انقضت عدتها، فإنها ترثه ما لم تتزوج، فإن كانت قد تزوجت بعد انقضاء العدة، فإنها لا ترثه</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 و لا </w:t>
      </w:r>
      <w:bookmarkStart w:id="667" w:name="pg12281_143665"/>
    </w:p>
    <w:p>
      <w:pPr>
        <w:pStyle w:val="BookText"/>
        <w:rPr/>
      </w:pPr>
      <w:bookmarkEnd w:id="667"/>
      <w:r>
        <w:rPr>
          <w:rFonts w:ascii="Amiri" w:hAnsi="Amiri" w:eastAsia="Amiri" w:cs="Amiri"/>
          <w:color w:val="111111"/>
          <w:sz w:val="28"/>
          <w:sz w:val="28"/>
          <w:szCs w:val="28"/>
          <w:rtl w:val="true"/>
          <w:lang w:bidi="ar-SA"/>
        </w:rPr>
        <w:t xml:space="preserve">و لو ماتت هي في مرضه قبل تمام السنة لا يرثها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العدّة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7282393_417432637"/>
      <w:bookmarkStart w:id="669" w:name="_Toc268"/>
      <w:bookmarkEnd w:id="668"/>
      <w:r>
        <w:rPr>
          <w:rtl w:val="true"/>
        </w:rPr>
        <w:t xml:space="preserve">مسألة </w:t>
      </w:r>
      <w:r>
        <w:rPr/>
        <w:t>7</w:t>
      </w:r>
      <w:r>
        <w:rPr>
          <w:rtl w:val="true"/>
        </w:rPr>
        <w:t xml:space="preserve">: </w:t>
      </w:r>
      <w:r>
        <w:rPr>
          <w:rtl w:val="true"/>
        </w:rPr>
        <w:t>يصح نكاح المريض في مرضه فإن دخل بها، أو برأ من ذلك المرض يتوارثان</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نكاح المريض في مرضه فإن دخل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برأ من ذلك المرض يتوارثان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في مرضه و لم يدخل بها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فرق في التزويج بين الدوام، و المنقطع،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الإطلاق المتقدم عدم الفرق بين الطلاق الرجعي، و البائن، بل الحكم في الرجعي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كالزوجة في الأحكام، و منها الإرث، كما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القبل أم الدبر، لأصالة المساواة بين الفرجين، إلا ما خرج بالدليل، كما مر في الصداق من كتاب النكاح </w:t>
      </w:r>
      <w:r>
        <w:rPr>
          <w:rStyle w:val="FootnoteAnchor"/>
          <w:rtl w:val="true"/>
        </w:rPr>
        <w:footnoteReference w:id="385"/>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المستند إلى الأدلة السابقة، و لما تقدم من الإطلاقات، و العمومات، و ما يأتي من الروايات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ففي معتبرة أبي ولّاد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فمات في مرضه ورثته، و إن لم يدخل بها لم ترثه، و نكاحه الباطل</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و في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للمريض أن يطلّق، و له أن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تزوّج و دخل بها فهو جائز، و إن لم يدخل بها حتى مات في مرضه فنكاحه باطل، و لا مهر لها، و لا ميراث</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 في معتبرة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المريض، إله 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له أن يتزوج إن شاء، فإن دخل بها ورثته، و إن لم </w:t>
      </w:r>
    </w:p>
    <w:p>
      <w:pPr>
        <w:pStyle w:val="BookText"/>
        <w:rPr/>
      </w:pPr>
      <w:r>
        <w:rPr>
          <w:rFonts w:ascii="Amiri" w:hAnsi="Amiri" w:eastAsia="Amiri" w:cs="Amiri"/>
          <w:color w:val="111111"/>
          <w:sz w:val="28"/>
          <w:sz w:val="28"/>
          <w:szCs w:val="28"/>
          <w:rtl w:val="true"/>
          <w:lang w:bidi="ar-SA"/>
        </w:rPr>
        <w:t xml:space="preserve">و لا مهر لها و لا 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ماتت هي في مرضه فلا يرث الزوج منها إن هو مات بعدها في ذلك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يدخل بها فنكاحه باطل</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بطلان العقد الكشف عنه، فإذا حصل الدخول انكشف صحته، و إلا انكشف فساده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من آثار فساد العقد و بطلانه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فساد العقد بعدم الدخول، و الموت في المرض الذي تزوج فيه،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خلاف الأصل في باب الإرث، فيقتصر فيه على مورده الخاص، و هو موت الزوج دون الزوجة، فيبطل العقد من قبل الزوج فقط دون الزوجة، فيتجه حينئذ إرثها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التصريح في النصوص ببطلان النكاح، فلا أثر للطرفين في النكاح الفاسد، و بطلان الآثار من طرف يستلزم عدم تحققها من الطرف الآخر، لما 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مات المريض في مرض آخر بعد برئه من المرض الذي تزوج فيه، أو مات في ذلك المرض و لكن بعد الدخول ورثته، لما مرّ من الإطلاقات، و العمومات الدالة على إرثها منه، و الاقتصار على المتيقن من خلاف الأصل،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ترثه لو قتل في المرض الذي تزوّج فيه، بحيث يكون الموت مستندا إلى القتل، لا إلى المرض، لأن الظاهر من الأدلة موته في هذا المرض، لا بهذا المرض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المرض في المقام ما يكون المريض مشرفا على الموت </w:t>
      </w:r>
      <w:bookmarkStart w:id="670" w:name="pg12281_143667"/>
    </w:p>
    <w:p>
      <w:pPr>
        <w:pStyle w:val="BookText"/>
        <w:rPr/>
      </w:pPr>
      <w:bookmarkEnd w:id="670"/>
      <w:r>
        <w:rPr>
          <w:rFonts w:ascii="Amiri" w:hAnsi="Amiri" w:eastAsia="Amiri" w:cs="Amiri"/>
          <w:color w:val="111111"/>
          <w:sz w:val="28"/>
          <w:sz w:val="28"/>
          <w:szCs w:val="28"/>
          <w:rtl w:val="true"/>
          <w:lang w:bidi="ar-SA"/>
        </w:rPr>
        <w:t xml:space="preserve">و لو تزوجت و هي مريضة دونه و ماتت قبل الدخول يتوارثان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7282395_417432637"/>
      <w:bookmarkStart w:id="672" w:name="_Toc269"/>
      <w:bookmarkEnd w:id="671"/>
      <w:r>
        <w:rPr>
          <w:rtl w:val="true"/>
        </w:rPr>
        <w:t xml:space="preserve">مسألة </w:t>
      </w:r>
      <w:r>
        <w:rPr/>
        <w:t>8</w:t>
      </w:r>
      <w:r>
        <w:rPr>
          <w:rtl w:val="true"/>
        </w:rPr>
        <w:t xml:space="preserve">: </w:t>
      </w:r>
      <w:r>
        <w:rPr>
          <w:rtl w:val="true"/>
        </w:rPr>
        <w:t>لا يرث أحد الزوجين جميع المال بسبب الزوجية إلا في صورة واحدة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أحد الزوجين جميع المال بسبب الزوجية إلا في صورة واحدة و هي انحصار الوارث بالزوج و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فرض الزوج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لخطورته بشهادة الأطباء، لا مطلق المرض، بحيث يبقى سنين و يمارس أعماله كبعض أقسام مرض السكر أو المعدة أو غيرهما، أو كان مرضه شبه الأدوار، لانصراف الأدلة عن مثل ذلك كله، و لكن الأحوط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المرض بين طوله و قصره، لو كان خطيرا،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الإطلاق، و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ففي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ماتت، و تركت زوجها، لا وارث لها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غيره فله المال</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و في موثق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توفيت و لم يعلم لها أحد، و لها 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لزوجها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و عن الصادق عليه السلام في معتبرة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 تركت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 إذا لم يكن لها وارث غيره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 غيرها من الروايات فيكون النصف له بالفرض، و الباقي بالرد كما مرّ، و يعتبر أن لا يكون من موانع الإرث شي‌ء فيه، كما تقدم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السهام المفروضة من الأدلة الثلاثة، على أن نصيبها الربع مع عدم الولد للزوج، و الثمن مع الولد، و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مع الولد منها، و النصف إن لم يكن ولد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انحصر الوارث بالزوجة فقط فلها الربع فرضا و يكون الباقي للإمام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الولد ثمَّ مات و مات بعده الزوج ترث الزوجة منه الربع، لعدم الولد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الولد ميتا فلا يحجب الأم، و لها الربع من التركة الزوج إن مات، لعدم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ففي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امرأة ماتت، و تركت زوجها، لا وارث لها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غيره فله المال، و المرأة لها الربع، و ما بقي فللإمام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و مثلها غيرها كما تقدم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في العول و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المعتبرة على حال حضور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زماننا، هذا حمل بلا دليل، بل في بعض الأخبار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فالرجل مات و ترك امرأته،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مع أن الإمام كان حيا ظاهرا، فلا وجه للقول بأنه يرد عليها مع عدم حضور الإمام عليه السلام، لا مع حضوره و وجوده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 أبي بصير عن أبي عبد اللّه عليه السلام كما مر </w:t>
      </w:r>
      <w:r>
        <w:rPr>
          <w:rStyle w:val="FootnoteAnchor"/>
          <w:rtl w:val="true"/>
        </w:rPr>
        <w:footnoteReference w:id="394"/>
      </w:r>
      <w:r>
        <w:rPr>
          <w:rFonts w:ascii="Amiri" w:hAnsi="Amiri" w:eastAsia="Amiri" w:cs="Amiri"/>
          <w:color w:val="111111"/>
          <w:sz w:val="28"/>
          <w:sz w:val="28"/>
          <w:szCs w:val="28"/>
          <w:rtl w:val="true"/>
          <w:lang w:bidi="ar-SA"/>
        </w:rPr>
        <w:t xml:space="preserve">، فهو محمول على الإذن الخاص، لتملكها ما زاد عن الربع، لما رأى الإمام من المصلحة لذلك، أو محمول على التقية، كما تقدم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المشهور من أن الربع لها، و الباقي للإمام عليه السلام، هو المتعين، لما عرفت</w:t>
      </w:r>
      <w:r>
        <w:rPr>
          <w:rFonts w:eastAsia="Amiri" w:cs="Amiri" w:ascii="Amiri" w:hAnsi="Amiri"/>
          <w:color w:val="111111"/>
          <w:sz w:val="28"/>
          <w:szCs w:val="28"/>
          <w:rtl w:val="true"/>
          <w:lang w:bidi="ar-SA"/>
        </w:rPr>
        <w:t xml:space="preserve">. </w:t>
      </w:r>
      <w:bookmarkStart w:id="673" w:name="pg12281_143669"/>
    </w:p>
    <w:p>
      <w:pPr>
        <w:pStyle w:val="Heading5"/>
        <w:numPr>
          <w:ilvl w:val="4"/>
          <w:numId w:val="1"/>
        </w:numPr>
        <w:rPr/>
      </w:pPr>
      <w:bookmarkStart w:id="674" w:name="__RefHeading___Toc7282397_417432637"/>
      <w:bookmarkStart w:id="675" w:name="_Toc270"/>
      <w:bookmarkEnd w:id="673"/>
      <w:bookmarkEnd w:id="674"/>
      <w:r>
        <w:rPr>
          <w:rtl w:val="true"/>
        </w:rPr>
        <w:t xml:space="preserve">مسألة </w:t>
      </w:r>
      <w:r>
        <w:rPr/>
        <w:t>9</w:t>
      </w:r>
      <w:r>
        <w:rPr>
          <w:rtl w:val="true"/>
        </w:rPr>
        <w:t xml:space="preserve">: </w:t>
      </w:r>
      <w:r>
        <w:rPr>
          <w:rtl w:val="true"/>
        </w:rPr>
        <w:t>إذا كان للميت زوجات متعددة اشتركن في الربع مع عدم وجود الولد للزوج و الثمن مع وجوده</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للميت زوجات متعددة اشتركن في الربع مع عدم وجود الولد للزوج و الثمن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يقسّم بينهن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منع الولد عن نصيبهما الأعلى بين كونه منها أو من غيرها منفصلا أو حملا أو كان من دائمة أو منقطعة، و لا بين كونه بلا واسطة أو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زمان الغيبة يصرف في الموارد التي أحرز رضاه عليه السلام، فلا ثمرة للنزاع في أن ذلك ملكه، أو له ولاية الصرف فيه؟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تزاد المرأة على الربع، و لا تنقص من الثمن، و إن كان أربعا، أو دون ذلك فهن فيه سواء</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الجاري في كل مال مشترك، إلا ما خرج بالدليل، و لما تقدم 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الآية المباركة قال تعالى 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w:t>
      </w:r>
      <w:r>
        <w:rPr>
          <w:rStyle w:val="FootnoteAnchor"/>
          <w:rtl w:val="true"/>
        </w:rPr>
        <w:footnoteReference w:id="397"/>
      </w:r>
      <w:r>
        <w:rPr>
          <w:rFonts w:ascii="Amiri" w:hAnsi="Amiri" w:eastAsia="Amiri" w:cs="Amiri"/>
          <w:color w:val="111111"/>
          <w:sz w:val="28"/>
          <w:sz w:val="28"/>
          <w:szCs w:val="28"/>
          <w:rtl w:val="true"/>
          <w:lang w:bidi="ar-SA"/>
        </w:rPr>
        <w:t>، و إطلاق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الزوج لا ينقص من النصف شيئا إذا لم يكن ولد، و الزوجة لا تنقص من الربع شيئا إذا لم يكن ولد، فإذا كان معهما ولد فللزوج الربع، و للمرأة الثمن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و قريب منه غيره، مضافا إلى الإجماع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المطلّقة حال مرض الموت شريكة في الربع، أو الثمن مع الشرائط المتقدمة، لما مرّ من النصوص الدالة على أنها ترث</w:t>
      </w:r>
      <w:r>
        <w:rPr>
          <w:rFonts w:eastAsia="Amiri" w:cs="Amiri" w:ascii="Amiri" w:hAnsi="Amiri"/>
          <w:color w:val="111111"/>
          <w:sz w:val="28"/>
          <w:szCs w:val="28"/>
          <w:rtl w:val="true"/>
          <w:lang w:bidi="ar-SA"/>
        </w:rPr>
        <w:t xml:space="preserve">. </w:t>
      </w:r>
      <w:bookmarkStart w:id="676" w:name="pg12281_143670"/>
    </w:p>
    <w:p>
      <w:pPr>
        <w:pStyle w:val="Heading5"/>
        <w:numPr>
          <w:ilvl w:val="4"/>
          <w:numId w:val="1"/>
        </w:numPr>
        <w:rPr/>
      </w:pPr>
      <w:bookmarkStart w:id="677" w:name="__RefHeading___Toc7282399_417432637"/>
      <w:bookmarkStart w:id="678" w:name="_Toc271"/>
      <w:bookmarkEnd w:id="676"/>
      <w:bookmarkEnd w:id="677"/>
      <w:r>
        <w:rPr>
          <w:rtl w:val="true"/>
        </w:rPr>
        <w:t xml:space="preserve">مسألة </w:t>
      </w:r>
      <w:r>
        <w:rPr/>
        <w:t>10</w:t>
      </w:r>
      <w:r>
        <w:rPr>
          <w:rtl w:val="true"/>
        </w:rPr>
        <w:t xml:space="preserve">: </w:t>
      </w:r>
      <w:r>
        <w:rPr>
          <w:rtl w:val="true"/>
        </w:rPr>
        <w:t>لو طلّق الشخص واحدة من أربع فتزوج أخرى ثمَّ مات</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الشخص واحدة من أربع فتزوج أخرى ثمَّ مات و اشتبهت المطلّقة في الزوجات الأوليات كان للتي تزوجها أخيرا ربع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تشترك الأربع المشتبهة فيهن المطلّقة في ثلاثة أرباعه الباقية بالسوية هذا إذا كان للميت ولد، و إلا كان لها ربع الربع و تشترك الأربعة الأوليات في ثلاثة أرباعه الباقية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لاستحقاقها في ذلك بلا شك، لأن الاشتباه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أربع نسوة في عقدة واحدة،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و مهور هن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خرج إلى بعض البلدان، فطلق واحدة من الأربع، و اشهد على طلاقها قوما من أهل تلك البلاد، و هم لا يعرفون المرأة، ثمَّ تزوّج امرأة من أهل تلك البلاد بعد انقضاء عدّة تلك المطلّقة، ثمَّ مات بعد ما دخل بها، كيف يقسّم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ولد فإن للمرأة التي تزوّجها أخيرا من أهل تلك البلاد ربع ثمن ما ترك، و إن عرفت التي طلّقت من الأربع بعينها و نسبها فلا شي‌ء لها من الميراث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يقتسمن الثلاثة النسوة ثلاثة أرباع ثمن ما ترك، و عليهن العدّة، و إن لم تعرف التي طلقت من الأربع قسّمن النسوة ثلاثة أرباع ثمن ما ترك بينهن جميعا، و عليهن جميعا العدّة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 للعلم الإجمالي بعد تعارض الاحتمالين في كل منهن،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القرعة في المقام، لأنها لكل أمر مشكل، و المقام كذلك، غير صحيحة بعد ما تقدم من النص، و الإجماع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الكلام في وجوب العدّة على الجميع، فإنه و إن كان مقتضى العلم الإجمالي لكن حيث أن بعض الأطراف خارج عن مورد الابتلاء بالنسبة إلى طرف الآخر، فلا تنجز للعلم الإجمالي في 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على الزوج </w:t>
      </w:r>
      <w:bookmarkStart w:id="679" w:name="pg12281_143671"/>
    </w:p>
    <w:p>
      <w:pPr>
        <w:pStyle w:val="BookText"/>
        <w:rPr/>
      </w:pPr>
      <w:bookmarkEnd w:id="679"/>
      <w:r>
        <w:rPr>
          <w:rFonts w:ascii="Amiri" w:hAnsi="Amiri" w:eastAsia="Amiri" w:cs="Amiri"/>
          <w:color w:val="111111"/>
          <w:sz w:val="28"/>
          <w:sz w:val="28"/>
          <w:szCs w:val="28"/>
          <w:rtl w:val="true"/>
          <w:lang w:bidi="ar-SA"/>
        </w:rPr>
        <w:t xml:space="preserve">و في غيرها مما اشتبهت فيها المطلقة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7282401_417432637"/>
      <w:bookmarkStart w:id="681" w:name="_Toc272"/>
      <w:bookmarkEnd w:id="680"/>
      <w:r>
        <w:rPr>
          <w:rtl w:val="true"/>
        </w:rPr>
        <w:t xml:space="preserve">مسألة </w:t>
      </w:r>
      <w:r>
        <w:rPr/>
        <w:t>11</w:t>
      </w:r>
      <w:r>
        <w:rPr>
          <w:rtl w:val="true"/>
        </w:rPr>
        <w:t xml:space="preserve">: </w:t>
      </w:r>
      <w:r>
        <w:rPr>
          <w:rtl w:val="true"/>
        </w:rPr>
        <w:t>لو زوّج الأب أو الجد للأب الصغيرة أو أجازا عقد غيرهما عليهما</w:t>
      </w:r>
      <w:r>
        <w:rPr>
          <w:rtl w:val="true"/>
        </w:rPr>
        <w:t xml:space="preserve">- </w:t>
      </w:r>
      <w:r>
        <w:rPr>
          <w:rtl w:val="true"/>
        </w:rPr>
        <w:t xml:space="preserve">جامعا للشرائط </w:t>
      </w:r>
      <w:r>
        <w:rPr/>
        <w:t>39</w:t>
      </w:r>
      <w:r>
        <w:rPr>
          <w:rtl w:val="true"/>
        </w:rPr>
        <w:t>، توارثا</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الأب أو الجد للأب الصغيرة أو أجازا عقد غيرهما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توارثا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زوجها بغير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يتوقف التوارث على إمضاء العقد بعد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الاجتناب عنهن، لكونهن موردا لابتلائه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القاعدة و أما النص، فهو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خصوصية في مورد النص، فيجوز التعدي إلى غير مورده و لا اعتبار بقلة الاشتباه و كثرته، كما لو اشتبهت المطلّقة في اثنتين أو ثلاث خاصة، أو طلّق أزيد من واحدة، و تزوج كذلك فاشتبهت إلى غير ذلك من المصاديق، فيجوز التعدي عن مورد الرواية، و من أن مقتضى القاعدة الصلح القهري القاطع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نظير الدرهم الودعي لشخص المختلط في الدرهمين لآخر كذلك، ثمَّ تلف أحدهما، فلا بد من المصالحة، و المقام كذلك، فلا يصح التعدي عن مورد النص، و لكن الأحوط التراضي في التعدي عن مورده، مما اشتبهت فيها المطلّقة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بالكفو، و بمهر المثل، و مع المصلحة، و كان العقد جامعا لشرائط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بعد تحقق الزوجية بالولاية شرعا، كما مر،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التزويج فيه مفسدة، أو بغير الكفو</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كتاب النكاح من عدم نفوذ تصرف ذلك مع فرض المفسدة، أو بغير الكفو، فيتوقف على الإذن بعد البلوغ، و لو مات أحدهما قبل البلوغ في الفرض فلا توارث، للأصل، بعد عدم تحقق الزوجية الشرعية، و توقف صحة العقد على رضاهما معا، فلا يكفى رضاء أحدهما في تحقق </w:t>
      </w:r>
      <w:bookmarkStart w:id="682" w:name="pg12281_143672"/>
    </w:p>
    <w:p>
      <w:pPr>
        <w:pStyle w:val="BookText"/>
        <w:rPr/>
      </w:pPr>
      <w:bookmarkEnd w:id="682"/>
      <w:r>
        <w:rPr>
          <w:rFonts w:ascii="Amiri" w:hAnsi="Amiri" w:eastAsia="Amiri" w:cs="Amiri"/>
          <w:color w:val="111111"/>
          <w:sz w:val="28"/>
          <w:sz w:val="28"/>
          <w:szCs w:val="28"/>
          <w:rtl w:val="true"/>
          <w:lang w:bidi="ar-SA"/>
        </w:rPr>
        <w:t xml:space="preserve">و لو زوّج الصغيرين أبواهما أو جداهما لأبيهما جامعا للشرائط أو أجازا العقد الفضولي عليها توارثا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زوّج الحاكم الشرعي في مورد جاز له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7282403_417432637"/>
      <w:bookmarkStart w:id="684" w:name="_Toc273"/>
      <w:bookmarkEnd w:id="683"/>
      <w:r>
        <w:rPr>
          <w:rtl w:val="true"/>
        </w:rPr>
        <w:t xml:space="preserve">مسألة </w:t>
      </w:r>
      <w:r>
        <w:rPr/>
        <w:t>12</w:t>
      </w:r>
      <w:r>
        <w:rPr>
          <w:rtl w:val="true"/>
        </w:rPr>
        <w:t xml:space="preserve">: </w:t>
      </w:r>
      <w:r>
        <w:rPr>
          <w:rtl w:val="true"/>
        </w:rPr>
        <w:t>لو زوجهما غير الأب أو الجد كان العقد موقوفا على رضاهما</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زوجهما غير الأب أو الجد كان العقد موقوفا على رضاهما بعد البلوغ و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الزوجية، و حصول سبب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زوّج الصبية بالكفؤ، و لكن بدون مهر المثل، توارثا، لما تقدم في كتاب النكاح من أن لها الخيار في المهر، لا في أصل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الزوجية الشرعية المسببة للإرث، فتشمله الإطلاقات، و العمومات الدالة على التوارث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خيار للصبي بعد البلوغ في الفرض، لما تقدم في كتاب النكاح من أن العقد وقع جامعا للشرائط، فلا وجه لجريان الخيار، مضافا إلى نصوص خاصة في المقام، ففي صحيح عبيد بن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يزوّج الصبية، هل يتوارثان؟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أبواهما 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قريب منه غيره، المحمولة على كون العقد جامعا للشرائط، كعدم المفسدة، و التزويج بالكفؤ و غيرهما، و للإجماع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الولاية الشرعية على ذلك، فيكون العقد صحيحا، و يتحقق النكاح الموجب للإرث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ولاية أحد على الصغيرين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الأب و الجد أو الحاكم الشرعي، لنصوص خاصة كما تقدمت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العقد حينئذ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التزويج بالكفؤ و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فتتوقف صحة العقد على رضاهما، فإن ردّ العقد باختيار هما بعد البلوغ و الرشد، بطل العقد و لا </w:t>
      </w:r>
    </w:p>
    <w:p>
      <w:pPr>
        <w:pStyle w:val="BookText"/>
        <w:rPr/>
      </w:pPr>
      <w:r>
        <w:rPr>
          <w:rFonts w:ascii="Amiri" w:hAnsi="Amiri" w:eastAsia="Amiri" w:cs="Amiri"/>
          <w:color w:val="111111"/>
          <w:sz w:val="28"/>
          <w:sz w:val="28"/>
          <w:szCs w:val="28"/>
          <w:rtl w:val="true"/>
          <w:lang w:bidi="ar-SA"/>
        </w:rPr>
        <w:t xml:space="preserve">فلو ماتا قبل البلوغ فلا توارث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بلغ أحدهما و أجاز ثمَّ مات الآخر قبل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مات الذي أجاز و رضي عزل نصيب الآخر من تركة الميت و انتظر بلوغه فإن أنكر العقد فلا 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أجاز صح العقد و أخذ الميراث بعد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و كذا لو ردّ أحدهما، لتوقف العقد على رضاهما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تحقق العقد الموجب للإرث و كذا لو مات أحدهما، فلا إرث، و لا مهر، و للنص،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تحقق العقد المتوقف على رضاء كلا الطرفين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لإقراره بعدم تحقق العقد، فلا موجب للإرث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العقد بالإجازة فلتحقق أركانه، و صدق الزوجية بعد الإجازة من الطرفين، فتشمله عمومات الإرث، و إطلاقاته بلا مانع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فلدفع التوهم و النزاع، و لصحيح الحذّاء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غلام و جارية زوجاهما وليان لهما، و هما غير مدركين،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أيهما أدرك كان له الخيار، فإن ماتا قبل أن يدركا فلا ميراث بينهما، و لا مهر، إلا أن يكونا قد أدركا و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 رضي بالنكاح، ثمَّ مات قبل أن تدرك الجارية، أ ترثه؟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 ما دعاها إلى أخذ الميراث إلا رضاها بالتزويج، ثمَّ يدفع إليها الميراث و نصف المهر،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 لم تكن أدركت، أ يرثها الزوج المدرك؟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لو لم يحلف لا يعطى له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به أن المراد بالوليين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الأقارب و الوصي أو الحاكم، بقرينة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الولي بمعناه العرفي، أي من يتولى شؤون الصبي أو الصبية، و ليس له حقيقة شرعية، و تخصيصه بالولي الشرعي، أي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لا خيار لهما فيه 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بالقرينة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و إن كان فيما إذا مات الرجل بعد البلوغ و الرضا، إلّا أنه يستفاد منه ما إذا ماتت الجارية بعد بلوغها و رضاها، للاشتراك في العلة، و عدم الخصوصية في الرجل،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 ظاهر النص توقف الزوجية على اليمين و الإجازة فلو انتفت إحداهما لا تتحقق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منع منه مانع، كجنون أو سفر أو نحوهما، انتظر رفعه ما لم يحصل ضرر بذلك على الوارث أو المال، و إلا فيرجع إلى الحاكم الشرعي، و ان كان مقتضى الأصل عدم تحقق ما يقتضي انتقاله عنه، و لكن قد تكون قرائن عند الحاكم تثبت أن الزوجية قد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ثمَّ إن في المقام فروعا نتعرض للأهم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الحلف لو تزوج بالغ بغير بالغة فضولا، أو زوّجه وليه غير الشرعي، ثمَّ توفّى البالغ؟ مقتضى الأدلة توقف أخذ الميراث على الإجازة، و الحلف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عبيد 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يزوّج ابنه يتيمة في حجره، و ابنه مدرك و اليتيمة غير مدركة،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جائز على ابنه و إن مات عزل ميراثها منه حتى تدرك، فإذا أدركت حلفت باللّه تعالى ما دعاها إلى أخذ الميراث إلا رضاها بالنكاح، ثمَّ يدفع إليها الميراث، و نصف المهر،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ماتت هي قبل أن تدرك، و قبل أن يموت الزوج، لم يرثها الزوج، لأن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الخيار عليه إذا أدركت و لا خيار له عليها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 لصحيح الحذّاء الدال على ما ذكرنا بعد عدم الخصوصية في مورده،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يجري الحكم إلى البالغين إذا زوّجهما الفضولي، فرضي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مقتضى القاعدة ذلك، لأن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فيتم السبب بها و أن الحلف لدفع التوهم، و قطع النزاع، فلا 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مجنونين و زوجهما وليهما، فأفاق أحدهما و رضي بالعقد و مات، ثمَّ أفاق الآخر، يعطى له الميراث بعد الإجازة، و اليمين، لما تقدّم من القاعدة، و ان ما ورد في الرواية من عدم البلوغ إنما هو من باب ذكر أحد المصاديق لمطلق القاصر، و لا خصوصية فيه و لكن الأحوط المراضاة مع بقية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المجيز المتأخر الزوج، لا يتوقف استحقاق المهر و أخذه منه على اليمين للأصل، و لقاعدة الإقرار، و يستحق الإرث من المهر فقط، و لا يتوقف على اليمين، لأنه رضي بالعقد بلا طمع في الميراث من نصف المهر، و لانصراف الأدلة المتقدمة عن ذلك، و لكن الأحوط المراضاة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اليمين واجبة للتهمة فلا تجب عند عدمها، أو أنها تعبدية، و أن التهمة حكمة الحكم لا علته؟ ظاهر الروايات المتقدمة هو الثاني، و لكن ذهب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التهمة حكمة الجعل، لا علة المجعول، و يمكن المناقشة فيه بظهور النص في العلية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ما تقدّم في ما لو كان أحدهما مجنونا، و الآخر بالغا فأدرك أحدهما دون الآخر، و مات ثمَّ أدرك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بعض ما يناسب المقام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bookmarkStart w:id="685" w:name="pg12281_143676"/>
    </w:p>
    <w:p>
      <w:pPr>
        <w:pStyle w:val="Heading5"/>
        <w:numPr>
          <w:ilvl w:val="4"/>
          <w:numId w:val="1"/>
        </w:numPr>
        <w:rPr/>
      </w:pPr>
      <w:bookmarkStart w:id="686" w:name="__RefHeading___Toc7282405_417432637"/>
      <w:bookmarkStart w:id="687" w:name="_Toc274"/>
      <w:bookmarkEnd w:id="685"/>
      <w:bookmarkEnd w:id="686"/>
      <w:r>
        <w:rPr>
          <w:rtl w:val="true"/>
        </w:rPr>
        <w:t xml:space="preserve">مسألة </w:t>
      </w:r>
      <w:r>
        <w:rPr/>
        <w:t>13</w:t>
      </w:r>
      <w:r>
        <w:rPr>
          <w:rtl w:val="true"/>
        </w:rPr>
        <w:t xml:space="preserve">: </w:t>
      </w:r>
      <w:r>
        <w:rPr>
          <w:rtl w:val="true"/>
        </w:rPr>
        <w:t>يرث الزوج من جميع تركة زوجته من المنقول و غيره</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الزوج من جميع تركة زوجته من المنقول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ترث الزوجة من المنقولات مطلقا و لا ترث من الأراضي مطلقا لا عينا و لا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الإطلاقات، و العمومات، مضافا إلى الإجماع بين المسلمين، و لأصالة عدم اختصاص الميراث بشي‌ء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الأصل مقدم على استصحاب عدم جعل مورد الشك مطلقا لحق الإرث و انه باق على ملك المتوفّى، لأن الانتقال من ملك المتوفّى قد حصل بلا شك، و إنما الشك في أن هذا الانتقال لبعض الورثة أو لكلهم، أي مقيد و مخصص بشي‌ء أو لا؟ فمقتضى الأصل عدم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 ناقشنا في هذا الأصل يكفينا في المقام الإطلاقات، و العمومات، و الإجماع،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انفردت بها الإمامية و ذهبوا إلى حرمان الزوجة من رباع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الأدلة الخاصة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و العمومات، أن الزوجة ترث من كل شي‌ء، منقولا كان أو غير منقول مما تركه زوجها، فإن لها الثمن أو الربع منه، كما أن الزوج كذلك، إلا إذا دلّ دليل على التقييد، أو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ورد مخصص منفصل و كان مرددا بين المتباينين، لا يصح التمسك حينئذ بالعام، لأنه تمسك به في الشبهة المصداقية، كما تقرر في محله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الميراث بشي‌ء من التركة، فالوارث يرث من كل ما تركه مورثه، إلا ما خرج بالدليل،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فتوافق الأصلان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فإنها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على عموم إرثها مما تركه الزوج، كصحيح ابن أبي يعفور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يرث من دار امرأته، أو أرضها من التربة شيئا؟ أو يكون في ذلك بمنزلة المرأة، فلا يرث من ذلك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يرثها، و ترثه من كل شي‌ء ترك و تركت</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فإنه يوافق عمومات الكتاب، و إطلاقاته، فإن لم يكن دليل آخر على التخصيص و التقييد أخذنا بالصحيح، و إلا فلا بد من حمله على محامل، و كالتقية، أو رضاء الوارث بإعطائها من الأرض، أو كون الزوجة ترث من سببين، و غيرها، و إلا فيرد علمه إلى أهله، لإعراض المشهور عنه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المتواترة الدالة على عدم إرثهن من الأرض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الدور و المساكن و العقار و الضيعة و غيرها، عينا أو قيمة، و سواء كان للزوجة من الميت ولد أم لم يكن منه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 لا من العقار شيئا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و العقار أعم من الدار، و هو كل ملك ثابت له أصل، كالدار، و الأرض و النخل و الضياع، كما في المجمع، فالمراد منه غير أرض المنزل من سائر الأراضي، بقرينة قوله عليه السلام في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عقار الأرض</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مما ترك زوجها من القرى و الدور و السلاح و الدواب شيئا، و ترث من المال و الفرش و الثياب و متاع البيت مما ترك، و تقوم النقض و الأبواب و الجذوع و القصب، فتعطى حقها منه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و المراد من القرى و الدور أراضيهما، بقرينة ذيله، و ما تقدم فتكون هذه الرواية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لفظ المال و متاع البيت المذكورين في الصحيح أعم الألفاظ الواردة في المقام، و عليهما المدار في فروع المقام، و ما ذكره الفقهاء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مجرد اصطلاح مأخوذ من هذه الرواية، و إلا لم يرد لفظ المنقول في الروايات، كما تفحصت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السلاح و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أنهما مما لا ترث الزوجة منهما، و لكن إعراض المشهور عن هذه الفقرة، و عدم العمل بها، بل الإجماع على إرثهما منهما، أسقط هذه الفقرة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ميسر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مالهن من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 البناء و الخشب و القصب، فأما الأرض و العقارات فلا ميراث لهن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لهن نصيبهن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ذا و لهذه الثمن و لهذه الربع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و إنما هي دخيل عليهم، إنما صار هذا كذا لئلا تتزوج، المرأة فيجي‌ء زوجها أو ولدها من قوم آخرين، فيزاحم قوما آخرين في عقارهم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تشتمل على الحكمة لعدم إرثهن، و هي لا تنافي ما تقدم من الأخبار، إلى غير ذلك من النصوص التي ذكرت المصاديق فيها كالرباع </w:t>
      </w:r>
      <w:r>
        <w:rPr>
          <w:rStyle w:val="FootnoteAnchor"/>
          <w:rtl w:val="true"/>
        </w:rPr>
        <w:footnoteReference w:id="408"/>
      </w:r>
      <w:r>
        <w:rPr>
          <w:rFonts w:ascii="IRNazanin" w:hAnsi="IRNazanin" w:eastAsia="IRNazanin"/>
          <w:color w:val="111111"/>
          <w:sz w:val="28"/>
          <w:sz w:val="28"/>
          <w:szCs w:val="28"/>
          <w:rtl w:val="true"/>
          <w:lang w:bidi="fa-IR"/>
        </w:rPr>
        <w:t xml:space="preserve">، أو العقار أو الدار </w:t>
      </w:r>
      <w:r>
        <w:rPr>
          <w:rStyle w:val="FootnoteAnchor"/>
          <w:rtl w:val="true"/>
        </w:rPr>
        <w:footnoteReference w:id="409"/>
      </w:r>
      <w:r>
        <w:rPr>
          <w:rFonts w:ascii="Amiri" w:hAnsi="Amiri" w:eastAsia="Amiri" w:cs="Amiri"/>
          <w:color w:val="111111"/>
          <w:sz w:val="28"/>
          <w:sz w:val="28"/>
          <w:szCs w:val="28"/>
          <w:rtl w:val="true"/>
          <w:lang w:bidi="ar-SA"/>
        </w:rPr>
        <w:t>، و غيرها بعد الاتفاق فيها على أنها لا ترث من مطلق الأراضي التي تركها الزوج، و مقتضى الصناعة الأصولية تقييد العمومات، و الإطلاقات، الواردتين في الكتاب بما تقدمت من النصوص، مضافا إلى الإجماع في المقام فالنتيجة حرمانها من مطلق الأرض، دارا كانت أو بستانا أو غيرهما، مشغولة بزرع أو غرس أو بياضا خالية منهما، و من الغلاة عينا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الزوج مالكا للأرض أو لا كالأراضي المفتوحة عنوة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ترث القيمة من الات البناء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استدلوا بهذه الرواية على التفصيل بين ذات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ترث من الأراضي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ذات الولد، فإنها محرومة عن الأراضي دون غيرها، و الأخذ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التخصيص، و الرجوع إلى عمومات الإرث في الزوجة ذات ولد من الزوج، و لأن مقتضى الجمع بين الأخبار هو التفصيل بين ذات الولد،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اعتماد الفقيه في مثل هذا الحكم العام البلوى على مقطوعة ابن أذينة التي لم يعلم صدورها عن المعصوم، بعيد جدا، كما أن اكتفاء مهابط الوحي في التشريع، و الإبلاغ، بها، بعيد فوق العادة عن مقام الإمامة أيضا، فيتعين الحمل على رضاء الورثة، أو محامل اخرى، و إلا فلا بد من ردّ علمها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قلة التخصيص في تلك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عموم المخصص، و إطلاقه، لأنه بالنظر إلى أصل العمومات خاص،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التفصيل المذكور موجب لتخصيص أحدهما في عمومات إرثها، و الثاني في روايات حرمانها، و قد ثبت في محله أن قلة التخصيص أولى من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 إذ ليس في البين إلا تخصيص واحد، و هو ذات الولد فقط على الفرض</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التمسك بعمومات إرث الزوجة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ترددها بين الولد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 تمسك بالعام في الشبهة المصداقية، لكون المخصص منفصلا، و مرددا بين المتباينين، فإن الزوجة ذات الولد مباينة مع غير ذات الولد،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نعم، بالنسبة إلى سائر الورثة تجري العمومات بلا كلام، و حينئذ نشك في وجود وارث آخر بالنسبة إلى الأراضي، فتجري </w:t>
      </w:r>
    </w:p>
    <w:p>
      <w:pPr>
        <w:pStyle w:val="BookText"/>
        <w:rPr/>
      </w:pPr>
      <w:r>
        <w:rPr>
          <w:rFonts w:ascii="Amiri" w:hAnsi="Amiri" w:eastAsia="Amiri" w:cs="Amiri"/>
          <w:color w:val="111111"/>
          <w:sz w:val="28"/>
          <w:sz w:val="28"/>
          <w:szCs w:val="28"/>
          <w:rtl w:val="true"/>
          <w:lang w:bidi="ar-SA"/>
        </w:rPr>
        <w:t xml:space="preserve">سواء كانت مشغولة بالزرع و الشجر و البناء و غيرها أم كانت بياضا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الزوجة بين كونها ذات ولد من الزوج أو لم تكن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ترث القيمة خاصة من آلات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كالجذوع و الخشب و الشجر و الطوب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عدمه، فينفي عنهم إرث الزوجة المشكوك فيها من الأراضي من هذه الجهة، بالأصل اللفظي، و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فإنه لا يصير دليلا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الشهرة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يتحقق الجمع بالحمل على التقية، كما مر فتأمل و اللّه العالم بحقائق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بالتعميم في الزوجة التي ترث من الزوج في الحرمان من الأراضي هو المتعين، لما تقدم من النصوص المستفيضة، و الإجماع، و ان حرمانها من مطلق الأراضي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الاسم في جميع ذلك، كما تحرم الزوجة من أراضي الأنهار و القنوات و الآبار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العموم،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الأحول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و لهن قيمة البناء و الشجر 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و إنما عنى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 في معتبرة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 إن بكيرا حدثني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ترث امرأة مما ترك زوجها من تربة دار و لا أرض، إلا أن يقوم البناء و الجذوع و الخشب، فتعطى نصيبها من قيمة البناء، فأما التربة فلا تعطى شيئا من الأرض، و لا تربة دار،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w:t>
      </w:r>
      <w:bookmarkStart w:id="688" w:name="pg12281_143681"/>
    </w:p>
    <w:p>
      <w:pPr>
        <w:pStyle w:val="Heading5"/>
        <w:numPr>
          <w:ilvl w:val="4"/>
          <w:numId w:val="1"/>
        </w:numPr>
        <w:rPr/>
      </w:pPr>
      <w:bookmarkStart w:id="689" w:name="__RefHeading___Toc7282407_417432637"/>
      <w:bookmarkStart w:id="690" w:name="_Toc275"/>
      <w:bookmarkEnd w:id="688"/>
      <w:bookmarkEnd w:id="689"/>
      <w:r>
        <w:rPr>
          <w:rtl w:val="true"/>
        </w:rPr>
        <w:t xml:space="preserve">مسألة </w:t>
      </w:r>
      <w:r>
        <w:rPr/>
        <w:t>14</w:t>
      </w:r>
      <w:r>
        <w:rPr>
          <w:rtl w:val="true"/>
        </w:rPr>
        <w:t xml:space="preserve">: </w:t>
      </w:r>
      <w:r>
        <w:rPr>
          <w:rtl w:val="true"/>
        </w:rPr>
        <w:t>المراد من الأعيان التي ترث الزوجة من قيمتها هي الموجودة حال الموت</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الأعيان التي ترث الزوجة من قيمتها هي الموجودة حال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فيه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أقسام البناء التي تأخذ الزوجة قيمته منها بين أقسام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يسكنه الزوج أم يؤجره أو لا يسكنه أحد، أو كان البناء ملكا دون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من السكن، كالحمام و الرحى و الدكان و الخانات و الإصطبل و مغارس الأشجار و غيرها، كل ذلك لما تقدم من العموم،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ترث منها الزوجة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بأنواعها الصغيرة أو الكبيرة، و كذا النخيل سواء كانت معدة للقطع أم لا، كل ذلك للعمومات المتقدمة، و إطلاقاتها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 الآلات جميع مصالح البناء، من الآجر و الخشب و الحديد و الأنابيب و سلك الكهرباء و غيرها، و الظروف المثبتة للغسل و الحياض الثابتة في الحمامات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ثابتا عرفا يدخل في الآلات فتأخذ قيمتها منها، و كل ما لم يكن ثابتا عرفا تأخذ من عينه كالفرش و الظروف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شككنا في شي‌ء أنه ثابت حتى تأخذ من قيمتها، أو لا حتى تأخذ من عينها، كبعض المصابيح المستحدثة مثلا أو البيوت الزجاجية،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ترث من عينها، تمسكا بالعموم، و الاقتصار على المتيقن في التخصيص بالخروج عن العموم، و إطلاقات أدلة الإرث، و لكن الأحوط مع ذلك التصالح و التراضي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التركة،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ترك مالا فلورثته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691" w:name="pg12281_143682"/>
    </w:p>
    <w:p>
      <w:pPr>
        <w:pStyle w:val="BookText"/>
        <w:rPr/>
      </w:pPr>
      <w:bookmarkEnd w:id="691"/>
      <w:r>
        <w:rPr>
          <w:rFonts w:ascii="Amiri" w:hAnsi="Amiri" w:eastAsia="Amiri" w:cs="Amiri"/>
          <w:color w:val="111111"/>
          <w:sz w:val="28"/>
          <w:sz w:val="28"/>
          <w:szCs w:val="28"/>
          <w:rtl w:val="true"/>
          <w:lang w:bidi="ar-SA"/>
        </w:rPr>
        <w:t xml:space="preserve">فلو حصل منها نماء و زيادة عينية من بعد الموت إلى حين القسمة لا ترث من تلك النماء و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الأعيان التي ترث من عينها فتأخذ من الزيادة العينية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خرجت من المياه من أراضي الأنهار و الآبار و القنوات بعد الموت فلا ترث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خرجت قبله و بقيت فيها فترث من 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7282409_417432637"/>
      <w:bookmarkStart w:id="693" w:name="_Toc276"/>
      <w:bookmarkEnd w:id="692"/>
      <w:r>
        <w:rPr>
          <w:rtl w:val="true"/>
        </w:rPr>
        <w:t xml:space="preserve">مسألة </w:t>
      </w:r>
      <w:r>
        <w:rPr/>
        <w:t>15</w:t>
      </w:r>
      <w:r>
        <w:rPr>
          <w:rtl w:val="true"/>
        </w:rPr>
        <w:t xml:space="preserve">: </w:t>
      </w:r>
      <w:r>
        <w:rPr>
          <w:rtl w:val="true"/>
        </w:rPr>
        <w:t>المدار في القيمة على يوم الدفع لا الموت</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القيمة على يوم الدفع لا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زادت القيمة على القيمة حين الموت ترث منها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نقصت نقصت من نصيبها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العينية تابعة لأصل العين، و لا تكون من متروكات الميت، بل انها ملك للورثة، و المفروض أنها لا ترث من العين، و إنما ترث من القيمة فقط،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أن النماء تابع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من التركة، فإنها حادثة في ملك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دخولها في شي‌ء مما تحرم من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عمومات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الغصب من أن المناط في الضمان على زمان إفراغ الذمة، لأنها مشغولة بالعين إما خارجا، أو اعتبارا إلى حين إفراغ العهدة، و هو يوم الدفع، كما مرّ في كتاب الإجارة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زيادة مالية حدثت في ملكها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الزائد، و أن النقص يوزع على الجميع، و التخصيص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التصالح و التراضي فيما به التفاوت، لأن المسألة اجتهادية و محل خلاف، كما تقدم في كتاب الغصب</w:t>
      </w:r>
      <w:r>
        <w:rPr>
          <w:rFonts w:eastAsia="Amiri" w:cs="Amiri" w:ascii="Amiri" w:hAnsi="Amiri"/>
          <w:color w:val="111111"/>
          <w:sz w:val="28"/>
          <w:szCs w:val="28"/>
          <w:rtl w:val="true"/>
          <w:lang w:bidi="ar-SA"/>
        </w:rPr>
        <w:t xml:space="preserve">. </w:t>
      </w:r>
      <w:bookmarkStart w:id="694" w:name="pg12281_143683"/>
    </w:p>
    <w:p>
      <w:pPr>
        <w:pStyle w:val="Heading5"/>
        <w:numPr>
          <w:ilvl w:val="4"/>
          <w:numId w:val="1"/>
        </w:numPr>
        <w:rPr/>
      </w:pPr>
      <w:bookmarkStart w:id="695" w:name="__RefHeading___Toc7282411_417432637"/>
      <w:bookmarkStart w:id="696" w:name="_Toc277"/>
      <w:bookmarkEnd w:id="694"/>
      <w:bookmarkEnd w:id="695"/>
      <w:r>
        <w:rPr>
          <w:rtl w:val="true"/>
        </w:rPr>
        <w:t xml:space="preserve">مسألة </w:t>
      </w:r>
      <w:r>
        <w:rPr/>
        <w:t>16</w:t>
      </w:r>
      <w:r>
        <w:rPr>
          <w:rtl w:val="true"/>
        </w:rPr>
        <w:t xml:space="preserve">: </w:t>
      </w:r>
      <w:r>
        <w:rPr>
          <w:rtl w:val="true"/>
        </w:rPr>
        <w:t>يوزّع الدين، و الكفن و نحوهما على مجموع التركة</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الدين، و الكفن و نحوهما على مجموع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7282413_417432637"/>
      <w:bookmarkStart w:id="698" w:name="_Toc278"/>
      <w:bookmarkEnd w:id="697"/>
      <w:r>
        <w:rPr>
          <w:rtl w:val="true"/>
        </w:rPr>
        <w:t xml:space="preserve">مسألة </w:t>
      </w:r>
      <w:r>
        <w:rPr/>
        <w:t>17</w:t>
      </w:r>
      <w:r>
        <w:rPr>
          <w:rtl w:val="true"/>
        </w:rPr>
        <w:t xml:space="preserve">: </w:t>
      </w:r>
      <w:r>
        <w:rPr>
          <w:rtl w:val="true"/>
        </w:rPr>
        <w:t>لو كان للزوج بيت فوقاني و كان تحته من غيره ترث الزوجة من قيمة البيت</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للزوج بيت فوقاني و كان تحته من غيره ترث الزوجة من قيمة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خرب البيت فالظاهر توريثها من الفضاء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7282415_417432637"/>
      <w:bookmarkStart w:id="700" w:name="_Toc279"/>
      <w:bookmarkEnd w:id="699"/>
      <w:r>
        <w:rPr>
          <w:rtl w:val="true"/>
        </w:rPr>
        <w:t xml:space="preserve">مسألة </w:t>
      </w:r>
      <w:r>
        <w:rPr/>
        <w:t>18</w:t>
      </w:r>
      <w:r>
        <w:rPr>
          <w:rtl w:val="true"/>
        </w:rPr>
        <w:t xml:space="preserve">: </w:t>
      </w:r>
      <w:r>
        <w:rPr>
          <w:rtl w:val="true"/>
        </w:rPr>
        <w:t>طريق التقويم أن تقوّم الآلات و الشجر و النخل و غيرها بكونها مجتمعة على هيئاتها، لا منفكّة</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التقويم أن تقوّم الآلات و الشجر و النخل و غيرها بكونها مجتمعة على هيئاتها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منفكّة بأن تقوم الآلات منفردة و الشجر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لتقديم كل ذلك على الإرث، فلا يدفع جميعه من غير الأرض حتى يلزم الضرر على الزوجة، و لا من الأرض خاصة حتى يلزم الضرر على الورثة، و إنما يوزع على الجميع، و يقتضيه قاعدة العدل و الإنصاف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بناء محضا، فترث من القيمة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الإرث، بعد اعتبار المالية في ذلك الفضاء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الفضاء تابعا للبناء فخرب البناء و انهدم، و لم يبق اعتبار مالي للفضاء، فحينئذ ينتفي إرثها من الفضاء بانتفاء موضوعه، فترث من الأنقاض فقط، بخلاف ما لو كان تابعا للأرض يرث منه سائر الورثة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كثير من الأخبار المتقدمة،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يرثن قيمة البناء</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يقوّم البناء و الطوب</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و غيرهما من الروايات المتقدمة، و معلوم أن البناء هو الهيئة الاجتماعية الكائنة في الأرض القائمة فيها و كذلك الشجر، لا أجزاء البناء المتفرقة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خلاف ظاهر ما تقدم من الأدلة، و أن ذلك يوجب ضررا </w:t>
      </w:r>
      <w:bookmarkStart w:id="701" w:name="pg12281_143684"/>
    </w:p>
    <w:p>
      <w:pPr>
        <w:pStyle w:val="BookText"/>
        <w:rPr/>
      </w:pPr>
      <w:bookmarkEnd w:id="701"/>
      <w:r>
        <w:rPr>
          <w:rFonts w:ascii="Amiri" w:hAnsi="Amiri" w:eastAsia="Amiri" w:cs="Amiri"/>
          <w:color w:val="111111"/>
          <w:sz w:val="28"/>
          <w:sz w:val="28"/>
          <w:szCs w:val="28"/>
          <w:rtl w:val="true"/>
          <w:lang w:bidi="ar-SA"/>
        </w:rPr>
        <w:t xml:space="preserve">باقية في الأرض مجانا إلى أن تفنى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تعطى حصتها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زادت قيمتها مثبتة إلى أن تفنى عنها غير مثبتة فلها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7282417_417432637"/>
      <w:bookmarkStart w:id="703" w:name="_Toc280"/>
      <w:bookmarkEnd w:id="702"/>
      <w:r>
        <w:rPr>
          <w:rtl w:val="true"/>
        </w:rPr>
        <w:t xml:space="preserve">مسألة </w:t>
      </w:r>
      <w:r>
        <w:rPr/>
        <w:t>19</w:t>
      </w:r>
      <w:r>
        <w:rPr>
          <w:rtl w:val="true"/>
        </w:rPr>
        <w:t xml:space="preserve">: </w:t>
      </w:r>
      <w:r>
        <w:rPr>
          <w:rtl w:val="true"/>
        </w:rPr>
        <w:t>المدار كون الآلات مثبتة حين الموت</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كون الآلات مثبتة حين الموت فلو خرجت البناء أو قطعت الأشجار قبل الموت و بقيت و تلك الحالة إلى حين الموت ترث من أعيانها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7282419_417432637"/>
      <w:bookmarkStart w:id="705" w:name="_Toc281"/>
      <w:bookmarkEnd w:id="704"/>
      <w:r>
        <w:rPr>
          <w:rtl w:val="true"/>
        </w:rPr>
        <w:t xml:space="preserve">مسألة </w:t>
      </w:r>
      <w:r>
        <w:rPr/>
        <w:t>20</w:t>
      </w:r>
      <w:r>
        <w:rPr>
          <w:rtl w:val="true"/>
        </w:rPr>
        <w:t xml:space="preserve">: </w:t>
      </w:r>
      <w:r>
        <w:rPr>
          <w:rtl w:val="true"/>
        </w:rPr>
        <w:t>إعطاء القيمة لها عزيمة على الوارث</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القيمة لها عزيمة على الوارث و ليس لها مطالبة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الزوجة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الروايات، و لأن المتبادر من قيمة البناء و الشجر أن نقلها مجانا بعد ما كانت في الأرض بحق، و أن ملاحظة أجرة الأرض توجب نقصا في القيمة، فلا تصل للزوجة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الربع أو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طريق آخر، و حاصله تقوّم الأرض مجردة عن البناء أو الغرس و غيرهما، و تقوم مبنية أو مغروسة، فتعطى حصتها من تفاوت القيمتين و مرجعه إلى ما ذكرنا غالبا، و لكن قد يوجب التخلف في بعض الأحيان، إذ يمكن تحقق زيادة في قيمة الأرض بملاحظة ما فيها من الغرس و الشجر و النخل و غيرها، و هذا مناف لما تقدّم من حرمانها من نفس الأرض، فتأمل، و الأولى الاقتصار على ما تقدّم، و الأحوط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نماء متصل يتبع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منقولة عرفا، و هي ترث من نفس الأعيان المنقولة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الروايات المتقدمة، فإن ظهور اللام في اختصاص القيمة لها مما لا ينكر،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البناء</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للمرأة</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أو الحصر في القيمة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 قيمة البناء</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يكون 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فيرثن ذلك البناء</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أي قيمة البناء بقرينة الروايات المتقدمة،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حرمانها من الأعيان فقط بحكم الشارع، تنزل العين منزلة الإتلاف عليها، فيضمنون المالية و هي القيمة، و لا يكون ذلك على سبيل المعاوضة القهرية حتى تترتب عليها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حينئذ يصير سببا للضمان، فالشارع ضامن لقاعدة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حكم بحرمانها من الأعيان لمصلحة، لا أن يحرمها من المالية بالمرة حتى يصير سببا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تكون العين موجودة قائمة أو لا، لأن القيمة انتقلت إلى الذمة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تستحق من الأعيان شيئا، و استدلوا على الرخصة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تستفاد من الروايات، لأن التقويم إنما يكون لعدم تضرر الورثة بإعطاء العين لها، فإذا رضي الوارث بإعطاء العين لها،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خالية عن التعليل المذكور، و على فرض قبول التعليل لا يستفاد ظهور الروايات في الرخصة، بل إن التعليل يكون غالبا، فمع التخلف أيضا تجب القيمة، لأنه قد ثبت في محله أن التعليل لو كان غالبيا لا يضر تخلفه بأصل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الروايات الإباحة، لأنها في مقام دفع توهم تعيين إرثها من العين، فإنها لا ترفع هذا التعيين فلا يستفاد منها سوى الإباحة و شأن تلك الأخبار شأن الأمر الوارد عقيب الحظر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الأولية أنها في مقام بيان أصل الحكم، لا في مقام دفع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مقام دفع توهم الحرمان </w:t>
      </w:r>
      <w:bookmarkStart w:id="706" w:name="pg12281_143686"/>
    </w:p>
    <w:p>
      <w:pPr>
        <w:pStyle w:val="BookText"/>
        <w:rPr/>
      </w:pPr>
      <w:bookmarkEnd w:id="706"/>
      <w:r>
        <w:rPr>
          <w:rFonts w:ascii="Amiri" w:hAnsi="Amiri" w:eastAsia="Amiri" w:cs="Amiri"/>
          <w:color w:val="111111"/>
          <w:sz w:val="28"/>
          <w:sz w:val="28"/>
          <w:szCs w:val="28"/>
          <w:rtl w:val="true"/>
          <w:lang w:bidi="ar-SA"/>
        </w:rPr>
        <w:t xml:space="preserve">و لو لم يرغب الوارث في أداء القيمة لها لعدم التمكّن منها أو الضرر فلها أن تأخذ 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تصير شريكة معهم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7282421_417432637"/>
      <w:bookmarkStart w:id="708" w:name="_Toc282"/>
      <w:bookmarkEnd w:id="707"/>
      <w:r>
        <w:rPr>
          <w:rtl w:val="true"/>
        </w:rPr>
        <w:t xml:space="preserve">مسألة </w:t>
      </w:r>
      <w:r>
        <w:rPr/>
        <w:t>21</w:t>
      </w:r>
      <w:r>
        <w:rPr>
          <w:rtl w:val="true"/>
        </w:rPr>
        <w:t xml:space="preserve">: </w:t>
      </w:r>
      <w:r>
        <w:rPr>
          <w:rtl w:val="true"/>
        </w:rPr>
        <w:t>لا يجوز للزوجة التصرف في الأعيان التي تستحق قيمتها بلا رضاء الورثة</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للزوجة التصرف في الأعيان التي تستحق قيمتها بلا رضاء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لسائر الورثة عدم التصرف فيها قبل أداء قيمتها بغير 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القيمة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يستفاد منها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بعمومات الإرث، و إطلاقاته، و التقويم حكم مستقل مرخوص فيه، دلّ على ذلك الروايات المتقدمة، فتكون العين لها كسائر الورثة، و لكن جوّز الشارع الابتياع القهري، و إعطاء القيمة لها، فإذا رضي الوارث بإعطاء العين لها، فلا مانع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المتقدمة تخصيص و تقييد، لعمومات الإرث، و إطلاقاته، و هذا مما لا شك فيه، و الابتياع القهري خلاف الأصل، فلا مجال للتمسك بالعمومات،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لو امتنعت الزوجة إلا من أخذ القيمة و أراد الوارث إعطاء العين دون القيمة، فبناء على ما ذكرنا ليس لهم ذلك، و بناء على الرخصة يجوز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الوارث من أداء القيمة، و لم تتمكّن الزوجة من تخليصها و لو مقاصة، تدخّل الحاكم الشرعي بعد المرافعة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ما تقدم من الأدلة، بعد طرو العناوين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للشركة و فقد المانع عنها، بعد ما لم تجب القيمة و تعين حصتها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 الغير بلا إحراز رضاه، و هو قبيح عقلا و شرعا، كما تقدم مرارا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الذمة و إن اشتغلت بالقيمة، لكنها بلحاظ العين خارجا، فإن منشأية الحق و اقتضائه فيها نظير العين المرهونة</w:t>
      </w:r>
      <w:r>
        <w:rPr>
          <w:rFonts w:eastAsia="Amiri" w:cs="Amiri" w:ascii="Amiri" w:hAnsi="Amiri"/>
          <w:color w:val="111111"/>
          <w:sz w:val="28"/>
          <w:szCs w:val="28"/>
          <w:rtl w:val="true"/>
          <w:lang w:bidi="ar-SA"/>
        </w:rPr>
        <w:t xml:space="preserve">. </w:t>
      </w:r>
      <w:bookmarkStart w:id="709" w:name="pg12281_143687"/>
    </w:p>
    <w:p>
      <w:pPr>
        <w:pStyle w:val="BookText"/>
        <w:rPr/>
      </w:pPr>
      <w:bookmarkEnd w:id="709"/>
      <w:r>
        <w:rPr>
          <w:rFonts w:ascii="Amiri" w:hAnsi="Amiri" w:eastAsia="Amiri" w:cs="Amiri"/>
          <w:color w:val="111111"/>
          <w:sz w:val="28"/>
          <w:sz w:val="28"/>
          <w:szCs w:val="28"/>
          <w:rtl w:val="true"/>
          <w:lang w:bidi="ar-SA"/>
        </w:rPr>
        <w:t xml:space="preserve">خصوصا إن كان منافيا لبقاء ماليتها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7282423_417432637"/>
      <w:bookmarkStart w:id="711" w:name="_Toc283"/>
      <w:bookmarkEnd w:id="710"/>
      <w:r>
        <w:rPr>
          <w:rtl w:val="true"/>
        </w:rPr>
        <w:t xml:space="preserve">مسألة </w:t>
      </w:r>
      <w:r>
        <w:rPr/>
        <w:t>22</w:t>
      </w:r>
      <w:r>
        <w:rPr>
          <w:rtl w:val="true"/>
        </w:rPr>
        <w:t xml:space="preserve">: </w:t>
      </w:r>
      <w:r>
        <w:rPr>
          <w:rtl w:val="true"/>
        </w:rPr>
        <w:t>يجوز للورثة إعطاء قيمة الأبنية لها من نفسها أو من الأراضي ببيعها لها</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للورثة إعطاء قيمة الأبنية لها من نفسها أو من الأراضي ببيعها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لهم إعطاء القيمة من أي ما أرادوا و شاؤوا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تسلط على الزوجة بالمطالبة في أموال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7282425_417432637"/>
      <w:bookmarkStart w:id="713" w:name="_Toc284"/>
      <w:bookmarkEnd w:id="712"/>
      <w:r>
        <w:rPr>
          <w:rtl w:val="true"/>
        </w:rPr>
        <w:t xml:space="preserve">مسألة </w:t>
      </w:r>
      <w:r>
        <w:rPr/>
        <w:t>23</w:t>
      </w:r>
      <w:r>
        <w:rPr>
          <w:rtl w:val="true"/>
        </w:rPr>
        <w:t xml:space="preserve">: </w:t>
      </w:r>
      <w:r>
        <w:rPr>
          <w:rtl w:val="true"/>
        </w:rPr>
        <w:t>لو تلف البناء بعد الموت و قبل القسمة و التقويم لا يسقط من حق الزوجة شي‌ء</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البناء بعد الموت و قبل القسمة و التقويم لا يسقط من حق الزوجة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يخلّف الميت سوى أبنية و أشجار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تلفت تلك الأشجار أو غصبت فللزوجة مطالبة حقها من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تصرف في مال الغير بلا رضاء منه، فهو حرام عقلا و نقلا، كما مرّ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الخروج عن عنوان التوريث، بالبيع أو الإجارة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لقاعدة السلطنة الثابتة للوارث، و عدم سلطنتها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سلطنة شخص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سواء كانت في ماله أم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بمجرد الموت انتقلت الأعيان إلى الورثة، و أنها استحقت القيمة بحكم الشارع، لظهور ما تقدم من الأدلة في ذلك، و تلف ملك لا يستلزم سقوط حق آخر اشتغلت ذمته به، و هكذا لو غصب الأعيان التي ترث الزوجة من قيمتها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يجرى استصحاب فراغ ذمة الورثة بعد ما مرّ من الأدلة، التي تدلّ على اشتغال ذممهم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التصالح و التراضي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الأراضي الموقوفة، أو ملكا للغير، أو المفتوحة عنوة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 ذمة الوارث بالقيمة، و لا نصيب لها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التصالح و التراضي</w:t>
      </w:r>
      <w:r>
        <w:rPr>
          <w:rFonts w:eastAsia="Amiri" w:cs="Amiri" w:ascii="Amiri" w:hAnsi="Amiri"/>
          <w:color w:val="111111"/>
          <w:sz w:val="28"/>
          <w:szCs w:val="28"/>
          <w:rtl w:val="true"/>
          <w:lang w:bidi="ar-SA"/>
        </w:rPr>
        <w:t xml:space="preserve">. </w:t>
      </w:r>
      <w:bookmarkStart w:id="714" w:name="pg12281_143688"/>
    </w:p>
    <w:p>
      <w:pPr>
        <w:pStyle w:val="Heading5"/>
        <w:numPr>
          <w:ilvl w:val="4"/>
          <w:numId w:val="1"/>
        </w:numPr>
        <w:rPr/>
      </w:pPr>
      <w:bookmarkStart w:id="715" w:name="__RefHeading___Toc7282427_417432637"/>
      <w:bookmarkStart w:id="716" w:name="_Toc285"/>
      <w:bookmarkEnd w:id="714"/>
      <w:bookmarkEnd w:id="715"/>
      <w:r>
        <w:rPr>
          <w:rtl w:val="true"/>
        </w:rPr>
        <w:t xml:space="preserve">مسألة </w:t>
      </w:r>
      <w:r>
        <w:rPr/>
        <w:t>24</w:t>
      </w:r>
      <w:r>
        <w:rPr>
          <w:rtl w:val="true"/>
        </w:rPr>
        <w:t xml:space="preserve">: </w:t>
      </w:r>
      <w:r>
        <w:rPr>
          <w:rtl w:val="true"/>
        </w:rPr>
        <w:t>لو أوصى الرجل أن يعطى لزوجته من أراضيه شي‌ء نفذت الوصية إن كانت بمقدار الثلث</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الرجل أن يعطى لزوجته من أراضيه شي‌ء نفذت الوصية إن كانت بمقدار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توقفت في الزائد على إذن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أوصى أن ترث من الأرض كسائر الورثة بطلت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7282429_417432637"/>
      <w:bookmarkStart w:id="718" w:name="_Toc286"/>
      <w:bookmarkEnd w:id="717"/>
      <w:r>
        <w:rPr>
          <w:rtl w:val="true"/>
        </w:rPr>
        <w:t>أما الثاني فهو ولاء العتق</w:t>
      </w:r>
      <w:bookmarkEnd w:id="718"/>
    </w:p>
    <w:p>
      <w:pPr>
        <w:pStyle w:val="Heading5"/>
        <w:numPr>
          <w:ilvl w:val="4"/>
          <w:numId w:val="1"/>
        </w:numPr>
        <w:rPr/>
      </w:pPr>
      <w:bookmarkStart w:id="719" w:name="__RefHeading___Toc7282431_417432637"/>
      <w:bookmarkStart w:id="720" w:name="_Toc287"/>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أما الثاني فهو ولاء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7282433_417432637"/>
      <w:bookmarkStart w:id="722" w:name="_Toc288"/>
      <w:bookmarkEnd w:id="721"/>
      <w:r>
        <w:rPr>
          <w:rtl w:val="true"/>
        </w:rPr>
        <w:t xml:space="preserve">مسألة </w:t>
      </w:r>
      <w:r>
        <w:rPr/>
        <w:t>1</w:t>
      </w:r>
      <w:r>
        <w:rPr>
          <w:rtl w:val="true"/>
        </w:rPr>
        <w:t xml:space="preserve">: </w:t>
      </w:r>
      <w:r>
        <w:rPr>
          <w:rtl w:val="true"/>
        </w:rPr>
        <w:t>يرث المعتق عتيقه بشروط أربعة</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المعتق عتيقه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المعتق متبرعا بالعتق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الوصية من أن للإنسان الثلث من ماله بعد موته، و أنها لا تكون من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 المال إليهم، فالتصرف في الزائد عن الثلث منوط برضائهم، كما مرّ في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منافية لما ثبت في المذهب بالإجماع، و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بسبب ولاء العتق غير مبتلى به في هذه الأعصار، و لكن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له فنقتدي بهم و نذكر أهم مسائله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الولاء من أحد أسباب الإرث بعد فقد النسب، إجماعا، بل ضرورة من الدين و هو على أقسام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ولاء ضمان الجريرة، ولاء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مستفيضة، فعن الصادق عليه السلام في معتبرة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 للّه فهو مولى للذي أعتقه، و إذا أعتق فجعل سائبة فله أن يضع نفسه و يتولّى من شاء</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و في رواية أبي 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w:t>
      </w:r>
    </w:p>
    <w:p>
      <w:pPr>
        <w:pStyle w:val="BookText"/>
        <w:rPr/>
      </w:pPr>
      <w:r>
        <w:rPr>
          <w:rFonts w:ascii="Amiri" w:hAnsi="Amiri" w:eastAsia="Amiri" w:cs="Amiri"/>
          <w:color w:val="111111"/>
          <w:sz w:val="28"/>
          <w:sz w:val="28"/>
          <w:szCs w:val="28"/>
          <w:rtl w:val="true"/>
          <w:lang w:bidi="ar-SA"/>
        </w:rPr>
        <w:t xml:space="preserve">فلو كان العتق في واجب كالكفارة و النذر لم يثبت الميراث للمعتق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يعتق غلامه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ليس لي من ميراثك شي‌ء، و لا عليّ من جريرتك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شاهدين</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و في رواية عمار بن أبي الأحوص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القرآن فما كان فيه فتحرير رقبة فتلك يا عمار السائبة، التي لا ولاء لأحد من الناس عليها إلا اللّه عزّ و جلّ فما كان ولاؤه للّه عزّ و جلّ فهو لرسوله صلى اللّه عليه و آله، و ما كان ولاؤه لرسول اللّه صلى اللّه عليه و آله فإن ولاء للإمام، و جنايته على الإمام، و ميراثه له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إلى غير ذلك من الروايات،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الخلاف كموثق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يعتق الرجل في كفارة يمين، أو ظهار، لمن يكون الولاء؟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للذي يعتق</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فهو محمول على الولاء اللغوي دون الشرعي، أو يقرأ بالمجهول يعتق،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للعبد المعتق، يجعله لمن يشاء، أو يحمل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يتبرع بعتقه بل كان في كفارة و نحوها أو انعتاق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الروايات و لا فرق في عدم الولاء في النذر بين أن يتعلق بعبد كلي، فأعتق عبدا معينا وفاء بنذره و مصداقا له، أو تعلّق النذر بعين خارجية و فرد معين، فأعتقه وفاء بنذره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بالولاء في العبد المنذور عتقه،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اللّه</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فإن مرجع النذر إليه تبارك و تعالى، و لعموم </w:t>
      </w:r>
      <w:bookmarkStart w:id="723" w:name="pg12281_143690"/>
    </w:p>
    <w:p>
      <w:pPr>
        <w:pStyle w:val="BookText"/>
        <w:rPr/>
      </w:pPr>
      <w:bookmarkEnd w:id="723"/>
      <w:r>
        <w:rPr>
          <w:rFonts w:ascii="Amiri" w:hAnsi="Amiri" w:eastAsia="Amiri" w:cs="Amiri"/>
          <w:color w:val="111111"/>
          <w:sz w:val="28"/>
          <w:sz w:val="28"/>
          <w:szCs w:val="28"/>
          <w:rtl w:val="true"/>
          <w:lang w:bidi="ar-SA"/>
        </w:rPr>
        <w:t xml:space="preserve">و كذا لو كان العتق بالانعتاق كالتنكيل و المثلة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7282435_417432637"/>
      <w:bookmarkStart w:id="725" w:name="_Toc289"/>
      <w:bookmarkEnd w:id="724"/>
      <w:r>
        <w:rPr>
          <w:rtl w:val="true"/>
        </w:rPr>
        <w:t xml:space="preserve">مسألة </w:t>
      </w:r>
      <w:r>
        <w:rPr/>
        <w:t>2</w:t>
      </w:r>
      <w:r>
        <w:rPr>
          <w:rtl w:val="true"/>
        </w:rPr>
        <w:t xml:space="preserve">: </w:t>
      </w:r>
      <w:r>
        <w:rPr>
          <w:rtl w:val="true"/>
        </w:rPr>
        <w:t>إذا تبرع بالعتق عن غيره ممن كان العتق واجبا عليه لم يرث عتيقه</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بالعتق عن غيره ممن كان العتق واجبا عليه لم يرث عتيقه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قابلا للمناقشة، لأن المناط التبرع، و عدم الوجوب، و أن وفاء النذر واجب، و معه ينتفي صدق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لصدق عدم التبرع المأخوذ فيه المجانية الصرفة، و لمعتبرة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كان عليه عتق رقبة فمات من قبل أن يعتق رقبة، فانطلق ابنه فابتاع رجلا من كيسه فأعتقه عن أبيه، و أن المعتق أصاب بعد ذلك مالا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تركه، لمن يكون ميراثه؟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الرقبة التي كانت على أبيه في ظهار أو شكر أو واجبة عليه، فإن المعتق سائبة، لا سبيل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الولاء حينئذ، لعموم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 و لموثق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يعتق الرجل في كفارة يمين، أو ظهار، لمن يكون الولاء؟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يعتق</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قابل للمناقشة، أما العموم فمخصص بما مرّ، و أما موثق أبي بصير فمحمول على التقية، لموافقته للعامة، و مخالفته للأصل، أو محمول على ضمان جريرته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التبرع حينئذ، و أن ذلك أثر عمله الشنيع، فتشمله الروايات المتقدمة</w:t>
      </w:r>
      <w:r>
        <w:rPr>
          <w:rFonts w:eastAsia="Amiri" w:cs="Amiri" w:ascii="Amiri" w:hAnsi="Amiri"/>
          <w:color w:val="111111"/>
          <w:sz w:val="28"/>
          <w:szCs w:val="28"/>
          <w:rtl w:val="true"/>
          <w:lang w:bidi="ar-SA"/>
        </w:rPr>
        <w:t xml:space="preserve">. </w:t>
      </w:r>
      <w:bookmarkStart w:id="726" w:name="pg12281_143691"/>
    </w:p>
    <w:p>
      <w:pPr>
        <w:pStyle w:val="Heading5"/>
        <w:numPr>
          <w:ilvl w:val="4"/>
          <w:numId w:val="1"/>
        </w:numPr>
        <w:rPr/>
      </w:pPr>
      <w:bookmarkStart w:id="727" w:name="__RefHeading___Toc7282437_417432637"/>
      <w:bookmarkStart w:id="728" w:name="_Toc290"/>
      <w:bookmarkEnd w:id="726"/>
      <w:bookmarkEnd w:id="727"/>
      <w:r>
        <w:rPr>
          <w:rtl w:val="true"/>
        </w:rPr>
        <w:t xml:space="preserve">مسألة </w:t>
      </w:r>
      <w:r>
        <w:rPr/>
        <w:t>3</w:t>
      </w:r>
      <w:r>
        <w:rPr>
          <w:rtl w:val="true"/>
        </w:rPr>
        <w:t xml:space="preserve">: </w:t>
      </w:r>
      <w:r>
        <w:rPr>
          <w:rtl w:val="true"/>
        </w:rPr>
        <w:t>لو تحقق عتق و لم يعلم أنه تبرعي حتى يرث، أو سائبة حتى لا يرث لم يثبت له الميراث</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عتق و لم يعلم أنه تبرعي حتى يرث، أو سائبة حتى لا يرث لم يثبت له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يتبرأ من ضمان جريرته فلو اشترط عليه ضمان جريرته لم يضمنها و لم يرثه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7282439_417432637"/>
      <w:bookmarkStart w:id="730" w:name="_Toc291"/>
      <w:bookmarkEnd w:id="729"/>
      <w:r>
        <w:rPr>
          <w:rtl w:val="true"/>
        </w:rPr>
        <w:t xml:space="preserve">مسألة </w:t>
      </w:r>
      <w:r>
        <w:rPr/>
        <w:t>4</w:t>
      </w:r>
      <w:r>
        <w:rPr>
          <w:rtl w:val="true"/>
        </w:rPr>
        <w:t xml:space="preserve">: </w:t>
      </w:r>
      <w:r>
        <w:rPr>
          <w:rtl w:val="true"/>
        </w:rPr>
        <w:t>لا يشترط في التبري الاشهاد</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التبري الاشهاد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7282441_417432637"/>
      <w:bookmarkStart w:id="732" w:name="_Toc292"/>
      <w:bookmarkEnd w:id="731"/>
      <w:r>
        <w:rPr>
          <w:rtl w:val="true"/>
        </w:rPr>
        <w:t xml:space="preserve">مسألة </w:t>
      </w:r>
      <w:r>
        <w:rPr/>
        <w:t>5</w:t>
      </w:r>
      <w:r>
        <w:rPr>
          <w:rtl w:val="true"/>
        </w:rPr>
        <w:t xml:space="preserve">: </w:t>
      </w:r>
      <w:r>
        <w:rPr>
          <w:rtl w:val="true"/>
        </w:rPr>
        <w:t>التبري من ضمان الجريرة لا بد أن يكون حين العتق فلا يسقط بعده</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 من ضمان الجريرة لا بد أن يكون حين العتق فلا يسقط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موجبه، لأن الشك في إحراز الشرط يستلزم الشك في تحقق المشروط لا محالة، فيكون ولاؤه لضامن الجريرة له لو كان، و إلا فللإمام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في المانع يصح نفيه بالأصل، و كذا لو كان الشك في اشتغال ذمة المكلف بالوجوب، فمقتضى الأصل عدمه، فيثبت الميراث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قرائن معتبرة توجب الاطمئنان بأحد الجانبين، و إلا فهي المتبعة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أبي الربيع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السائبة؟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يعتق غلامه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ليس لي من ميراثك شي‌ء و لا عليّ من جريرتك شي‌ء و يشهد على ذلك شاهدين</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 في صحيحة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رجلا سائبة فليس عليه من جريرته شي‌ء، و ليس له من الميراث شي‌ء</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ما ورد من الأمر بالإشهاد في الروايات </w:t>
      </w:r>
      <w:r>
        <w:rPr>
          <w:rStyle w:val="FootnoteAnchor"/>
          <w:rtl w:val="true"/>
        </w:rPr>
        <w:footnoteReference w:id="432"/>
      </w:r>
      <w:r>
        <w:rPr>
          <w:rFonts w:ascii="Amiri" w:hAnsi="Amiri" w:eastAsia="Amiri" w:cs="Amiri"/>
          <w:color w:val="111111"/>
          <w:sz w:val="28"/>
          <w:sz w:val="28"/>
          <w:szCs w:val="28"/>
          <w:rtl w:val="true"/>
          <w:lang w:bidi="ar-SA"/>
        </w:rPr>
        <w:t>، يكون للإرشاد، لا أن يكون واجبا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تخصيص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 على مورد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للعتيق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له قرابة كان هو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و هو التبري حال الإعتاق، الذي يكون بمنزلة العقد، بل لا يبعد ظهور الروايات المتقدمة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معتبرة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حتى بعد العتق، 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الإطلاق فهو في مقام أصل الحكم و التشريع، فلا يستفاد منه التراخي، و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الترتيب و الرتبة، فلا يستفاد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كان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فيه من موانع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فرض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وَ أُولُوا الْأَرْحامِ بَعْضُهُمْ أَوْلى بِبَعْضٍ فِي كِتابِ اللّهِ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 تدلّ على أن الإرث بالولاء بعد فقد جميع طبقات الإرث،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خالة جاءت تخاصم مولى رجل مات، فقرأ هذه الآية وَ أُولُوا الْأَرْحامِ بَعْضُهُمْ أَوْلى بِبَعْضٍ فِي كِتابِ اللّهِ فدفع الميراث إلى الخالة، و لم يعط المولى شيئا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هو مسلّم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الاعتبار يقتضي ذلك أيضا، لأن الأرحام أمسّ بالميت من غيرهم</w:t>
      </w:r>
      <w:r>
        <w:rPr>
          <w:rFonts w:eastAsia="Amiri" w:cs="Amiri" w:ascii="Amiri" w:hAnsi="Amiri"/>
          <w:color w:val="111111"/>
          <w:sz w:val="28"/>
          <w:szCs w:val="28"/>
          <w:rtl w:val="true"/>
          <w:lang w:bidi="ar-SA"/>
        </w:rPr>
        <w:t xml:space="preserve">. </w:t>
      </w:r>
      <w:bookmarkStart w:id="733" w:name="pg12281_143693"/>
    </w:p>
    <w:p>
      <w:pPr>
        <w:pStyle w:val="Heading5"/>
        <w:numPr>
          <w:ilvl w:val="4"/>
          <w:numId w:val="1"/>
        </w:numPr>
        <w:rPr/>
      </w:pPr>
      <w:bookmarkStart w:id="734" w:name="__RefHeading___Toc7282443_417432637"/>
      <w:bookmarkStart w:id="735" w:name="_Toc293"/>
      <w:bookmarkEnd w:id="733"/>
      <w:bookmarkEnd w:id="734"/>
      <w:r>
        <w:rPr>
          <w:rtl w:val="true"/>
        </w:rPr>
        <w:t xml:space="preserve">مسألة </w:t>
      </w:r>
      <w:r>
        <w:rPr/>
        <w:t>6</w:t>
      </w:r>
      <w:r>
        <w:rPr>
          <w:rtl w:val="true"/>
        </w:rPr>
        <w:t xml:space="preserve">: </w:t>
      </w:r>
      <w:r>
        <w:rPr>
          <w:rtl w:val="true"/>
        </w:rPr>
        <w:t>إذا كان للعتيق زوج أو زوجة كان لكل منهما نصيبه</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للعتيق زوج أو زوجة كان لكل منهما نصيبه الأعلى و الباقي للمعتق أو من يقوم مقامه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المعتق شي‌ء من موانع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7282445_417432637"/>
      <w:bookmarkStart w:id="737" w:name="_Toc294"/>
      <w:bookmarkEnd w:id="736"/>
      <w:r>
        <w:rPr>
          <w:rtl w:val="true"/>
        </w:rPr>
        <w:t xml:space="preserve">مسألة </w:t>
      </w:r>
      <w:r>
        <w:rPr/>
        <w:t>7</w:t>
      </w:r>
      <w:r>
        <w:rPr>
          <w:rtl w:val="true"/>
        </w:rPr>
        <w:t xml:space="preserve">: </w:t>
      </w:r>
      <w:r>
        <w:rPr>
          <w:rtl w:val="true"/>
        </w:rPr>
        <w:t>لو كان للمعتق الكافر ولد مسلم يرث الولاء المسلم دون الكافر</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للمعتق الكافر ولد مسلم يرث الولاء المسلم دون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7282447_417432637"/>
      <w:bookmarkStart w:id="739" w:name="_Toc295"/>
      <w:bookmarkEnd w:id="738"/>
      <w:r>
        <w:rPr>
          <w:rtl w:val="true"/>
        </w:rPr>
        <w:t xml:space="preserve">مسألة </w:t>
      </w:r>
      <w:r>
        <w:rPr/>
        <w:t>8</w:t>
      </w:r>
      <w:r>
        <w:rPr>
          <w:rtl w:val="true"/>
        </w:rPr>
        <w:t xml:space="preserve">: </w:t>
      </w:r>
      <w:r>
        <w:rPr>
          <w:rtl w:val="true"/>
        </w:rPr>
        <w:t>إذا اجتمعت الشروط ورثه المعتق المنعم إن كان واحدا</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الشروط ورثه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كانوا أكثر فهم شركاء في الولاء بمقدار شركتهم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7282449_417432637"/>
      <w:bookmarkStart w:id="741" w:name="_Toc296"/>
      <w:bookmarkEnd w:id="740"/>
      <w:r>
        <w:rPr>
          <w:rtl w:val="true"/>
        </w:rPr>
        <w:t xml:space="preserve">مسألة </w:t>
      </w:r>
      <w:r>
        <w:rPr/>
        <w:t>9</w:t>
      </w:r>
      <w:r>
        <w:rPr>
          <w:rtl w:val="true"/>
        </w:rPr>
        <w:t xml:space="preserve">: </w:t>
      </w:r>
      <w:r>
        <w:rPr>
          <w:rtl w:val="true"/>
        </w:rPr>
        <w:t>لو عدم المعتق فالولاء لأولاده الذكور دون الإناث إن كان المعتق رجلا</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عدم المعتق فالولاء لأولاده الذكور دون الإناث إن كان المعتق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العمومات، و الإطلاقات مضافا إلى الإجماع، و لكن تقدم أن للزوج تمام المال بالرد، و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العمومات، و الإطلاقات في موانع الإرث، فلو قتل المعتق عتيقه بعد العتق تبرعا، لم يكن له الولاء، و أما ولاء الكافر للمسلم فهو ثابت، لإطلاق الأدلة، و لكن إرثه مشروط بإسلامه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بعد تنزيل الكافر منزلة العدم،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و فقد المانع، بعد ما تقدمت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الإطلاقات، و العمومات فيأخذ كل بمقدار نصيبه في العبد، مضافا إلى الإجماع، سواء كان المعتقون رجالا أم نساء أو منهما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بريد العجلي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كانت الرقبة التي على أبيه تطوعا، و قد كان أبوه أمره أن يعتق عنه </w:t>
      </w:r>
    </w:p>
    <w:p>
      <w:pPr>
        <w:pStyle w:val="BookText"/>
        <w:rPr/>
      </w:pPr>
      <w:r>
        <w:rPr>
          <w:rFonts w:ascii="Amiri" w:hAnsi="Amiri" w:eastAsia="Amiri" w:cs="Amiri"/>
          <w:color w:val="111111"/>
          <w:sz w:val="28"/>
          <w:sz w:val="28"/>
          <w:szCs w:val="28"/>
          <w:rtl w:val="true"/>
          <w:lang w:bidi="ar-SA"/>
        </w:rPr>
        <w:t xml:space="preserve">و لو كان المعتق امرأة كان الولاء لعصبتها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نسمة، فإن ولاء المعتق هو ميراث لجميع ولد الميت من الرجال</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مكاتبة محمد بن عمر لموسى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 كان مولى لرجل، و قد مات مولاه قبله، و للمولى ابن و بنات، لمن ميراث المولى؟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للرجال دون النساء</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و حملها على الاستنكار بعيد جدا، بقرينة المعتبرة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الولاء للأولاد الذكور، سواء كان المعتق رجلا أم امرأة، لقول أبي جعفر عليه السلام 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علي عليه السلام في رجل حرر رجلا فاشترط ولاءه، فتوفي الذي أعتق، و ليس له ولد إلا النساء ثمَّ توفى المولى و ترك مالا، و له عصبة، فاحتق في ميراثه بنات مولاه و العصبة، فقضى بميراثه للعصبة الذي يعقلون عنه إذا أحدث حدثا يكون فيه عقل</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و لما تقدم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مدّعاه أصلا، لأن الاحتقاق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بنات السيد و عصبة العتيق لا وجه له، لأنه لا ريب في تقديم العصبة عليهن، لأن الإرث بالولاء إن لم يكن نسب في البين، فهو أجنبي عن مدّعاه بالمرة و أما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أخصان من المدعى كما هو واضح، فلا يصح له الاستدلال بهذه الروايات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على امرأة أعتقت رجلا، و اشترطت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ولاه و لها ابن، فألحق ولاه بعصبتها الذين يعقلون عنه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أعتق جارية صغيرة لم تدرك، و كانت امه قبل أن تموت سألته أن يعتق عنها رقبة من مالها، فاشتراها، فأعتقها بعد ما ماتت امه، لمن يكون ولاء العتق؟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ولاؤها لأقرباء امه من قبل أبيها، و تكون نفقتها عليهم حتى تدرك و تستغني، و لا يكون للذي أعتقها عن امه من ولائها شي‌ء</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أعتقت مملوكا ثمَّ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الولاء إلى بني أبيها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حمل هذه الروايات على التقية بعيد جدا، لما تقدم من الإجماع، و أن أساطين الأصحاب و أجلاء الرواة لم يخرجوها مخرج التقية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الصدوق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الولاء للذكور و الإناث، سواء كان المنعم رجلا أم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و قد استدلوا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 الإطلاقات، فيشمل كل منهما المقام، و يكون الإرث لأولاد المنعم الذكور و الإناث، سواء كان المنعم المتوفّى رجلا أم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الإطلاقات، و العمومات، منصرفتان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شمولها للمقام، و عدم الانصراف، فتخصص العمومات، و تقيد الإطلاقات، بما تقدم من الروايات الدالة على التفضيل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الرحمن بن الحجاج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مولى لحمزة بن عبد المطلب، فدفع رسول اللّه صلّى اللّه عليه و آله ميراثه إلى بنت حمزة</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استدلوا به على أن الولاء للذكور و الإناث من أولاد المنعم المتوفى، بلا فرق بين أن يكون المعتق رجلا أو امرأة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يمكن أن يكون ذلك من باب الوصية، و على فرض التوريث يحتمل أن يكون ذلك قضية في واقعة، و أعطاها النبي صلى اللّه عليه و آله الميراث من باب ولايته، فلا يكون حكما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عدم قبول ذلك كله، فلا بد من ردّ علمه إلى أهله، لأنه ينافي الروايات المستفيضة، و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الفريقان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فمقتضى العموم في هذه الرواية أن يكون الإرث بالولاء كالإرث بالنسب، بلا فرق في المورث بين الرجل و المرأة، و في الوارث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في عدم انتقال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ينتقل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و لا توهب</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لو صرفنا النظر عن ذلك و أخذنا بالعموم، فإن العموم فيها تخصص بالروايات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الولاء من يرث الميراث</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و عن العماني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أمير المؤمنين و الأئمة من ولده عليهم السلام أنهم قالوا يقسّم الدية على من أحرز الميراث، و من أحرز الميراث أحرز الولاء، و هذا هو المشهور المتسالم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الخروج عن مثل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مقام بيان أصل الثبوت، لا في مقام بيان الكيفية و الكمية أو الشرائط، و على فرض العموم فيها يخصص بما تقدم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اليه الصدوق و إن كان حسنا و موافقا للذوق السليم، الا أنه لم يقم عليه دليل، تعتمد النفس عليه في مقابل ما تقدم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مراضاة جميع أولاد المنعم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يرث الولاء الأب دون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معتبرة بريد العجلي </w:t>
      </w:r>
      <w:r>
        <w:rPr>
          <w:rStyle w:val="FootnoteAnchor"/>
          <w:rtl w:val="true"/>
        </w:rPr>
        <w:footnoteReference w:id="448"/>
      </w:r>
      <w:r>
        <w:rPr>
          <w:rFonts w:ascii="Amiri" w:hAnsi="Amiri" w:eastAsia="Amiri" w:cs="Amiri"/>
          <w:color w:val="111111"/>
          <w:sz w:val="28"/>
          <w:sz w:val="28"/>
          <w:szCs w:val="28"/>
          <w:rtl w:val="true"/>
          <w:lang w:bidi="ar-SA"/>
        </w:rPr>
        <w:t xml:space="preserve">، و مكاتبة محمد بن عمر </w:t>
      </w:r>
      <w:r>
        <w:rPr>
          <w:rStyle w:val="FootnoteAnchor"/>
          <w:rtl w:val="true"/>
        </w:rPr>
        <w:footnoteReference w:id="449"/>
      </w:r>
      <w:r>
        <w:rPr>
          <w:rFonts w:ascii="Amiri" w:hAnsi="Amiri" w:eastAsia="Amiri" w:cs="Amiri"/>
          <w:color w:val="111111"/>
          <w:sz w:val="28"/>
          <w:sz w:val="28"/>
          <w:szCs w:val="28"/>
          <w:rtl w:val="true"/>
          <w:lang w:bidi="ar-SA"/>
        </w:rPr>
        <w:t>، و غيرهما الدالة على عدم توريث النساء بالولاء مطلقا حتى الأم، للحصر في الرجال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المحقق و غيره توريث الأم تمسكا بخبر اللحمة، و المرسل عن علي عليه السلام، و دعوى الشهرة على إرثها كما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فالمناقشة فيها واضحة، أما خبر اللحمة و المرسل فقد عرفت آنفا ما فيهما، و أما الشهرة فلم تثبت، فحينئذ المتبع الدليل، و هو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التصالح و المراضاة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يرث الولاء من المنعم 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يورث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المشهور هو الثاني مستدلا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النقل لما تقدم من خبر اللحمة </w:t>
      </w:r>
      <w:r>
        <w:rPr>
          <w:rStyle w:val="FootnoteAnchor"/>
          <w:rtl w:val="true"/>
        </w:rPr>
        <w:footnoteReference w:id="450"/>
      </w:r>
      <w:r>
        <w:rPr>
          <w:rFonts w:ascii="Amiri" w:hAnsi="Amiri" w:eastAsia="Amiri" w:cs="Amiri"/>
          <w:color w:val="111111"/>
          <w:sz w:val="28"/>
          <w:sz w:val="28"/>
          <w:szCs w:val="28"/>
          <w:rtl w:val="true"/>
          <w:lang w:bidi="ar-SA"/>
        </w:rPr>
        <w:t>، فلا يصح بيعه، و لا هبته، و لا شرطه في بيع، و كذا ما يشبه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عدم صحة ما ذكر عدم توريثه، كما في حق الشفعة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الحقوق التي غير قابلة للإرث، فلا يكون من الحقوق الموروثة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الكلام و عين المدعى، فكيف يجعل دليلا؟</w:t>
      </w:r>
      <w:r>
        <w:rPr>
          <w:rFonts w:eastAsia="Amiri" w:cs="Amiri" w:ascii="Amiri" w:hAnsi="Amiri"/>
          <w:color w:val="111111"/>
          <w:sz w:val="28"/>
          <w:szCs w:val="28"/>
          <w:rtl w:val="true"/>
          <w:lang w:bidi="ar-SA"/>
        </w:rPr>
        <w:t xml:space="preserve">! </w:t>
      </w:r>
      <w:bookmarkStart w:id="742" w:name="pg12281_143698"/>
    </w:p>
    <w:p>
      <w:pPr>
        <w:pStyle w:val="Heading5"/>
        <w:numPr>
          <w:ilvl w:val="4"/>
          <w:numId w:val="1"/>
        </w:numPr>
        <w:rPr/>
      </w:pPr>
      <w:bookmarkStart w:id="743" w:name="__RefHeading___Toc7282451_417432637"/>
      <w:bookmarkStart w:id="744" w:name="_Toc297"/>
      <w:bookmarkEnd w:id="742"/>
      <w:bookmarkEnd w:id="743"/>
      <w:r>
        <w:rPr>
          <w:rtl w:val="true"/>
        </w:rPr>
        <w:t xml:space="preserve">مسألة </w:t>
      </w:r>
      <w:r>
        <w:rPr/>
        <w:t>10</w:t>
      </w:r>
      <w:r>
        <w:rPr>
          <w:rtl w:val="true"/>
        </w:rPr>
        <w:t xml:space="preserve">: </w:t>
      </w:r>
      <w:r>
        <w:rPr>
          <w:rtl w:val="true"/>
        </w:rPr>
        <w:t>مع فقد الأب و الأولاد</w:t>
      </w:r>
      <w:r>
        <w:rPr>
          <w:rtl w:val="true"/>
        </w:rPr>
        <w:t xml:space="preserve">- </w:t>
      </w:r>
      <w:r>
        <w:rPr>
          <w:rtl w:val="true"/>
        </w:rPr>
        <w:t>حتى من نزلوا</w:t>
      </w:r>
      <w:r>
        <w:rPr>
          <w:rtl w:val="true"/>
        </w:rPr>
        <w:t xml:space="preserve">- </w:t>
      </w:r>
      <w:r>
        <w:rPr>
          <w:rtl w:val="true"/>
        </w:rPr>
        <w:t>يكون الولاء للإخوة و الأجداد من الأب</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الأب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الولاء للإخوة و الأجداد من الأب دون الأخوات و الجدات و الأجداد من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الولاء حق النعمة الحاصلة للمنعم فقط بالعتق، فلا يتصور انتقال، فلا يصح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الولاء يحصل بالعتق بلا شك، و أما أنه يخصّ المنعم فقط، و غير قابل للإرث، فلا بد من إقامة دليل عليه، بل 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ترك مالا فلورثته</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 إرثه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بالولاء ملك حتى ينتقل الى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الحق كاف للانتقال بالإرث، كما مر في كتاب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الولاء لا يرث من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الإجماع فيكون من قبيل المانع، و إلا فالمقتضي للإرث موجود، و قد ذهب جماعة من الفقهاء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بالروايات المتقدمة الدالة على كون الولاء للعصبة في المرأة فيكون الولاء يورث، كسائر أموال الميت، فقابل للمناقشة، لأنها أعم من كونه موروثا، أو يورث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مات المنعم قبل العتيق، و خلّف وارثا غير الوارث بعد موت العتيق، كما لو مات المنعم عن ولدين، ثمَّ مات أحدهما و له أولاد، ثمَّ مات العتيق، فعلى المشهور يختصّ الإرث بالولد الباقي، و على القول الثاني يشاركه أولاد الابن الآخر، لانتقال حصة أبيهم إليهم على الفرض</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الأدلة الدالة على أن الإرث للطبقة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الأب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فقدها يكون للطبقة الثانية أي الإخوة و الأجداد من الأب </w:t>
      </w:r>
      <w:bookmarkStart w:id="745" w:name="pg12281_143699"/>
    </w:p>
    <w:p>
      <w:pPr>
        <w:pStyle w:val="Heading5"/>
        <w:numPr>
          <w:ilvl w:val="4"/>
          <w:numId w:val="1"/>
        </w:numPr>
        <w:rPr/>
      </w:pPr>
      <w:bookmarkStart w:id="746" w:name="__RefHeading___Toc7282453_417432637"/>
      <w:bookmarkStart w:id="747" w:name="_Toc298"/>
      <w:bookmarkEnd w:id="745"/>
      <w:bookmarkEnd w:id="746"/>
      <w:r>
        <w:rPr>
          <w:rtl w:val="true"/>
        </w:rPr>
        <w:t xml:space="preserve">مسألة </w:t>
      </w:r>
      <w:r>
        <w:rPr/>
        <w:t>11</w:t>
      </w:r>
      <w:r>
        <w:rPr>
          <w:rtl w:val="true"/>
        </w:rPr>
        <w:t xml:space="preserve">: </w:t>
      </w:r>
      <w:r>
        <w:rPr>
          <w:rtl w:val="true"/>
        </w:rPr>
        <w:t>لا يرث العتيق مولاه</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العتيق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يكن له قريب و لا معتق و لا ضامن جريرة كان ميراثه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7282455_417432637"/>
      <w:bookmarkStart w:id="749" w:name="_Toc299"/>
      <w:bookmarkEnd w:id="748"/>
      <w:r>
        <w:rPr>
          <w:rtl w:val="true"/>
        </w:rPr>
        <w:t xml:space="preserve">مسألة </w:t>
      </w:r>
      <w:r>
        <w:rPr/>
        <w:t>12</w:t>
      </w:r>
      <w:r>
        <w:rPr>
          <w:rtl w:val="true"/>
        </w:rPr>
        <w:t xml:space="preserve">: </w:t>
      </w:r>
      <w:r>
        <w:rPr>
          <w:rtl w:val="true"/>
        </w:rPr>
        <w:t>ميراث ولد المعتقة، لمن أعتقهم</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ولد المعتقة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 أعتقهم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أعتقوا حملا مع أمهم و لا ينجر و لأوهم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الأم، لأن النساء لا يرثن في الولاء بالعتق، و كذا فروعهن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و كذا لا ترث العمات و الخالات، سواء كن متقربات بالأب أو الأم، لاختصاص الإرث بالذكور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ترث بالولاء 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أن ولاء المرأة مخصوص بعصبتها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اختصاص الإرث بالولاء بالذكور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يقوم أولاد الأولاد الذكور مقام آبائهم عند عدمهم، فيأخذ كل منهم نصيب من يتقرب به، كالميراث في غير الولاء، فإذا خلف أحدهم مثلا واحدا و الآخر أربع، كان الميراث بينهم نصفين، لما تقدم في إرث الطبقة الأولى،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فإن الولاء حيثية تقييدية، و في المعتق لم تتحقق هذه الحيثية، مضافا إلى الإجماع، بل الاعتبار يدلّ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وارث من لا وارث له،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الولد قبل العتق، و لم يتبعها الحمل، فأعتقت الأم وحدها أو اشترط الرقية في الحمل، لو قلنا بجواز مثل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فيكون ميراث الحمل الذي أعتق لمعتقه بالولاء، مضافا إلى الإجماع و ما يأتي من الأخبار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لأن الولاء للنعمة و هي مفقودة على الحمل بالنسبة لمولى </w:t>
      </w:r>
    </w:p>
    <w:p>
      <w:pPr>
        <w:pStyle w:val="BookText"/>
        <w:rPr/>
      </w:pPr>
      <w:r>
        <w:rPr>
          <w:rFonts w:ascii="Amiri" w:hAnsi="Amiri" w:eastAsia="Amiri" w:cs="Amiri"/>
          <w:color w:val="111111"/>
          <w:sz w:val="28"/>
          <w:sz w:val="28"/>
          <w:szCs w:val="28"/>
          <w:rtl w:val="true"/>
          <w:lang w:bidi="ar-SA"/>
        </w:rPr>
        <w:t xml:space="preserve">و لو حملت بعد العتق كان ولاؤهم لمولى أمهم لو كان الأب 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المعتقة، نعم هي لمن أعتقهم، و للإجماع، و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المنعم بتحرير أمهم الذي صار سببا لحريتهم بقانون التبعية لأشرف الأبوين، مضافا إلى الروايات، ففي صحيح ابن سنان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العبد تكون تحته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أحرار، فإن أعتق المملوك لحق بأبيه</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 في 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عبدا و له أولاد من امرأة حرة فأعتقه؟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ولده لمن أعتقه</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 في مكاتبة حسين بن سعيد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حرة زوّجتها عبدا لي، و ولدت منه أولادا، ثمَّ صار العبد إلى غيري فأعتقه، إلى من ولاء ولده؟ إليّ إذا كانت أمهم مولاتي، أم إلى الذي أعتق أباهم؟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الأم حرة جرّ الأب الولاء، و إن كنت أنت أعتقت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لأبيه جرّ الولاء</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فهي محمولة على أن السائل أعتق الأم فصار عتقها سببا لحرية الأولاد الذين حصلوا بعد العتق، ثمَّ عتق الأب، فينجر ولاء الأولاد إلى معتقها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أعتق الأولاد أنفسهم، فلا ينجر الولاء، بل الولاء لمن أعتق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حسن بن مسلم، قال حدثتني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جالسة بفناء الكعبة إذ أقبل أبو عبد اللّه عليه السلام، فلما رآني مال إليّ فسلّم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مولى لنا،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أعتقتموه؟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أعتقنا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مولاكم، هذا أخوكم و ابن عمكم، إنما المولى الذي جرت عليه النعمة، فإذا جرت على أبيه و جدّه فهو ابن عمك و أخوك</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و قريب منه غيره، فهي لا تنافي ما تقدم، لأن المولى يطلق على المعتق نفسه، و بهذا المعنى لا يستلزم انتفاء الولاء، و لا تلازم بينهم كما عرفت سابقا، و يشهد لما ذكرنا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 هو المولى، و الولد ينتمي إلى من شاء</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750" w:name="pg12281_143701"/>
    </w:p>
    <w:p>
      <w:pPr>
        <w:pStyle w:val="BookText"/>
        <w:rPr/>
      </w:pPr>
      <w:bookmarkEnd w:id="750"/>
      <w:r>
        <w:rPr>
          <w:rFonts w:ascii="Amiri" w:hAnsi="Amiri" w:eastAsia="Amiri" w:cs="Amiri"/>
          <w:color w:val="111111"/>
          <w:sz w:val="28"/>
          <w:sz w:val="28"/>
          <w:szCs w:val="28"/>
          <w:rtl w:val="true"/>
          <w:lang w:bidi="ar-SA"/>
        </w:rPr>
        <w:t xml:space="preserve">و إن كان أبوهم معتقا فولاؤهم لمولى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أبوهم حرا في الأصل لم يكن لمولى أمهم 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7282457_417432637"/>
      <w:bookmarkStart w:id="752" w:name="_Toc300"/>
      <w:bookmarkEnd w:id="751"/>
      <w:r>
        <w:rPr>
          <w:rtl w:val="true"/>
        </w:rPr>
        <w:t xml:space="preserve">مسألة </w:t>
      </w:r>
      <w:r>
        <w:rPr/>
        <w:t>13</w:t>
      </w:r>
      <w:r>
        <w:rPr>
          <w:rtl w:val="true"/>
        </w:rPr>
        <w:t xml:space="preserve">: </w:t>
      </w:r>
      <w:r>
        <w:rPr>
          <w:rtl w:val="true"/>
        </w:rPr>
        <w:t>لو حملت الأمة المعتقة من حر لم يكن لمولى الأمة الولاء على الولد</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الأمة المعتقة من حر لم يكن لمولى الأمة الولاء على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7282459_417432637"/>
      <w:bookmarkStart w:id="754" w:name="_Toc301"/>
      <w:bookmarkEnd w:id="753"/>
      <w:r>
        <w:rPr>
          <w:rtl w:val="true"/>
        </w:rPr>
        <w:t xml:space="preserve">مسألة </w:t>
      </w:r>
      <w:r>
        <w:rPr/>
        <w:t>14</w:t>
      </w:r>
      <w:r>
        <w:rPr>
          <w:rtl w:val="true"/>
        </w:rPr>
        <w:t xml:space="preserve">: </w:t>
      </w:r>
      <w:r>
        <w:rPr>
          <w:rtl w:val="true"/>
        </w:rPr>
        <w:t>إذا فقد معتق الأم كان ولاء الولد لورثته الذكور</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معتق الأم كان ولاء الولد لورثته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فقدوا فلعصبة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الولد يلحق بالأب عرفا، قال تعالى ادْعُوهُمْ لِآبائِهِمْ </w:t>
      </w:r>
      <w:r>
        <w:rPr>
          <w:rStyle w:val="FootnoteAnchor"/>
          <w:rtl w:val="true"/>
        </w:rPr>
        <w:footnoteReference w:id="459"/>
      </w:r>
      <w:r>
        <w:rPr>
          <w:rFonts w:ascii="IRNazanin" w:hAnsi="IRNazanin" w:eastAsia="IRNazanin"/>
          <w:color w:val="111111"/>
          <w:sz w:val="28"/>
          <w:sz w:val="28"/>
          <w:szCs w:val="28"/>
          <w:rtl w:val="true"/>
          <w:lang w:bidi="fa-IR"/>
        </w:rPr>
        <w:t>، و أن الأم مجرد وعاء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النعمة عليهم حينئذ، و لأن الولد يلحق بأشرف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أبوهم بعد ولادتهم من المعتقة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حرة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انجر ولاؤهم من مولى أمهم إلى مولى الأب، 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 الأب الولاء إذا أعتق</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و لما تقدم من صحيح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الأم حرة من الأصل فلا ولاء حينئذ حتى يجرّ، للحوق الولد بأشرف الأبوين عقلا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للحوق الولد بأشرف الأبوين،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يشترط في الجرّ النسب الشرعي، فلا ينجرّ الولاء لو كان الولد من زنا؟ الظاهر عدم اعتبار النسب الشرعي، لأصالة عدمه، و أن الولاء يدور مدار الانعام، و قد تحقق، و كون الولد نماء المملوك و إن كان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المسألة قابلة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المراتب في الإرث، و لإطلاق ما تقدم من الأخبار، مثل </w:t>
      </w:r>
      <w:bookmarkStart w:id="755" w:name="pg12281_143702"/>
    </w:p>
    <w:p>
      <w:pPr>
        <w:pStyle w:val="Heading5"/>
        <w:numPr>
          <w:ilvl w:val="4"/>
          <w:numId w:val="1"/>
        </w:numPr>
        <w:rPr/>
      </w:pPr>
      <w:bookmarkStart w:id="756" w:name="__RefHeading___Toc7282461_417432637"/>
      <w:bookmarkStart w:id="757" w:name="_Toc302"/>
      <w:bookmarkEnd w:id="755"/>
      <w:bookmarkEnd w:id="756"/>
      <w:r>
        <w:rPr>
          <w:rtl w:val="true"/>
        </w:rPr>
        <w:t xml:space="preserve">مسألة </w:t>
      </w:r>
      <w:r>
        <w:rPr/>
        <w:t>15</w:t>
      </w:r>
      <w:r>
        <w:rPr>
          <w:rtl w:val="true"/>
        </w:rPr>
        <w:t xml:space="preserve">: </w:t>
      </w:r>
      <w:r>
        <w:rPr>
          <w:rtl w:val="true"/>
        </w:rPr>
        <w:t>كما يرث المعتق و ورثته من عتيقه بشرائطه المتقدمة</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يرث المعتق و ورثته من عتيقه بشرائطه المتقدمة كذلك يرثون من أولاد عتيقه بالشرائط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7282463_417432637"/>
      <w:bookmarkStart w:id="759" w:name="_Toc303"/>
      <w:bookmarkEnd w:id="758"/>
      <w:r>
        <w:rPr>
          <w:rtl w:val="true"/>
        </w:rPr>
        <w:t xml:space="preserve">مسألة </w:t>
      </w:r>
      <w:r>
        <w:rPr/>
        <w:t>16</w:t>
      </w:r>
      <w:r>
        <w:rPr>
          <w:rtl w:val="true"/>
        </w:rPr>
        <w:t xml:space="preserve">: </w:t>
      </w:r>
      <w:r>
        <w:rPr>
          <w:rtl w:val="true"/>
        </w:rPr>
        <w:t>لو مات رجل و لم يكن عتيقا و كان أبوه عتيقا لرجل و أمه لآخر فالولاء للمنعم على أبيه</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رجل و لم يكن عتيقا و كان أبوه عتيقا لرجل و أمه لآخر فالولاء للمنعم على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7282465_417432637"/>
      <w:bookmarkStart w:id="761" w:name="_Toc304"/>
      <w:bookmarkEnd w:id="760"/>
      <w:r>
        <w:rPr>
          <w:rtl w:val="true"/>
        </w:rPr>
        <w:t xml:space="preserve">مسألة </w:t>
      </w:r>
      <w:r>
        <w:rPr/>
        <w:t>17</w:t>
      </w:r>
      <w:r>
        <w:rPr>
          <w:rtl w:val="true"/>
        </w:rPr>
        <w:t xml:space="preserve">: </w:t>
      </w:r>
      <w:r>
        <w:rPr>
          <w:rtl w:val="true"/>
        </w:rPr>
        <w:t>لو فقد المعتق و قرابته الوارثون للولاء يرثه منعم المعتق لو كان</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المعتق و قرابته الوارثون للولاء يرثه منعم المعتق لو كان فإن عدم فقرابته على تفصيل قرابة المعتق فإن فقد الجميع فمنعم أب المعتق ثمَّ منعم هذا المنعم و هكذا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اللحمة و غيره، و أقرب الناس إليه ولاء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العيص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ولده لمن أعتقه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فإن إطلاقه يشمل تمام الطبقات، فلو مات رجل، و لم يكن له وارث نسبي، فميراثه لمن أعتقه، فإن لم يكن عتيقا فلمن أعتق أباه، و إن لم يكن أبوه عتيقا فلمن أعتق جده، و هكذا ما لم يأب العرف، فحينئذ يرجع إلى ضامن الجريرة، و ما في بعض الأخبار </w:t>
      </w:r>
      <w:r>
        <w:rPr>
          <w:rStyle w:val="FootnoteAnchor"/>
          <w:rtl w:val="true"/>
        </w:rPr>
        <w:footnoteReference w:id="462"/>
      </w:r>
      <w:r>
        <w:rPr>
          <w:rFonts w:ascii="Amiri" w:hAnsi="Amiri" w:eastAsia="Amiri" w:cs="Amiri"/>
          <w:color w:val="111111"/>
          <w:sz w:val="28"/>
          <w:sz w:val="28"/>
          <w:szCs w:val="28"/>
          <w:rtl w:val="true"/>
          <w:lang w:bidi="ar-SA"/>
        </w:rPr>
        <w:t>، من نفي المولى عمن أعتق أباه، فقد تقدم أنه ليس مولى حسب اللغة، و لكن يجرى عليه الولاء، كما 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لصحيحة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مكاتب اشترط عليه ولاؤه إذا أعتق، فنكح وليدة لرجل آخر، فولدت له ولدا، فحرر ولده، ثمَّ توفّى المكاتب فورثه ولده، فاختلفوا في ولده من يرثه؟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فألحق ولده بموالي أبيه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لعلهم استفادوا ذلك من خبر اللحمة، فإن تمَّ إجماع التزمنا بالحكم، و إلا فالمسألة محل إشكال، كما هو واضح، لانصراف الأدلة عن مولى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فروع كثيرة أعرضنا عنها لعدم الابتلاء بها بالمرة في هذه الأعصار</w:t>
      </w:r>
      <w:r>
        <w:rPr>
          <w:rFonts w:eastAsia="Amiri" w:cs="Amiri" w:ascii="Amiri" w:hAnsi="Amiri"/>
          <w:color w:val="111111"/>
          <w:sz w:val="28"/>
          <w:szCs w:val="28"/>
          <w:rtl w:val="true"/>
          <w:lang w:bidi="ar-SA"/>
        </w:rPr>
        <w:t xml:space="preserve">. </w:t>
      </w:r>
      <w:bookmarkStart w:id="762" w:name="pg12281_143703"/>
    </w:p>
    <w:p>
      <w:pPr>
        <w:pStyle w:val="Heading4"/>
        <w:numPr>
          <w:ilvl w:val="3"/>
          <w:numId w:val="1"/>
        </w:numPr>
        <w:rPr/>
      </w:pPr>
      <w:bookmarkStart w:id="763" w:name="__RefHeading___Toc7282467_417432637"/>
      <w:bookmarkStart w:id="764" w:name="_Toc305"/>
      <w:bookmarkEnd w:id="762"/>
      <w:bookmarkEnd w:id="763"/>
      <w:r>
        <w:rPr>
          <w:rtl w:val="true"/>
        </w:rPr>
        <w:t>أما الثالث</w:t>
      </w:r>
      <w:r>
        <w:rPr>
          <w:rtl w:val="true"/>
        </w:rPr>
        <w:t xml:space="preserve">: </w:t>
      </w:r>
      <w:r>
        <w:rPr>
          <w:rtl w:val="true"/>
        </w:rPr>
        <w:t>فهو ولاء ضمان الجريرة</w:t>
      </w:r>
      <w:bookmarkEnd w:id="764"/>
    </w:p>
    <w:p>
      <w:pPr>
        <w:pStyle w:val="Heading5"/>
        <w:numPr>
          <w:ilvl w:val="4"/>
          <w:numId w:val="1"/>
        </w:numPr>
        <w:rPr/>
      </w:pPr>
      <w:bookmarkStart w:id="765" w:name="__RefHeading___Toc7282469_417432637"/>
      <w:bookmarkStart w:id="766" w:name="_Toc306"/>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ولاء ضمان الجريرة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7282471_417432637"/>
      <w:bookmarkStart w:id="768" w:name="_Toc307"/>
      <w:bookmarkEnd w:id="767"/>
      <w:r>
        <w:rPr>
          <w:rtl w:val="true"/>
        </w:rPr>
        <w:t xml:space="preserve">مسألة </w:t>
      </w:r>
      <w:r>
        <w:rPr/>
        <w:t>1</w:t>
      </w:r>
      <w:r>
        <w:rPr>
          <w:rtl w:val="true"/>
        </w:rPr>
        <w:t xml:space="preserve">: </w:t>
      </w:r>
      <w:r>
        <w:rPr>
          <w:rtl w:val="true"/>
        </w:rPr>
        <w:t>يجوز لأحد الشخصين الحرين أن يتولّى الآخر على أن يضمن جنايته أو عقله بكل ما يدلّ على ذلك</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لأحد الشخصين الحرين أن يتولّى الآخر على أن يضمن جنايته أو عقله بكل ما يدلّ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تحقق ذلك صحيحا ترتب عليه أثره و هو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العقل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الجناية، فمن توالى غيره فاتخذه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جناياته ذلك الغير، يثبت له ولاؤه و يثبت له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عقدا في الجاهلية يتوارثون به دون الأقارب، فأقره السلام بعد ما هذّبه و جعل له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الشافعي ان الإرث لضمان الجريرة منسوخ بآية الأرحام و غيرها </w:t>
      </w:r>
      <w:r>
        <w:rPr>
          <w:rStyle w:val="FootnoteAnchor"/>
          <w:rtl w:val="true"/>
        </w:rPr>
        <w:footnoteReference w:id="464"/>
      </w:r>
      <w:r>
        <w:rPr>
          <w:rFonts w:ascii="Amiri" w:hAnsi="Amiri" w:eastAsia="Amiri" w:cs="Amiri"/>
          <w:color w:val="111111"/>
          <w:sz w:val="28"/>
          <w:sz w:val="28"/>
          <w:szCs w:val="28"/>
          <w:rtl w:val="true"/>
          <w:lang w:bidi="ar-SA"/>
        </w:rPr>
        <w:t>، و لكن عندنا انه باق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مرتبة ولاء ضامن الجريرة بعد فقد ولاء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يتحقق بكل ما يتحقق به التوالي من دون اعتبار لفظ مخصوص للأصل، بل تقدم في محله عدم اعتبار اللفظ، فيكفي فيه أي مبرز خارجي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و الأكثر هو باللفظ، و ما دام اللفظ ممكنا لا تصل النوبة إلى غيره فيصح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تعقل عني، و ترثني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الألفاظ الدالة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معا لا وارث لهما، فيقول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تعقل عني، و أعقلك، و ترث مني، و 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و فقد المانع، فيترتب الأثر لا محالة، مضافا إلى الإجماع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كتاب الديات، فراجع هناك</w:t>
      </w:r>
      <w:r>
        <w:rPr>
          <w:rFonts w:eastAsia="Amiri" w:cs="Amiri" w:ascii="Amiri" w:hAnsi="Amiri"/>
          <w:color w:val="111111"/>
          <w:sz w:val="28"/>
          <w:szCs w:val="28"/>
          <w:rtl w:val="true"/>
          <w:lang w:bidi="ar-SA"/>
        </w:rPr>
        <w:t xml:space="preserve">. </w:t>
      </w:r>
      <w:bookmarkStart w:id="769" w:name="pg12281_143704"/>
    </w:p>
    <w:p>
      <w:pPr>
        <w:pStyle w:val="Heading5"/>
        <w:numPr>
          <w:ilvl w:val="4"/>
          <w:numId w:val="1"/>
        </w:numPr>
        <w:rPr/>
      </w:pPr>
      <w:bookmarkStart w:id="770" w:name="__RefHeading___Toc7282473_417432637"/>
      <w:bookmarkStart w:id="771" w:name="_Toc308"/>
      <w:bookmarkEnd w:id="769"/>
      <w:bookmarkEnd w:id="770"/>
      <w:r>
        <w:rPr>
          <w:rtl w:val="true"/>
        </w:rPr>
        <w:t xml:space="preserve">مسألة </w:t>
      </w:r>
      <w:r>
        <w:rPr/>
        <w:t>2</w:t>
      </w:r>
      <w:r>
        <w:rPr>
          <w:rtl w:val="true"/>
        </w:rPr>
        <w:t xml:space="preserve">: </w:t>
      </w:r>
      <w:r>
        <w:rPr>
          <w:rtl w:val="true"/>
        </w:rPr>
        <w:t>يعتبر في تحقق ولاء الجريرة أمور</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تحقق ولاء الجريرة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اقتصر على ذكر الإرث فقط من دونه لا يترتب عليه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الوارث النسبي و لا مولى المعتق أو حر بالأصل لا وارث له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الرضا و الاختيار، لما أرسلوها إرسال المسلمات في جميع العقود و الإيقاعات، كما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النصوص أن العقد يتحقق بمجرد إنشاء ضمان الجريرة،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الميراث من الأحكام المترتبة على العقد، ففي صحيح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أسلم فتوالى إلى رجل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 عقله و جنايته ورثه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و في معتبرة ابن سنان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من أعتق عبدا سائبة، أنه لا ولاء لمواليه عليه، فإن شاء توالى إلى رجل من المسلمين، فليشهد أنه يضمن جريرته، و كل حدث يلزمه، فإذا فعل ذلك فهو يرثه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العقل و الإرث متلازمين، و لم يكن الإرث من أحكام العقد،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أحدهما عن الآخر، و لكن 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يجوز الاقتصار فيه على العقل وحده من دون ذكر الإرث، فيترتب عليه الإرث،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للاقتصار على المتيقن في ما خالف الأدلة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لما مرّ من النصوص من تأخر هذه المرتبة من الإرث </w:t>
      </w:r>
      <w:bookmarkStart w:id="772" w:name="pg12281_143705"/>
    </w:p>
    <w:p>
      <w:pPr>
        <w:pStyle w:val="BookText"/>
        <w:rPr/>
      </w:pPr>
      <w:bookmarkEnd w:id="772"/>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شي‌ء من موانع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7282475_417432637"/>
      <w:bookmarkStart w:id="774" w:name="_Toc309"/>
      <w:bookmarkEnd w:id="773"/>
      <w:r>
        <w:rPr>
          <w:rtl w:val="true"/>
        </w:rPr>
        <w:t xml:space="preserve">مسألة </w:t>
      </w:r>
      <w:r>
        <w:rPr/>
        <w:t>3</w:t>
      </w:r>
      <w:r>
        <w:rPr>
          <w:rtl w:val="true"/>
        </w:rPr>
        <w:t xml:space="preserve">: </w:t>
      </w:r>
      <w:r>
        <w:rPr>
          <w:rtl w:val="true"/>
        </w:rPr>
        <w:t>يختص الإرث به بالضامن دون المضمون له</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الإرث به بالضامن دون المضمون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يتحقق الضمان من الجانبين فيتوارثان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7282477_417432637"/>
      <w:bookmarkStart w:id="776" w:name="_Toc310"/>
      <w:bookmarkEnd w:id="775"/>
      <w:r>
        <w:rPr>
          <w:rtl w:val="true"/>
        </w:rPr>
        <w:t xml:space="preserve">مسألة </w:t>
      </w:r>
      <w:r>
        <w:rPr/>
        <w:t>4</w:t>
      </w:r>
      <w:r>
        <w:rPr>
          <w:rtl w:val="true"/>
        </w:rPr>
        <w:t xml:space="preserve">: </w:t>
      </w:r>
      <w:r>
        <w:rPr>
          <w:rtl w:val="true"/>
        </w:rPr>
        <w:t>لا يتعدى الإرث بهذا الولاء من الضامن إلى أقاربه و ورثته لو مات الضامن</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الإرث بهذا الولاء من الضامن إلى أقاربه و ورثته لو مات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7282479_417432637"/>
      <w:bookmarkStart w:id="778" w:name="_Toc311"/>
      <w:bookmarkEnd w:id="777"/>
      <w:r>
        <w:rPr>
          <w:rtl w:val="true"/>
        </w:rPr>
        <w:t xml:space="preserve">مسألة </w:t>
      </w:r>
      <w:r>
        <w:rPr/>
        <w:t>5</w:t>
      </w:r>
      <w:r>
        <w:rPr>
          <w:rtl w:val="true"/>
        </w:rPr>
        <w:t xml:space="preserve">: </w:t>
      </w:r>
      <w:r>
        <w:rPr>
          <w:rtl w:val="true"/>
        </w:rPr>
        <w:t>ضمان الجريرة عقد لازم</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الجريرة عقد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الإرث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ولاء العتق، فلو أعتق في الكفارة و النذور و غيرهما من الواجبات، تصل النوبة إلى ولاء ضمان الجريرة، فلا يصح ضمان الجريرة إلا عن سائبة، أو عمن كان حرا لا وارث له مطلقا، و لو معتقا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العموم،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 مضافا الدالة على ذلك إلى الإجماع، و أن مقتضى الأصل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العموم،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الولاء بين كل منهما، فيشملهما الإطلاق، و العموم، و التعدي إلى أولاد الضامن يحتاج إلى دليل و هو مفقود،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حقا فينتقل الى وارثه، كما في غيره من الحقوق القابلة للنقل و الانتقال، كما مر في ولاء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مشروط بالعقل الذي لا يكلّف به إلا من التزم به لا غيره، سواء كان من الورثة أم من غيرها، فالتعدي إلى غير الضامن تعدّ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كل عقد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بعض من أنه عقد جائز، لم يقم على مدعاه دليل تطمئن به النفس، في مقابل الأصل المستند الى قوله تعالى أَوْفُوا بِالْعُقُودِ </w:t>
      </w:r>
      <w:r>
        <w:rPr>
          <w:rStyle w:val="FootnoteAnchor"/>
          <w:rtl w:val="true"/>
        </w:rPr>
        <w:footnoteReference w:id="467"/>
      </w:r>
      <w:r>
        <w:rPr>
          <w:rFonts w:ascii="Amiri" w:hAnsi="Amiri" w:eastAsia="Amiri" w:cs="Amiri"/>
          <w:color w:val="111111"/>
          <w:sz w:val="28"/>
          <w:sz w:val="28"/>
          <w:szCs w:val="28"/>
          <w:rtl w:val="true"/>
          <w:lang w:bidi="ar-SA"/>
        </w:rPr>
        <w:t>، و غيره من الآيات، و الروايات المتقدمة في كتاب البيع</w:t>
      </w:r>
      <w:r>
        <w:rPr>
          <w:rFonts w:eastAsia="Amiri" w:cs="Amiri" w:ascii="Amiri" w:hAnsi="Amiri"/>
          <w:color w:val="111111"/>
          <w:sz w:val="28"/>
          <w:szCs w:val="28"/>
          <w:rtl w:val="true"/>
          <w:lang w:bidi="ar-SA"/>
        </w:rPr>
        <w:t xml:space="preserve">. </w:t>
      </w:r>
      <w:bookmarkStart w:id="779" w:name="pg12281_143706"/>
    </w:p>
    <w:p>
      <w:pPr>
        <w:pStyle w:val="BookText"/>
        <w:rPr/>
      </w:pPr>
      <w:bookmarkEnd w:id="779"/>
      <w:r>
        <w:rPr>
          <w:rFonts w:ascii="Amiri" w:hAnsi="Amiri" w:eastAsia="Amiri" w:cs="Amiri"/>
          <w:color w:val="111111"/>
          <w:sz w:val="28"/>
          <w:sz w:val="28"/>
          <w:szCs w:val="28"/>
          <w:rtl w:val="true"/>
          <w:lang w:bidi="ar-SA"/>
        </w:rPr>
        <w:t xml:space="preserve">و تجري فيه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يجري فيه 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7282481_417432637"/>
      <w:bookmarkStart w:id="781" w:name="_Toc312"/>
      <w:bookmarkEnd w:id="780"/>
      <w:r>
        <w:rPr>
          <w:rtl w:val="true"/>
        </w:rPr>
        <w:t xml:space="preserve">مسألة </w:t>
      </w:r>
      <w:r>
        <w:rPr/>
        <w:t>6</w:t>
      </w:r>
      <w:r>
        <w:rPr>
          <w:rtl w:val="true"/>
        </w:rPr>
        <w:t xml:space="preserve">: </w:t>
      </w:r>
      <w:r>
        <w:rPr>
          <w:rtl w:val="true"/>
        </w:rPr>
        <w:t>يجوز ضمان الواحد للأكثر بعقد واحد و بالعكس</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ضمان الواحد للأكثر بعقد واحد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7282483_417432637"/>
      <w:bookmarkStart w:id="783" w:name="_Toc313"/>
      <w:bookmarkEnd w:id="782"/>
      <w:r>
        <w:rPr>
          <w:rtl w:val="true"/>
        </w:rPr>
        <w:t xml:space="preserve">مسألة </w:t>
      </w:r>
      <w:r>
        <w:rPr/>
        <w:t>7</w:t>
      </w:r>
      <w:r>
        <w:rPr>
          <w:rtl w:val="true"/>
        </w:rPr>
        <w:t xml:space="preserve">: </w:t>
      </w:r>
      <w:r>
        <w:rPr>
          <w:rtl w:val="true"/>
        </w:rPr>
        <w:t>لو كان الضامن مسلما و المضمون كافرا تحقق الولاء دون العكس</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الضامن مسلما و المضمون كافرا تحقق الولاء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الإقالة، و إطلاقاتها، بلا دليل على التخصيص و التقييد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إنه من الأسباب و المسببات المترتبة عليها، كما في الطهارات، لا تجري الإقالة فيه، و لكن بناءهم على أنه من العقود المحتاجة إلى الإيجاب و القبول كما مر، و كونه من الأسباب الوضعية التوليدية، خلاف الظاهر من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قلنا إنه عقد جائز، فلا وجه لجريان الإقالة فيه، و لكن تقدم في الخيارات أن الإقالة و الخيار لا ينافيان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الأصحاب لهما، فلا يجريان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التعرض لهما في المقام، لا يدل على عدم جريانهما فيه، إذ المناط هو الدليل، لا تعرضهم للمسألة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عموماتها، فيشتركون في عقله، و ميراثه، و 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موادة و لا موادة بين المسلم و الكافر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الموادة به، و لا دليل على حرمة مطلق الموادة، إلا إذا أضر بالعقيدة و أوجب الانحراف، أو تقوية الكفر، أو كان الكافر حربيا، قال تعالى</w:t>
      </w:r>
      <w:r>
        <w:rPr>
          <w:rFonts w:eastAsia="Amiri" w:cs="Amiri" w:ascii="Amiri" w:hAnsi="Amiri"/>
          <w:color w:val="111111"/>
          <w:sz w:val="28"/>
          <w:szCs w:val="28"/>
          <w:rtl w:val="true"/>
          <w:lang w:bidi="ar-SA"/>
        </w:rPr>
        <w:t xml:space="preserve">: </w:t>
      </w:r>
      <w:bookmarkStart w:id="784" w:name="pg12281_143707"/>
    </w:p>
    <w:p>
      <w:pPr>
        <w:pStyle w:val="BookText"/>
        <w:rPr/>
      </w:pPr>
      <w:bookmarkEnd w:id="784"/>
      <w:r>
        <w:rPr>
          <w:rFonts w:ascii="Amiri" w:hAnsi="Amiri" w:eastAsia="Amiri" w:cs="Amiri"/>
          <w:color w:val="111111"/>
          <w:sz w:val="28"/>
          <w:sz w:val="28"/>
          <w:szCs w:val="28"/>
          <w:rtl w:val="true"/>
          <w:lang w:bidi="ar-SA"/>
        </w:rPr>
        <w:t xml:space="preserve">و لا بأس بعقده بين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7282485_417432637"/>
      <w:bookmarkStart w:id="786" w:name="_Toc314"/>
      <w:bookmarkEnd w:id="785"/>
      <w:r>
        <w:rPr>
          <w:rtl w:val="true"/>
        </w:rPr>
        <w:t xml:space="preserve">مسألة </w:t>
      </w:r>
      <w:r>
        <w:rPr/>
        <w:t>8</w:t>
      </w:r>
      <w:r>
        <w:rPr>
          <w:rtl w:val="true"/>
        </w:rPr>
        <w:t xml:space="preserve">: </w:t>
      </w:r>
      <w:r>
        <w:rPr>
          <w:rtl w:val="true"/>
        </w:rPr>
        <w:t>لو وقع الولاء مع من لا وارث له بالقرابة</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الولاء مع من لا وارث له بالقرابة و لا مولى معتق ثمَّ ولد له بعد ذلك فهل يبطل العقد أو يبقى مراعى بفقده؟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7282487_417432637"/>
      <w:bookmarkStart w:id="788" w:name="_Toc315"/>
      <w:bookmarkEnd w:id="787"/>
      <w:r>
        <w:rPr>
          <w:rtl w:val="true"/>
        </w:rPr>
        <w:t xml:space="preserve">مسألة </w:t>
      </w:r>
      <w:r>
        <w:rPr/>
        <w:t>9</w:t>
      </w:r>
      <w:r>
        <w:rPr>
          <w:rtl w:val="true"/>
        </w:rPr>
        <w:t xml:space="preserve">: </w:t>
      </w:r>
      <w:r>
        <w:rPr>
          <w:rtl w:val="true"/>
        </w:rPr>
        <w:t>يجري في هذا العقد الفضولي و الوكالة</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هذا العقد الفضولي و الوكالة و يجوز فيه اتحاد الموجب و القابل و يقع من الوصي و الحاكم عمن لهم الولاية عليه ضامنا أو مضمونا مع مراعاة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مقابل الضمان، فالكافر جعل بجنايته سبيلا على المسلم المنفي بالآية </w:t>
      </w:r>
      <w:r>
        <w:rPr>
          <w:rStyle w:val="FootnoteAnchor"/>
          <w:rtl w:val="true"/>
        </w:rPr>
        <w:footnoteReference w:id="469"/>
      </w:r>
      <w:r>
        <w:rPr>
          <w:rFonts w:ascii="Amiri" w:hAnsi="Amiri" w:eastAsia="Amiri" w:cs="Amiri"/>
          <w:color w:val="111111"/>
          <w:sz w:val="28"/>
          <w:sz w:val="28"/>
          <w:szCs w:val="28"/>
          <w:rtl w:val="true"/>
          <w:lang w:bidi="ar-SA"/>
        </w:rPr>
        <w:t>، فإنه يعطى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الديات من جواز إعطاء المسلم دية الكافر الذمي دون الحربي، و أن إعطاء الدية ليس من السبيل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ما دلّ على عدم إرث الكافر من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يجب عليهم الوفاء لتكليفهم بالفروع كتكليفهم بالأصول، كما هو الحق الواقع، و قد تقدم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بقاء العقد و صحته، و من دعوى ظهور الأدلة في شرطية عدم الوارث ابتداء و استدامة، فيبطل لقاعدة انتفاء المشروط بانتفاء الشرط و لكن الأحوط تجديد العقد بعد فقد الوارث</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 و الإطلاق، من غير دليل على الخلاف، نعم لو قلنا إنه ليس من العقود، يشكل الأمر في بعض ذلك، كما هو واضح</w:t>
      </w:r>
      <w:r>
        <w:rPr>
          <w:rFonts w:eastAsia="Amiri" w:cs="Amiri" w:ascii="Amiri" w:hAnsi="Amiri"/>
          <w:color w:val="111111"/>
          <w:sz w:val="28"/>
          <w:szCs w:val="28"/>
          <w:rtl w:val="true"/>
          <w:lang w:bidi="ar-SA"/>
        </w:rPr>
        <w:t xml:space="preserve">. </w:t>
      </w:r>
      <w:bookmarkStart w:id="789" w:name="pg12281_143708"/>
    </w:p>
    <w:p>
      <w:pPr>
        <w:pStyle w:val="Heading5"/>
        <w:numPr>
          <w:ilvl w:val="4"/>
          <w:numId w:val="1"/>
        </w:numPr>
        <w:rPr/>
      </w:pPr>
      <w:bookmarkStart w:id="790" w:name="__RefHeading___Toc7282489_417432637"/>
      <w:bookmarkStart w:id="791" w:name="_Toc316"/>
      <w:bookmarkEnd w:id="789"/>
      <w:bookmarkEnd w:id="790"/>
      <w:r>
        <w:rPr>
          <w:rtl w:val="true"/>
        </w:rPr>
        <w:t xml:space="preserve">مسألة </w:t>
      </w:r>
      <w:r>
        <w:rPr/>
        <w:t>10</w:t>
      </w:r>
      <w:r>
        <w:rPr>
          <w:rtl w:val="true"/>
        </w:rPr>
        <w:t xml:space="preserve">: </w:t>
      </w:r>
      <w:r>
        <w:rPr>
          <w:rtl w:val="true"/>
        </w:rPr>
        <w:t>إذا وجد الزوج أو الزوجة مع ضامن الجريرة كان له نصيبه الأعلى</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الزوج أو الزوجة مع ضامن الجريرة كان له نصيبه الأعلى بالفرض و الباقي له بالردّ و لها نصيبها الأعلى و الباقي للضامن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7282491_417432637"/>
      <w:bookmarkStart w:id="793" w:name="_Toc317"/>
      <w:bookmarkEnd w:id="792"/>
      <w:r>
        <w:rPr>
          <w:rtl w:val="true"/>
        </w:rPr>
        <w:t>أما الرابع فهو ولاء الإمامة</w:t>
      </w:r>
      <w:bookmarkEnd w:id="793"/>
    </w:p>
    <w:p>
      <w:pPr>
        <w:pStyle w:val="Heading5"/>
        <w:numPr>
          <w:ilvl w:val="4"/>
          <w:numId w:val="1"/>
        </w:numPr>
        <w:rPr/>
      </w:pPr>
      <w:bookmarkStart w:id="794" w:name="__RefHeading___Toc7282493_417432637"/>
      <w:bookmarkStart w:id="795" w:name="_Toc318"/>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أما الرابع فهو ولاء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7282495_417432637"/>
      <w:bookmarkStart w:id="797" w:name="_Toc319"/>
      <w:bookmarkEnd w:id="796"/>
      <w:r>
        <w:rPr>
          <w:rtl w:val="true"/>
        </w:rPr>
        <w:t xml:space="preserve">مسألة </w:t>
      </w:r>
      <w:r>
        <w:rPr/>
        <w:t>1</w:t>
      </w:r>
      <w:r>
        <w:rPr>
          <w:rtl w:val="true"/>
        </w:rPr>
        <w:t xml:space="preserve">: </w:t>
      </w:r>
      <w:r>
        <w:rPr>
          <w:rtl w:val="true"/>
        </w:rPr>
        <w:t>لو فقد الوارث النسبي و المولى المعتق و ضامن الجريرة كان الميراث للإمام عليه السلام</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الوارث النسبي و المولى المعتق و ضامن الجريرة كان الميراث للإمام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الدالة على ذلك عموما، و خصوصا،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للإعادة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لم يكن للميت وارث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موانع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سببي من الزوج، و المنعم، و ضامن الجريرة كان إرثه حينئذ للإمام عليه السلام حاضرا كان أو غائبا، بالأدلة الثلاثة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و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له وارث من قرابته، و لا مولى عتاقه، قد ضمن جريرته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 تقدم أن الأنفال للإمام عليه السلام بعد الرسول صلّى اللّه عليه و آله فكونه من الأنفال من جهة أنه ملك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 أحلّوه لشيعتهم كما أحلّوا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يثبت ذلك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معتبرة أيوب بن عطية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و من ترك مالا فللوارث، و من ترك دينا أو ضياعا فإليّ و عليّ</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فهذه المعتبرة صريحة على أن ميراث من لا وارث له ملك للإمام، و لا يكون مباحا لشيعته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الأول عليه السلام في معتبرة 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وارث من </w:t>
      </w:r>
    </w:p>
    <w:p>
      <w:pPr>
        <w:pStyle w:val="BookText"/>
        <w:rPr/>
      </w:pPr>
      <w:r>
        <w:rPr>
          <w:rFonts w:ascii="Amiri" w:hAnsi="Amiri" w:eastAsia="Amiri" w:cs="Amiri"/>
          <w:color w:val="111111"/>
          <w:sz w:val="28"/>
          <w:sz w:val="28"/>
          <w:szCs w:val="28"/>
          <w:rtl w:val="true"/>
          <w:lang w:bidi="ar-SA"/>
        </w:rPr>
        <w:t xml:space="preserve">مع حضوره يحمل إليه يصنع به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غيبته يصرف في كل ما يرضاه كالصرف على الفقراء و المساكين من 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وارث له</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 إلى غير ذلك من الروايات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السائبة ليس لأحد عليها سبيل، فإن و الى أحدا فميراثه له، و جريرته عليه، و إن لم يوال أحدا فهو لأقرب الناس، لمولاه الذي أعتقه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فهي محمولة على إذنه و تبرعه عليه السلام في الموارد الخاص، أو يردّ علمها إلى أهله، لقصورها عن معارضة ما تقدم من الروايات، و أما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العقلاء يحكمون بصرف مال الميت الذي لا وارث له في الخيرات، حتى يستفيد منه الميت أيضا في ما يمر عليه من العوالم، و صرفه كذلك لا يكون إلا تحت نظر رئيس المذهب أو نائبه، بل تمليك الإمام عليه السلام المال أيضا يكون من الخير، الذي يتسابق فيه كل عاقل صونا من هدرية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ماله و مسلط عليه، فهو أعرف بصرفه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بإعطائه لفقراء بلده و ضعفاء جيرانه و رفقائه، كما في رواية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رجل على عهد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 يكن له وارث، فدفع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ميراثه إلى همشهريجه</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و في رواية خلاد السندي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 في الرجل يموت، و يترك مالا، و ليس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المال همشاريجه</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كان تبرعا منه عليه السلام لما يراه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فهو ماله يردّ إليه في عصر الحضور يعمل به ما يشاء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للإذن الحاصل منهم بشاهد الحال، لاستغنائهم عنه </w:t>
      </w:r>
      <w:bookmarkStart w:id="798" w:name="pg12281_143710"/>
    </w:p>
    <w:p>
      <w:pPr>
        <w:pStyle w:val="BookText"/>
        <w:rPr/>
      </w:pPr>
      <w:bookmarkEnd w:id="798"/>
      <w:r>
        <w:rPr>
          <w:rFonts w:ascii="Amiri" w:hAnsi="Amiri" w:eastAsia="Amiri" w:cs="Amiri"/>
          <w:color w:val="111111"/>
          <w:sz w:val="28"/>
          <w:sz w:val="28"/>
          <w:szCs w:val="28"/>
          <w:rtl w:val="true"/>
          <w:lang w:bidi="ar-SA"/>
        </w:rPr>
        <w:t xml:space="preserve">بنظر من الحاكم الشرعي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7282497_417432637"/>
      <w:bookmarkStart w:id="800" w:name="_Toc320"/>
      <w:bookmarkEnd w:id="799"/>
      <w:r>
        <w:rPr>
          <w:rtl w:val="true"/>
        </w:rPr>
        <w:t xml:space="preserve">مسألة </w:t>
      </w:r>
      <w:r>
        <w:rPr/>
        <w:t>2</w:t>
      </w:r>
      <w:r>
        <w:rPr>
          <w:rtl w:val="true"/>
        </w:rPr>
        <w:t xml:space="preserve">: </w:t>
      </w:r>
      <w:r>
        <w:rPr>
          <w:rtl w:val="true"/>
        </w:rPr>
        <w:t>لا تمنع الزوجة إرث الإمام عليه السلام بل تشاركه و لها نصيبها الأعلى</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 الزوجة إرث الإمام عليه السلام بل تشاركه و لها نصيبها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الزوج فإنه يمنع إرث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7282499_417432637"/>
      <w:bookmarkStart w:id="802" w:name="_Toc321"/>
      <w:bookmarkEnd w:id="801"/>
      <w:r>
        <w:rPr>
          <w:rtl w:val="true"/>
        </w:rPr>
        <w:t xml:space="preserve">مسألة </w:t>
      </w:r>
      <w:r>
        <w:rPr/>
        <w:t>3</w:t>
      </w:r>
      <w:r>
        <w:rPr>
          <w:rtl w:val="true"/>
        </w:rPr>
        <w:t xml:space="preserve">: </w:t>
      </w:r>
      <w:r>
        <w:rPr>
          <w:rtl w:val="true"/>
        </w:rPr>
        <w:t>لو أوصى من لا وارث له بالثلث تنفذ الوصية فيه</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من لا وارث له بالثلث تنفذ الوصية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احتياج مواليهم الذين هم من عيالهم و رأفتهم بهم، و أنهم تحملوا ما تحملوا بالإضافة إليهم عليهم السلام، فيحصل الاطمئنان التام برضائهم في التقسيم بين الفقراء و المساكين من شيعتهم مطلقا بعد تعذّر وصول المال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من الأنفال التي ثبت تحليلهم إياها للشيعة مطلقا في عصر الغيبة لنصوص تقدمت </w:t>
      </w:r>
      <w:r>
        <w:rPr>
          <w:rStyle w:val="FootnoteAnchor"/>
          <w:rtl w:val="true"/>
        </w:rPr>
        <w:footnoteReference w:id="476"/>
      </w:r>
      <w:r>
        <w:rPr>
          <w:rFonts w:ascii="Amiri" w:hAnsi="Amiri" w:eastAsia="Amiri" w:cs="Amiri"/>
          <w:color w:val="111111"/>
          <w:sz w:val="28"/>
          <w:sz w:val="28"/>
          <w:szCs w:val="28"/>
          <w:rtl w:val="true"/>
          <w:lang w:bidi="ar-SA"/>
        </w:rPr>
        <w:t>، معللة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لتطيب ولادتهم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البقاء على ملكهم، بعد إعراض المشهور عن العمل بها في المقام، فينصرف في الموارد التي يصرف المال المتعذر وصوله إلى مالكه، كإعطائه للمحتاجين من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بالهاشمي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ذلك، بل الدليل على خلافه، و هو ما تقدم، مضافا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نائبه في عصر الغيبة، فيرجع إليه إلى أن تنجلي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القضاء و كتاب البيع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نظره في ما يراه من المصلحة، إن كان مخالفا لهواه، و مطيعا لأمر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الزائد من نصيبها يرد إلى الإمام عليه السلام مكررا،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له نصيبه الأعلى بالفرض، و يأخذ الباقي بالرد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الدالة على وجوب العمل بذلك في كتاب الوصية، و أن للميت الثلث من ماله</w:t>
      </w:r>
      <w:r>
        <w:rPr>
          <w:rFonts w:eastAsia="Amiri" w:cs="Amiri" w:ascii="Amiri" w:hAnsi="Amiri"/>
          <w:color w:val="111111"/>
          <w:sz w:val="28"/>
          <w:szCs w:val="28"/>
          <w:rtl w:val="true"/>
          <w:lang w:bidi="ar-SA"/>
        </w:rPr>
        <w:t xml:space="preserve">. </w:t>
      </w:r>
      <w:bookmarkStart w:id="803" w:name="pg12281_143711"/>
    </w:p>
    <w:p>
      <w:pPr>
        <w:pStyle w:val="BookText"/>
        <w:rPr/>
      </w:pPr>
      <w:bookmarkEnd w:id="803"/>
      <w:r>
        <w:rPr>
          <w:rFonts w:ascii="Amiri" w:hAnsi="Amiri" w:eastAsia="Amiri" w:cs="Amiri"/>
          <w:color w:val="111111"/>
          <w:sz w:val="28"/>
          <w:sz w:val="28"/>
          <w:szCs w:val="28"/>
          <w:rtl w:val="true"/>
          <w:lang w:bidi="ar-SA"/>
        </w:rPr>
        <w:t xml:space="preserve">و لو أوصى بالزائد عنه فالاحتياط أن يصرف الزائد الحاكم الشرعي في مورد الوصية نيابة عن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7282501_417432637"/>
      <w:bookmarkStart w:id="805" w:name="_Toc322"/>
      <w:bookmarkEnd w:id="804"/>
      <w:r>
        <w:rPr>
          <w:rtl w:val="true"/>
        </w:rPr>
        <w:t xml:space="preserve">مسألة </w:t>
      </w:r>
      <w:r>
        <w:rPr/>
        <w:t>4</w:t>
      </w:r>
      <w:r>
        <w:rPr>
          <w:rtl w:val="true"/>
        </w:rPr>
        <w:t xml:space="preserve">: </w:t>
      </w:r>
      <w:r>
        <w:rPr>
          <w:rtl w:val="true"/>
        </w:rPr>
        <w:t>إذا تبيّن للحاكم الشرعي بعد أخذ إرث من لا وارث له وارث للميت يرد إليه الميراث إن كان موجودا و لم يصرف في ما تقدم</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للحاكم الشرعي بعد أخذ إرث من لا وارث له وارث للميت يرد إليه الميراث إن كان موجودا و لم يصرف في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تبيّن ذلك بعد صرفه ففي الضمان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تقدم من الأخبار في كتاب الوصية هو ردّ الزائد، و أن له الثلث فقط، فيكون الرد هنا أيضا، و من انصراف تلك الأخبار عن مثل المقام فتنفذ الوصية في ما زاد عن الثلث، و لو كانت في جميع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يموت، و لا وارث له، و لا عصبة،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بماله حيث شاء في المسلمين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فلا يصح الاستدلال بها، لاحتمال أن يكون ذلك إجازة منه عليه السلام في المورد، فلا تصير دليلا للتخصيص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فتكون إشارة إلى الثلث، كما يحتمل العموم أيضا، كما يحتمل أن يكون ذلك إرشاد إلى أن له أن يصرفه أو يوقفه في حال حياته في سبل الخيرات، و كيف كان، فالأحوط ما ذكرناه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ماله، و لا بد من ردّ المال إلى مالكه بالأدلة القطعية، كما مرّ في كتاب الإجارة و الغصب و غيرهما، بل للوارث أخذ ملكه أين ما وجده، لقاعدة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الواقع كان الأخذ مراعا بعدم وجود وارث حقيقة، فانكشف وجوده، فتشمله 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احترام مال الغير، و عدم جواز التصرف فيه إلا برضاه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أنه كان معذورا فيجوز التصرف فيه، و قد تحقق الغرور، فمقتضى </w:t>
      </w:r>
      <w:bookmarkStart w:id="806" w:name="pg12281_143712"/>
    </w:p>
    <w:p>
      <w:pPr>
        <w:pStyle w:val="BookText"/>
        <w:rPr/>
      </w:pPr>
      <w:bookmarkEnd w:id="806"/>
      <w:r>
        <w:rPr>
          <w:rFonts w:ascii="Amiri" w:hAnsi="Amiri" w:eastAsia="Amiri" w:cs="Amiri"/>
          <w:color w:val="111111"/>
          <w:sz w:val="28"/>
          <w:sz w:val="28"/>
          <w:szCs w:val="28"/>
          <w:rtl w:val="true"/>
          <w:lang w:bidi="ar-SA"/>
        </w:rPr>
        <w:t xml:space="preserve">و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7282503_417432637"/>
      <w:bookmarkStart w:id="808" w:name="_Toc323"/>
      <w:bookmarkEnd w:id="807"/>
      <w:r>
        <w:rPr>
          <w:rtl w:val="true"/>
        </w:rPr>
        <w:t xml:space="preserve">مسألة </w:t>
      </w:r>
      <w:r>
        <w:rPr/>
        <w:t>5</w:t>
      </w:r>
      <w:r>
        <w:rPr>
          <w:rtl w:val="true"/>
        </w:rPr>
        <w:t xml:space="preserve">: </w:t>
      </w:r>
      <w:r>
        <w:rPr>
          <w:rtl w:val="true"/>
        </w:rPr>
        <w:t>القتل بالحق بإذن الحاكم الشرعي لا يمنع من رد الإرث إليه</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بالحق بإذن الحاكم الشرعي لا يمنع من رد الإرث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7282505_417432637"/>
      <w:bookmarkStart w:id="810" w:name="_Toc324"/>
      <w:bookmarkEnd w:id="809"/>
      <w:r>
        <w:rPr>
          <w:rtl w:val="true"/>
        </w:rPr>
        <w:t xml:space="preserve">مسألة </w:t>
      </w:r>
      <w:r>
        <w:rPr/>
        <w:t>6</w:t>
      </w:r>
      <w:r>
        <w:rPr>
          <w:rtl w:val="true"/>
        </w:rPr>
        <w:t xml:space="preserve">: </w:t>
      </w:r>
      <w:r>
        <w:rPr>
          <w:rtl w:val="true"/>
        </w:rPr>
        <w:t>يعتبر في أخذ الحاكم الشرعي ميراث من لا وارث له أمران</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أخذ الحاكم الشرعي ميراث من لا وارث له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الاطمئنان بعدم الوارث بالفحص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التركة قابلة للانتقال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عدم الضمان، و لكن في تحقق الغرور في المقام إشكال، خصوصا لو كان بنفسه أمر بذلك بعد فحصه بنفسه، ثمَّ ظهر الخلاف، فإطلاق قاعدة الضمان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ان للعذر لا يرفع الضمان، و لكن مع ذلك الجزم بالفتوى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كتاب القضاء أن ما أخطأه القضاة ففي بيت مال المسلمين، فليكن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مورد الحكومة، فلا يشمل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تقدم، بل لا ينبغي تركه،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موانع الإرث، من أن القتل المانع عن الإرث هو العدواني، فلا يشمل القتل بحق، لأنه مستند إلى الشارع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لا تصل النوبة إلى الإمام عليه السلام إلا بعد فقد جميع أقسام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الاطمئنان حجة عقلائية، فلا بد من تحصيله، و قبله لا يصح التصرف في التركة،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الإرث، فلو كانت أمواله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هو جعلها في زمان حياته مع تحقق شرائط الوقف، أو كانت وقفا 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أمواله من الأراضي المفتوحة عنوة، لا تصل إلى الإمام، و هذا الشرط لا يختص بالمقام بل يجري في جميع أقسام الإرث، كما هو واضح</w:t>
      </w:r>
      <w:r>
        <w:rPr>
          <w:rFonts w:eastAsia="Amiri" w:cs="Amiri" w:ascii="Amiri" w:hAnsi="Amiri"/>
          <w:color w:val="111111"/>
          <w:sz w:val="28"/>
          <w:szCs w:val="28"/>
          <w:rtl w:val="true"/>
          <w:lang w:bidi="ar-SA"/>
        </w:rPr>
        <w:t xml:space="preserve">. </w:t>
      </w:r>
      <w:bookmarkStart w:id="811" w:name="pg12281_143713"/>
    </w:p>
    <w:p>
      <w:pPr>
        <w:pStyle w:val="Heading5"/>
        <w:numPr>
          <w:ilvl w:val="4"/>
          <w:numId w:val="1"/>
        </w:numPr>
        <w:rPr/>
      </w:pPr>
      <w:bookmarkStart w:id="812" w:name="__RefHeading___Toc7282507_417432637"/>
      <w:bookmarkStart w:id="813" w:name="_Toc325"/>
      <w:bookmarkEnd w:id="811"/>
      <w:bookmarkEnd w:id="812"/>
      <w:r>
        <w:rPr>
          <w:rtl w:val="true"/>
        </w:rPr>
        <w:t xml:space="preserve">مسألة </w:t>
      </w:r>
      <w:r>
        <w:rPr/>
        <w:t>7</w:t>
      </w:r>
      <w:r>
        <w:rPr>
          <w:rtl w:val="true"/>
        </w:rPr>
        <w:t xml:space="preserve">: </w:t>
      </w:r>
      <w:r>
        <w:rPr>
          <w:rtl w:val="true"/>
        </w:rPr>
        <w:t>لو كان للميت دين مستغرق ينتقل المال إلى الحاكم الشرعي متعلقا به حق الديّان</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للميت دين مستغرق ينتقل المال إلى الحاكم الشرعي متعلقا به حق الديّان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7282509_417432637"/>
      <w:bookmarkStart w:id="815" w:name="_Toc326"/>
      <w:bookmarkEnd w:id="814"/>
      <w:r>
        <w:rPr>
          <w:rtl w:val="true"/>
        </w:rPr>
        <w:t xml:space="preserve">مسألة </w:t>
      </w:r>
      <w:r>
        <w:rPr/>
        <w:t>8</w:t>
      </w:r>
      <w:r>
        <w:rPr>
          <w:rtl w:val="true"/>
        </w:rPr>
        <w:t xml:space="preserve">: </w:t>
      </w:r>
      <w:r>
        <w:rPr>
          <w:rtl w:val="true"/>
        </w:rPr>
        <w:t>ما يتركه المشركون فزعا و يفارقونه من غير حرب فهو للإمام</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يتركه المشركون فزعا و يفارقونه من غير حرب فهو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7282511_417432637"/>
      <w:bookmarkStart w:id="817" w:name="_Toc327"/>
      <w:bookmarkEnd w:id="816"/>
      <w:r>
        <w:rPr>
          <w:rtl w:val="true"/>
        </w:rPr>
        <w:t xml:space="preserve">مسألة </w:t>
      </w:r>
      <w:r>
        <w:rPr/>
        <w:t>9</w:t>
      </w:r>
      <w:r>
        <w:rPr>
          <w:rtl w:val="true"/>
        </w:rPr>
        <w:t xml:space="preserve">: </w:t>
      </w:r>
      <w:r>
        <w:rPr>
          <w:rtl w:val="true"/>
        </w:rPr>
        <w:t>لو مات كافر و خلّف مالا و لم يكن له وارث فهو للإمام عليه السلام</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كافر و خلّف مالا و لم يكن له وارث فهو للإمام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7282513_417432637"/>
      <w:bookmarkStart w:id="819" w:name="_Toc328"/>
      <w:bookmarkEnd w:id="818"/>
      <w:r>
        <w:rPr>
          <w:rtl w:val="true"/>
        </w:rPr>
        <w:t xml:space="preserve">مسألة </w:t>
      </w:r>
      <w:r>
        <w:rPr/>
        <w:t>10</w:t>
      </w:r>
      <w:r>
        <w:rPr>
          <w:rtl w:val="true"/>
        </w:rPr>
        <w:t xml:space="preserve">: </w:t>
      </w:r>
      <w:r>
        <w:rPr>
          <w:rtl w:val="true"/>
        </w:rPr>
        <w:t>لو دفع تركة من لا وارث له إلى غير الحاكم الشرعي ضمن الدافع</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تركة من لا وارث له إلى غير الحاكم الشرعي ضمن الدافع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الدالة على أن ما تركه الميت فلوارثه، و لكن متعلقا لحق، الغير كحق الرهانة، فيكون الرهن على القسمين، رهن اختياري حاصل في حال الحياة، و رهن عرفي غير اختياري حاصل بعد الممات، فلا يجوز للوارث التصرف إلا برضاء من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الوارث الإمام أم غيره، و كذا لا يجوز لغير الوارث التصرف لوحدة المناط، و قد تقدم في 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بأقسام دين الميت، و كيفية اشتغال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هناك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الأنفال الذي هو للنبي صلّى اللّه عليه و آله و من بعده للإمام عليه السلام القائم مقامه، كما تقدم في كتاب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تقدم من العموم، و الإطلاق، حربيا كان أو ناصبيا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الذمي ماله محترم، و تابع لما في مذهبه ما دام يعمل بشرائط الذمة، أو لم يجر عليه أحكام الذمة، لقصور يد الحاكم الشرعي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وصول الحق إلى صاحبه و هو الحاكم الشرعي فلو صرفه في </w:t>
      </w:r>
      <w:bookmarkStart w:id="820" w:name="pg12281_143714"/>
    </w:p>
    <w:p>
      <w:pPr>
        <w:pStyle w:val="BookText"/>
        <w:rPr/>
      </w:pPr>
      <w:bookmarkEnd w:id="820"/>
      <w:r>
        <w:rPr>
          <w:rFonts w:ascii="IRNazanin" w:hAnsi="IRNazanin" w:eastAsia="IRNazanin"/>
          <w:color w:val="111111"/>
          <w:sz w:val="28"/>
          <w:sz w:val="28"/>
          <w:szCs w:val="28"/>
          <w:rtl w:val="true"/>
          <w:lang w:bidi="fa-IR"/>
        </w:rPr>
        <w:t xml:space="preserve">إلا مع الخوف و التغلّب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5"/>
        <w:numPr>
          <w:ilvl w:val="4"/>
          <w:numId w:val="1"/>
        </w:numPr>
        <w:rPr/>
      </w:pPr>
      <w:bookmarkStart w:id="821" w:name="__RefHeading___Toc7282515_417432637"/>
      <w:bookmarkStart w:id="822" w:name="_Toc329"/>
      <w:bookmarkEnd w:id="821"/>
      <w:r>
        <w:rPr>
          <w:rtl w:val="true"/>
        </w:rPr>
        <w:t xml:space="preserve">مسألة </w:t>
      </w:r>
      <w:r>
        <w:rPr/>
        <w:t>11</w:t>
      </w:r>
      <w:r>
        <w:rPr>
          <w:rtl w:val="true"/>
        </w:rPr>
        <w:t xml:space="preserve">: </w:t>
      </w:r>
      <w:r>
        <w:rPr>
          <w:rtl w:val="true"/>
        </w:rPr>
        <w:t>لو شك في وجود وارث لا يجوز التصرف في التركة حتى يحصل الاطمئنان بعدمه</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وجود وارث لا يجوز التصرف في التركة حتى يحصل الاطمئنان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مصالح المسلمين بلا إذن منه ضمنه، لأنه تصرف في مال الغير بلا إذن منه، و لا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في كتاب الزكاة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الشرط الذي هو إحراز عدم وجود الوارث، فما لم يحرز الشرط لا يجوز التصرف في المال، فإذا اطمئن أن المالك هو الإمام، فالحاكم الشرعي الجامع للشرائط مأذون في التصرف فيه حينئذ، لما تقدم، و إلا فلا يجوز له التصرف، للأصل</w:t>
      </w:r>
      <w:r>
        <w:rPr>
          <w:rFonts w:eastAsia="Amiri" w:cs="Amiri" w:ascii="Amiri" w:hAnsi="Amiri"/>
          <w:color w:val="111111"/>
          <w:sz w:val="28"/>
          <w:szCs w:val="28"/>
          <w:rtl w:val="true"/>
          <w:lang w:bidi="ar-SA"/>
        </w:rPr>
        <w:t xml:space="preserve">. </w:t>
      </w:r>
      <w:bookmarkStart w:id="823" w:name="pg12281_143715"/>
    </w:p>
    <w:p>
      <w:pPr>
        <w:pStyle w:val="Heading3"/>
        <w:numPr>
          <w:ilvl w:val="2"/>
          <w:numId w:val="1"/>
        </w:numPr>
        <w:rPr/>
      </w:pPr>
      <w:bookmarkStart w:id="824" w:name="__RefHeading___Toc7282517_417432637"/>
      <w:bookmarkStart w:id="825" w:name="_Toc330"/>
      <w:bookmarkEnd w:id="823"/>
      <w:bookmarkEnd w:id="824"/>
      <w:r>
        <w:rPr>
          <w:rtl w:val="true"/>
        </w:rPr>
        <w:t>الفصل الثامن في ميراث الخنثى</w:t>
      </w:r>
      <w:bookmarkEnd w:id="825"/>
    </w:p>
    <w:p>
      <w:pPr>
        <w:pStyle w:val="Heading4"/>
        <w:numPr>
          <w:ilvl w:val="3"/>
          <w:numId w:val="1"/>
        </w:numPr>
        <w:rPr/>
      </w:pPr>
      <w:bookmarkStart w:id="826" w:name="__RefHeading___Toc7282519_417432637"/>
      <w:bookmarkStart w:id="827" w:name="_Toc331"/>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الفصل الثامن في ميراث الخنثى</w:t>
      </w:r>
    </w:p>
    <w:p>
      <w:pPr>
        <w:pStyle w:val="Heading4"/>
        <w:numPr>
          <w:ilvl w:val="3"/>
          <w:numId w:val="1"/>
        </w:numPr>
        <w:rPr/>
      </w:pPr>
      <w:bookmarkStart w:id="828" w:name="__RefHeading___Toc7282521_417432637"/>
      <w:bookmarkStart w:id="829" w:name="_Toc332"/>
      <w:bookmarkEnd w:id="828"/>
      <w:r>
        <w:rPr>
          <w:rtl w:val="true"/>
        </w:rPr>
        <w:t xml:space="preserve">مسألة </w:t>
      </w:r>
      <w:r>
        <w:rPr/>
        <w:t>1</w:t>
      </w:r>
      <w:r>
        <w:rPr>
          <w:rtl w:val="true"/>
        </w:rPr>
        <w:t xml:space="preserve">: </w:t>
      </w:r>
      <w:r>
        <w:rPr>
          <w:rtl w:val="true"/>
        </w:rPr>
        <w:t>لو كان بعض الورّاث</w:t>
      </w:r>
      <w:r>
        <w:rPr>
          <w:rtl w:val="true"/>
        </w:rPr>
        <w:t xml:space="preserve">- </w:t>
      </w:r>
      <w:r>
        <w:rPr>
          <w:rtl w:val="true"/>
        </w:rPr>
        <w:t>أو كلهم</w:t>
      </w:r>
      <w:r>
        <w:rPr>
          <w:rtl w:val="true"/>
        </w:rPr>
        <w:t xml:space="preserve">- </w:t>
      </w:r>
      <w:r>
        <w:rPr>
          <w:rtl w:val="true"/>
        </w:rPr>
        <w:t>خنثى</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الورّاث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خنثى بأن كان له آلة الرجال و فرج النساء فإن أمكن تعيين كونه رجلا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غير مشكل و يعمل على طبق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فهو مشكل كما يأتي</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7282523_417432637"/>
      <w:bookmarkStart w:id="831" w:name="_Toc333"/>
      <w:bookmarkEnd w:id="830"/>
      <w:r>
        <w:rPr>
          <w:rtl w:val="true"/>
        </w:rPr>
        <w:t xml:space="preserve">مسألة </w:t>
      </w:r>
      <w:r>
        <w:rPr/>
        <w:t>2</w:t>
      </w:r>
      <w:r>
        <w:rPr>
          <w:rtl w:val="true"/>
        </w:rPr>
        <w:t xml:space="preserve">: </w:t>
      </w:r>
      <w:r>
        <w:rPr>
          <w:rtl w:val="true"/>
        </w:rPr>
        <w:t>الأمارات المنصوصة في الشرع أمور</w:t>
      </w:r>
      <w:bookmarkEnd w:id="831"/>
    </w:p>
    <w:p>
      <w:pPr>
        <w:pStyle w:val="Heading5"/>
        <w:numPr>
          <w:ilvl w:val="4"/>
          <w:numId w:val="1"/>
        </w:numPr>
        <w:rPr/>
      </w:pPr>
      <w:bookmarkStart w:id="832" w:name="__RefHeading___Toc7282525_417432637"/>
      <w:bookmarkStart w:id="833" w:name="_Toc334"/>
      <w:bookmarkEnd w:id="832"/>
      <w:r>
        <w:rPr>
          <w:rtl w:val="true"/>
        </w:rPr>
        <w:t>اشارة</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المنصوصة في الشرع أمور</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7282527_417432637"/>
      <w:bookmarkStart w:id="835" w:name="_Toc335"/>
      <w:bookmarkEnd w:id="834"/>
      <w:r>
        <w:rPr>
          <w:rtl w:val="true"/>
        </w:rPr>
        <w:t>الأولى</w:t>
      </w:r>
      <w:r>
        <w:rPr>
          <w:rtl w:val="true"/>
        </w:rPr>
        <w:t xml:space="preserve">: </w:t>
      </w:r>
      <w:r>
        <w:rPr>
          <w:rtl w:val="true"/>
        </w:rPr>
        <w:t>سبق البول من أحد الفرجين</w:t>
      </w:r>
      <w:bookmarkEnd w:id="835"/>
    </w:p>
    <w:p>
      <w:pPr>
        <w:pStyle w:val="Heading6"/>
        <w:numPr>
          <w:ilvl w:val="5"/>
          <w:numId w:val="1"/>
        </w:numPr>
        <w:rPr/>
      </w:pPr>
      <w:bookmarkStart w:id="836" w:name="__RefHeading___Toc7282529_417432637"/>
      <w:bookmarkStart w:id="837" w:name="_Toc336"/>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البول من أحد الفرجين فإن سبق البول و ابتدأ من فرج الرجال يرث ميراث الذكر و إن سبقه البول من فرج النساء يرث ميراث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التعيين بالأمارات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بالآلات الحديثة التي تعين الذكورية و الأنوثية، أو بالآثار الخارجية التي توجب الاطمئنان كالحمل و الحيض و الثدي و الجماع و اللحية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الخنثى في الواقع إما ذكر أو أنثى، و لا طبيعة ثالثة في الحيوانات فضلا عن الإنسان، كما ذكر في الكتاب، و السنة الشريفة </w:t>
      </w:r>
      <w:r>
        <w:rPr>
          <w:rStyle w:val="FootnoteAnchor"/>
          <w:rtl w:val="true"/>
        </w:rPr>
        <w:footnoteReference w:id="479"/>
      </w:r>
      <w:r>
        <w:rPr>
          <w:rFonts w:ascii="Amiri" w:hAnsi="Amiri" w:eastAsia="Amiri" w:cs="Amiri"/>
          <w:color w:val="111111"/>
          <w:sz w:val="28"/>
          <w:sz w:val="28"/>
          <w:szCs w:val="28"/>
          <w:rtl w:val="true"/>
          <w:lang w:bidi="ar-SA"/>
        </w:rPr>
        <w:t xml:space="preserve">، قال تعالى وَ أَنَّهُ خَلَقَ الزَّوْجَيْنِ الذَّكَرَ وَ الْأُنْثى </w:t>
      </w:r>
      <w:r>
        <w:rPr>
          <w:rStyle w:val="FootnoteAnchor"/>
          <w:rtl w:val="true"/>
        </w:rPr>
        <w:footnoteReference w:id="480"/>
      </w:r>
      <w:r>
        <w:rPr>
          <w:rFonts w:ascii="Amiri" w:hAnsi="Amiri" w:eastAsia="Amiri" w:cs="Amiri"/>
          <w:color w:val="111111"/>
          <w:sz w:val="28"/>
          <w:sz w:val="28"/>
          <w:szCs w:val="28"/>
          <w:rtl w:val="true"/>
          <w:lang w:bidi="ar-SA"/>
        </w:rPr>
        <w:t>، و قد اثبت العلم الحديث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فيرث حسب التعيين، و يأخذ إرث من يلحق 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فعن الصادق عليه السلام في صحيح هشام بن سالم</w:t>
      </w:r>
      <w:r>
        <w:rPr>
          <w:rFonts w:eastAsia="Amiri" w:cs="Amiri" w:ascii="Amiri" w:hAnsi="Amiri"/>
          <w:color w:val="111111"/>
          <w:sz w:val="28"/>
          <w:szCs w:val="28"/>
          <w:rtl w:val="true"/>
          <w:lang w:bidi="ar-SA"/>
        </w:rPr>
        <w:t xml:space="preserve">: </w:t>
      </w:r>
      <w:bookmarkStart w:id="838" w:name="pg12281_143716"/>
    </w:p>
    <w:p>
      <w:pPr>
        <w:pStyle w:val="Heading6"/>
        <w:numPr>
          <w:ilvl w:val="5"/>
          <w:numId w:val="1"/>
        </w:numPr>
        <w:rPr/>
      </w:pPr>
      <w:bookmarkStart w:id="839" w:name="__RefHeading___Toc7282531_417432637"/>
      <w:bookmarkStart w:id="840" w:name="_Toc337"/>
      <w:bookmarkEnd w:id="838"/>
      <w:bookmarkEnd w:id="839"/>
      <w:r>
        <w:rPr>
          <w:rtl w:val="true"/>
        </w:rPr>
        <w:t xml:space="preserve">مسألة </w:t>
      </w:r>
      <w:r>
        <w:rPr/>
        <w:t>3</w:t>
      </w:r>
      <w:r>
        <w:rPr>
          <w:rtl w:val="true"/>
        </w:rPr>
        <w:t xml:space="preserve">: </w:t>
      </w:r>
      <w:r>
        <w:rPr>
          <w:rtl w:val="true"/>
        </w:rPr>
        <w:t>المدار في سبق البول من أحد الفرجين الدوام</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سبق البول من أحد الفرجين الدوام أو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فيأخذ بالأمارة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7282533_417432637"/>
      <w:bookmarkStart w:id="842" w:name="_Toc338"/>
      <w:bookmarkEnd w:id="841"/>
      <w:r>
        <w:rPr>
          <w:rtl w:val="true"/>
        </w:rPr>
        <w:t>الثانية</w:t>
      </w:r>
      <w:r>
        <w:rPr>
          <w:rtl w:val="true"/>
        </w:rPr>
        <w:t xml:space="preserve">: </w:t>
      </w:r>
      <w:r>
        <w:rPr>
          <w:rtl w:val="true"/>
        </w:rPr>
        <w:t>أن يبول من أحد الفرجين دائما أو غالبا</w:t>
      </w:r>
      <w:bookmarkEnd w:id="84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يبول من أحد الفرجين دائما أو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يولد له ما للرجال، و له ما للنساء،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حيث سبق بوله، فإن خرج منهما سواء فمن حيث ينبعث، فإن كانا سواء ورث ميراث الرجال و ميراث النساء</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 في معتبرة إسحاق بن عمار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كان يقول الخنثى يورث من حيث يبول، فإن بال منهما جميعا فمن أيهما سبق البول ورث منه، فإن مات و لم يبل فنصف عقل المرأة، و نصف عقل الرجل</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و المراد من العقل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المولود له ما للرجال، و له ما للنساء، يبول منهما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أيهما سبق،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استدر، قيل فان استدرا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أبعدهما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العلامة فيما إذا كان يبول من آلة الرجال و فرج النساء، فحينئذ يكون المدار على الأسبقية كما عرفت، و إلا فإن كان يبول من أحدهما خاصة فالمدار عليه،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المدار في نظر العرف، فلا عبرة بالنادر الذي هو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السبق الطبيعي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الاختياري، فإذا سبق البول من آلة الرجال لأجل سد الفرج اختيارا، لا عبرة بهذا السبق، لانصراف الأدلة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الانقطاع، أو عدّ الأضلاع، أو غيرهما مما يوجب إحراز الواقع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يورّث الخنثى من حيث يبول</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أي يأتي منه البول و لا يأتي من الثقب الآخر، و في رواية داود بن فرقد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يبول من ذكره فله ميراث الذكر، </w:t>
      </w:r>
      <w:bookmarkStart w:id="843" w:name="pg12281_143717"/>
    </w:p>
    <w:p>
      <w:pPr>
        <w:pStyle w:val="Heading5"/>
        <w:numPr>
          <w:ilvl w:val="4"/>
          <w:numId w:val="1"/>
        </w:numPr>
        <w:rPr/>
      </w:pPr>
      <w:bookmarkStart w:id="844" w:name="__RefHeading___Toc7282535_417432637"/>
      <w:bookmarkStart w:id="845" w:name="_Toc339"/>
      <w:bookmarkEnd w:id="843"/>
      <w:bookmarkEnd w:id="844"/>
      <w:r>
        <w:rPr>
          <w:rtl w:val="true"/>
        </w:rPr>
        <w:t>الثالثة</w:t>
      </w:r>
      <w:r>
        <w:rPr>
          <w:rtl w:val="true"/>
        </w:rPr>
        <w:t xml:space="preserve">: </w:t>
      </w:r>
      <w:r>
        <w:rPr>
          <w:rtl w:val="true"/>
        </w:rPr>
        <w:t>تأخر الانقطاع من أحد الفرجين</w:t>
      </w:r>
      <w:bookmarkEnd w:id="84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الانقطاع من أحد الفرجين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التصالح فيه مع فقد سائر الأمارات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يبول من القبل فله ميراث الأنثى</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و تقدم صحيح هشام بن سالم أيضا إلى غير ذلك من الروايات،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هشام بن سالم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سواء، فمن حيث ينبعث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الانبعاث بمعنى الإسراع في الإرسال، يقال انبعث لشأنه إذا سار مسرعا، و مضى ذاهبا لقضاء حاجته، قال تعالى وَ لكِنْ كَرِهَ اللّهُ انْبِعاثَهُمْ </w:t>
      </w:r>
      <w:r>
        <w:rPr>
          <w:rStyle w:val="FootnoteAnchor"/>
          <w:rtl w:val="true"/>
        </w:rPr>
        <w:footnoteReference w:id="486"/>
      </w:r>
      <w:r>
        <w:rPr>
          <w:rFonts w:ascii="Amiri" w:hAnsi="Amiri" w:eastAsia="Amiri" w:cs="Amiri"/>
          <w:color w:val="111111"/>
          <w:sz w:val="28"/>
          <w:sz w:val="28"/>
          <w:szCs w:val="28"/>
          <w:rtl w:val="true"/>
          <w:lang w:bidi="ar-SA"/>
        </w:rPr>
        <w:t>، أي نهوضهم و قوتهم للإسراع للخروج، و في المقام أن المنقطع أخيرا فيه انبعاث، لملازمة تأخر الانقطاع الثوران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الانبعاث في مثل المقام كثرة الاستدرار، و أما الانقطاع أخيرا فلا يستفاد منه، و لا أقل من الإجمال، فلا يصلح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ادّعاه جمع، كما عن الشيخ في الخلاف، و الحلي في السرائر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عهدة إثباته على مدعيه، لذهاب جمع الى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أبعدهما زمانا في الانقطاع بعد تساويهما زمانا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مجمل، و لعل المراد أبعدهما استدرارا، أو من حيث خروج نفس البول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إجماع نلتزم به، و إلا فالمدار على غيره من العلامات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ذهاب جمع إلى ذلك، و إن لم يكن لهم دليل تطمئن </w:t>
      </w:r>
      <w:bookmarkStart w:id="846" w:name="pg12281_143718"/>
    </w:p>
    <w:p>
      <w:pPr>
        <w:pStyle w:val="Heading5"/>
        <w:numPr>
          <w:ilvl w:val="4"/>
          <w:numId w:val="1"/>
        </w:numPr>
        <w:rPr/>
      </w:pPr>
      <w:bookmarkStart w:id="847" w:name="__RefHeading___Toc7282537_417432637"/>
      <w:bookmarkStart w:id="848" w:name="_Toc340"/>
      <w:bookmarkEnd w:id="846"/>
      <w:bookmarkEnd w:id="847"/>
      <w:r>
        <w:rPr>
          <w:rtl w:val="true"/>
        </w:rPr>
        <w:t>الرابعة</w:t>
      </w:r>
      <w:r>
        <w:rPr>
          <w:rtl w:val="true"/>
        </w:rPr>
        <w:t xml:space="preserve">: </w:t>
      </w:r>
      <w:r>
        <w:rPr>
          <w:rtl w:val="true"/>
        </w:rPr>
        <w:t>عدّ الأضلاع فإن كان أضلاع جنبه الأيمن أكثر من الأيسر</w:t>
      </w:r>
      <w:bookmarkEnd w:id="84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الأضلاع فإن كان أضلاع جنبه الأيمن أكثر من الأيسر فهو من الرجال و يرث إرث الذكر و إن كانتا متساويتين يرث إرث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النفس، إلا أن الاحتياط مطلوب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شريحا القاضي بينهما هو في مجلس القضاء إذ أتته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اقض بيني و بين خصمي، فقال لها و من خصمك؟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افرجوا لها، فأفرجوا لها، فدخلت،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ظلامتك؟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ما للرجال و ما للنساء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يقضي على المبال،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أبول منهما جميعا، و يسكنان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و اللّه ما سمعت بأعجب من هذا،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جامعني زوجي فولدت منه، و جامعت جاريتي فولدت مني، فضرب شريح إحدى يديه على الأخرى متعجبا، ثمَّ جاء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فقصّ عليه قصة المرأة، 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فبعث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زوجتي، فسأله عما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فقال عليه السلام 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لأنت أجرأ من راكب الأسد، حيث تقدم عليها بهذه الحال،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أدخلها بيتا مع امرأة تعد أضلاعها، 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آمن عليها رجلا، و لا ائتمن عليها امرأة،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بدينار الخصي، و كان من صالحي أهل الكوفة، و كان يثق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دينار أدخلها بيتا، و عرها من ثيابها، و مرها أن تشدّ مئزرا، و عدّ أضلاعها، ففعل دينار ذلك، فكان أضلاعها سبعة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في اليمين، و ثمانية في اليسار، فألبسها علي عليه السلام ثياب الرجال، و القلنسوة، و النعلين، و ألقى عليه الرداء، و ألحقه بالرجال، فقال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ابنة عمي، و قد ولدت مني، تلحقها بالرجال؟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حكمت عليها بحكم اللّه، ان اللّه تبارك و تعالى خلق حواء من ضلع آدم الأيسر الأقصى،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أضلاع الرجال تنقص، و أضلاع النساء تمام</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فيستفاد من هذه الرواية أنه لو كانت أضلاع الجانب الأيمن أكثر من الأيسر فهو رجل، و إن كانتا متساويتين فهي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هذه الرواية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هذه الرواية للحسّ، فقد اختبر و لم يتحقق ذلك، و أن علماء الطب و التشريح يدّعون التساوي بين الذكر و الأنثى في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بأن الاستقراء التام لم يحقق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هو، فلا يمكن الاعتماد على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على أن العلامة لا تكون على وجه تطمئن بها النفس، خصوصا في الجسم السمين، بل و عدم إمكان تمييز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بأن الرواية صحيحة سندا، و ظاهر دلالة، فلا ينبغي التأمل في اعتبارها لو فرض تحققها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جواز تعرّف الرجال أو النساء بعلامات الخنثى، و إن استلزم ذلك النظر إلى عورة متيقنة، و ذلك إما للاستثناء للضرورة، أو لا يكون مثله حراما، لانصراف الأدلة عن مثل المقام، أو إن الناظر في مقام تمييز الآلة الزائدة، و إن استلزم ذلك النظر إلى الآلة الأخرى، و لكنه من باب التصادف، و بلا قصد، أو يرى الشبح، كما في سؤال يحيى بن أكثم أبا الحسن الثالث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الخنثى، و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الخنثى من المبال، من ينظر إليها إذا بال؟ و شهادة الجار إلى نفسه لا تقبل، مع أنه عسى أن يكون امرأة و قد نظر إليها الرجال، أو يكون رجلا و قد نظر إليه النساء، و هذا مما لا يحلّ، فأجاب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علي عليه السلام في الخنثى، أنه يورّث من المبال فهو كما قال، و ينظر قوم عدول، يأخذ كل واحد منهم مرآة، و تقوم الخنثى خلفهم عريانة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فينظرون في المرايا فيرون شبحا، فيحكمون عليه</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و كيف كان، فضرورة الاستعلام تقضي جواز النظر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جواز الاعتماد في التشخيص على رجل واحد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الرجل بلغ عنده عليه السلام مرتبة ذي الشهادتين، فلا يعلم غير المراد،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فيها من التعليل في خلق حواء من ضلع آدم عليه السلام، تقدم في التفسير ما يتعلق بذلك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الرواية أن المناط كله أصل الاختلاف في أضلاع الجنسين، فلا يضر اختلاف العدد الوارد في الأخبار، ففي بعضها كان عدد الأيمن اثنى عشر و الأيسر أحد عشر </w:t>
      </w:r>
      <w:r>
        <w:rPr>
          <w:rStyle w:val="FootnoteAnchor"/>
          <w:rtl w:val="true"/>
        </w:rPr>
        <w:footnoteReference w:id="490"/>
      </w:r>
      <w:r>
        <w:rPr>
          <w:rFonts w:ascii="Amiri" w:hAnsi="Amiri" w:eastAsia="Amiri" w:cs="Amiri"/>
          <w:color w:val="111111"/>
          <w:sz w:val="28"/>
          <w:sz w:val="28"/>
          <w:szCs w:val="28"/>
          <w:rtl w:val="true"/>
          <w:lang w:bidi="ar-SA"/>
        </w:rPr>
        <w:t>، لاحتمال أن يكون في واقعتين، و اختلاف أضلاع الشخصين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العلامات لا تختص بالإرث، فإذا تحققت العلامة و أحرز الواقع بها، تترتب بها جميع الأحكام في العبادات كالصلاة و الحج و غيرهما، و كذا المعاملات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الذكورية أو الأنوثية بما تقدم من العلامات إلا بالبينة الشرعية، لأنها الحجة الشرعية في الموضوعات الخارجية، كما مرّ مكررا، و لا يثبت بالعدل الواحد، و ما ورد في معتبرة محمد بن قيس، فهو محمول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الذكورية و الأنوثية بإقرار الخنثى نفسها؟ الظاهر عدم الثبوت، و إن كانتا خفيان لا تظهران لغير صاحبهما إلا في موارد الضرورة، و مع ذلك لا يقبل قولها هنا، لجلب النفع لنفسها، فلا تشملها قاعدة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البين نفع، أو كان الإقرار على نفسه، فتشملها القاعدة في مورده فقط، بلا مانع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في الروايات المتقدمة من العلامات ليست لها موضوعية، بل هي طريق إلى إحراز واقع الأمر، فيتعدى منها إلى غيرها في كل </w:t>
      </w:r>
      <w:bookmarkStart w:id="849" w:name="pg12281_143721"/>
    </w:p>
    <w:p>
      <w:pPr>
        <w:pStyle w:val="Heading4"/>
        <w:numPr>
          <w:ilvl w:val="3"/>
          <w:numId w:val="1"/>
        </w:numPr>
        <w:rPr/>
      </w:pPr>
      <w:bookmarkStart w:id="850" w:name="__RefHeading___Toc7282539_417432637"/>
      <w:bookmarkStart w:id="851" w:name="_Toc341"/>
      <w:bookmarkEnd w:id="849"/>
      <w:bookmarkEnd w:id="850"/>
      <w:r>
        <w:rPr>
          <w:rtl w:val="true"/>
        </w:rPr>
        <w:t xml:space="preserve">مسألة </w:t>
      </w:r>
      <w:r>
        <w:rPr/>
        <w:t>4</w:t>
      </w:r>
      <w:r>
        <w:rPr>
          <w:rtl w:val="true"/>
        </w:rPr>
        <w:t xml:space="preserve">: </w:t>
      </w:r>
      <w:r>
        <w:rPr>
          <w:rtl w:val="true"/>
        </w:rPr>
        <w:t xml:space="preserve">لو فقدت العلائم المنصوصة فإن كانت فيه علائم خاصة بالنساء </w:t>
      </w:r>
      <w:r>
        <w:rPr/>
        <w:t>10</w:t>
      </w:r>
      <w:r>
        <w:rPr>
          <w:rtl w:val="true"/>
        </w:rPr>
        <w:t>، تتبع</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فقدت العلائم المنصوصة فإن كانت فيه علائم خاصة بالنساء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تتبع و إلا فهو من 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أمكن إحراز واقع الأمر و يعمل به، فإن حصل الاطمئنان بالذكورية أو الأنوثية فهو، و إلا فالموضوع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انكشف الواقع بالعلامات المنصوصة المتقدمة، ثمَّ نسي ذلك و مات الخنثى، فهل يجري عليها حكم الخنثى المشكل، أو يعمل بالقرعة؟</w:t>
      </w:r>
    </w:p>
    <w:p>
      <w:pPr>
        <w:pStyle w:val="BookText"/>
        <w:rPr/>
      </w:pPr>
      <w:r>
        <w:rPr>
          <w:rFonts w:ascii="Amiri" w:hAnsi="Amiri" w:eastAsia="Amiri" w:cs="Amiri"/>
          <w:color w:val="111111"/>
          <w:sz w:val="28"/>
          <w:sz w:val="28"/>
          <w:szCs w:val="28"/>
          <w:rtl w:val="true"/>
          <w:lang w:bidi="ar-SA"/>
        </w:rPr>
        <w:t>الظاهر هو الثاني، لأنها لكل أمر مشتبه، و المقام كذلك، و لا تكون من المشكل لأنه انكشف فلا تشمله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الترتيب بين العلامات المذكورة ليس حقيقيا، بمعنى كونها علامة بعد تعذر غيرها، و إنما هو ذكري على سبيل ترجيح النصوص المتعارضة، لظاهر ما تقدم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كالحيض و الحمل، و الثدي، و اللبن و كذا العلائم التي تخصّ الرجال كاللحية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الامتياز بعد عدم إمكان استعلام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تمكنت الخنثى المشكل من رفع الإشكال عن نفسها بإجراء العمليات الحديثة في الطب، فهل تجب عليها؟ الظاهر الوجوب لأنها تكون مقدمة لإحراز التكاليف المترتبة عليها، بعد عسر الاحتياط المنفي في الشرع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تتمكن من إجراء العملية لعدم القدرة أو المانع، فلا شي‌ء عليها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محله أن الامتثال الإجمالي يكفي في فراغ الذمة، و أن الاحتياط في موارد العلم الإجمالي بالتكليف، حتى لو تمكن من الامتثال التفصيلي، فلا وجه للزوم علاج نفسها لتتضح حال تكاليفها، بل هي مخيّرة بين العمل بالاحتياط، و علاج نفسها</w:t>
      </w:r>
      <w:r>
        <w:rPr>
          <w:rFonts w:eastAsia="Amiri" w:cs="Amiri" w:ascii="Amiri" w:hAnsi="Amiri"/>
          <w:color w:val="111111"/>
          <w:sz w:val="28"/>
          <w:szCs w:val="28"/>
          <w:rtl w:val="true"/>
          <w:lang w:bidi="ar-SA"/>
        </w:rPr>
        <w:t xml:space="preserve">. </w:t>
      </w:r>
      <w:bookmarkStart w:id="852" w:name="pg12281_143722"/>
    </w:p>
    <w:p>
      <w:pPr>
        <w:pStyle w:val="Heading4"/>
        <w:numPr>
          <w:ilvl w:val="3"/>
          <w:numId w:val="1"/>
        </w:numPr>
        <w:rPr/>
      </w:pPr>
      <w:bookmarkStart w:id="853" w:name="__RefHeading___Toc7282541_417432637"/>
      <w:bookmarkStart w:id="854" w:name="_Toc342"/>
      <w:bookmarkEnd w:id="852"/>
      <w:bookmarkEnd w:id="853"/>
      <w:r>
        <w:rPr>
          <w:rtl w:val="true"/>
        </w:rPr>
        <w:t xml:space="preserve">مسألة </w:t>
      </w:r>
      <w:r>
        <w:rPr/>
        <w:t>5</w:t>
      </w:r>
      <w:r>
        <w:rPr>
          <w:rtl w:val="true"/>
        </w:rPr>
        <w:t xml:space="preserve">: </w:t>
      </w:r>
      <w:r>
        <w:rPr>
          <w:rtl w:val="true"/>
        </w:rPr>
        <w:t xml:space="preserve">الخنثى المشكل </w:t>
      </w:r>
      <w:r>
        <w:rPr/>
        <w:t>12</w:t>
      </w:r>
      <w:r>
        <w:rPr>
          <w:rtl w:val="true"/>
        </w:rPr>
        <w:t>، يرث نصف نصيب الرجال</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يرث نصف نصيب الرجال و نصف نصيب النساء أي ثلاثة الأرباع من السهمين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العلم التفصيلي بالفراغ، و العمل بالاحتياط من سبيل إحراز ذلك العلم، كما أن العلاج كذلك أيضا، و به لا يبقى موضوع للشك أصلا، فيمكن أن يقال إنه مقدّم من هذه الجهة على الاحتياط، و لكن البحث مع ذلك يحتاج إلى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الاحتياط عسرا فللتخيير بينه و بين العلاج وجه، و لكن إثبات عدم العسر للاحتياط مشكل جدا،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لم يمكن استعلام حالها حتى ماتت، أم لم يظهر حالها من الاستعلام، و لم تكن أمارة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تدل عليه روايات كثيرة، منها رواية إسحاق بن عمار عن جعفر بن محمد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يورّث من حيث يبول، فإن بال منهما جميعا فمن أيهما سبق البول ورث منه، فإن مات و لم يبل فنصف عقل المرأة، و نصف عقل الرجل</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و المراد من العقل الميراث، و منها رواية هشام بن سالم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سواء ورث ميراث الرجال و ميراث النساء</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أي نصف ميراث الرجال و نصف ميراث النساء، بقرينة الرواية السابقة، و بالقطع بعدم إرادة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يبل من واحد منهما حتى يموت فنصف ميراث المرأة، و نصف ميراث الرجل</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إلى غير ذلك من الروايات، و تقتضيه قاعدة العدل و الإنصاف، كما في قسمة المال المشتبه بين شخصين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الرجوع إلى القرعة، و العمل بها مستدلا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بالعمومات، و الإطلاقات الدالة على حجيتها، مثل ما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في الكتب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بالمستفيضة الآمرة بالقرعة في توريث من ليس له فرج النساء و لا الرجال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المناقشة في 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أما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المشهور على خلافه كما عرفت، بل الشيخ بنفسه وافق المشهور في النهاية و المبسوط، فكيف يتحقق الإجماع 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التمسك بهما إن بقيت الواقعة على الشبهة، و لم يعلم الحكم، و لكن إذا اقتضت القاعدة التنصيف، و دلّت على ذلك روايات، فقد ارتفعت الشبهة و انحلت المشكلة، فلا يكون المقام موردا لجريان عمومات القرعة، و إطلاقاتها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التعدي من النصوص الواردة في فاقد الفرجين إلى واجد الفرجين فمشكل جدا، لأنهما موضوعان ورد في كل منهما حكم مخصوص، و القرعة إنما تجري ان لم يكن في البين نص، كما في فاقد الفرجين، و أما الخنثى، فقد ورد فيها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إليه المشهور تام حسب الأدلة، و معه لا يبقى مجال للقرعة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بحقيقة الحال و واقع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انفرد الخنثى أخذ المال كله بلا شك و ارتياب، و إن تعددت يكونون سواء في المال، و إن بلغن عشرا لتساويهن في التركة، فيقسّمن المال بالسوية، و هذا أيضا لا إشكال فيه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اجتمع مع الخنثى ذكر بيقين يكون للذكر أربعة أسهم، و للخنثى ثلاثة، فتكون القسمة من السبعة فإنها العدد المخرج للسهام، فعليها المعول، و أنها الأصل، و لو كان معهما أنثى كان لها سهمان، فيكون المخرج من </w:t>
      </w:r>
      <w:bookmarkStart w:id="855" w:name="pg12281_143724"/>
    </w:p>
    <w:p>
      <w:pPr>
        <w:pStyle w:val="Heading4"/>
        <w:numPr>
          <w:ilvl w:val="3"/>
          <w:numId w:val="1"/>
        </w:numPr>
        <w:rPr/>
      </w:pPr>
      <w:bookmarkStart w:id="856" w:name="__RefHeading___Toc7282543_417432637"/>
      <w:bookmarkStart w:id="857" w:name="_Toc343"/>
      <w:bookmarkEnd w:id="855"/>
      <w:bookmarkEnd w:id="856"/>
      <w:r>
        <w:rPr>
          <w:rtl w:val="true"/>
        </w:rPr>
        <w:t xml:space="preserve">مسألة </w:t>
      </w:r>
      <w:r>
        <w:rPr/>
        <w:t>6</w:t>
      </w:r>
      <w:r>
        <w:rPr>
          <w:rtl w:val="true"/>
        </w:rPr>
        <w:t xml:space="preserve">: </w:t>
      </w:r>
      <w:r>
        <w:rPr>
          <w:rtl w:val="true"/>
        </w:rPr>
        <w:t>لو لم يكن لشخص آلة الرجال و لا فرج النساء</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لشخص آلة الرجال و لا فرج النساء و خرج بوله من محل آخر كدبره أو يتقيأ ما يأكله و يشربه يورّث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الخنثى أنثى خاصة، كان المخرج من خمسة، ثلاثة للخنثى، و سهمان للأنثى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القرعة، يقرع فان كانوا ذكورا أو إناثا فالمال سواء، و إن كان بعضهم إناثا فللذكر مثل حظ الأنثيين،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المفصلات كيفية إخراج سهم الخنثى لو اجتمعت مع الأولاد و الزوج أو الزوجة أو الإخوان، و الأمر سهل بعد ما تقدم، و لا مجال الذكر التفصيل بعد ضعف الحال و تشويش البال و عليه التوكل في كل حال، و من شاء فليراجع المفصلات أو يسأل أهل الفن في الرياضيات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كما تدل عليه صحيحة الفضيل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ليس له ما للرجال، و لا له ما للنساء؟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عليه الإمام أو المقرع، يكتب على سهم عبد اللّه، و على سهم أمة اللّه، ثمَّ يقول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لا إله إلا أنت، عالم الغيب و الشهادة، أنت تحكم بين عبادك فيما كانوا فيه يختلفون، بين لنا أمر هذا المولود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ما فرضت له في الكتاب، ثمَّ تطرح السهمان في سهام مبهمة، ثمَّ تجال السهام، على ما خرج ورّث عليه</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و في صحيح عبد اللّه 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ليس بذكر و لا بأنثى، ليس له إلا دبر، كيف يورث؟ فقال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يجلس الإمام، و يجلس عنده أناس من المسلمين، فيدعون اللّه و يجيل السهام عليه على أي ميراث يورّثه،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قضية أعدل من قضية يجال عليها </w:t>
      </w:r>
      <w:bookmarkStart w:id="858" w:name="pg12281_143725"/>
    </w:p>
    <w:p>
      <w:pPr>
        <w:pStyle w:val="Heading4"/>
        <w:numPr>
          <w:ilvl w:val="3"/>
          <w:numId w:val="1"/>
        </w:numPr>
        <w:rPr/>
      </w:pPr>
      <w:bookmarkStart w:id="859" w:name="__RefHeading___Toc7282545_417432637"/>
      <w:bookmarkStart w:id="860" w:name="_Toc344"/>
      <w:bookmarkEnd w:id="858"/>
      <w:bookmarkEnd w:id="859"/>
      <w:r>
        <w:rPr>
          <w:rtl w:val="true"/>
        </w:rPr>
        <w:t xml:space="preserve">مسألة </w:t>
      </w:r>
      <w:r>
        <w:rPr/>
        <w:t>7</w:t>
      </w:r>
      <w:r>
        <w:rPr>
          <w:rtl w:val="true"/>
        </w:rPr>
        <w:t xml:space="preserve">: </w:t>
      </w:r>
      <w:r>
        <w:rPr>
          <w:rtl w:val="true"/>
        </w:rPr>
        <w:t>لو كان لشخص رأسان على صدر واحد</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لشخص رأسان على صدر واحد أو بدنان على حقو واحد يوقظ أحدهما أو يصاح به فإن انتبه أحدهما خاصة فهما اثنان يورثان ميراث الاثنين و إن انتبها معا يورث إرث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7282547_417432637"/>
      <w:bookmarkStart w:id="862" w:name="_Toc345"/>
      <w:bookmarkEnd w:id="861"/>
      <w:r>
        <w:rPr>
          <w:rtl w:val="true"/>
        </w:rPr>
        <w:t xml:space="preserve">مسألة </w:t>
      </w:r>
      <w:r>
        <w:rPr/>
        <w:t>8</w:t>
      </w:r>
      <w:r>
        <w:rPr>
          <w:rtl w:val="true"/>
        </w:rPr>
        <w:t xml:space="preserve">: </w:t>
      </w:r>
      <w:r>
        <w:rPr>
          <w:rtl w:val="true"/>
        </w:rPr>
        <w:t>لو كان جسدان تامان أحدهما ملصقا بالآخر من الظهر</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جسدان تامان أحدهما ملصقا بالآخر من الظهر أو من وراء الرأس يورّثان ميراث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7282549_417432637"/>
      <w:bookmarkStart w:id="864" w:name="_Toc346"/>
      <w:bookmarkEnd w:id="863"/>
      <w:r>
        <w:rPr>
          <w:rtl w:val="true"/>
        </w:rPr>
        <w:t xml:space="preserve">مسألة </w:t>
      </w:r>
      <w:r>
        <w:rPr/>
        <w:t>9</w:t>
      </w:r>
      <w:r>
        <w:rPr>
          <w:rtl w:val="true"/>
        </w:rPr>
        <w:t xml:space="preserve">: </w:t>
      </w:r>
      <w:r>
        <w:rPr>
          <w:rtl w:val="true"/>
        </w:rPr>
        <w:t>إذا تزوج الخنثى</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بالسهام، يقول اللّه تعالى فَساهَمَ فَكانَ مِنَ الْمُدْحَضِينَ </w:t>
      </w:r>
      <w:r>
        <w:rPr>
          <w:rStyle w:val="FootnoteAnchor"/>
          <w:rtl w:val="true"/>
        </w:rPr>
        <w:footnoteReference w:id="496"/>
      </w:r>
      <w:r>
        <w:rPr>
          <w:rFonts w:ascii="Amiri" w:hAnsi="Amiri" w:eastAsia="Amiri" w:cs="Amiri"/>
          <w:color w:val="111111"/>
          <w:sz w:val="28"/>
          <w:sz w:val="28"/>
          <w:szCs w:val="28"/>
          <w:rtl w:val="true"/>
          <w:lang w:bidi="ar-SA"/>
        </w:rPr>
        <w:t>، إلى غير ذلك من الروايات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معتبرة حريز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على عهد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مولود له رأسان و صدران على حقو واحد، فسئل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ميراث اثنين، أو واحدا؟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حتى ينام، ثمَّ يصاح به، فإن انتبها جميعا كان له ميراث واحد، و إن انتبه واحد و بقي الآخر نائما فإنما يورث ميراث اثنين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و لو لم يستفد من العلامة استخراج الأمر بالقرعة، لأنها لكل أمر مشكل، و المقام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لتعددهما عرفا، بل واقعا، و يترتب على كل منهما تكليفه الخاص من الحدث و الطهارة و غيرهما من أول الفقه إلى آخره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بجواز نكاح الخنثى المشكل بمثلها، و هو مثلها مشكل جدا، لأصالة حرمة الوطء إلا ما خرج بالدليل، و لا دليل في المقام، و لو سلم الجواز بالاشتباه و صححنا العقد بينهما فرضا، و ماتا و لم يميز الزوج من الزوجة مع ذلك، ففي الحكم بإعطاء نصف النصيبين مشكل، لأن ذلك في ما إذا كان في الواقع إرث فيعطى نصف ميراث الذكر و نصف ميراث الأنثى، و في المقام ليس </w:t>
      </w:r>
      <w:bookmarkStart w:id="865" w:name="pg12281_143726"/>
    </w:p>
    <w:p>
      <w:pPr>
        <w:pStyle w:val="BookText"/>
        <w:rPr/>
      </w:pPr>
      <w:bookmarkEnd w:id="865"/>
      <w:r>
        <w:rPr>
          <w:rFonts w:ascii="Amiri" w:hAnsi="Amiri" w:eastAsia="Amiri" w:cs="Amiri"/>
          <w:color w:val="111111"/>
          <w:sz w:val="28"/>
          <w:sz w:val="28"/>
          <w:szCs w:val="28"/>
          <w:rtl w:val="true"/>
          <w:lang w:bidi="ar-SA"/>
        </w:rPr>
        <w:t xml:space="preserve">أوقف النكاح على أن يتبين فإن مات أحدهما قبل تبين أمرهما لم يتوارثا بالزوجية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7282551_417432637"/>
      <w:bookmarkStart w:id="867" w:name="_Toc347"/>
      <w:bookmarkEnd w:id="866"/>
      <w:r>
        <w:rPr>
          <w:rtl w:val="true"/>
        </w:rPr>
        <w:t xml:space="preserve">مسألة </w:t>
      </w:r>
      <w:r>
        <w:rPr/>
        <w:t>10</w:t>
      </w:r>
      <w:r>
        <w:rPr>
          <w:rtl w:val="true"/>
        </w:rPr>
        <w:t xml:space="preserve">: </w:t>
      </w:r>
      <w:r>
        <w:rPr>
          <w:rtl w:val="true"/>
        </w:rPr>
        <w:t>لو وضعت المرأة ما في بطنها حيا و اشتبه هل انه ذكر أو أنثى</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 المرأة ما في بطنها حيا و اشتبه هل انه ذكر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مات قبل التعيين هل يرث ما يرثه الخنثى المشكل أو يرث بالقرعة؟ الظاهر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يترك الاحتياط بالتصالح مع سائر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7282553_417432637"/>
      <w:bookmarkStart w:id="869" w:name="_Toc348"/>
      <w:bookmarkEnd w:id="868"/>
      <w:r>
        <w:rPr>
          <w:rtl w:val="true"/>
        </w:rPr>
        <w:t xml:space="preserve">مسألة </w:t>
      </w:r>
      <w:r>
        <w:rPr/>
        <w:t>11</w:t>
      </w:r>
      <w:r>
        <w:rPr>
          <w:rtl w:val="true"/>
        </w:rPr>
        <w:t xml:space="preserve">: </w:t>
      </w:r>
      <w:r>
        <w:rPr>
          <w:rtl w:val="true"/>
        </w:rPr>
        <w:t>تجري القرعة في الموضوعات المشتبهة إن لم يمكن رفع الاشتباه بأصول أخرى</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القرعة في الموضوعات المشتبهة إن لم يكن رفع الاشتباه بأصول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كذلك، إذ يحتمل أن يكونا في الواقع ذكرين أو أنثيين، فلا نكاح، و لا إرث، حتى لو صار بينهما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معتبرة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إرث حتى ينكشف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لجواز فساد النكاح بذكورتهما أو أنوثتهما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تجري القرعة في المقام، لأنها لا تصحح العقد،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لظلام أو دهشة أو طواري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إرث الخنثى المشكل حسب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فتجري في المقام، و لا خصوصية لها، و من أن القرعة لكل أمر مشكل و المقام كذلك، فتشمله عمومات أدلة و القرعة، و أن إرث الخنثى المشكل لأجل دليل خاص كما مرّ، و بالقرعة ترفع الشبهة، كما في الروايات </w:t>
      </w:r>
      <w:r>
        <w:rPr>
          <w:rStyle w:val="FootnoteAnchor"/>
          <w:rtl w:val="true"/>
        </w:rPr>
        <w:footnoteReference w:id="498"/>
      </w:r>
      <w:r>
        <w:rPr>
          <w:rFonts w:ascii="Amiri" w:hAnsi="Amiri" w:eastAsia="Amiri" w:cs="Amiri"/>
          <w:color w:val="111111"/>
          <w:sz w:val="28"/>
          <w:sz w:val="28"/>
          <w:szCs w:val="28"/>
          <w:rtl w:val="true"/>
          <w:lang w:bidi="ar-SA"/>
        </w:rPr>
        <w:t>، فيتعين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احتمال جريان حكم الخنثى المشكل، و أنه حسن على كل حال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جريانها بالشبهات الموضوعية، التي ينحصر رفع </w:t>
      </w:r>
      <w:bookmarkStart w:id="870" w:name="pg12281_143727"/>
    </w:p>
    <w:p>
      <w:pPr>
        <w:pStyle w:val="BookText"/>
        <w:rPr/>
      </w:pPr>
      <w:bookmarkEnd w:id="870"/>
      <w:r>
        <w:rPr>
          <w:rFonts w:ascii="Amiri" w:hAnsi="Amiri" w:eastAsia="Amiri" w:cs="Amiri"/>
          <w:color w:val="111111"/>
          <w:sz w:val="28"/>
          <w:sz w:val="28"/>
          <w:szCs w:val="28"/>
          <w:rtl w:val="true"/>
          <w:lang w:bidi="ar-SA"/>
        </w:rPr>
        <w:t xml:space="preserve">و إنها قد تصيب و قد تخطئ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7282555_417432637"/>
      <w:bookmarkStart w:id="872" w:name="_Toc349"/>
      <w:bookmarkEnd w:id="871"/>
      <w:r>
        <w:rPr>
          <w:rtl w:val="true"/>
        </w:rPr>
        <w:t xml:space="preserve">مسألة </w:t>
      </w:r>
      <w:r>
        <w:rPr/>
        <w:t>12</w:t>
      </w:r>
      <w:r>
        <w:rPr>
          <w:rtl w:val="true"/>
        </w:rPr>
        <w:t xml:space="preserve">: </w:t>
      </w:r>
      <w:r>
        <w:rPr>
          <w:rtl w:val="true"/>
        </w:rPr>
        <w:t>لو انكشف الواقع بعد القرعة يعمل به</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انكشف الواقع بعد القرعة يعمل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7282557_417432637"/>
      <w:bookmarkStart w:id="874" w:name="_Toc350"/>
      <w:bookmarkEnd w:id="873"/>
      <w:r>
        <w:rPr>
          <w:rtl w:val="true"/>
        </w:rPr>
        <w:t xml:space="preserve">مسألة </w:t>
      </w:r>
      <w:r>
        <w:rPr/>
        <w:t>13</w:t>
      </w:r>
      <w:r>
        <w:rPr>
          <w:rtl w:val="true"/>
        </w:rPr>
        <w:t xml:space="preserve">: </w:t>
      </w:r>
      <w:r>
        <w:rPr>
          <w:rtl w:val="true"/>
        </w:rPr>
        <w:t>إجراء القرعة في الموضوعات التي يترتب عليها الحكم الشرعي</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القرعة في الموضوعات التي يترتب عليها الحكم الشرعي لا بد و أن يكون بنظر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فيها بخصوص القرعة فقط، لأن موضوعها التحير المطلق من كل جهة، كما هو المتفاهم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مجهول ففيه القرعة</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و أنه المتيقن من الأدلة اللبية، فلا تعارض أصلا بينهما و بين الأصول الأخرى، حتى البراءة و قاعدتي الحلية و الطهارة و غيرهما، فضلا عن تقدمها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تجري القرعة في موارد جريان الأصول و غيرها، كما أنها لا تجري في الشبهات الحكمية، لاختصاص أدلتها بالشبهات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تثبت الحكم الظاهري في مورد الشبهة دون الواقعي، لما ثبت في محله من أنه لا يعقل التردد و الجهل في الواقع، لأن الوجود مساوق للتشخص و مناف للتردد، فقد تصيب القرعة الواقع و قد لا تصيب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بعض الروايات من الأصالة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قضية أعدل من قضية يجال عليها بالسهام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فوّضوا أمرهم إلى اللّه عزّ و جلّ، و ألقوا سهامهم إلا خرج السهم الأصوب</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و غيرهما من الروايات لا بد و أن يحمل على حكمة الجعل، لا أصابة المجعول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أنها لا تكون حجة في مقابل الواقع، فلو انكشف الواقع فالمدار عليه، لأنه الحجة علينا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مقدمات الحكم و الذريعة لرفع الخصومات شرعا، </w:t>
      </w:r>
      <w:bookmarkStart w:id="875" w:name="pg12281_143728"/>
    </w:p>
    <w:p>
      <w:pPr>
        <w:pStyle w:val="Heading4"/>
        <w:numPr>
          <w:ilvl w:val="3"/>
          <w:numId w:val="1"/>
        </w:numPr>
        <w:rPr/>
      </w:pPr>
      <w:bookmarkStart w:id="876" w:name="__RefHeading___Toc7282559_417432637"/>
      <w:bookmarkStart w:id="877" w:name="_Toc351"/>
      <w:bookmarkEnd w:id="875"/>
      <w:bookmarkEnd w:id="876"/>
      <w:r>
        <w:rPr>
          <w:rtl w:val="true"/>
        </w:rPr>
        <w:t xml:space="preserve">مسألة </w:t>
      </w:r>
      <w:r>
        <w:rPr/>
        <w:t>14</w:t>
      </w:r>
      <w:r>
        <w:rPr>
          <w:rtl w:val="true"/>
        </w:rPr>
        <w:t xml:space="preserve">: </w:t>
      </w:r>
      <w:r>
        <w:rPr>
          <w:rtl w:val="true"/>
        </w:rPr>
        <w:t>في الموارد التي تجري القرعة لا تجري غيرها</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تجري القرعة لا تجري غيرها فلا تجري في موارد جريان الأصول العملية و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7282561_417432637"/>
      <w:bookmarkStart w:id="879" w:name="_Toc352"/>
      <w:bookmarkEnd w:id="878"/>
      <w:r>
        <w:rPr>
          <w:rtl w:val="true"/>
        </w:rPr>
        <w:t xml:space="preserve">مسألة </w:t>
      </w:r>
      <w:r>
        <w:rPr/>
        <w:t>15</w:t>
      </w:r>
      <w:r>
        <w:rPr>
          <w:rtl w:val="true"/>
        </w:rPr>
        <w:t xml:space="preserve">: </w:t>
      </w:r>
      <w:r>
        <w:rPr>
          <w:rtl w:val="true"/>
        </w:rPr>
        <w:t>لا فرق في الشبهة التي تجري فيها القرعة أن تكون بالاختيار أو بغيره</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الشبهة التي تجري فيها القرعة أن تكون بالاختيار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في مورد جريانها بين كونه من حقوق الناس أو حقوق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7282563_417432637"/>
      <w:bookmarkStart w:id="881" w:name="_Toc353"/>
      <w:bookmarkEnd w:id="880"/>
      <w:r>
        <w:rPr>
          <w:rtl w:val="true"/>
        </w:rPr>
        <w:t xml:space="preserve">مسألة </w:t>
      </w:r>
      <w:r>
        <w:rPr/>
        <w:t>16</w:t>
      </w:r>
      <w:r>
        <w:rPr>
          <w:rtl w:val="true"/>
        </w:rPr>
        <w:t xml:space="preserve">: </w:t>
      </w:r>
      <w:r>
        <w:rPr>
          <w:rtl w:val="true"/>
        </w:rPr>
        <w:t>كيفية القرعة في المقام أن يكتب على ورق أو سهم</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القرعة في المقام أن يكتب على ورق أو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ورق آخر أو سهم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اللّه لا إله إلا أنت عالم الغيب و الشهادة أنت تحكم بين عبادك فيما كانوا</w:t>
      </w:r>
    </w:p>
    <w:p>
      <w:pPr>
        <w:pStyle w:val="BookText"/>
        <w:rPr/>
      </w:pPr>
      <w:r>
        <w:rPr>
          <w:rFonts w:ascii="Amiri" w:hAnsi="Amiri" w:eastAsia="Amiri" w:cs="Amiri"/>
          <w:color w:val="111111"/>
          <w:sz w:val="28"/>
          <w:sz w:val="28"/>
          <w:szCs w:val="28"/>
          <w:rtl w:val="true"/>
          <w:lang w:bidi="ar-SA"/>
        </w:rPr>
        <w:t>و كل منهما من شؤون الحاكم الشرعي، فلا بد و أن يكون تحت إشرافه، مضافا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عليه الإمام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يجلس الإمام و يجلس عنده ناس من المسلمين فيدعوا اللّه، يجال بالسهام عليه</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نعم، لو لم يكن كذلك كما في إخراج الغنم الموطوءة المشتبهة، فلا يحب أن تكون بنظره و تحت إشرافه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موضوعها التحير من كل حيثية، فإذا ارتفع التحير بغيرها لا موضوع لجريانها، فلو كان الاحتياط ميسورا، و لم يوجب العسر و الحرج، و به يحرز الواقع، لا تجري القرعة، نعم لو كان الاحتياط حرجا، أو ليس ممكنا، فتجري القرعة حينئذ، و كذا لو كان الاحتياط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شرعت لحلّ المشكلة و رفع المعضلة، فإذا ارتفعت المشكلة و المعضلة بغيرها، لا مورد لجريانها، لارتفاع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أنها لكل أمر مجهول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قد ورد استخراج البهيمة المنكوحة بالقرعة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882" w:name="pg12281_143729"/>
    </w:p>
    <w:p>
      <w:pPr>
        <w:pStyle w:val="BookText"/>
        <w:rPr/>
      </w:pPr>
      <w:bookmarkEnd w:id="882"/>
      <w:r>
        <w:rPr>
          <w:rFonts w:ascii="Amiri" w:hAnsi="Amiri" w:eastAsia="Amiri" w:cs="Amiri"/>
          <w:color w:val="111111"/>
          <w:sz w:val="28"/>
          <w:sz w:val="28"/>
          <w:szCs w:val="28"/>
          <w:rtl w:val="true"/>
          <w:lang w:bidi="ar-SA"/>
        </w:rPr>
        <w:t>فيه يختلفون بيّن لنا هذا المولود حتى يورّث ما فرضت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يطرح السهمان أو الورقان في سهام أو أوراق مبهمة و تشوش الأوراق أو السهام ثمَّ يجال الورق أو السهم على ما خرج و يورّث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الدعاء 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7282565_417432637"/>
      <w:bookmarkStart w:id="884" w:name="_Toc354"/>
      <w:bookmarkEnd w:id="883"/>
      <w:r>
        <w:rPr>
          <w:rtl w:val="true"/>
        </w:rPr>
        <w:t xml:space="preserve">مسألة </w:t>
      </w:r>
      <w:r>
        <w:rPr/>
        <w:t>17</w:t>
      </w:r>
      <w:r>
        <w:rPr>
          <w:rtl w:val="true"/>
        </w:rPr>
        <w:t xml:space="preserve">: </w:t>
      </w:r>
      <w:r>
        <w:rPr>
          <w:rtl w:val="true"/>
        </w:rPr>
        <w:t>لو كان موضوع في نظر الحاكم الشرعي من المشتبه، و في نظر حاكم آخر ليس كذلك فالمناط نظر الحاكم</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موضوع في نظر الحاكم الشرعي من المشتبه، و في نظر حاكم آخر ليس كذلك فالمناط نظر الحاكم الذي ألقيت الدعوى لديه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الفضيل المتقدمة، و قد ورد في استخراج البهيمة الموطوءة المشتبهة، أنه يقسّم الغنم نصفين و ساهم بينهما، فإذا وقع على أحد النصفين فقد نجا النصف الآخر، ثمَّ يفرق النصف الآخر، فلا يزال كذلك حتى تبقى شاتان فيقرع بينهما، فأيهما وقع السهم بها ذبحت و أحرقت و نجا سائر الغنم، و هذه الكيفية لا تختص بالغنم، بل تجري في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الرواية المتقدمة، و ما ذهب بعض إلى الوجوب يرده الأصل، و يكفي مطلق الدعاء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فيدعو اللّه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 و الأفضل الدعاء بالمأثور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قاعدة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الميسور و قاعدة 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جريانها في كل مورد على عمل الأصحاب، فهي جزء الدليل لا تمامه، إذ لا اعتبار بها إلا بضميمة عملهم، كما هو 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نظره، و لا بد و أن تتحقق موازين القضاء عنده، فإذا كانت الشبهة ثابتة عنده تجري القرعة إن لم يكن رفع الشبهة بسائر الأصول، و القواعد، أو القرائن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الفروع في قاعدة القرعة، و التفصيل يطلب من محله</w:t>
      </w:r>
      <w:r>
        <w:rPr>
          <w:rFonts w:eastAsia="Amiri" w:cs="Amiri" w:ascii="Amiri" w:hAnsi="Amiri"/>
          <w:color w:val="111111"/>
          <w:sz w:val="28"/>
          <w:szCs w:val="28"/>
          <w:rtl w:val="true"/>
          <w:lang w:bidi="ar-SA"/>
        </w:rPr>
        <w:t xml:space="preserve">. </w:t>
      </w:r>
      <w:bookmarkStart w:id="885" w:name="pg12281_143730"/>
    </w:p>
    <w:p>
      <w:pPr>
        <w:pStyle w:val="BookText"/>
        <w:rPr/>
      </w:pPr>
      <w:bookmarkEnd w:id="88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7282567_417432637"/>
      <w:bookmarkStart w:id="887" w:name="_Toc355"/>
      <w:bookmarkEnd w:id="886"/>
      <w:r>
        <w:rPr>
          <w:rtl w:val="true"/>
        </w:rPr>
        <w:t>الفصل التاسع في ميراث الغرقى و المهدوم عليهم</w:t>
      </w:r>
      <w:bookmarkEnd w:id="887"/>
    </w:p>
    <w:p>
      <w:pPr>
        <w:pStyle w:val="Heading4"/>
        <w:numPr>
          <w:ilvl w:val="3"/>
          <w:numId w:val="1"/>
        </w:numPr>
        <w:rPr/>
      </w:pPr>
      <w:bookmarkStart w:id="888" w:name="__RefHeading___Toc7282569_417432637"/>
      <w:bookmarkStart w:id="889" w:name="_Toc356"/>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الفصل التاسع في ميراث الغرقى و المهدوم عليهم</w:t>
      </w:r>
    </w:p>
    <w:p>
      <w:pPr>
        <w:pStyle w:val="BookText"/>
        <w:rPr/>
      </w:pPr>
      <w:r>
        <w:rPr>
          <w:rFonts w:ascii="Amiri" w:hAnsi="Amiri" w:eastAsia="Amiri" w:cs="Amiri"/>
          <w:color w:val="111111"/>
          <w:sz w:val="28"/>
          <w:sz w:val="28"/>
          <w:szCs w:val="28"/>
          <w:rtl w:val="true"/>
          <w:lang w:bidi="ar-SA"/>
        </w:rPr>
        <w:t>اعلم أنه يشترط في إرث الشخص عن غيره العلم بحياة الوارث و لو كانت بطرفة عين، فإذا لم يحرز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ميراث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الشك في الشرط شك في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الحكم بانتفاء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الحياة غير معلومة، نعم قد تثبت الحياة بالأصول المقررة الشرعية، فيثبت المشروط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 المتصورة في المقام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باقتران موت الوارث و المورّث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الاقتران و المعية، و لكن اشتبه المتقدم و المتأخر، فلا يدرى المتقدم هو الأم مثلا أو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يشتبه المعية و التقدم، فلا يدرى أنه اقترن موتهما أو كان أحدهما مقدما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موت أحدهما معلوم، و لكن شكّ في زمان موت الآخر، هل انه مقدم عليه أو مؤخر؟</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زمان موت أحدهما أصلا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الصور حسب الشقوق العقلية و هناك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خارجة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العلم بزمان موت الوارث، و كذلك زمان موت المورّث و لكن نسي كل منهما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الإرث، لأن العلم بالاقتران و المعية يوجب عدم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إحراز حياة الوارث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فإن ثبت دليل تطمئن النفس به رفعنا اليد عن القاعدة، و خصصناها به، و إلا فالمتبع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أثبتنا تأخر الحادث، أي الموت في أحدهما بقرينة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بالاستعانة بالطب الجنائي إن حصل الاطمئنان من 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لا يجري الأصل، للتعارض في كل منهما،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زمان موت أحدهما بالخصوص، و شكّ في اقتران الآخر و التقدم، يجري الأصل، و إلا فلا مجال لجريانه، للتعارض،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تجري أصالة عدم التقارن، لأنها معارضة بأصالة عدم تأخر أحدهما عن الآخر، مضافا إلى 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أصالة تأخر الحادث، كما مر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الأصل في كل منهما للتعارض،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حسب الأصول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النصوص المستفيضة دلّت على توارث بعضهم من بعض في الغرقى و المهدوم عليهم، مضافا إلى الإجماع، و بهما ترفع اليد عن القاعدة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الأصول المقررة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صور الشك يرث بحسب الأصل، كما يأتي</w:t>
      </w:r>
      <w:r>
        <w:rPr>
          <w:rFonts w:eastAsia="Amiri" w:cs="Amiri" w:ascii="Amiri" w:hAnsi="Amiri"/>
          <w:color w:val="111111"/>
          <w:sz w:val="28"/>
          <w:szCs w:val="28"/>
          <w:rtl w:val="true"/>
          <w:lang w:bidi="ar-SA"/>
        </w:rPr>
        <w:t xml:space="preserve">. </w:t>
      </w:r>
      <w:bookmarkStart w:id="890" w:name="pg12281_143732"/>
    </w:p>
    <w:p>
      <w:pPr>
        <w:pStyle w:val="BookText"/>
        <w:rPr/>
      </w:pPr>
      <w:bookmarkEnd w:id="890"/>
      <w:r>
        <w:rPr>
          <w:rFonts w:ascii="Amiri" w:hAnsi="Amiri" w:eastAsia="Amiri" w:cs="Amiri"/>
          <w:color w:val="111111"/>
          <w:sz w:val="28"/>
          <w:sz w:val="28"/>
          <w:szCs w:val="28"/>
          <w:rtl w:val="true"/>
          <w:lang w:bidi="ar-SA"/>
        </w:rPr>
        <w:t xml:space="preserve">لو مات اثنان بينهما توارث في آن واحد بحيث يعلم تقارن موتهما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بينهما توارث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فيرث من كل منهما الحي من وارثه حال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موت الأكثر من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7282571_417432637"/>
      <w:bookmarkStart w:id="892" w:name="_Toc357"/>
      <w:bookmarkEnd w:id="891"/>
      <w:r>
        <w:rPr>
          <w:rtl w:val="true"/>
        </w:rPr>
        <w:t xml:space="preserve">مسألة </w:t>
      </w:r>
      <w:r>
        <w:rPr/>
        <w:t>1</w:t>
      </w:r>
      <w:r>
        <w:rPr>
          <w:rtl w:val="true"/>
        </w:rPr>
        <w:t xml:space="preserve">: </w:t>
      </w:r>
      <w:r>
        <w:rPr>
          <w:rtl w:val="true"/>
        </w:rPr>
        <w:t>إذا مات اثنان و شكّ في التقارن و عدمه</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شكّ في التقارن و عدمه، أو علم عدم التقارن و شك في المتقدم و المتأخر فإن علم تاريخ أحدهما المعين يرث الآخر أي المجهول التاريخ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يطمأن بموتهما في آن واحد، من أي سبب 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ماتا، أو مات أحدهما بلا سبب خارجي، كالموت حتف الأنف، و الآخر بسبب آخر خارجي، أو كان السبب واحدا في كل منهما، أو لكل سبب معين، في محل واحد أو في محلين، كل ذلك لما مر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للإرث و فقد المانع، سواء كان الوارث من الطبقة اللاحقة أم من نفس الطبقة، كما في الإخوة إن لم يكن لهم أولاد،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القاعدة، فلا فرق فيها بين القلة و الكثرة في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الأسباب بين أن يكون بالقتل، أو الحرق، أو بلا سبب كالموت بحتف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تأخر الحادث، فلو علمنا أن زيدا مات يوم الخميس، و لكن نشك أن أباه مات مقارنا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علمنا بعدم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اشتبه علينا أنه مات قبله في يوم الأربعاء أو مات في يوم الجمعة، فمقتضى الأصل تأخر الحادث، فيرث الأب من ولده، و هذا هو الأثر الشرعي المترتب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 زيد من أبيه، لأن تاريخ موت زيد معلوم، و لم يكن في البين أصل معتبر يثبت أن موت أبيه كان قبل موت زيد، كما هو واضح</w:t>
      </w:r>
      <w:r>
        <w:rPr>
          <w:rFonts w:eastAsia="Amiri" w:cs="Amiri" w:ascii="Amiri" w:hAnsi="Amiri"/>
          <w:color w:val="111111"/>
          <w:sz w:val="28"/>
          <w:szCs w:val="28"/>
          <w:rtl w:val="true"/>
          <w:lang w:bidi="ar-SA"/>
        </w:rPr>
        <w:t xml:space="preserve">. </w:t>
      </w:r>
      <w:bookmarkStart w:id="893" w:name="pg12281_143733"/>
    </w:p>
    <w:p>
      <w:pPr>
        <w:pStyle w:val="BookText"/>
        <w:rPr/>
      </w:pPr>
      <w:bookmarkEnd w:id="893"/>
      <w:r>
        <w:rPr>
          <w:rFonts w:ascii="Amiri" w:hAnsi="Amiri" w:eastAsia="Amiri" w:cs="Amiri"/>
          <w:color w:val="111111"/>
          <w:sz w:val="28"/>
          <w:sz w:val="28"/>
          <w:szCs w:val="28"/>
          <w:rtl w:val="true"/>
          <w:lang w:bidi="ar-SA"/>
        </w:rPr>
        <w:t xml:space="preserve">و كذا في الأكثر من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7282573_417432637"/>
      <w:bookmarkStart w:id="895" w:name="_Toc358"/>
      <w:bookmarkEnd w:id="894"/>
      <w:r>
        <w:rPr>
          <w:rtl w:val="true"/>
        </w:rPr>
        <w:t xml:space="preserve">مسألة </w:t>
      </w:r>
      <w:r>
        <w:rPr/>
        <w:t>2</w:t>
      </w:r>
      <w:r>
        <w:rPr>
          <w:rtl w:val="true"/>
        </w:rPr>
        <w:t xml:space="preserve">: </w:t>
      </w:r>
      <w:r>
        <w:rPr>
          <w:rtl w:val="true"/>
        </w:rPr>
        <w:t>الغرقى و المهدوم عليهم يرث بعضهم من بعض بشروط</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الغرقى و المهدوم عليهم يرث بعضهم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لهم أو لأحدهم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التوارث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حسب الأصل و القاعدة، فلا فرق بين قلة الأفراد أو كثرتها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متواترة، و بها ترفع اليد عن القاعدة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الموضوع مع عدم المال، و 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ذكره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لأن التوريث فرع تحقق المال، فلو كان لأحدهما مال دون الآخر، يرثه من لا مال له، فلا يشترط ثبوت التواريث بين الطرفين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بالنسب أو السبب بلا مانع في البين، لانتفاء الشرط الذي هو السبب أو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سبب الإرث بينهما بين أن يكونا مقدمين على من سواهما، أو يكونا شريكين، فلو انتفى السبب فلا إرث كما لو غرق إخوان، و لكل منهما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أحدهما مانع من كفر، أو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الحكم يجري فيما إذا كان الإرث من 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كأخوين غرقا لأحدهما ولد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على خلاف الأصل 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على المتيقن، و هو ما إذا كان التوارث بينهما و من الجانبين؟</w:t>
      </w:r>
    </w:p>
    <w:p>
      <w:pPr>
        <w:pStyle w:val="BookText"/>
        <w:rPr/>
      </w:pPr>
      <w:r>
        <w:rPr>
          <w:rFonts w:ascii="Amiri" w:hAnsi="Amiri" w:eastAsia="Amiri" w:cs="Amiri"/>
          <w:color w:val="111111"/>
          <w:sz w:val="28"/>
          <w:sz w:val="28"/>
          <w:szCs w:val="28"/>
          <w:rtl w:val="true"/>
          <w:lang w:bidi="ar-SA"/>
        </w:rPr>
        <w:t>و هو المشهور، بل ادّعي الإجماع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إطلاق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 فهو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يشتبه تقدّم موت أحدهما على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الموت بسبب كالغرق أو الهدم فلو كان لا عن سبب خارجي كحتف الأنف سقط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ثبوت الإرث من جانب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ذهب إليه المشهور هو المتعين، لما مرّ من الاقتصار على المتيقن المنصوص عليه، و في غيره يرجع إلى الأصل، و القاعدة، و إطلاق قول الصادق عليه السلام منزل على ما إذا كان التوارث من الجانبين، و لا أقل من الشك، فلا يمكن التمسك به،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النصوص الآتية، مضافا إلى الإجماع، و في غير ذلك يرجع إلى الأصل، و القاعدة المتقدمة، فإذا علم اقترانه فلا إرث، أو علم بالمتقدم فلا إرث له، و يرثه المتأخر،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اقتصارا على المتيقن في ما خالف الأصل، و لرواية ابن القداح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أم كلثوم بنت علي عليه السلام و ابنها زيد ابن عمر بن الخطاب في ساعة واحدة، لا يدري أيهما هلك قبل، فلم يورث أحدهما من الآخر، و صلّى عليهما جميعا</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الرواية الاقتران و نفي التوارث، للعلم به كما مر لا بسبب موت حتف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منها الاشتباه في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الموت حتف الأنف، فالحكم مترتب عليهما، فهي موافقة لما مر من القاعدة، و إن كان الاحتياط فالتصالح مطلوبا على كل حال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896" w:name="pg12281_143735"/>
    </w:p>
    <w:p>
      <w:pPr>
        <w:pStyle w:val="Heading4"/>
        <w:numPr>
          <w:ilvl w:val="3"/>
          <w:numId w:val="1"/>
        </w:numPr>
        <w:rPr/>
      </w:pPr>
      <w:bookmarkStart w:id="897" w:name="__RefHeading___Toc7282575_417432637"/>
      <w:bookmarkStart w:id="898" w:name="_Toc359"/>
      <w:bookmarkEnd w:id="896"/>
      <w:bookmarkEnd w:id="897"/>
      <w:r>
        <w:rPr>
          <w:rtl w:val="true"/>
        </w:rPr>
        <w:t xml:space="preserve">مسألة </w:t>
      </w:r>
      <w:r>
        <w:rPr/>
        <w:t>3</w:t>
      </w:r>
      <w:r>
        <w:rPr>
          <w:rtl w:val="true"/>
        </w:rPr>
        <w:t xml:space="preserve">: </w:t>
      </w:r>
      <w:r>
        <w:rPr>
          <w:rtl w:val="true"/>
        </w:rPr>
        <w:t>لو كان موتهما بسبب خارجي كالغرق أو الهدم فيرث كل منهما الآخر</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موتهما بسبب خارجي كالغرق أو الهدم فيرث كل منهما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السبب الخارجي في موتهما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كالحرق أو الزلزلة أو حادثة سيارة أو افتراس سبع أو شرب سم أو استنشاق هواء مسموم و غيرها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يحصل الاشتباه فهل يحكم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مستفيضة، ففي معتبرة 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القوم يغرقون في السفينة، أو يقع عليهم البيت فيموتون، فلا يعلم أيهم مات قبل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كذلك هو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و يستفاد منها الوجه للشرط الثالث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و امرأة انهدم عليهما بيت فماتا، و لا يدرى أيهما مات قبل،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واحد منهما زوجه كما فرض اللّه لورثتهما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القوم يغرقون، أو يقع عليهم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جهل تاريخ موت كليهما، أو جهل تاريخ أحدهما فقط، بالاشتباه في 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العلم بتقارنهما، أو العلم بسبق أحدهما، فلا تشملهما النصوص، و يكون الإرث حينئذ حسب الأصل، و القاعدة، كما 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مجهول، و بها ترتفع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فيقرع على تقديم الموت أو تأخيره، و لا تشملها النصوص المتقدمة اقتصارا فيما خالف </w:t>
      </w:r>
    </w:p>
    <w:p>
      <w:pPr>
        <w:pStyle w:val="BookText"/>
        <w:rPr/>
      </w:pPr>
      <w:r>
        <w:rPr>
          <w:rFonts w:ascii="Amiri" w:hAnsi="Amiri" w:eastAsia="Amiri" w:cs="Amiri"/>
          <w:color w:val="111111"/>
          <w:sz w:val="28"/>
          <w:sz w:val="28"/>
          <w:szCs w:val="28"/>
          <w:rtl w:val="true"/>
          <w:lang w:bidi="ar-SA"/>
        </w:rPr>
        <w:t xml:space="preserve">أو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حكمه حكم الغرقى و المهدوم عليهم؟ وجوه 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على المتيقن، و إن التعدي من الغرقى و المهدوم عليهم إلى غيرهما، قياس لا نقول به، لعدم كون العلة قطعية، مضافا إلى ما رواه المحقق و غيره في قتلى اليمامة و صفين، أنه لم يرث بعضهم من بعض الأحياء </w:t>
      </w:r>
      <w:r>
        <w:rPr>
          <w:rStyle w:val="FootnoteAnchor"/>
          <w:rtl w:val="true"/>
        </w:rPr>
        <w:footnoteReference w:id="511"/>
      </w:r>
      <w:r>
        <w:rPr>
          <w:rFonts w:ascii="Amiri" w:hAnsi="Amiri" w:eastAsia="Amiri" w:cs="Amiri"/>
          <w:color w:val="111111"/>
          <w:sz w:val="28"/>
          <w:sz w:val="28"/>
          <w:szCs w:val="28"/>
          <w:rtl w:val="true"/>
          <w:lang w:bidi="ar-SA"/>
        </w:rPr>
        <w:t>، و ضعفه منجبر بعمل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لذهاب كثير من الفقهاء إلى عدم اطراد النصوص السابقة في مطلق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نصوص الغرقى و المهدوم عليهم لغيرهما، فرارا عن شائبة القياس، و عدم جريان القرعة، بعد إمكان رفع الجهل و الاشتباه بالتصالح و التراضي، و لأجله لا يصح الرجوع إلى الأصل و القاعدة، فيتعين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ظواهر النصوص المتقدمة هو أن المناط كله هو الاشتباه المطلق، و هي العلة السارية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سبب 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موضوعية للسبب نظير الخوف الموجب للطهارة الترابية، بلا فرق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الاشتباه في موت حتف الأنف خرج بالدليل كما مرّ، مع أن الأصل ينفي الموضوعية لهما، و الشاهد على ذلك أنه لو وقع عليهما دكان أو جدار فماتوا، فهل يلتزم أحد بعدم شمول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الوارد في الروايات خصوص البيت، و كذا لو غرقوا في الماء المضاف، أو في بئر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المدار على الاشتباه المطلق من أي سبب حصل، و العرف لا يرى خصوصية في الغرق و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فساد دعوى القياس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الاقتصار على المتيقن فيما خالف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الحكم فيهما لا في غيرهما من الأسباب التي توجب الاشتباه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القاعدة و إن كانت في نفسها صحيحة، لكن لا تجري في المقام، لما تقدم من الأصل، و شهادة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مطلق الاشتباه بلا دخل في السبب الخارجي في مقابل العلم بالاقتران و الموت حتف الأنف، و ما ورد في النصوص من باب ذكر بعض المصاديق لمطلق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لجريان قاعدة القرعة، لعدم التحير و الشبهة بعد شمول الروايات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تمَّ إجماع على اختصاص الروايات بالسببين المزبورين نلتزم به، و لكنه 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كثير من الفقهاء إلى الاطراد و عدم التخصيص، كالشيخ رحمة اللّه في المبسوط و ابن إدريس رحمه اللّه في السرائر، و المحقق الطوسي، و صاحبي المراسم و المختلف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في حدّ نفسه مطلوب و صحيح، و لكنه لا يكون دائما، لإمكان أن لا يقبل سائر الورثة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يرفع الجهل، و لا يعيّن الحكم الظاهري، و انه يجرى في غير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حسن بعد تعيين الحكم الظاهري ثمَّ المصالحة، لأجل دفع المحتملات، و رفع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على عدم الاطراد لكنها مدركية، لا ان تكون مستندة إلى دليل 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الاطراد، و عدم التخصيص فهم الراوي في معتبرة عبد الرحمن،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امرأة سقط عليهما البيت فماتا،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الرجل من المرأة، و المرأة 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حنيفة قد أدخل عليهم 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أدخل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أعجميين ليس لهما وارث إلا مواليهما، أحدهما له مائة ألف درهم معروفة، و الآخر ليس له شي‌ء، ركبا سفينة فغرقا، فأخرجت المائة ألف، كيف يصنع بها؟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مولى الذي ليس 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ما أدخل فيها صدق، و هو هكذا،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المال إلى مولى الذي ليس له شي‌ء، و لم يكن للآخر </w:t>
      </w:r>
      <w:bookmarkStart w:id="899" w:name="pg12281_143738"/>
    </w:p>
    <w:p>
      <w:pPr>
        <w:pStyle w:val="BookText"/>
        <w:rPr/>
      </w:pPr>
      <w:bookmarkEnd w:id="899"/>
      <w:r>
        <w:rPr>
          <w:rFonts w:ascii="Amiri" w:hAnsi="Amiri" w:eastAsia="Amiri" w:cs="Amiri"/>
          <w:color w:val="111111"/>
          <w:sz w:val="28"/>
          <w:sz w:val="28"/>
          <w:szCs w:val="28"/>
          <w:rtl w:val="true"/>
          <w:lang w:bidi="ar-SA"/>
        </w:rPr>
        <w:t xml:space="preserve">و لكن الأحوط التصالح و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يختص الحكم في الاثنين و يجري في موت الأكثر من اثنين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7282577_417432637"/>
      <w:bookmarkStart w:id="901" w:name="_Toc360"/>
      <w:bookmarkEnd w:id="900"/>
      <w:r>
        <w:rPr>
          <w:rtl w:val="true"/>
        </w:rPr>
        <w:t xml:space="preserve">مسألة </w:t>
      </w:r>
      <w:r>
        <w:rPr/>
        <w:t>4</w:t>
      </w:r>
      <w:r>
        <w:rPr>
          <w:rtl w:val="true"/>
        </w:rPr>
        <w:t xml:space="preserve">: </w:t>
      </w:r>
      <w:r>
        <w:rPr>
          <w:rtl w:val="true"/>
        </w:rPr>
        <w:t>توريث كل من الغرقى أو الهدمى عن الآخر إنما هو بقدر نصيبه المقدر شرعا</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توريث كل من الغرقى أو الهدمى عن الآخر إنما هو بقدر نصيبه المقدر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إخراج ما يستثنى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تقديم الأضعف في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يرثه موالي الآخر، فلا شي‌ء لورثته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و مثلها غيرها، فيستفاد منها فهم الاتحاد من فهم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حكم الغرقى و المهدوم عليهم كان معلوما في الخارج و لدى الأصحاب، فإن عهدة إثباتها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الاطراد في مطلق الأسباب التي توجب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القوة و نهاية المتانة لو لا 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بالشهرة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كله فالمسألة محل تأمل، لعدم وجود ما تطمئن النفس للفتوى، و لأجله لا ينبغي ترك الاحتياط بالتصالح و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الدليل، و لا مدخلية لكثرة الأطراف و قلتها،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صحيح محمد بن قيس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فرض اللّه لورثتهما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كالتجهيزات و الدين و الثلث، كما تقدم في كتاب الوصية و في المسائل السابقة هنا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إليه، و هو يكفي بناء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التسامح في </w:t>
      </w:r>
      <w:bookmarkStart w:id="902" w:name="pg12281_143739"/>
    </w:p>
    <w:p>
      <w:pPr>
        <w:pStyle w:val="Heading4"/>
        <w:numPr>
          <w:ilvl w:val="3"/>
          <w:numId w:val="1"/>
        </w:numPr>
        <w:rPr/>
      </w:pPr>
      <w:bookmarkStart w:id="903" w:name="__RefHeading___Toc7282579_417432637"/>
      <w:bookmarkStart w:id="904" w:name="_Toc361"/>
      <w:bookmarkEnd w:id="902"/>
      <w:bookmarkEnd w:id="903"/>
      <w:r>
        <w:rPr>
          <w:rtl w:val="true"/>
        </w:rPr>
        <w:t xml:space="preserve">مسألة </w:t>
      </w:r>
      <w:r>
        <w:rPr/>
        <w:t>5</w:t>
      </w:r>
      <w:r>
        <w:rPr>
          <w:rtl w:val="true"/>
        </w:rPr>
        <w:t xml:space="preserve">: </w:t>
      </w:r>
      <w:r>
        <w:rPr>
          <w:rtl w:val="true"/>
        </w:rPr>
        <w:t>لو ماتا و علم تقدم أحدهما على الآخر ثمَّ شك في المتقدم و جهل تاريخهما فالميراث بالقرعة</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ماتا و علم تقدم أحدهما على الآخر ثمَّ شك في المتقدم و جهل تاريخهما فالميراث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الموت بسبب خارجي كالغرق أو الهدم أو غيرهما أو بحتف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جمع منهم الشهيد في اللمعة من القول بوجوب تقديم الأضعف في الإرث، أي تقديم الأقل نصيبا على الأكثر، لمكان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عبيد ابن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سقط عليه و على امرأته 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و مثله معتبرة فضل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للمناقشة لأن الإمام عليه السلام في مقام بيان أصل التوارث، و لا يستفاد وجوب تقديم الأضعف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الوجوب، عهدة إثباتها على مدعيها، فمقتضى الأصل عدم الوجوب، و أما الاستحباب فلا بأس به، لما عرفت، و لا ثمرة لهذا التقديم بعد تعيين الحصص من الشارع و ردّها إلى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مشتبه، و المقام كذلك، و احتمال سقوط التوارث للشك في الشرطية بالنسبة إلى كل منهما، يدفعه أن الشرط في الواقع قد تحقق، و لكن طرأ عليه النسيان أو غيره، فيكون المورد من موارد القرعة، لا من موارد جريان الأصل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القاعدة، و التخصيص بسبب دون آخر يحتاج إلى دليل، و هو مفقود في المقام، و أما رواية القداح المتقدمة فهي في مقام بيان حكم المردد، و ما لا يعلم، لا ما إذا علم تقدم أحدهما على الآخر ثمَّ اشتبه</w:t>
      </w:r>
      <w:r>
        <w:rPr>
          <w:rFonts w:eastAsia="Amiri" w:cs="Amiri" w:ascii="Amiri" w:hAnsi="Amiri"/>
          <w:color w:val="111111"/>
          <w:sz w:val="28"/>
          <w:szCs w:val="28"/>
          <w:rtl w:val="true"/>
          <w:lang w:bidi="ar-SA"/>
        </w:rPr>
        <w:t xml:space="preserve">. </w:t>
      </w:r>
      <w:bookmarkStart w:id="905" w:name="pg12281_143740"/>
    </w:p>
    <w:p>
      <w:pPr>
        <w:pStyle w:val="Heading4"/>
        <w:numPr>
          <w:ilvl w:val="3"/>
          <w:numId w:val="1"/>
        </w:numPr>
        <w:rPr/>
      </w:pPr>
      <w:bookmarkStart w:id="906" w:name="__RefHeading___Toc7282581_417432637"/>
      <w:bookmarkStart w:id="907" w:name="_Toc362"/>
      <w:bookmarkEnd w:id="905"/>
      <w:bookmarkEnd w:id="906"/>
      <w:r>
        <w:rPr>
          <w:rtl w:val="true"/>
        </w:rPr>
        <w:t xml:space="preserve">مسألة </w:t>
      </w:r>
      <w:r>
        <w:rPr/>
        <w:t>6</w:t>
      </w:r>
      <w:r>
        <w:rPr>
          <w:rtl w:val="true"/>
        </w:rPr>
        <w:t xml:space="preserve">: </w:t>
      </w:r>
      <w:r>
        <w:rPr>
          <w:rtl w:val="true"/>
        </w:rPr>
        <w:t>لو شك في أن موتهما كان بحتف الأنف حتى لا يرث بعضهم من بعض أو بسبب</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 موتهما كان بحتف الأنف حتى لا يرث بعضهم من بعض أو بسبب كالزلزلة مثلا فيهما أو في أحدهما فالميراث للحي من طبقتهما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7282583_417432637"/>
      <w:bookmarkStart w:id="909" w:name="_Toc363"/>
      <w:bookmarkEnd w:id="908"/>
      <w:r>
        <w:rPr>
          <w:rtl w:val="true"/>
        </w:rPr>
        <w:t xml:space="preserve">مسألة </w:t>
      </w:r>
      <w:r>
        <w:rPr/>
        <w:t>7</w:t>
      </w:r>
      <w:r>
        <w:rPr>
          <w:rtl w:val="true"/>
        </w:rPr>
        <w:t xml:space="preserve">: </w:t>
      </w:r>
      <w:r>
        <w:rPr>
          <w:rtl w:val="true"/>
        </w:rPr>
        <w:t>لو غرقت امرأة و ابنها و لم يعلم حال موتهما ورثت منه و ورث منها</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غرقت امرأة و ابنها و لم يعلم حال موتهما ورثت منه و ورث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لها زوج و أب و أم كان للزوج النصف و البقية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المشروط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إحراز حياة الوارث، و لا تشمل المقام النصوص المتقدمة، لاقتصارها على المتيقن في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تجري القرعة في المقام للشك في أصل تحقق الشرط، لا في التقدم و التأخر بعد العلم بتاريخ أحدهما، كما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النصوص، و كذا لو احترقت امرأة و ابنها، و لم يعلم حال موتهما بناء على ما ذكرناه، و إن كان الأحوط لورثة الأحياء المصالحة و التراضي في غير الغرق و الهدم،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حجب الولد في الفرض، لأنه مشروط بحياة الولد بعد موت الأم، و الفرض عدم العلم بذلك، فلا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عدم العلم بموته قبل الأم، بل و لا المقارنة، لما مرّ من عدم اعتبار حجية الأصلين في إثبات التقدم، أو التأخر، أو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الزائد عنه ينفي بالأصل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متوقفة على إثبات العنوان و هو الحجب، و ان الولد يحجب الزوج إلى الربع، و المفروض أننا نشك في تحقق الحجب، و لا نتمسك بأدلة الغرقى، لأنه تمسك بالعام في الشبهة المصداقية، بل ان الأصل ينفي الحجب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910" w:name="pg12281_143741"/>
    </w:p>
    <w:p>
      <w:pPr>
        <w:pStyle w:val="Heading4"/>
        <w:numPr>
          <w:ilvl w:val="3"/>
          <w:numId w:val="1"/>
        </w:numPr>
        <w:rPr/>
      </w:pPr>
      <w:bookmarkStart w:id="911" w:name="__RefHeading___Toc7282585_417432637"/>
      <w:bookmarkStart w:id="912" w:name="_Toc364"/>
      <w:bookmarkEnd w:id="910"/>
      <w:bookmarkEnd w:id="911"/>
      <w:r>
        <w:rPr>
          <w:rtl w:val="true"/>
        </w:rPr>
        <w:t xml:space="preserve">مسألة </w:t>
      </w:r>
      <w:r>
        <w:rPr/>
        <w:t>8</w:t>
      </w:r>
      <w:r>
        <w:rPr>
          <w:rtl w:val="true"/>
        </w:rPr>
        <w:t xml:space="preserve">: </w:t>
      </w:r>
      <w:r>
        <w:rPr>
          <w:rtl w:val="true"/>
        </w:rPr>
        <w:t>لو علم بغرقهم و لكن مع الفصل بزمان بينهم و لم يعلم السابق من اللاحق فالميراث بالقرعة</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بغرقهم و لكن مع الفصل بزمان بينهم و لم يعلم السابق من اللاحق فالميراث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7282587_417432637"/>
      <w:bookmarkStart w:id="914" w:name="_Toc365"/>
      <w:bookmarkEnd w:id="913"/>
      <w:r>
        <w:rPr>
          <w:rtl w:val="true"/>
        </w:rPr>
        <w:t xml:space="preserve">مسألة </w:t>
      </w:r>
      <w:r>
        <w:rPr/>
        <w:t>9</w:t>
      </w:r>
      <w:r>
        <w:rPr>
          <w:rtl w:val="true"/>
        </w:rPr>
        <w:t xml:space="preserve">: </w:t>
      </w:r>
      <w:r>
        <w:rPr>
          <w:rtl w:val="true"/>
        </w:rPr>
        <w:t>لو كان الغرقى و المهدوم عليهم يتوارث بعضهم من بعض على تقدير غير معلوم</w:t>
      </w:r>
      <w:bookmarkEnd w:id="914"/>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الغرقى و المهدوم عليهم يتوارث بعضهم من بعض على تقدير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التصالح و التراضي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المسألة الخامسة من أنها لكل أمر مجهول، و المقام كذلك، و لا تشمل المقام نصوص الغرقى و المهدوم عليهم، لأن المنساق منها أن الموت وقع عليهم بسبب الغرق أو الهدم دفعة، بلا فصل زمان بين الأفراد، و اشتبه تقدم موت أحدهما بالآخر، و أما لو علم أن أحدهما غرق يوم الخميس و الثاني يوم الجمعة، و لكن اشتبه علينا أن المتقدم هو زيد أو غيره، فلا تشمله النصوص المتقدمة، بل المورد من جريان القرعة كما عرفت، و كذا الحكم في من مات بالحرق، و من قتل في المعركة، و حوادث السيارة و غيرها على ما تقدم، و لا يترك الاحتياط بالتصالح و التراضي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غرق الأب و ولداه، فإن الولدين لا يتوارثان، إلا مع إحراز فقد الأب، أو غرق أخ و ابن أخ و أبوه، فإن العم لا يرث إلا مع إحراز فقد الأب و الابن، و هكذا لو فرض تحقق شرائط التوارث فيهم من المال، و عدم المانع، و غيرهما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الروايات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الغرقى و المهدوم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كما تقدم، فلا توارث في البين، فحينئذ يرث من ليس فيه حجب، و لكن تأخر موته عن صاحبه غير معلوم، و لا مجرى للأصل فيه كما مرّ، فالمرجع التصالح و المراضاة، فإن لم يمكن المصالحة فالمرجع القرعة، لأنها لكل أمر مجهول و المقام كذلك، إلا إذا جرى الأصل في أحد الأطراف بلا معارض، فلا مانع من إرث ذي الأصل</w:t>
      </w:r>
      <w:r>
        <w:rPr>
          <w:rFonts w:eastAsia="Amiri" w:cs="Amiri" w:ascii="Amiri" w:hAnsi="Amiri"/>
          <w:color w:val="111111"/>
          <w:sz w:val="28"/>
          <w:szCs w:val="28"/>
          <w:rtl w:val="true"/>
          <w:lang w:bidi="ar-SA"/>
        </w:rPr>
        <w:t xml:space="preserve">. </w:t>
      </w:r>
      <w:bookmarkStart w:id="915" w:name="pg12281_143742"/>
    </w:p>
    <w:p>
      <w:pPr>
        <w:pStyle w:val="Heading4"/>
        <w:numPr>
          <w:ilvl w:val="3"/>
          <w:numId w:val="1"/>
        </w:numPr>
        <w:rPr/>
      </w:pPr>
      <w:bookmarkStart w:id="916" w:name="__RefHeading___Toc7282589_417432637"/>
      <w:bookmarkStart w:id="917" w:name="_Toc366"/>
      <w:bookmarkEnd w:id="915"/>
      <w:bookmarkEnd w:id="916"/>
      <w:r>
        <w:rPr>
          <w:rtl w:val="true"/>
        </w:rPr>
        <w:t xml:space="preserve">مسألة </w:t>
      </w:r>
      <w:r>
        <w:rPr/>
        <w:t>10</w:t>
      </w:r>
      <w:r>
        <w:rPr>
          <w:rtl w:val="true"/>
        </w:rPr>
        <w:t xml:space="preserve">: </w:t>
      </w:r>
      <w:r>
        <w:rPr>
          <w:rtl w:val="true"/>
        </w:rPr>
        <w:t>لو كان في أحدهما مانع من الإرث</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أحدهما مانع من الإرث كما إذا كان الأب كافرا و الولد مسلما فغرقا لا يورثان إرث الغرقى و المهدوم عليهم بل الإرث للابن فقط كما لو لم يغرق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أحدهما محجوبا يرث منه صاحبه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7282591_417432637"/>
      <w:bookmarkStart w:id="919" w:name="_Toc367"/>
      <w:bookmarkEnd w:id="918"/>
      <w:r>
        <w:rPr>
          <w:rtl w:val="true"/>
        </w:rPr>
        <w:t xml:space="preserve">مسألة </w:t>
      </w:r>
      <w:r>
        <w:rPr/>
        <w:t>11</w:t>
      </w:r>
      <w:r>
        <w:rPr>
          <w:rtl w:val="true"/>
        </w:rPr>
        <w:t xml:space="preserve">: </w:t>
      </w:r>
      <w:r>
        <w:rPr>
          <w:rtl w:val="true"/>
        </w:rPr>
        <w:t>إن لم يكن للغرقى و المهدوم عليهم وارث فالميراث للإمام عليه السلام</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للغرقى و المهدوم عليهم 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فالميراث للإمام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لأحدهما وارث انتقل ما صار إليه إلى ورثته و ما صار إلى الآخر فللإمام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7282593_417432637"/>
      <w:bookmarkStart w:id="921" w:name="_Toc368"/>
      <w:bookmarkEnd w:id="920"/>
      <w:r>
        <w:rPr>
          <w:rtl w:val="true"/>
        </w:rPr>
        <w:t xml:space="preserve">مسألة </w:t>
      </w:r>
      <w:r>
        <w:rPr/>
        <w:t>12</w:t>
      </w:r>
      <w:r>
        <w:rPr>
          <w:rtl w:val="true"/>
        </w:rPr>
        <w:t xml:space="preserve">: </w:t>
      </w:r>
      <w:r>
        <w:rPr>
          <w:rtl w:val="true"/>
        </w:rPr>
        <w:t>كيفية التوريث من الطرفين أن يرث بعضهما من بعض من تلاد ماله دون طارفه</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التوريث من الطرفين أن يرث بعضهما من بعض من تلاد ماله دون طارفه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المتقدمتان في موانع الإرث، و للأصل بعد الشك في شمول ما تقدم من الروايات الواردة في الغرقى للمقام، و عدم صحة تعيين زمان موت كل منهما بالأصل، فيرجع الميراث إلى الأحياء إن لم يكن فيهم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جرى الأصل فيمن لا مانع منه بلا محذور، ورث صاحبه من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مكررا،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نسبي، و لا سببي بأقسامه،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أنه وارث من لا وارث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في كل منهما و فقد المانع بلا إشكال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معتبرة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غرقوا جميعا أهل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هؤلاء من هؤلاء و هؤلاء من هؤلاء، و لا يرث هؤلاء مما ورثوا من هؤلاء شيئا، و لا يورث هؤلاء مما ورثوا من هؤلاء شيئا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يعني يختص إرث </w:t>
      </w:r>
    </w:p>
    <w:p>
      <w:pPr>
        <w:pStyle w:val="BookText"/>
        <w:rPr/>
      </w:pPr>
      <w:r>
        <w:rPr>
          <w:rFonts w:ascii="Amiri" w:hAnsi="Amiri" w:eastAsia="Amiri" w:cs="Amiri"/>
          <w:color w:val="111111"/>
          <w:sz w:val="28"/>
          <w:sz w:val="28"/>
          <w:szCs w:val="28"/>
          <w:rtl w:val="true"/>
          <w:lang w:bidi="ar-SA"/>
        </w:rPr>
        <w:t xml:space="preserve">فيرث من تركته حال الموت و كذا الثاني، و لا يرث أحدهما مما ورث الآخر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بعضهم من بعض في صلب أموالهم و تالدها، لا الذي حصل لهم بالإرث، أي طارفه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 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سقط عليه و على امرأته 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و يورث 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يورث بعضهم من بعض من صلب أموالهم، لا يورثون مما يورث بعضهم بعضا شيئا</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و يدلّ على ما ذكرنا ما ورد من أنه لو كان لأحدهم مال، و لم يكن للآخر مال، كان الميراث لمن لا مال 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أن يرث كل منهما مال نفسه، و هو باطل، للجمع بين المتنافيين، و يلزم أن يكون شخص واحد وارثا و مورثا في خالة واحدة، و لكن يدفع ذلك بالتنزيل و الاعتبار، فالعمدة الروايات كما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المفيد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مما ورث منه، تمسكا بإطلاق ما تقدم من الأدلة، يرده 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 القولين في الزيادة و النقصان، كما هو واضح، خصوصا لو قدمنا الأضعف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أنه لم يدلّ دليل معتبر على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موت أحدهم، و يقسّم تركته على الأحياء من ورثته و الأموات، فما يصيب الحي يعطيه، و ما يصيب الميت فإنه يعطى لورثته الأحياء دون الميت معه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المفيد فإنه يعطى لورثته الأحياء و الميت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غرق أب و ابنه، و لم يعلم المتقدم منهما و المتأخر، و كذا التقارن، و كان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الابن الذي غرق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و إن تركته تسعمائة دينار، و كان للابن الذي غرق ابن، و ما تركه ستمائة دينار، فيفرض أولا موت الأب و حياة الابن، </w:t>
      </w:r>
      <w:bookmarkStart w:id="922" w:name="pg12281_143744"/>
    </w:p>
    <w:p>
      <w:pPr>
        <w:pStyle w:val="BookText"/>
        <w:rPr/>
      </w:pPr>
      <w:bookmarkEnd w:id="922"/>
      <w:r>
        <w:rPr>
          <w:rFonts w:ascii="Amiri" w:hAnsi="Amiri" w:eastAsia="Amiri" w:cs="Amiri"/>
          <w:color w:val="111111"/>
          <w:sz w:val="28"/>
          <w:sz w:val="28"/>
          <w:szCs w:val="28"/>
          <w:rtl w:val="true"/>
          <w:lang w:bidi="ar-SA"/>
        </w:rPr>
        <w:t xml:space="preserve">فإذا غرق الزوجان و اشتبه المتقدم و المتأخر و لم يكن لهما ولد ورث الزوج النصف من تركتها و مالها الأصلي و ورثت هي ربع ما تركه زوجها من ماله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حكم إرث الحي من أحدهما فينتقل مال كل واحد منهما إلى ورثته الأحياء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7282595_417432637"/>
      <w:bookmarkStart w:id="924" w:name="_Toc369"/>
      <w:bookmarkEnd w:id="923"/>
      <w:r>
        <w:rPr>
          <w:rtl w:val="true"/>
        </w:rPr>
        <w:t xml:space="preserve">مسألة </w:t>
      </w:r>
      <w:r>
        <w:rPr/>
        <w:t>13</w:t>
      </w:r>
      <w:r>
        <w:rPr>
          <w:rtl w:val="true"/>
        </w:rPr>
        <w:t xml:space="preserve">: </w:t>
      </w:r>
      <w:r>
        <w:rPr>
          <w:rtl w:val="true"/>
        </w:rPr>
        <w:t>لو مات أحدهما بسبب الغرق و الآخر بحتف الأنف</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أحدهما بسبب الغرق و الآخر بحتف الأنف و اشتبه زمان موت كل منهما بالآخر كان الإرث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7282597_417432637"/>
      <w:bookmarkStart w:id="926" w:name="_Toc370"/>
      <w:bookmarkEnd w:id="925"/>
      <w:r>
        <w:rPr>
          <w:rtl w:val="true"/>
        </w:rPr>
        <w:t xml:space="preserve">مسألة </w:t>
      </w:r>
      <w:r>
        <w:rPr/>
        <w:t>14</w:t>
      </w:r>
      <w:r>
        <w:rPr>
          <w:rtl w:val="true"/>
        </w:rPr>
        <w:t xml:space="preserve">: </w:t>
      </w:r>
      <w:r>
        <w:rPr>
          <w:rtl w:val="true"/>
        </w:rPr>
        <w:t>لو ولدت المرأة توأمين و ماتت الأم أو أحدهما</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المرأة توأمين و ماتت الأم أو أحدهما أو كلاهما و لم يعلم السابق منهم و اللاحق كان الإرث بالقرعة لو فرض للمولود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فيعطى للابن من تركة أبيه ثلثا التركة، أي ستمائة دينار، و يعطى لابن الابن، و الباقي يعطي لابنته، أي أخت الابن، ثمَّ يفرض موت الابن و حياة الأب، فيرث منه سدس تركته، و يعطى لابنته، و الباقي حق ابن ابنه،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لذلك و فقد المانع، فإذا غرق أب و ابن، يورث الأب من أصل مال الابن السدس، و يورث الابن من أصل مال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و الابن الآخر يأخذ ما بقي من تركة أبيه و السدس الذي ورثه من أخيه، و كذا لو كان للابن ولد، أخذ بقية تركة أبيه مع ما ورثه من أبيه و هكذا، لما تقدم من أدلة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مجهول، و المقام كذلك، و لا تشمل الروايات المتقدمة المقام، لما مر من الاقتصار على المتيقن في ما خالف الأصل، و أن الأصل في المقام عدم التوارث، لكن عمومات أدلة القرعة جارية، فلا يبقى مجال للأصل، كما مرّ مكررا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المال للمولود فيرث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يرثا </w:t>
      </w:r>
      <w:bookmarkStart w:id="927" w:name="pg12281_143745"/>
    </w:p>
    <w:p>
      <w:pPr>
        <w:pStyle w:val="Heading4"/>
        <w:numPr>
          <w:ilvl w:val="3"/>
          <w:numId w:val="1"/>
        </w:numPr>
        <w:rPr/>
      </w:pPr>
      <w:bookmarkStart w:id="928" w:name="__RefHeading___Toc7282599_417432637"/>
      <w:bookmarkStart w:id="929" w:name="_Toc371"/>
      <w:bookmarkEnd w:id="927"/>
      <w:bookmarkEnd w:id="928"/>
      <w:r>
        <w:rPr>
          <w:rtl w:val="true"/>
        </w:rPr>
        <w:t xml:space="preserve">مسألة </w:t>
      </w:r>
      <w:r>
        <w:rPr/>
        <w:t>15</w:t>
      </w:r>
      <w:r>
        <w:rPr>
          <w:rtl w:val="true"/>
        </w:rPr>
        <w:t xml:space="preserve">: </w:t>
      </w:r>
      <w:r>
        <w:rPr>
          <w:rtl w:val="true"/>
        </w:rPr>
        <w:t>لو شكّ في الشرائط المتقدمة في الغرقى</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الشرائط المتقدمة في الغرقى و المهدوم عليهم يكون الميراث للطبقة اللاحقة من الأحياء بعد ما أصابت القرعة فلا يرث كل منهم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فيها البقاء و الاستدامة لا مجرد الحدوث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الأم، لاستصحاب بقاء حياة المولود إلى حين موت الأم، فلا تعارض بين الأصلين، لعدم الأثر في بقاء حياة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المنساقة من الأدلة بعد الاقتصار على المتيقن في ما خالف الأصل، كما مر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و الشك في شمول الروايات المتقدمة المقام، يكفي في عدم جواز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فروع أخرى لا يسعنا التعرض لها لضيق المجال و ضعف الحال</w:t>
      </w:r>
      <w:r>
        <w:rPr>
          <w:rFonts w:eastAsia="Amiri" w:cs="Amiri" w:ascii="Amiri" w:hAnsi="Amiri"/>
          <w:color w:val="111111"/>
          <w:sz w:val="28"/>
          <w:szCs w:val="28"/>
          <w:rtl w:val="true"/>
          <w:lang w:bidi="ar-SA"/>
        </w:rPr>
        <w:t xml:space="preserve">. </w:t>
      </w:r>
      <w:bookmarkStart w:id="930" w:name="pg12281_143746"/>
    </w:p>
    <w:p>
      <w:pPr>
        <w:pStyle w:val="Heading3"/>
        <w:numPr>
          <w:ilvl w:val="2"/>
          <w:numId w:val="1"/>
        </w:numPr>
        <w:rPr/>
      </w:pPr>
      <w:bookmarkStart w:id="931" w:name="__RefHeading___Toc7282601_417432637"/>
      <w:bookmarkStart w:id="932" w:name="_Toc372"/>
      <w:bookmarkEnd w:id="930"/>
      <w:bookmarkEnd w:id="931"/>
      <w:r>
        <w:rPr>
          <w:rtl w:val="true"/>
        </w:rPr>
        <w:t>الفصل العاشر في ميراث المجوس</w:t>
      </w:r>
      <w:bookmarkEnd w:id="932"/>
    </w:p>
    <w:p>
      <w:pPr>
        <w:pStyle w:val="Heading4"/>
        <w:numPr>
          <w:ilvl w:val="3"/>
          <w:numId w:val="1"/>
        </w:numPr>
        <w:rPr/>
      </w:pPr>
      <w:bookmarkStart w:id="933" w:name="__RefHeading___Toc7282603_417432637"/>
      <w:bookmarkStart w:id="934" w:name="_Toc373"/>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الفصل العاشر في ميراث المجوس و غيرهم من الكفار إذا ترافعوا إلى المسلمين أو أسلموا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7282605_417432637"/>
      <w:bookmarkStart w:id="936" w:name="_Toc374"/>
      <w:bookmarkEnd w:id="935"/>
      <w:r>
        <w:rPr>
          <w:rtl w:val="true"/>
        </w:rPr>
        <w:t xml:space="preserve">مسألة </w:t>
      </w:r>
      <w:r>
        <w:rPr/>
        <w:t>1</w:t>
      </w:r>
      <w:r>
        <w:rPr>
          <w:rtl w:val="true"/>
        </w:rPr>
        <w:t xml:space="preserve">: </w:t>
      </w:r>
      <w:r>
        <w:rPr>
          <w:rtl w:val="true"/>
        </w:rPr>
        <w:t>الكفار قد ينكحون المحرمات عند المسلمين بمقتضى مذهبهم</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قد ينكحون المحرمات عند المسلمين بمقتضى مذهبهم و قد ينكحون المحللات فلهم نسب و سبب صحيحان و فاسدان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الآتية متوقفة على إسلامهم، أو التزامهم بما يصدر من الحاكم الشرعي من الحكم، و إلا فهم على شريعتهم في الإرث، لأن نكاحهم صحيح عندنا، و النسب و السبب متفرعان عليه، فعلى مذهبهم يصح نكاحهم و إرثهم، ما لم يسلموا، أو يترافعوا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في النسب المتولد من النكاح، أو السبب نفسه،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النكاح صحيحا عندنا و عندهم، فيرث كل منهما الآخر بلا شك و شبهة، لما مرّ من الأدلة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فاسدا عندنا، و فاسدا عندهم، فلا يرث كل منهما الآخر، لعدم تحقق النسب الصحيح أو السبب، فلا مقتضى له، مضافا إلى العمومات، و الإطلاقات، الواردتان في مثل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للعاهر الحجر، 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يورث ولد الزنا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عندهم، و فاسد عندنا، و هذا هو محل البحث، فيرث كل منهما الآخر على المشهور، لما يأتي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فاسدا عندهم، و صحيحا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 المتولد من النكاح المنقطع مثلا فإنه فاسد عندهم، فيكون ولد زنا لفساد السبب عندهم، و ليس كذلك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جريان أحكام الصحيح، و الحكم بالإرث، و لا يؤثر زعمهم الفاسد، لأن المدار على الواقع، و المفروض إحرازه بالأدلة، و لكن مقتضى قاعدة الإلزام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عدم الإرث، لأنهم ألزموا أنفسهم بالفساد، و عدم ترتب أحكام الصحة، و بها تخصص لعمومات، و تقيد الإطلاقات، و أن الصحة عندنا لا يؤثر في إلزامهم على أنفسهم، و لعله هو الصحيح، و اللّه العالم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النكاح شبهة عندنا، و سفاحا عندهم، يكون حكمه حكم القسم الرابع، و لو كان بالعكس يكون حكمه حكم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 أن ذلك لا يتوقف على مسألة تكليف الكفار بالفروع، كتكليفهم بالأصول، لأن الحرمة لا تنافي ترتب أحكام الصحة عليه لدليل خاص، فنكاح البنت حرام، بلا فرق فيه بين المسلم و المجوسي و سائر فرق الكفار، و الولد المتولد منها فاسد عندنا لا يورث، و إن كان يورث عند الكافر المعتقد صحته لدليل خاص، فيترتب عليه آثار الزوجية في الإرث، و البنتية حسب مذهبهم دون مذهبنا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الفاسد ما كان عن نكاح محرم عندنا، لا عندهم،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فيورثون بالنسب و السبب الفاسدين عندنا كما يورثون بالصحيحين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نصوصا مستفيضة، فعن علي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يورث المجوسي إذا تزوج بأمه و أخته و بابنته، من جهة أنها أمه و أخته و أنها زوجته</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و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رجل مجوسيا عند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ينكح امه و 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عندهم نكاح في دينهم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و في رواية البختري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يورّث المجوس إذا أسلموا من وجهين بالنسب، و لا يورّث على النكاح</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أي لا يورث على النكاح الشرعي الذي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أهل كل ذي دين بما يستحلّون</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و في معتبرة علي بن أبي حمزة عن أبي الحسن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و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يعرفون النكاح عن السفاح، فنكاحهم جائز</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جماعة عدم توريثهم إلا بالصحيح من النسب، و السبب، مستدلين بأمور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قُلِ الْحَقُّ مِنْ رَبِّكُمْ فَمَنْ شاءَ فَلْيُؤْمِنْ وَ مَنْ شاءَ فَلْيَكْفُرْ </w:t>
      </w:r>
      <w:r>
        <w:rPr>
          <w:rStyle w:val="FootnoteAnchor"/>
          <w:rtl w:val="true"/>
        </w:rPr>
        <w:footnoteReference w:id="527"/>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جاؤُكَ فَاحْكُمْ بَيْنَهُمْ أَوْ أَعْرِضْ عَنْهُمْ وَ إِنْ تُعْرِضْ عَنْهُمْ فَلَنْ يَضُرُّوكَ شَيْئاً وَ إِنْ حَكَمْتَ فَاحْكُمْ بَيْنَهُمْ بِالْقِسْطِ </w:t>
      </w:r>
      <w:r>
        <w:rPr>
          <w:rStyle w:val="FootnoteAnchor"/>
          <w:rtl w:val="true"/>
        </w:rPr>
        <w:footnoteReference w:id="528"/>
      </w:r>
      <w:r>
        <w:rPr>
          <w:rFonts w:ascii="Amiri" w:hAnsi="Amiri" w:eastAsia="Amiri" w:cs="Amiri"/>
          <w:color w:val="111111"/>
          <w:sz w:val="28"/>
          <w:sz w:val="28"/>
          <w:szCs w:val="28"/>
          <w:rtl w:val="true"/>
          <w:lang w:bidi="ar-SA"/>
        </w:rPr>
        <w:t xml:space="preserve">، و قوله تعالى وَ أَنِ احْكُمْ بَيْنَهُمْ بِما أَنْزَلَ اللّهُ </w:t>
      </w:r>
      <w:r>
        <w:rPr>
          <w:rStyle w:val="FootnoteAnchor"/>
          <w:rtl w:val="true"/>
        </w:rPr>
        <w:footnoteReference w:id="529"/>
      </w:r>
      <w:r>
        <w:rPr>
          <w:rFonts w:ascii="Amiri" w:hAnsi="Amiri" w:eastAsia="Amiri" w:cs="Amiri"/>
          <w:color w:val="111111"/>
          <w:sz w:val="28"/>
          <w:sz w:val="28"/>
          <w:szCs w:val="28"/>
          <w:rtl w:val="true"/>
          <w:lang w:bidi="ar-SA"/>
        </w:rPr>
        <w:t>، إلى 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 الحكم و القسط الذي أنزله اللّه تعالى هو ما ورد عن أهل البيت عليهم السلام بعد ما أمر نبيه صلى اللّه عليه و آله بالابلاغ، فبلّغ مباشرة بنفسه الأقدس تارة، و أخرى بالإيصاء لأهل البيت به، و في المقام إن ما تقدم من الروايات هو الحكم الحق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ادّعاه جمع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يتحقق الإجماع مع ذهاب المشهور إلى خلافه، و ورود روايات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 الإطلاقات الدالة على الفساد، من غير فرق بين المسلم و الكافر، فلا يندرج حينئذ تحت أدلة المواريث و قواعدها المبنية على النسب، و السبب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و الإطلاقات، مخصصة، و مقيدة، بما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للفقيه أن يحكم بغير مذهب الحق مع الاختيار، و في المقام لا بد و أن يكون النسب، و السبب، صحيحين عندنا، فلا عبرة بالفاسدين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 بالمصادرة على المدعي، فإن مذهب الحق هو توريثهم بالنسب، و السبب، الصحيحين و الفاسدين، لما تقدم من الروايات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الشهيدان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النسب و السبب، فيورثونهم بالنسب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السبب فلا بد و أن يكون صحيحا، فلا يورثونهم بالفاسد منه، لأن النسب قد يتحقق و إن لم يكن عن منشإ </w:t>
      </w:r>
      <w:bookmarkStart w:id="937" w:name="pg12281_143750"/>
    </w:p>
    <w:p>
      <w:pPr>
        <w:pStyle w:val="Heading4"/>
        <w:numPr>
          <w:ilvl w:val="3"/>
          <w:numId w:val="1"/>
        </w:numPr>
        <w:rPr/>
      </w:pPr>
      <w:bookmarkStart w:id="938" w:name="__RefHeading___Toc7282607_417432637"/>
      <w:bookmarkStart w:id="939" w:name="_Toc375"/>
      <w:bookmarkEnd w:id="937"/>
      <w:bookmarkEnd w:id="938"/>
      <w:r>
        <w:rPr>
          <w:rtl w:val="true"/>
        </w:rPr>
        <w:t xml:space="preserve">مسألة </w:t>
      </w:r>
      <w:r>
        <w:rPr/>
        <w:t>2</w:t>
      </w:r>
      <w:r>
        <w:rPr>
          <w:rtl w:val="true"/>
        </w:rPr>
        <w:t xml:space="preserve">: </w:t>
      </w:r>
      <w:r>
        <w:rPr>
          <w:rtl w:val="true"/>
        </w:rPr>
        <w:t>لو اجتمع في مجوسي و غيره من الكفار أمران يرث بهما</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في مجوسي و غيره من الكفار أمران يرث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7282609_417432637"/>
      <w:bookmarkStart w:id="941" w:name="_Toc376"/>
      <w:bookmarkEnd w:id="940"/>
      <w:r>
        <w:rPr>
          <w:rtl w:val="true"/>
        </w:rPr>
        <w:t xml:space="preserve">مسألة </w:t>
      </w:r>
      <w:r>
        <w:rPr/>
        <w:t>3</w:t>
      </w:r>
      <w:r>
        <w:rPr>
          <w:rtl w:val="true"/>
        </w:rPr>
        <w:t xml:space="preserve">: </w:t>
      </w:r>
      <w:r>
        <w:rPr>
          <w:rtl w:val="true"/>
        </w:rPr>
        <w:t>لو فرض مشروعية الاشتراك في الزوجة عند بعض الكفار</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مشروعية الاشتراك في الزوجة عند بعض الكفار فتزوج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فماتت يقسّم إرث الزوج الواحد 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شرعي، كالمتولد من الوطء بالشبهة، فيلحق الولد بأبيه شرعا، و المقام كذلك، فتشمله عمومات الإرث، و مطلقاته، و أما السبب، فلا يقال الواطي بالشبهة أنه زوج و المرأة زوجة، إذا لو تزوج أخته ورثت بالنسب خاصة، دون السبب، أي الزوجية، و كذا لو تزوج بنته أو أمه، فالمدار على النسب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معتبرة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الأصل هو أن النسب مطلقا موجب للإرث،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السبب أيضا، لإطلاق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يعرفون النكاح عن السفاح فنكاحهم جائز</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و تشمله عمومات الإرث، فالتفكيك بين الموجبين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المشهور هو المنصور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أم هي زوجة، فإن لها نصيب الزوجة و هو الربع مع عدم الولد، و الثلث نصيب الأمومة إن لم يكن لها مشارك كالأب، و إلا فالباقي يردّ عليها بالأمومة، فلو كانت بنت هي زوجة، فلها نصيبها، أي الثمن من التركة، و النصف نصيب البنتية، و الباقي يردّ عليها بالقرابة إن لم يكن لها مشارك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أو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كإرث الزوجات يقسّم بينهن، لما مر من إطلاق أن النصف للزوج واحدا أو أكثر، فلا يكون لكل واحد نصف أو ربع، لأنه يستلزم العول الباطل </w:t>
      </w:r>
      <w:bookmarkStart w:id="942" w:name="pg12281_143751"/>
    </w:p>
    <w:p>
      <w:pPr>
        <w:pStyle w:val="BookText"/>
        <w:rPr/>
      </w:pPr>
      <w:bookmarkEnd w:id="942"/>
      <w:r>
        <w:rPr>
          <w:rFonts w:ascii="Amiri" w:hAnsi="Amiri" w:eastAsia="Amiri" w:cs="Amiri"/>
          <w:color w:val="111111"/>
          <w:sz w:val="28"/>
          <w:sz w:val="28"/>
          <w:szCs w:val="28"/>
          <w:rtl w:val="true"/>
          <w:lang w:bidi="ar-SA"/>
        </w:rPr>
        <w:t xml:space="preserve">و لو مات أحد الزوجين فلها منه نصيبها من الربع أو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7282611_417432637"/>
      <w:bookmarkStart w:id="944" w:name="_Toc377"/>
      <w:bookmarkEnd w:id="943"/>
      <w:r>
        <w:rPr>
          <w:rtl w:val="true"/>
        </w:rPr>
        <w:t xml:space="preserve">مسألة </w:t>
      </w:r>
      <w:r>
        <w:rPr/>
        <w:t>4</w:t>
      </w:r>
      <w:r>
        <w:rPr>
          <w:rtl w:val="true"/>
        </w:rPr>
        <w:t xml:space="preserve">: </w:t>
      </w:r>
      <w:r>
        <w:rPr>
          <w:rtl w:val="true"/>
        </w:rPr>
        <w:t>لو اجتمع السببان و كان أحدهما يمنع الآخر ورث من جهة المانع فقط</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السببان و كان أحدهما يمنع الآخر ورث من جهة المانع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7282613_417432637"/>
      <w:bookmarkStart w:id="946" w:name="_Toc378"/>
      <w:bookmarkEnd w:id="945"/>
      <w:r>
        <w:rPr>
          <w:rtl w:val="true"/>
        </w:rPr>
        <w:t xml:space="preserve">مسألة </w:t>
      </w:r>
      <w:r>
        <w:rPr/>
        <w:t>5</w:t>
      </w:r>
      <w:r>
        <w:rPr>
          <w:rtl w:val="true"/>
        </w:rPr>
        <w:t xml:space="preserve">: </w:t>
      </w:r>
      <w:r>
        <w:rPr>
          <w:rtl w:val="true"/>
        </w:rPr>
        <w:t>إذا تزوجوا بالسبب الفاسد عندهم و الصحيح عندنا فإجراء حكم الصحيح عليه غير بعيد</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تزوجوا بالسبب الفاسد عندهم و الصحيح عندنا فإجراء حكم الصحيح عليه غير بعيد و لكن العمل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7282615_417432637"/>
      <w:bookmarkStart w:id="948" w:name="_Toc379"/>
      <w:bookmarkEnd w:id="947"/>
      <w:r>
        <w:rPr>
          <w:rtl w:val="true"/>
        </w:rPr>
        <w:t xml:space="preserve">مسألة </w:t>
      </w:r>
      <w:r>
        <w:rPr/>
        <w:t>6</w:t>
      </w:r>
      <w:r>
        <w:rPr>
          <w:rtl w:val="true"/>
        </w:rPr>
        <w:t xml:space="preserve">: </w:t>
      </w:r>
      <w:r>
        <w:rPr>
          <w:rtl w:val="true"/>
        </w:rPr>
        <w:t>المسلم لا يرث بالسبب الفاسد</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لا يرث بالسبب الفاسد و إن فرض كونه عن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العموم، و احتمال استحقاقها نصف الثمن أو نصف الربع إن كان الزوج اثنين، بعيد جدا، لأنه خلاف نص الآية المباركة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الطبقة الأولى تمنع الطبقة اللاحقة، مثل بنت هي أخت من أم، فلها نصيب البنت دون الأخت، لما تقدم أنه لا ميراث عندنا لأخت مع وجود بنت، و كذا لو كانت بنت هي بنت البنت، فلها نصيب البنت فقط، لأنه لا ميراث لبنت البنت مع وجود البنت، و كذا عمة هي أخت من أب، فإن لها نصيب الأخت دون العمة، لأنه لا ميراث لها عندنا مع الأخت، إلى غير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مانع في البين كالأم و الزوجة، فإنهما تجتمعان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إرثهما معا، كما تقدم في معتبرة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بالمسألة في أول البحث في القسم الرابع من الأقسام المذكورة فيها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الأدلة المتقدمة، و عدم تحقق الموجب للإرث، لأن السبب الفاسد كالعدم، مضافا إلى الإجماع، فلو تزوج أحد محارمه لم يتوارثا بهذا </w:t>
      </w:r>
      <w:bookmarkStart w:id="949" w:name="pg12281_143752"/>
    </w:p>
    <w:p>
      <w:pPr>
        <w:pStyle w:val="Heading4"/>
        <w:numPr>
          <w:ilvl w:val="3"/>
          <w:numId w:val="1"/>
        </w:numPr>
        <w:rPr/>
      </w:pPr>
      <w:bookmarkStart w:id="950" w:name="__RefHeading___Toc7282617_417432637"/>
      <w:bookmarkStart w:id="951" w:name="_Toc380"/>
      <w:bookmarkEnd w:id="949"/>
      <w:bookmarkEnd w:id="950"/>
      <w:r>
        <w:rPr>
          <w:rtl w:val="true"/>
        </w:rPr>
        <w:t xml:space="preserve">مسألة </w:t>
      </w:r>
      <w:r>
        <w:rPr/>
        <w:t>7</w:t>
      </w:r>
      <w:r>
        <w:rPr>
          <w:rtl w:val="true"/>
        </w:rPr>
        <w:t xml:space="preserve">: </w:t>
      </w:r>
      <w:r>
        <w:rPr>
          <w:rtl w:val="true"/>
        </w:rPr>
        <w:t>يرث المسلم بالنسب الصحيح و كذا الفاسد لو كان عن شبهة</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المسلم بالنسب الصحيح و كذا الفاسد لو كان عن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 الشبهة بين الموضوعية و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7282619_417432637"/>
      <w:bookmarkStart w:id="953" w:name="_Toc381"/>
      <w:bookmarkEnd w:id="952"/>
      <w:r>
        <w:rPr>
          <w:rtl w:val="true"/>
        </w:rPr>
        <w:t xml:space="preserve">مسألة </w:t>
      </w:r>
      <w:r>
        <w:rPr/>
        <w:t>8</w:t>
      </w:r>
      <w:r>
        <w:rPr>
          <w:rtl w:val="true"/>
        </w:rPr>
        <w:t xml:space="preserve">: </w:t>
      </w:r>
      <w:r>
        <w:rPr>
          <w:rtl w:val="true"/>
        </w:rPr>
        <w:t>لو اختلف المجتهدان في الحكم فتزوج القائل بالصحة أو مقلديه</w:t>
      </w:r>
      <w:r>
        <w:rPr>
          <w:rtl w:val="true"/>
        </w:rPr>
        <w:t xml:space="preserve">- </w:t>
      </w:r>
      <w:r>
        <w:rPr>
          <w:rtl w:val="true"/>
        </w:rPr>
        <w:t>المرأة</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المجتهدان في الحكم فتزوج القائل بالصحة أو 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فليس للقائل بالفساد ترتيب آثار الصحة عليه فلا توارث بينهما عند المبطل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التزويج، و إن فرض كونه عن شبهة، كما لو تزوج امه من الرضاع أو عمته أو خالته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الوطء بالشبهة كالعقد الصحيح في إلحاق النسب إجماعا، فتشمله عمومات الإرث، و إطلاقاته، حتى لو ظهرت و انكشفت الشبهة، لأن الاشتباه أحد الأسباب المثبتة للنسب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الزنا لا توارث كما مر، فالمراد بالنسب الصحيح النسب الحاصل من سبب صحيح، و كذا النسب الفاسد، أي النسب الحاصل عن سبب الوطء بالشبهة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الشبهة ما دامت باقية، مضافا إلى الإجماع فلو اعتقد أن هذه المرأة أجنبية، فتزوّجها، ثمَّ بانت أنها أخته أو امه بعد ما أولد منها، يرث الولد منهما و هما منه، و لكن لا ترث الزوجة بالزوجية، لما تقدم، و يأتي هنا جميع الفروع التي تتصور في المجوس أيضا، و كذا لو اعتقد أنه يجوز نكاح الأم من الرضاع، فتزوّجها و أولدها، ثمَّ ظهر له الحرمة، و هكذا لو اشتبه زوجته فوطئها فأولدها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الجاهل المقصر ادّعوا الإجماع على أنه كالعامد، فحينئذ يخرج عن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السبب عنده، و ليس له الحكم بمذهب المصحح بعد ما يرى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الكفار خرج بالدليل بقاعدة الإلزام، و سائر الأدلة و أما في غيرهم لا أمر له بالإلزام، فلو ترافع مقلدان لمن يرى جواز تزويج أم المزني بها، فتزوج بها عند من يرى فساده و بطلانه، فيحكم عليهم بمقتضى مذهبه بفساد </w:t>
      </w:r>
      <w:bookmarkStart w:id="954" w:name="pg12281_143753"/>
    </w:p>
    <w:p>
      <w:pPr>
        <w:pStyle w:val="BookText"/>
        <w:rPr/>
      </w:pPr>
      <w:bookmarkEnd w:id="954"/>
      <w:r>
        <w:rPr>
          <w:rFonts w:ascii="Amiri" w:hAnsi="Amiri" w:eastAsia="Amiri" w:cs="Amiri"/>
          <w:color w:val="111111"/>
          <w:sz w:val="28"/>
          <w:sz w:val="28"/>
          <w:szCs w:val="28"/>
          <w:rtl w:val="true"/>
          <w:lang w:bidi="ar-SA"/>
        </w:rPr>
        <w:t xml:space="preserve">على خلاف القائل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7282621_417432637"/>
      <w:bookmarkStart w:id="956" w:name="_Toc382"/>
      <w:bookmarkEnd w:id="955"/>
      <w:r>
        <w:rPr>
          <w:rtl w:val="true"/>
        </w:rPr>
        <w:t xml:space="preserve">مسألة </w:t>
      </w:r>
      <w:r>
        <w:rPr/>
        <w:t>9</w:t>
      </w:r>
      <w:r>
        <w:rPr>
          <w:rtl w:val="true"/>
        </w:rPr>
        <w:t xml:space="preserve">: </w:t>
      </w:r>
      <w:r>
        <w:rPr>
          <w:rtl w:val="true"/>
        </w:rPr>
        <w:t>لو انتقل المجوسي إلى ملة أخرى و مات عليها تجري عليه أحكام الملة التي مات عليها</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انتقل المجوسي إلى ملة أخرى و مات عليها تجري عليه أحكام الملة التي مات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 و عدم التوارث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ترتيب آثار الصحة عند من يرى فساد العقد، لأن المتيقن من بطلان العقود ما إذا كان الطرفان كلاهما يعتقدان الفساد، و إما إذا كان أحدهما يعتقد الفساد، و الآخر الصحة، لا يترتب عليه أحكام الفساد على العقد، فتأمل فإن باب المناقشة فيه مفتوح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السبب و عدم المانع في البين، فيؤثر المقتضي أثره ثمَّ إن الشقوق العقلية في المقام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عند الزوج صحيح، و عند الزوجة باطل، اجتهادا، أو تقليدا، فلا ترث الزوجة منه، و يرث الزوج منها، لتحقق السبب عنده، فتشمله الإطلاقات، و العمومات و تترتب عليه سائر الآثار من النفقة، و عدم نكاح أختها، و عدم التزويج بالخامسة، إلى غير ذلك، و لا ربط للمقام بقاعدة الإقرار، بل المدار شمول الإطلاقات، و العمومات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و الحكم فيه معلوم أيضا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حكمه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عندهما باطل، فلا إرث إلا مع تحقق الشبهة، و ذلك في الولد فقط دون الزوج و الزوجة،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تدين بذلك، و الزم نفسه بالأحكام التي انتقل إليها، و التي ماتت فيها فتجري القاعدة المتقدمة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الانتقال من ملة إلى أخرى باطلا عندهم، تجري عليه أحكام </w:t>
      </w:r>
      <w:bookmarkStart w:id="957" w:name="pg12281_143754"/>
    </w:p>
    <w:p>
      <w:pPr>
        <w:pStyle w:val="BookText"/>
        <w:rPr/>
      </w:pPr>
      <w:bookmarkEnd w:id="957"/>
      <w:r>
        <w:rPr>
          <w:rFonts w:ascii="Amiri" w:hAnsi="Amiri" w:eastAsia="Amiri" w:cs="Amiri"/>
          <w:color w:val="111111"/>
          <w:sz w:val="28"/>
          <w:sz w:val="28"/>
          <w:szCs w:val="28"/>
          <w:rtl w:val="true"/>
          <w:lang w:bidi="ar-SA"/>
        </w:rPr>
        <w:t xml:space="preserve">و لو علمنا بالانتقال ثمَّ العود إلى ملته الاولى و شكّ في أن موت المورث كان قبل العود إليها أو بعده و كانت أحكام الملّتين متنافية تجري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المورث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الوارث مسيحيا فالمدار على مذهب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7282623_417432637"/>
      <w:bookmarkStart w:id="959" w:name="_Toc383"/>
      <w:bookmarkEnd w:id="958"/>
      <w:r>
        <w:rPr>
          <w:rtl w:val="true"/>
        </w:rPr>
        <w:t xml:space="preserve">مسألة </w:t>
      </w:r>
      <w:r>
        <w:rPr/>
        <w:t>10</w:t>
      </w:r>
      <w:r>
        <w:rPr>
          <w:rtl w:val="true"/>
        </w:rPr>
        <w:t xml:space="preserve">: </w:t>
      </w:r>
      <w:r>
        <w:rPr>
          <w:rtl w:val="true"/>
        </w:rPr>
        <w:t>لو لم يفصح الوارث بدينه لمانع و لم تكن قرينة تعينه</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يفصح الوارث بدينه لمانع و لم تكن قرينة تعينه فهل تجري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يحكم عليه بأحكام الإسلام؟ الظاهر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7282625_417432637"/>
      <w:bookmarkStart w:id="961" w:name="_Toc384"/>
      <w:bookmarkEnd w:id="960"/>
      <w:r>
        <w:rPr>
          <w:rtl w:val="true"/>
        </w:rPr>
        <w:t xml:space="preserve">مسألة </w:t>
      </w:r>
      <w:r>
        <w:rPr/>
        <w:t>11</w:t>
      </w:r>
      <w:r>
        <w:rPr>
          <w:rtl w:val="true"/>
        </w:rPr>
        <w:t xml:space="preserve">: </w:t>
      </w:r>
      <w:r>
        <w:rPr>
          <w:rtl w:val="true"/>
        </w:rPr>
        <w:t>لو كان في ورثتهم قاصر يعمل الحاكم الشرعي بما هو في دينهم</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ورثتهم قاصر يعمل الحاكم الشرعي بما هو في دينهم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يكن للميت وارث فهل يعمل بما هو في دينهم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الملة الأولى، إلا إذا كان الانتقال إلى الحق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مجهول بعد عمل الأصحاب بها، و المقام كذلك، و يجري ما ذكرنا في غير المجوسي من أصناف الكفار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انتقال إليهم شرعا و عرفا، فيلزمهم الحاكم الشرعي بأحكامهم، و لا عبرة بمذهب المورّث، و لانسباق ذلك من القاعدة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مشتبه، و المقام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الحق، و هو مكلفون به، و معه لا يبقى مجال للشك حتى تجري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يظهر الواقع بالتأخير في الحكم، و إلا يؤخّر الحكم حتى تظهر الحقيقة، أو كانت قرينة تعين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الإلزام، و لا بد للحاكم الشرعي الرجوع إلى أمين من أهل الخبرة في دينهم، حتى يعرف أحكامهم، و يلزمهم على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القاعدة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تنتقل التركة إلى الحاكم الشرعي في عصرنا؟ الظاهر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الإطلاقات، و العمومات،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و معهما لا مجرى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أن يأخذه الحاكم و يصرفه فيما يقتضي مذهبهم، إن لم يناف الدين، و لم تكن إعانة على الإثم و تقدم حكم الذمي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إرث من لا وارث له</w:t>
      </w:r>
      <w:r>
        <w:rPr>
          <w:rFonts w:eastAsia="Amiri" w:cs="Amiri" w:ascii="Amiri" w:hAnsi="Amiri"/>
          <w:color w:val="111111"/>
          <w:sz w:val="28"/>
          <w:szCs w:val="28"/>
          <w:rtl w:val="true"/>
          <w:lang w:bidi="ar-SA"/>
        </w:rPr>
        <w:t xml:space="preserve">. </w:t>
      </w:r>
      <w:bookmarkStart w:id="962" w:name="pg12281_143756"/>
    </w:p>
    <w:p>
      <w:pPr>
        <w:pStyle w:val="Heading3"/>
        <w:numPr>
          <w:ilvl w:val="2"/>
          <w:numId w:val="1"/>
        </w:numPr>
        <w:rPr/>
      </w:pPr>
      <w:bookmarkStart w:id="963" w:name="__RefHeading___Toc7282627_417432637"/>
      <w:bookmarkStart w:id="964" w:name="_Toc385"/>
      <w:bookmarkEnd w:id="962"/>
      <w:bookmarkEnd w:id="963"/>
      <w:r>
        <w:rPr>
          <w:rtl w:val="true"/>
        </w:rPr>
        <w:t>ختام و فيه مسائل متفرقة</w:t>
      </w:r>
      <w:bookmarkEnd w:id="964"/>
    </w:p>
    <w:p>
      <w:pPr>
        <w:pStyle w:val="Heading4"/>
        <w:numPr>
          <w:ilvl w:val="3"/>
          <w:numId w:val="1"/>
        </w:numPr>
        <w:rPr/>
      </w:pPr>
      <w:bookmarkStart w:id="965" w:name="__RefHeading___Toc7282629_417432637"/>
      <w:bookmarkStart w:id="966" w:name="_Toc386"/>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ختام و فيه مسائل متفرقة</w:t>
      </w:r>
    </w:p>
    <w:p>
      <w:pPr>
        <w:pStyle w:val="Heading4"/>
        <w:numPr>
          <w:ilvl w:val="3"/>
          <w:numId w:val="1"/>
        </w:numPr>
        <w:rPr/>
      </w:pPr>
      <w:bookmarkStart w:id="967" w:name="__RefHeading___Toc7282631_417432637"/>
      <w:bookmarkStart w:id="968" w:name="_Toc387"/>
      <w:bookmarkEnd w:id="967"/>
      <w:r>
        <w:rPr>
          <w:rtl w:val="true"/>
        </w:rPr>
        <w:t xml:space="preserve">مسألة </w:t>
      </w:r>
      <w:r>
        <w:rPr/>
        <w:t>1</w:t>
      </w:r>
      <w:r>
        <w:rPr>
          <w:rtl w:val="true"/>
        </w:rPr>
        <w:t xml:space="preserve">: </w:t>
      </w:r>
      <w:r>
        <w:rPr>
          <w:rtl w:val="true"/>
        </w:rPr>
        <w:t>مخارج المفروض الستة، خمسة</w:t>
      </w:r>
      <w:bookmarkEnd w:id="9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مخارج المفروض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ثمانية، و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القرآن الكريم، كما تقدم بيانها، و المراد من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أقل عدد يخرج منه النصيب أو الجزء المعين المطلوب بلا كسر، لأن عادة أهل الفن إخراج الحصص من أقل عدد ممكن، ثمَّ القسمة على أربابها بلا كسر، فيضيفون حصة كل شخص الى العدد المذكور، و يسمّون العدد المضاف إليه مخرج السهام، أي أصل المال، فإذا كان الوارث ابنين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ابن سهم من سهمين من التركة، و لو كان ثلاثة قالوا، لكل ابن سهم من ثلاثة، و هكذا، و لا يقولون التركة بينهما نصفان أو أثلاثا، فلا بد من بيان الأعداد التي تخرج منها السهام، و هي منحصرة في الخمسة حسب الفرائض المذكورة في كتاب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لتداخل مخرج الثلث في مخرج الثلاثين، فإن الثلاثة كما هي مخرج الثلث، كذلك هي مخرج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فللنصف، كزوج و أخت للأب أو أخ للأب، و أما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فللربع، كزوج و بنت أو زوج و ولد، فهي من أربعة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كزوجة و بنت أو مطلق الولد، فتقسّم التركة إلى ثمانية أجزاء، يعطى واحد للزوجة، و البقية للبنت أو مطلق الولد، أما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فللثلث </w:t>
      </w:r>
      <w:bookmarkStart w:id="969" w:name="pg12281_143757"/>
    </w:p>
    <w:p>
      <w:pPr>
        <w:pStyle w:val="BookText"/>
        <w:rPr/>
      </w:pPr>
      <w:bookmarkEnd w:id="969"/>
      <w:r>
        <w:rPr>
          <w:rFonts w:ascii="Amiri" w:hAnsi="Amiri" w:eastAsia="Amiri" w:cs="Amiri"/>
          <w:color w:val="111111"/>
          <w:sz w:val="28"/>
          <w:sz w:val="28"/>
          <w:szCs w:val="28"/>
          <w:rtl w:val="true"/>
          <w:lang w:bidi="ar-SA"/>
        </w:rPr>
        <w:t xml:space="preserve">و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7282633_417432637"/>
      <w:bookmarkStart w:id="971" w:name="_Toc388"/>
      <w:bookmarkEnd w:id="970"/>
      <w:r>
        <w:rPr>
          <w:rtl w:val="true"/>
        </w:rPr>
        <w:t xml:space="preserve">مسألة </w:t>
      </w:r>
      <w:r>
        <w:rPr/>
        <w:t>2</w:t>
      </w:r>
      <w:r>
        <w:rPr>
          <w:rtl w:val="true"/>
        </w:rPr>
        <w:t xml:space="preserve">: </w:t>
      </w:r>
      <w:r>
        <w:rPr>
          <w:rtl w:val="true"/>
        </w:rPr>
        <w:t>لو اجتمع في التركة فروض متعددة</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في التركة فروض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فأصلها أقل عدد ينقسم على تلك الفروض صحيحا و بلا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طريقة ذلك أن تنسب بعضها إلى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تتباين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تتداخل النسب أو تتماثل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الثلاثين، كإخوة من الام و أخوات من الأب، أو ثلث، و ما بقي كإخوة من الام و إخوة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للسدس، كأحد الأبوين مع الولد، أو اشتملت على سدس و ثلث أو ثلثين، كأحد الأبوين و بنتين، فالتركة من ستة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يلاحظ أقل السهام، فتقسّم التركة حسبه، فإن انقسمت على جميع الورثة بغير كسر حسب سهامهم فذاك، و إلا تعمل على عدد ينتهي إليه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 و البنت و الأب، فالأول يستحق الربع، و الثانية تستحق النصف، و الثالث يستحق البقية، و هكذا في غير ما ذكر من الفروض المتعددة، سواء كان اثنين أم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كالنصف في اثنين، أو الثلث في ثلاثة، و الربع من أربع، بشرط أن لا يقع جمعا و تماما، بل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 النسبة بين مخرج سهم الزوج، و مخرج سهم البنت، و مخرج سهم الأب في المثال المتقدم، أي بين الأربع و الاثنين و الست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لو لاحظنا عددين، لا يخلو عن واحد من هذه الأقسام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التماثل، و التداخل، و التوافق، و التباين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المتماثلان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المتساويان قدرا، كالثلاثة مع الثلاثة و الستة مع الستة و هكذا، و هو واضح بالبديهة و لذا يكون مخرجهما متحدا، فمخرج أحدهما هو مخرج الآخر، كالسدسين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المتداخلان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عددين أحدهما جزء الآخر، بشرط أن لا يكون أكثر من نصفه، كالثلاثة مع التسعة أو الأربعة مع الاثنى عشر، فإن الثلاثة ثلث التسعة، و الأربعة ثلاث الاثنى عشر، فإن العدد الأكبر من مضاعفات العدد الأصغر، و يكون داخلا في الأكبر، فيكون المخرج المشترك للعددين هو مخرج العدد الأكبر، فيسقط اعتبار العدد الأصغر، فإذا قسّمنا الأكثر على الأقل و لو مرارا لم يبق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يفني العدد فهما متداخلان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المتوافقان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عددين لا يفني أحدهما الآخر، و لا ينقسم عليه، و لكن يفنيهما عدد آخر، كما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قسّمنا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العاد لهما، فإذا قسّمنا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قسّمنا الأكثر على الأقل، فإن لم يبق شي‌ء و فنى العددان فمتداخلان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بقي شي‌ء قسّمنا المقسوم عليه على الباقي، و هكذا إلى أن لا يبقى شي‌ء، فالعددان متوافقان، كما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تفنيهما أربعة، فلو نقصنا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ربع، فهو جزء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عددين ليسا متداخلين و لا متماثلين و لا يفنيهما إلا الواحد، فهما متباينان، مثل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فيقسّم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تلخّص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المتداخلين هما اللذان يعدّهما غير الواحد، و إذا سقط أقلهما من الأكثر مرة أو مرار، يبقى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يعدّهما، اما الاثنان فيسمى المتوافقان بالنصف، أو الثلاثة فبالثلث، أو الأربعة فبالربع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أقل العددين لا يزيد عن نصف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كالثلاثة و الستة و الأربعة و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المتوافقان بالمعنى الأعم، و المتداخلان و إن </w:t>
      </w:r>
    </w:p>
    <w:p>
      <w:pPr>
        <w:pStyle w:val="BookText"/>
        <w:rPr/>
      </w:pPr>
      <w:r>
        <w:rPr>
          <w:rFonts w:ascii="Amiri" w:hAnsi="Amiri" w:eastAsia="Amiri" w:cs="Amiri"/>
          <w:color w:val="111111"/>
          <w:sz w:val="28"/>
          <w:sz w:val="28"/>
          <w:szCs w:val="28"/>
          <w:rtl w:val="true"/>
          <w:lang w:bidi="ar-SA"/>
        </w:rPr>
        <w:t xml:space="preserve">فإن تباينت كما في النصف و الثلث فالتركة من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توافقت النسبة ضرب الموفق من أحدهما في الآخر كما لو اتفق في الفريضة ربع و سدس فأصلها اثنا عشر 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تماثلت اقتصرت على أحدهما كالسدسين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تداخلت فعلى العدد الأكثر كالنصف و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تجاوزه و زاد عليه، فهما المتوافقان، بالمعنى الأخص، كالستة و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المتباينان هما اللذان لو أسقط أقلهما عن الأكثر يبقى واحد، كالثلاثة و الأربعة و يكون العاد لا محالة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المتماثلان هما المتساويان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التفصيل فليراجع كتاب خلاصة الحساب لشيخنا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مخرج النصف اثنان، و مخرج الثلث ثلاثة، و هما متباينان كما مر، فيضرب أحدهما في الآخر تحصل ستة، نصفها للزوج، و ثلثها للام مع عدم الحاجب، و الباقي يرد عليها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اجتمع زوج و أب و أولاد للميت، فإن للزوج الربع، و للأب السدس، و بين مخرج الربع و هو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مخرج السدس و هو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بالنصف في كل منهما، فإن العدد الثالث العاد، لهما هو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هو مخرج النصف، فحينئذ نضرب نصف الربع أي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مخرج السدس، أي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نضرب وفق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أي ثلاثة في مخرج الربع، أي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فتقسّم الفريضة إلى اثنى عشر سهما، و هو العدد الصحيح، سدسها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و ربعها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و الباقي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مخرج أحدهما هو مخرج الآخر، فمخرجها ستة، يصح سهم الأب كما يصح سهم الام منها بلا كسر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اجتمع زوج و بنت واحدة، تكون الفريضة من أربعة، لأن مخرج الربع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مخرج النصف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داخل في الأول، فيخرج سهم كل </w:t>
      </w:r>
      <w:bookmarkStart w:id="972" w:name="pg12281_143760"/>
    </w:p>
    <w:p>
      <w:pPr>
        <w:pStyle w:val="Heading4"/>
        <w:numPr>
          <w:ilvl w:val="3"/>
          <w:numId w:val="1"/>
        </w:numPr>
        <w:rPr/>
      </w:pPr>
      <w:bookmarkStart w:id="973" w:name="__RefHeading___Toc7282635_417432637"/>
      <w:bookmarkStart w:id="974" w:name="_Toc389"/>
      <w:bookmarkEnd w:id="972"/>
      <w:bookmarkEnd w:id="973"/>
      <w:r>
        <w:rPr>
          <w:rtl w:val="true"/>
        </w:rPr>
        <w:t xml:space="preserve">مسألة </w:t>
      </w:r>
      <w:r>
        <w:rPr/>
        <w:t>3</w:t>
      </w:r>
      <w:r>
        <w:rPr>
          <w:rtl w:val="true"/>
        </w:rPr>
        <w:t xml:space="preserve">: </w:t>
      </w:r>
      <w:r>
        <w:rPr>
          <w:rtl w:val="true"/>
        </w:rPr>
        <w:t>إذا لم يكن في الورثة أصحاب فروض</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في الورثة أصحاب 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فأصل المال يقسم على عدد رؤوسهم مع 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اختلفوا في الذكورية و الأنوثية فلكل ذكر سهمان و لكل أنثى سهم واحد فما اجتمع فهو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7282637_417432637"/>
      <w:bookmarkStart w:id="976" w:name="_Toc390"/>
      <w:bookmarkEnd w:id="975"/>
      <w:r>
        <w:rPr>
          <w:rtl w:val="true"/>
        </w:rPr>
        <w:t xml:space="preserve">مسألة </w:t>
      </w:r>
      <w:r>
        <w:rPr/>
        <w:t>4</w:t>
      </w:r>
      <w:r>
        <w:rPr>
          <w:rtl w:val="true"/>
        </w:rPr>
        <w:t xml:space="preserve">: </w:t>
      </w:r>
      <w:r>
        <w:rPr>
          <w:rtl w:val="true"/>
        </w:rPr>
        <w:t>لو كان في الورثة ذو فرض و غيره، فالعبرة بذي الفرض خاصة</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الورثة ذو فرض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فالعبرة بذي الفرض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7282639_417432637"/>
      <w:bookmarkStart w:id="978" w:name="_Toc391"/>
      <w:bookmarkEnd w:id="977"/>
      <w:r>
        <w:rPr>
          <w:rtl w:val="true"/>
        </w:rPr>
        <w:t xml:space="preserve">مسألة </w:t>
      </w:r>
      <w:r>
        <w:rPr/>
        <w:t>5</w:t>
      </w:r>
      <w:r>
        <w:rPr>
          <w:rtl w:val="true"/>
        </w:rPr>
        <w:t xml:space="preserve">: </w:t>
      </w:r>
      <w:r>
        <w:rPr>
          <w:rtl w:val="true"/>
        </w:rPr>
        <w:t>لو كانت الفريضة بقدر السهام فإن انقسمت من غير كسر فلا بحث</w:t>
      </w:r>
      <w:bookmarkEnd w:id="978"/>
    </w:p>
    <w:p>
      <w:pPr>
        <w:pStyle w:val="Heading5"/>
        <w:numPr>
          <w:ilvl w:val="4"/>
          <w:numId w:val="1"/>
        </w:numPr>
        <w:rPr/>
      </w:pPr>
      <w:bookmarkStart w:id="979" w:name="__RefHeading___Toc7282641_417432637"/>
      <w:bookmarkStart w:id="980" w:name="_Toc392"/>
      <w:bookmarkEnd w:id="979"/>
      <w:r>
        <w:rPr>
          <w:rtl w:val="true"/>
        </w:rPr>
        <w:t>اشارة</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الفريضة بقدر السهام فإن انقسمت من غير كسر فلا بحث كزوج و أخت لأبوين أو لأب فالمسألة من سهمين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منهما من الأربع و قس على ذلك سائر ما يرد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كالأولاد ذكورا فقط، أو إناثا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كالإخوة للأبوين فقط، أو غير ذلك،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كأربعة أولاد ذكور مثلا، أو عشر إناث مثلا،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تنقسم التركة حسب مجموع السهام، فيعطى للذكر سهمان و للأنثى سهم واحد،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مكررا، مثل ما لو اجتمع زوج و أب و أولاد، فالزوج فرضه الربع، و الأب فرضه السدس، و الأولاد يرثون بالقرابة، فالفريضة من أربع و عشرين، لأنه مخرج السدس و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المتقدم و به يعيّن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الفريضة إما أن تكون وفق السهام، أو زائدة، أو ناقصة، و لا رابع في البين حسب الحصر العقلي، و سيأتي حكم كل منها، أما القسم الأول و هو كما يأتي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نصفين، و مخرجهما اثنان، و تنقسم عليهما بغير كسر، و كذا بنتين و أبوين، و كذا أبوين و زوج، فالفريضة من ستة، و هي تنقسم بلا كسر كما هو واضح</w:t>
      </w:r>
      <w:r>
        <w:rPr>
          <w:rFonts w:eastAsia="Amiri" w:cs="Amiri" w:ascii="Amiri" w:hAnsi="Amiri"/>
          <w:color w:val="111111"/>
          <w:sz w:val="28"/>
          <w:szCs w:val="28"/>
          <w:rtl w:val="true"/>
          <w:lang w:bidi="ar-SA"/>
        </w:rPr>
        <w:t xml:space="preserve">. </w:t>
      </w:r>
      <w:bookmarkStart w:id="981" w:name="pg12281_143761"/>
    </w:p>
    <w:p>
      <w:pPr>
        <w:pStyle w:val="BookText"/>
        <w:rPr/>
      </w:pPr>
      <w:bookmarkEnd w:id="981"/>
      <w:r>
        <w:rPr>
          <w:rFonts w:ascii="Amiri" w:hAnsi="Amiri" w:eastAsia="Amiri" w:cs="Amiri"/>
          <w:color w:val="111111"/>
          <w:sz w:val="28"/>
          <w:sz w:val="28"/>
          <w:szCs w:val="28"/>
          <w:rtl w:val="true"/>
          <w:lang w:bidi="ar-SA"/>
        </w:rPr>
        <w:t xml:space="preserve">و إن انكسرت الفريضة فإما أن تنكسر على فرض واحد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كل منهما إما أن يتحقق التوافق بين عدد النصيب و عدد السهام أو لا يتحقق فهذه أقسام أربعة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7282643_417432637"/>
      <w:bookmarkStart w:id="983" w:name="_Toc393"/>
      <w:bookmarkEnd w:id="982"/>
      <w:r>
        <w:rPr>
          <w:rtl w:val="true"/>
        </w:rPr>
        <w:t>الأول</w:t>
      </w:r>
      <w:r>
        <w:rPr>
          <w:rtl w:val="true"/>
        </w:rPr>
        <w:t xml:space="preserve">: </w:t>
      </w:r>
      <w:r>
        <w:rPr>
          <w:rtl w:val="true"/>
        </w:rPr>
        <w:t>ما إذا انكسرت على فريق واحد</w:t>
      </w:r>
      <w:bookmarkEnd w:id="9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انكسرت على فريق واحد و كان تباين بين العدد و النصيب فحينئذ يضرب عدد الأفراد الذين وقع عليهم الكسر في أصل الفريضة فما ارتفع وزّع، بلا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زوج و أخوين، أو أبوين و خمس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كان أجداد من قبل الأب، و أجداد من قبل الأم، و عدد كل منهم أربعة، فنصيب الأجداد للأب الثلثان، و نصيب الأجداد للأم ثلث واحد، فتنكسر حصة كل قبيل حسب رؤوسهم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الحصر فيها مردد بين النفي و الإثبات، لأن كسر السهام إما مع التوافق بين السهام و عدد النصب، أو لا توافق و كانا متباينين، و إما فريق واحد أو أكثر، فهذه أربعة أقسام و لا خامس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نسبة التوافق أو التباين دون التداخل فواضح، لأن التداخل لا يوجب حل المشكلة، فلا يحصل الغرض، و تبقى الفريضة على اعتبار النسبة بين عدد الرؤوس و نصيب من انكسر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الوارث زوجا و أخوين، فإن للزوج النصف، فلا محالة تكون الفريضة من اثنين، واحد للزوج، واحد للأخوين، و الثاني ينكسر عليهما و لا موافقة، فحينئذ يضرب عدد الأخوين في أصل الفريضة، يبلغ أربعة فتصبح القسمة بلا كسر، يعطى اثنان منها للزوج، و اثنان للأخوين لكل واحد منهما سهم واحد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أبوان و خمس بنات، أصل فريضتهم ستة، لاشتمالها على السدس و ثلثين، و مخرجه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مخرج الثلث يداخل مخرج السدس كما مرّ، فتقسّم </w:t>
      </w:r>
      <w:bookmarkStart w:id="984" w:name="pg12281_143762"/>
    </w:p>
    <w:p>
      <w:pPr>
        <w:pStyle w:val="Heading5"/>
        <w:numPr>
          <w:ilvl w:val="4"/>
          <w:numId w:val="1"/>
        </w:numPr>
        <w:rPr/>
      </w:pPr>
      <w:bookmarkStart w:id="985" w:name="__RefHeading___Toc7282645_417432637"/>
      <w:bookmarkStart w:id="986" w:name="_Toc394"/>
      <w:bookmarkEnd w:id="984"/>
      <w:bookmarkEnd w:id="985"/>
      <w:r>
        <w:rPr>
          <w:rtl w:val="true"/>
        </w:rPr>
        <w:t>الثاني</w:t>
      </w:r>
      <w:r>
        <w:rPr>
          <w:rtl w:val="true"/>
        </w:rPr>
        <w:t xml:space="preserve">: </w:t>
      </w:r>
      <w:r>
        <w:rPr>
          <w:rtl w:val="true"/>
        </w:rPr>
        <w:t>ما إذا انكسرت على فريق واحد</w:t>
      </w:r>
      <w:bookmarkEnd w:id="98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انكسرت على فريق واحد و كان بين النصيب و العدد وفق فحينئذ يضرب الوفق من عددهن في أصل الفريضة فما ارتفع وزّع بلا كسر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الأبوين منها اثنان، لكل واحد منهما السدس، فلا ينكسر عليهما، و نصيب البنات أربعة من الستة الباقية، تنكسر عليهن، لأن عددهن خمسة، لا ينقسم عليهن صحيحة، و تباين عددهن مع سهامهن، لأنه إذا أسقطت أقل العددين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واحد، و ذلك علامة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تضرب عددهن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ثلاثين، للأبوين عشرة لكل واحد منهما خمسة، و للبنات عشرون لكل واحدة أربعة، فكل من حصل له شي‌ء من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مضروبا في خمسة،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الفريق الذي وقع عليه الكسر، فيضرب عددهم في أصل الفريضة ثمَّ يوزّع النتيجة على جميع الوارث حسب سهامهم، فلا يوجب كسر في البين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أبوين و ست بنات، فإن الفريضة حينئذ من الست كما تقدم، للأبوين اثنان، و للبنات أربعة، و لكن لا تنقسم عليهن صحيحة و بلا كسر، فالتوافق بالنصف، لأن بين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الستة عدد الرؤس توافقا بالنصف، لأن العدد العاد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مخرج النصف، فتضرب نصف عددهن أي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أي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فتبلغ ثمانية عشر، لكل بنت سهمان، و للأبوين ستة بلا كسر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كان ثمان بنات، فالتوافق بالربع، لأن بين الأربعة و الثمان توافقا بالربع، فإن العدد العاد لهما أربعة، فتضرب ربع عددهن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اثنى عشر، أربعة منها للأبوين، و ثمان للبنات صحيحا و بلا كسر</w:t>
      </w:r>
      <w:r>
        <w:rPr>
          <w:rFonts w:eastAsia="Amiri" w:cs="Amiri" w:ascii="Amiri" w:hAnsi="Amiri"/>
          <w:color w:val="111111"/>
          <w:sz w:val="28"/>
          <w:szCs w:val="28"/>
          <w:rtl w:val="true"/>
          <w:lang w:bidi="ar-SA"/>
        </w:rPr>
        <w:t xml:space="preserve">. </w:t>
      </w:r>
      <w:bookmarkStart w:id="987" w:name="pg12281_143763"/>
    </w:p>
    <w:p>
      <w:pPr>
        <w:pStyle w:val="Heading5"/>
        <w:numPr>
          <w:ilvl w:val="4"/>
          <w:numId w:val="1"/>
        </w:numPr>
        <w:rPr/>
      </w:pPr>
      <w:bookmarkStart w:id="988" w:name="__RefHeading___Toc7282647_417432637"/>
      <w:bookmarkStart w:id="989" w:name="_Toc395"/>
      <w:bookmarkEnd w:id="987"/>
      <w:bookmarkEnd w:id="988"/>
      <w:r>
        <w:rPr>
          <w:rtl w:val="true"/>
        </w:rPr>
        <w:t>الثالث</w:t>
      </w:r>
      <w:r>
        <w:rPr>
          <w:rtl w:val="true"/>
        </w:rPr>
        <w:t xml:space="preserve">: </w:t>
      </w:r>
      <w:r>
        <w:rPr>
          <w:rtl w:val="true"/>
        </w:rPr>
        <w:t>ما لو انكسرت الفريضة على أكثر من فريق</w:t>
      </w:r>
      <w:bookmarkEnd w:id="98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انكسرت الفريضة على أكثر من فريق و يكون بين نصيب كل فريق و عدده وفق فيرد كل فريق إلى جزء وفقه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لبعضهم وفق دون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الوفق من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أو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تضربه في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الفريضة، ثمَّ توزّع المجموع حسب ما هو مقرر في كتاب اللّه تعالى، و في ذلك أمثلة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العدد الموافق من عدد رءوسهم، أو عدد النصيب، فإن كان ذلك النصف أبدلت كل عدد إلى نصفه، و إن كان بالربع فأبدلت إلى أربعة و هكذا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 للميت زوجة و إخوة عشرة لأب و أم، و إخوة ستة لام، فحينئذ تكون الفريضة من اثنى عشر، فإن نصيب الزوجة الربع، فتأخذ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تأخذ كلالة الأم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تأخذ كلالة الأب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فتحصل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فلاحظ نصيب كلالة الأم و هو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عددهم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هما متوافقان في النصف، فنستبدل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ثمَّ نلاحظ كلالة الأب فنصيبهم و هو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عددهم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هما متوافقان، فنستبدل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وفقه الذي هو خمسة و هو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بعد ذلك نلاحظ النسبة بين العددين، فبين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نضرب أحدهما في الآخر يحصل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ثمَّ نضرب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الفريضة فالنتيجة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للزوجة ربع ذلك ثمَّ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لكلالة الأم ثلث ذلك، أي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ينقسم على عددهم بلا انكسار، لكل واحد منهم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لكلالة الأب الباقي، و هو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لكل واحد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كسر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الأعداد إلى الوفق، و يرد كل فريق إلى جزء الوفق، ثمَّ الحاصل يوزّع حسب السهام على الرؤس</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البعض الذي له وفق إلى جزء وفقه، و يبقى الآخر بحاله، كما هو واضح</w:t>
      </w:r>
      <w:r>
        <w:rPr>
          <w:rFonts w:eastAsia="Amiri" w:cs="Amiri" w:ascii="Amiri" w:hAnsi="Amiri"/>
          <w:color w:val="111111"/>
          <w:sz w:val="28"/>
          <w:szCs w:val="28"/>
          <w:rtl w:val="true"/>
          <w:lang w:bidi="ar-SA"/>
        </w:rPr>
        <w:t xml:space="preserve">. </w:t>
      </w:r>
      <w:bookmarkStart w:id="990" w:name="pg12281_143764"/>
    </w:p>
    <w:p>
      <w:pPr>
        <w:pStyle w:val="Heading5"/>
        <w:numPr>
          <w:ilvl w:val="4"/>
          <w:numId w:val="1"/>
        </w:numPr>
        <w:rPr/>
      </w:pPr>
      <w:bookmarkStart w:id="991" w:name="__RefHeading___Toc7282649_417432637"/>
      <w:bookmarkStart w:id="992" w:name="_Toc396"/>
      <w:bookmarkEnd w:id="990"/>
      <w:bookmarkEnd w:id="991"/>
      <w:r>
        <w:rPr>
          <w:rtl w:val="true"/>
        </w:rPr>
        <w:t>لرابع</w:t>
      </w:r>
      <w:r>
        <w:rPr>
          <w:rtl w:val="true"/>
        </w:rPr>
        <w:t xml:space="preserve">: </w:t>
      </w:r>
      <w:r>
        <w:rPr>
          <w:rtl w:val="true"/>
        </w:rPr>
        <w:t>ما إذا انكسرت الفريضة على أكثر من فريق و يكون بين نصيب كل فريق و عدده تباين يجعل كل عدد بحاله</w:t>
      </w:r>
      <w:bookmarkEnd w:id="992"/>
    </w:p>
    <w:p>
      <w:pPr>
        <w:pStyle w:val="BookText"/>
        <w:rPr/>
      </w:pPr>
      <w:r>
        <w:rPr>
          <w:rFonts w:ascii="Amiri" w:hAnsi="Amiri" w:eastAsia="Amiri" w:cs="Amiri"/>
          <w:color w:val="111111"/>
          <w:sz w:val="28"/>
          <w:sz w:val="28"/>
          <w:szCs w:val="28"/>
          <w:rtl w:val="true"/>
          <w:lang w:bidi="ar-SA"/>
        </w:rPr>
        <w:t>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انكسرت الفريضة على أكثر من فريق و يكون بين نصيب كل فريق و عدده تباين يجعل كل عدد بحاله و لا يستبدل ثمَّ اعتبرت الأعداد فإن كانت متماثلة اقتصرت على واحد و ضربته في أصل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متداخلة تضرب العدد الأكبر في أصل الفريضة و تطرح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عدد وفق جامع في البين، فلا محالة تبقى الأعداد بحالها، و يؤخذ واحد منها و تضرب في أصل الفريضة، مثال ذلك لو ترك الميت ثلاثة إخوة لأب و أم، و ثلاثة لأم فقط، فتكون فريضتهم ثلاث، اثنان لكلالة الأب، و واحد لكلالة الأم، فيحصل الكسر لا محالة، و بما أن عدد نصيب كل فريق يباين عدد سهامهم، فيلاحظ أعداد سهامهم، و يسقط اعتبار أعداد النصيب، و لكن بين عدد الفريقين تماثل، فيكتفى بأحدهما لمكان التماثل، فحينئذ تضرب سهام الإخوة في أصل الفريضة، تحصل تسعة، فلكلالة الأم ثلثها أي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ينطبق على عددهم بلا كسر، و لكلالة الأب ثلثاها أي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ينقسم على عددهم صحيحا و بلا 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إخوة ثلاثة لأم، و ستة لأب، فإن فريضتهم لا تنقسم صحيحا في الجميع، و لكن أحد الفريقين نصف الآخر، فالعددان متداخلان، فحينئذ يضرب الستة التي هي العدد الأكبر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الثلث، تبلغ ثمانية عشر، فللإخوة من الأم ستة، لكل واحد اثنان بلا كسر، و للإخوة للأب اثنا عشر، لكل واحد اثنان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في زوجين و أربع بنين، تكون فريضتهم ثمانية، لأن فيها الثمن الذي مخرجها، فللزوجتين منها سهم، لا ينقسم عليهما صحيحا، و كذا البنين، فإن لهم سبعة، فلا تنقسم عليهم صحيحا، و لكن عدد الزوجات يداخل عدد الأولاد بالنصف، فيقتصر على العدد الأكثر و هو الأربع، و يضرب في الفريضة </w:t>
      </w:r>
    </w:p>
    <w:p>
      <w:pPr>
        <w:pStyle w:val="BookText"/>
        <w:rPr/>
      </w:pPr>
      <w:r>
        <w:rPr>
          <w:rFonts w:ascii="Amiri" w:hAnsi="Amiri" w:eastAsia="Amiri" w:cs="Amiri"/>
          <w:color w:val="111111"/>
          <w:sz w:val="28"/>
          <w:sz w:val="28"/>
          <w:szCs w:val="28"/>
          <w:rtl w:val="true"/>
          <w:lang w:bidi="ar-SA"/>
        </w:rPr>
        <w:t xml:space="preserve">و إن كانت متوافقة ضربت أحد المتوافقين في عدد الآخر ثمَّ الحاصل في أصل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متباينة فاضرب أحدهما في الآخر فما ارتفع فاضربه في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الثمانية، تبلغ اثنين و ثلاثين، فأربعة منها للزوجتين بلا كسر، و الباقي للأولاد، لكل واحد منهم سبعة بلا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عليهما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ما لو ترك الميت أربع زوجات، و ستة إخوة، فإن فريضتهم أربعة، لأن فيهم الربع، كما تقدم أن الربع لهن، يقسم بينهن، و لكن لا تنقسم صحيحا في الجميع، فحينئذ نلاحظ أن بين عددهم أي الأربعة و الستة وفقا، و هو النصف، فنضرب نصف أحدهما في الآخر، أي اثنين في ستة، فالنتيجة اثنا عشر، فنضرب الحاصل في أصل الفريضة و هي أربعة، تكون من المجموع ثمانية، و أربعين، اثنا عشر للزوجات الأربع، لكل واحدة ثلاثة، و ستة و ثلاثون للإخوة، لكل واحد منهم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 غيره، كما ذكر في المفصلات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كأخوين لأم، و خمسة من أب، فإن فريضتهم ثلاثة، لأن فيهم الثلث، الذي هو لكلالة الأم، و لا تنقسم عليهم صحيحا، فيضرب أحدهما في الآخر، أي الاثنان في الخمسة، فالحاصل عشرة، ثمَّ يضرب العشرة في أصل الفريضة و هي ثلاثة، فحينئذ تكون ثلثها، أي عشرة للأخوين من الأم، لكل واحد منهما خمسة، و الباقي أي عشرون للخمسة من الأب، لكل واحد أربعة، و قس على ذلك غيره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انكسار الفريضة على أكثر من فريق، إما أن يستوعب الجميع، أو يحصل على البعض الزائد من فريق دون البعض، و على كل منهما فإما أن يكون بين سهام كل فريق و عدده وفق، أو يكون للبعض وفق دون البعض، أو لا يكون للجميع وفق، فالصور ست كما هو واضح، و على التقادير الستة فإما أن تبقى الأعداد بعد إبقائها على حالها، أو ردّها إلى جزء الوفق، أو ردّ البعض و إبقاء </w:t>
      </w:r>
      <w:bookmarkStart w:id="993" w:name="pg12281_143766"/>
    </w:p>
    <w:p>
      <w:pPr>
        <w:pStyle w:val="Heading4"/>
        <w:numPr>
          <w:ilvl w:val="3"/>
          <w:numId w:val="1"/>
        </w:numPr>
        <w:rPr/>
      </w:pPr>
      <w:bookmarkStart w:id="994" w:name="__RefHeading___Toc7282651_417432637"/>
      <w:bookmarkStart w:id="995" w:name="_Toc397"/>
      <w:bookmarkEnd w:id="993"/>
      <w:bookmarkEnd w:id="994"/>
      <w:r>
        <w:rPr>
          <w:rtl w:val="true"/>
        </w:rPr>
        <w:t xml:space="preserve">مسألة </w:t>
      </w:r>
      <w:r>
        <w:rPr/>
        <w:t>6</w:t>
      </w:r>
      <w:r>
        <w:rPr>
          <w:rtl w:val="true"/>
        </w:rPr>
        <w:t xml:space="preserve">: </w:t>
      </w:r>
      <w:r>
        <w:rPr>
          <w:rtl w:val="true"/>
        </w:rPr>
        <w:t>لو كانت الفريضة قاصرة عن السهام و لن تقصر إلا بدخول الزوج أو الزوجة</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الفريضة قاصرة عن السهام و لن تقصر إلا بدخول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كأبوين و بنت أو بنتين فصاعدا مع زوج أو زوجة أخذ أحدهما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يردّ النقص على البنت أو البنتين فصاعدا كما مرّ</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7282653_417432637"/>
      <w:bookmarkStart w:id="997" w:name="_Toc398"/>
      <w:bookmarkEnd w:id="996"/>
      <w:r>
        <w:rPr>
          <w:rtl w:val="true"/>
        </w:rPr>
        <w:t xml:space="preserve">مسألة </w:t>
      </w:r>
      <w:r>
        <w:rPr/>
        <w:t>7</w:t>
      </w:r>
      <w:r>
        <w:rPr>
          <w:rtl w:val="true"/>
        </w:rPr>
        <w:t xml:space="preserve">: </w:t>
      </w:r>
      <w:r>
        <w:rPr>
          <w:rtl w:val="true"/>
        </w:rPr>
        <w:t>لو كان للميت أخوان لأم و اختان</w:t>
      </w:r>
      <w:r>
        <w:rPr>
          <w:rtl w:val="true"/>
        </w:rPr>
        <w:t xml:space="preserve">- </w:t>
      </w:r>
      <w:r>
        <w:rPr>
          <w:rtl w:val="true"/>
        </w:rPr>
        <w:t>فصاعدا</w:t>
      </w:r>
      <w:r>
        <w:rPr>
          <w:rtl w:val="true"/>
        </w:rPr>
        <w:t xml:space="preserve">- </w:t>
      </w:r>
      <w:r>
        <w:rPr>
          <w:rtl w:val="true"/>
        </w:rPr>
        <w:t>لأب و أم أو لأب مع زوج أو زوجة يأخذ الزوج أو الزوجة نصيبه الأعلى</w:t>
      </w:r>
      <w:bookmarkEnd w:id="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أخوان لأم و 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 و أم أو لأب مع زوج أو زوجة يأخذ الزوج أو الزوجة نصيبه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يدخل النقص على الأخت أو الأخوات للأب و الأم أو للأب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للميت واحد من كلالة الأم مع أخت و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متماثلة أو متداخلة أو متوافقة أو متباينة، و مضرب الستة في الأربعة، فالحاصل أربعة و عشرون، و قد يجتمع فيها الأوصاف، بأن يكون بعضها مداخلا، و بعضها موافقا، فهذه أقسام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أصولها، و البقية يخرج بأدنى تأمل و تفكر، و قد ذكر الشهيد الأقسام مفصلا، و تعرّض لها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سابقا، فإن الفريضة تكمل بنصيب البنتين مع الأبوين، فلا يبقى محل للزوج، أي الربع، أو الزوجة، أي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أبوين و بنت و زوج، فإن الثلث و الربع و النصف يزيد على الفريضة، فيحفظ نصيب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نصيبهما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النقص عليهما، و لا على الأبوين، فلكل واحد منهما السدس، و لكن يرد النقص على البنت أو البنتين فصاعدا، كما تقدم في الفصل الخامس في العول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لا يرد عليهما نقص أصلا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العول عندنا، فيرد النقص عليهن،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 في العول</w:t>
      </w:r>
      <w:r>
        <w:rPr>
          <w:rFonts w:eastAsia="Amiri" w:cs="Amiri" w:ascii="Amiri" w:hAnsi="Amiri"/>
          <w:color w:val="111111"/>
          <w:sz w:val="28"/>
          <w:szCs w:val="28"/>
          <w:rtl w:val="true"/>
          <w:lang w:bidi="ar-SA"/>
        </w:rPr>
        <w:t xml:space="preserve">. </w:t>
      </w:r>
      <w:bookmarkStart w:id="998" w:name="pg12281_143767"/>
    </w:p>
    <w:p>
      <w:pPr>
        <w:pStyle w:val="Heading4"/>
        <w:numPr>
          <w:ilvl w:val="3"/>
          <w:numId w:val="1"/>
        </w:numPr>
        <w:rPr/>
      </w:pPr>
      <w:bookmarkStart w:id="999" w:name="__RefHeading___Toc7282655_417432637"/>
      <w:bookmarkStart w:id="1000" w:name="_Toc399"/>
      <w:bookmarkEnd w:id="998"/>
      <w:bookmarkEnd w:id="999"/>
      <w:r>
        <w:rPr>
          <w:rtl w:val="true"/>
        </w:rPr>
        <w:t xml:space="preserve">مسألة </w:t>
      </w:r>
      <w:r>
        <w:rPr/>
        <w:t>8</w:t>
      </w:r>
      <w:r>
        <w:rPr>
          <w:rtl w:val="true"/>
        </w:rPr>
        <w:t xml:space="preserve">: </w:t>
      </w:r>
      <w:r>
        <w:rPr>
          <w:rtl w:val="true"/>
        </w:rPr>
        <w:t>لو انقسمت الفريضة على السهام بلا انكسار فذاك</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انقسمت الفريضة على السهام بلا انكسار فذاك كما لو كان للميت أبوان و زوج و خمس بنات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بد له من 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7282657_417432637"/>
      <w:bookmarkStart w:id="1002" w:name="_Toc400"/>
      <w:bookmarkEnd w:id="1001"/>
      <w:r>
        <w:rPr>
          <w:rtl w:val="true"/>
        </w:rPr>
        <w:t xml:space="preserve">مسألة </w:t>
      </w:r>
      <w:r>
        <w:rPr/>
        <w:t>9</w:t>
      </w:r>
      <w:r>
        <w:rPr>
          <w:rtl w:val="true"/>
        </w:rPr>
        <w:t xml:space="preserve">: </w:t>
      </w:r>
      <w:r>
        <w:rPr>
          <w:rtl w:val="true"/>
        </w:rPr>
        <w:t>لو زادت الفريضة عن السهام فترد على ذوي السهام</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زادت الفريضة عن السهام فترد على ذوي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الزوج و الزوجة و الام مع الإخوة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يجتمع من له سببان مع من له سبب واحد فذو السببين أحق بالرد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7282659_417432637"/>
      <w:bookmarkStart w:id="1004" w:name="_Toc401"/>
      <w:bookmarkEnd w:id="1003"/>
      <w:r>
        <w:rPr>
          <w:rtl w:val="true"/>
        </w:rPr>
        <w:t xml:space="preserve">مسألة </w:t>
      </w:r>
      <w:r>
        <w:rPr/>
        <w:t>10</w:t>
      </w:r>
      <w:r>
        <w:rPr>
          <w:rtl w:val="true"/>
        </w:rPr>
        <w:t xml:space="preserve">: </w:t>
      </w:r>
      <w:r>
        <w:rPr>
          <w:rtl w:val="true"/>
        </w:rPr>
        <w:t>لو كان للميت أبوان و بنت فالفريضة من ستة فتكون الفريضة من اثنى عشر</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للميت أبوان و بنت فالفريضة من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الفريضة من اثنى عشر، فإن فيها من الفروض ربعا للزوج، و سدسا للأبوين، فهما متوافقان بالنصف، فنضرب نصف الأربعة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اثنى عشر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للزوج منها الربع و هو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للأبوين سدسان و هو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يبقى خمسة للبنات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البنات ثلاثا، فلم تنقسم الخمسة، الباقية في المثال السابق صحيحة، فتنكسر الفريضة على فريق واحد، و لا بد من علاج، فحينئذ يلاحظ العدد و النصيب، فبين عدد البنات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نصيبهما تباين، فيقتصر على عددها فقط، فتضرب ثلاثة في أصل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ستة و ثلاثين،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و السدسان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للأبوين تبقى خمسة عشر لثلاث بنات، لكل بنت خمسة، و كذا لو كن ستا أو أربعا إلى تسع،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ترد على العصبة،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 في العول و 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من صور إرث الوارث من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 في العول و التعصيب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كالأخت من الأبوين مع الإخوة للأم، فراجع الخامسة من الطبقات التي لا ترد الزيادة عليها في 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 في العول و التعصيب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مخرج السدس الذي يدخل فيه مخرج النصف</w:t>
      </w:r>
      <w:r>
        <w:rPr>
          <w:rFonts w:eastAsia="Amiri" w:cs="Amiri" w:ascii="Amiri" w:hAnsi="Amiri"/>
          <w:color w:val="111111"/>
          <w:sz w:val="28"/>
          <w:szCs w:val="28"/>
          <w:rtl w:val="true"/>
          <w:lang w:bidi="ar-SA"/>
        </w:rPr>
        <w:t xml:space="preserve">. </w:t>
      </w:r>
      <w:bookmarkStart w:id="1005" w:name="pg12281_143768"/>
    </w:p>
    <w:p>
      <w:pPr>
        <w:pStyle w:val="BookText"/>
        <w:rPr/>
      </w:pPr>
      <w:bookmarkEnd w:id="1005"/>
      <w:r>
        <w:rPr>
          <w:rFonts w:ascii="Amiri" w:hAnsi="Amiri" w:eastAsia="Amiri" w:cs="Amiri"/>
          <w:color w:val="111111"/>
          <w:sz w:val="28"/>
          <w:sz w:val="28"/>
          <w:szCs w:val="28"/>
          <w:rtl w:val="true"/>
          <w:lang w:bidi="ar-SA"/>
        </w:rPr>
        <w:t xml:space="preserve">و الفاضل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يكن للميت إخوة فالرد أخماسا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فالرد أرباعا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7282661_417432637"/>
      <w:bookmarkStart w:id="1007" w:name="_Toc402"/>
      <w:bookmarkEnd w:id="1006"/>
      <w:r>
        <w:rPr>
          <w:rtl w:val="true"/>
        </w:rPr>
        <w:t xml:space="preserve">مسألة </w:t>
      </w:r>
      <w:r>
        <w:rPr/>
        <w:t>11</w:t>
      </w:r>
      <w:r>
        <w:rPr>
          <w:rtl w:val="true"/>
        </w:rPr>
        <w:t xml:space="preserve">: </w:t>
      </w:r>
      <w:r>
        <w:rPr>
          <w:rtl w:val="true"/>
        </w:rPr>
        <w:t>لو مات شخص و لم يقسّم تركته ثمَّ مات بعض ورّاثه، قبل قسمة تركته</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شخص و لم يقسّم تركته ثمَّ مات بعض ورّاثه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قسمة تركته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الوارث و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للأبوين السدسين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للبنت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واحد،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السهام، فحينئذ تضرب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الستة أصل الفريضة، تبلغ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منها للأب و الأم، و خمسة عشر فرض البنت، و الباقي خمسة، ثلاثة منها للبنت ردّا، و لكل واحد من الأبوين واحد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الإخوة يحجبون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الرد لا محالة أرباعا، فتضرب مخرج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الستة أصل الفريضة، ينتج أربع و عشرون، اثنا عشر نصيب البنت، و ثمانية فرض الأبوين، تبقى أربعة، فثلاثة منها للبنت ردّا، و واحد للأب كذلك، و لا يرد على الأم، لفرض وجود الحجب و هو 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اصطلح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مناسخة، و هي مفاعلة من النسخ، و ذلك لأن الأنصباء تنقل إلى نصيب آخر بموت أحد الورّاث، أو تنقل من عدد إلى عدد آخر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إخوة ثلاثة و أخوات ست لميت، فقبل تقسيم التركة بينهم مات أحد الإخوة، ثمَّ ماتت إحدى الأخوات، و هكذا حتى بقي أخ 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الموتى تقسّم بينهم أثلاثا، إن تقربوا جميعهم بالأب، أو بالسوية إن كانوا من جهة الأم، فإذا كانت التركة ستين دينارا، فثلاثون منها للإخوة الثلاثة، و ثلاثون للأخوات الست، لكل واحدة منها خمسة، فلو مات أخ و أخت فحصة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تنتقل إلى البقية بنسبة النصيب من حصة الميت النافي، ثمَّ إذا </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الوارث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الاستحقاق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الاستحقاق و الوارث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أخ و أخت آخران، و هكذا إلى أن يبقى أخ واحد و أخت واحدة، فمجموع التركة تكون للباقين، للأخ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للأخت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هذا و لو كان الانتماء إلى الميت بالأم فالمثال أوضح، لاتحاد الاستحقاق، لأن الجهة التي يرث بها من الميت الأول كانت بالإخوة التي يرثون بها أيضا من الميت الثاني، و قد اتحد الوارث، لأنه الأخ و الأخت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الثاني يفرض كأن لم يكن، فتقسّم التركة على الباقين، إن اتحدت الجهة، أي سبب الإرث،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رجل و ترك ابنين، فمات أحدهما و ترك ابنا، فإن جهة الاستحقاق في الفريضتين واحدة، و هي البنوة، و لكن الوارث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اتحدت جهة الاستحقاق و هي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الوارث للميت الأول غير الوارث للميت الثاني، لكونه في الأولى أبناء و في الثانية حفيده، فلو كانت التركة عشرة، فهي بين ولديه بالنصف، فلو مات أحدهما و ترك ابنا فيكون سهمه له، فنصف التركة للابن، و نصفها الآخر للحفيد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شخص و ترك ولدين أو أكثر، ثمَّ مات أحد الأولاد، و لم يكن له وارث غير أخويه، فإن الوارث فيهما واحد، لأن الأخوين الباقيين كما أنهما وارثان للميت الأول كذلك يكونان وارثين للميت الثاني، لكن جهة الاستحقاق مختلفة، لأن إرثهما من الميت الأول بالبنوة، و إرثهما للثاني بالإخوة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ترك الميت زوجته و ابنا و بنتا، ثمَّ ماتت الزوجة عن ابن و بنت من غير الميت قبل تقسيم التركة، فإن جهة الاستحقاق في الصورة الأولى الزوجية، و في الثانية البنوة، و ان الوارث فيها أولادها، و في الأولى الزوجية و أولاده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جميع هذه الأقسام يلاحظ نصيب الثاني فإن كان التقسيم صحيحا بلا كسر فلا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ينقسم نصيب الوارث الثاني بفريضته على صحة فحينئذ ينظر النسبة بين نصيب الميت الثاني و سهام ورثته فإن كان بينهما وفق فتضرب وفق الفريضة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الفريضة الأولى فما ارتفع صحت منه الفريضتان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خلّف الميت زوجة و ابنا و بنتا، فإن الفريضة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عشرون، لأن الفريضة كانت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الثمن، ضربناها في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فالحاصل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للزوجة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للابن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للبنت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ثمَّ ماتت الزوجة و تركت ابنا و بنتا من غير زوجها الذي ورثها، تقسّم عليهما الثلاثة المزبورة صحيحا، و بلا كسر، فالفريضة الأولى أي حصة الزوجة كافية للتقسيم للفريضة الثانية، كما هو واضح، و هذا مثال لاختلاف الاستحقاق و الوارث معا، بل الحكم كذلك في بقية الأقسام، و يظهر بأدنى تأمل و 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 نصيب الميت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خلّف الميت أبوين و ابنا، ثمَّ مات الابن و خلّف ابنين و 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فالفريضة الاولى من ستة، لأن مخرج نصيب الأبوين و هو السدس، سهمان للأبوين و أربعة أسهم للابن، و سهام ورثة الابن ستة توافق نصيبهم بالنصف، فنضرب وفق الفريضة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ثلاثة في أصل الفريضة الأولى التي هي ستة، يحصل ثمانية عشر، فحينئذ تصح الفريضتان، فللأبوين، سدسيهما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للأولاد الباقي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ذكر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أنثى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خلّف الميت أخوين من أم و مثلهما من أب 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فالفريضة حينئذ من اثنى عشر، في ذلك مخرج نصيب الزوج الذي هو النصف 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الزوج و خلّف ابن و بنتين، فنلاحظ العدد الموافق بين الفريضة الاولى و الثانية و هو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تضربه في اثنى عشر أصل الفريضة الأولى، تبلغ </w:t>
      </w:r>
      <w:bookmarkStart w:id="1008" w:name="pg12281_143771"/>
    </w:p>
    <w:p>
      <w:pPr>
        <w:pStyle w:val="BookText"/>
        <w:rPr/>
      </w:pPr>
      <w:bookmarkEnd w:id="1008"/>
      <w:r>
        <w:rPr>
          <w:rFonts w:ascii="Amiri" w:hAnsi="Amiri" w:eastAsia="Amiri" w:cs="Amiri"/>
          <w:color w:val="111111"/>
          <w:sz w:val="28"/>
          <w:sz w:val="28"/>
          <w:szCs w:val="28"/>
          <w:rtl w:val="true"/>
          <w:lang w:bidi="ar-SA"/>
        </w:rPr>
        <w:t xml:space="preserve">و إن لم يكن بين نصيب الثاني و سهامه وفق ضربت الفريضة الثانية بنفسها في الفريضة الأولى فما ارتفع صحت منه الفريضتان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7282663_417432637"/>
      <w:bookmarkStart w:id="1010" w:name="_Toc403"/>
      <w:bookmarkEnd w:id="1009"/>
      <w:r>
        <w:rPr>
          <w:rtl w:val="true"/>
        </w:rPr>
        <w:t xml:space="preserve">مسألة </w:t>
      </w:r>
      <w:r>
        <w:rPr/>
        <w:t>12</w:t>
      </w:r>
      <w:r>
        <w:rPr>
          <w:rtl w:val="true"/>
        </w:rPr>
        <w:t xml:space="preserve">: </w:t>
      </w:r>
      <w:r>
        <w:rPr>
          <w:rtl w:val="true"/>
        </w:rPr>
        <w:t>لو كانت المناسخات أكثر من فريضتين</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المناسخات أكثر من فريضتين بأن مات بعض ورثة الميت الثاني أيضا قبل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بعض ورثة الأول يلاحظ الثالثة فإن انقسم نصيب الثالث على ورثته على صحة فذاك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أربعة و عشرين، و تصح الفريضتان، فللزوج نصفها أي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واقف للفريضة الثانية فإن للولد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من البنتين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النصف الآخر للإخوة، ثلثه لكلالة الأم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لكل منهما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ثلثاه لكلالة الأب، لكل واحد منهما أربعة، كما هو واضح، و قس عليهما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المثال الأول من أنه لو خلّف الميت أبوين و ابنا، ثمَّ مات الابن عن ابنين و بنت، فسهام ورثة الابن خمسة، و نصيب أبيهم كان أربعة، و 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فحينئذ تضرب خمسة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الفريضة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ثلاثين، فتصبح الفريضتان لأبوي الميت الأول سدساها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خمسة، و لبنت الابن خمس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واحد من ابنيه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قس على ما ذكرنا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رجل و خلف بنتا و ابنين، ثمَّ مات أحد الابنين و ترك ابنين، و بعد ذلك مات أحد هذين الابنين و ترك ابنا واحدا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خلّف ميت ابنين و بنتا، فالفريضة من خمسة، أربعة للبنين، لكل واحد منهما اثنان، و واحد للبنت، و قبل القسمة مات أحد الابنين، و ترك ابنين، فحينئذ يوزّع نصيبه عليهما، و به تنفي الفريضة الاولى، فلا يبقى لها مورد، ثمَّ إذا مات أحد هذين و ترك ابنا، فينتقل سهمه إلى ابنه بلا حاجة إلى عمل آخر، فكل من الفريضة الاولى و الثانية و الثالثة تفي، و قس على ذلك غيره</w:t>
      </w:r>
      <w:r>
        <w:rPr>
          <w:rFonts w:eastAsia="Amiri" w:cs="Amiri" w:ascii="Amiri" w:hAnsi="Amiri"/>
          <w:color w:val="111111"/>
          <w:sz w:val="28"/>
          <w:szCs w:val="28"/>
          <w:rtl w:val="true"/>
          <w:lang w:bidi="ar-SA"/>
        </w:rPr>
        <w:t xml:space="preserve">. </w:t>
      </w:r>
      <w:bookmarkStart w:id="1011" w:name="pg12281_143772"/>
    </w:p>
    <w:p>
      <w:pPr>
        <w:pStyle w:val="BookText"/>
        <w:rPr/>
      </w:pPr>
      <w:bookmarkEnd w:id="1011"/>
      <w:r>
        <w:rPr>
          <w:rFonts w:ascii="Amiri" w:hAnsi="Amiri" w:eastAsia="Amiri" w:cs="Amiri"/>
          <w:color w:val="111111"/>
          <w:sz w:val="28"/>
          <w:sz w:val="28"/>
          <w:szCs w:val="28"/>
          <w:rtl w:val="true"/>
          <w:lang w:bidi="ar-SA"/>
        </w:rPr>
        <w:t xml:space="preserve">و إلا عملت في فريضته مع الفريضتين ما عملت في الفريضة الثاني مع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7282665_417432637"/>
      <w:bookmarkStart w:id="1013" w:name="_Toc404"/>
      <w:bookmarkEnd w:id="1012"/>
      <w:r>
        <w:rPr>
          <w:rtl w:val="true"/>
        </w:rPr>
        <w:t xml:space="preserve">مسألة </w:t>
      </w:r>
      <w:r>
        <w:rPr/>
        <w:t>13</w:t>
      </w:r>
      <w:r>
        <w:rPr>
          <w:rtl w:val="true"/>
        </w:rPr>
        <w:t xml:space="preserve">: </w:t>
      </w:r>
      <w:r>
        <w:rPr>
          <w:rtl w:val="true"/>
        </w:rPr>
        <w:t>لو تعارف اثنان جامعان للشرائط ورث بعضهما من بعض، و لا يكلّفان أو أحدهما البينة</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تعارف اثنان جامعان للشرائط ورث بعضهما من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يكلّفان أو أحدهما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النسبة و الضرب في الفريضة الأولى، أو ضرب الفريضة الاولى في الفريضة الثانية،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الإرث، و إطلاقاتها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الرحمن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الحميل؟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الحميل؟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تسبى من أرضها، و معها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الرجل يسبى فيلقى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 يتعارفان، و ليس لهما على ذلك بينة إلا قولهما،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لأنهم لم يكن لهم على ذلك بينة، إنما كانت ولادة في الشرك،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جاءت بابنها أو بابنتها معها، و لم تزل مقرة به، و إذا عرف أخاه، و كان ذلك في صحة من عقولهما لا يزالان مقرين بذلك ورث بعضهم من بعض</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و مثله غيره، و لانحصار الحق فيهما، مضافا إلى الإجماع، و أن الصحيح يدلّ على قبول إقرار الأم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كتاب الإقرار أن إقرار الأب يقبل بخلاف الأم، لأن الأم قد تتمكن من إقامة البينة على ولادتها له دون الأب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يتعدى من إقرار المتعارفين إلى غيرهما من ذوي أنسابهما، و يثبت النسب بذلك الإقرار؟ الظاهر عدم ذلك، لعدم ثبوت النسب بالإقرار المزبور، و غايته ثبوت حكمه بالنسبة إلى المقر خاصة، نعم يثبت النسب بالتصادق بينهم على ذلك</w:t>
      </w:r>
      <w:r>
        <w:rPr>
          <w:rFonts w:eastAsia="Amiri" w:cs="Amiri" w:ascii="Amiri" w:hAnsi="Amiri"/>
          <w:color w:val="111111"/>
          <w:sz w:val="28"/>
          <w:szCs w:val="28"/>
          <w:rtl w:val="true"/>
          <w:lang w:bidi="ar-SA"/>
        </w:rPr>
        <w:t xml:space="preserve">. </w:t>
      </w:r>
      <w:bookmarkStart w:id="1014" w:name="pg12281_143773"/>
    </w:p>
    <w:p>
      <w:pPr>
        <w:pStyle w:val="BookText"/>
        <w:rPr/>
      </w:pPr>
      <w:bookmarkEnd w:id="1014"/>
      <w:r>
        <w:rPr>
          <w:rFonts w:ascii="Amiri" w:hAnsi="Amiri" w:eastAsia="Amiri" w:cs="Amiri"/>
          <w:color w:val="111111"/>
          <w:sz w:val="28"/>
          <w:sz w:val="28"/>
          <w:szCs w:val="28"/>
          <w:rtl w:val="true"/>
          <w:lang w:bidi="ar-SA"/>
        </w:rPr>
        <w:t xml:space="preserve">و لو أنكر أحدهما خاصة لم يسمع منه بعد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كانا معروفين بغير ذلك النسب لم يقبل قولهما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7282667_417432637"/>
      <w:bookmarkStart w:id="1016" w:name="_Toc405"/>
      <w:bookmarkEnd w:id="1015"/>
      <w:r>
        <w:rPr>
          <w:rtl w:val="true"/>
        </w:rPr>
        <w:t xml:space="preserve">مسألة </w:t>
      </w:r>
      <w:r>
        <w:rPr/>
        <w:t>14</w:t>
      </w:r>
      <w:r>
        <w:rPr>
          <w:rtl w:val="true"/>
        </w:rPr>
        <w:t xml:space="preserve">: </w:t>
      </w:r>
      <w:r>
        <w:rPr>
          <w:rtl w:val="true"/>
        </w:rPr>
        <w:t>لو زنى بامرأة فولدت منه ولدا ثمَّ تزوج بها فأولد منها طفلا آخر</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بامرأة فولدت منه ولدا ثمَّ تزوج بها فأولد منها طفلا آخر ثمَّ مات و اشتبه الطفلان و لم يعلم تاريخ ولادتهما يقرع بينهما و يعطى الإرث من خرج السهم بولادته متأخرا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مات أحدهما و لم يميز أنه الولد الشرعي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التراضي و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الإقرار بين الولد و الأخ و غيرهما، كما لا فرق في الأولاد بين الصغار و الكبار، لما مرّ من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إنكار بعد الإقرار الجامع للشرائط، فلا يسمع، كما تقدم في كتاب الإقرار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الإقرار و فساده بعد الاطمئنان بالخلاف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كانا معروفين على وجه لا ينافي الإقرار، و لم يعلم منه فساده، فلصحة الإقرار حينئذ وجه، لإمكان صحته حملا لقول المسلم على الصحة، و لعموم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مشتبه، و لا يمكن رفع الاشتباه إلا بها، إلا إذا حصل الاطمئنان من القرائن الخارجية، أو تجارب طبية أو غيرها، بتعيين الولد الشرعي و تمييزه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 هذا إن فرضنا للولد مالا، و إلا فلا مورد لهذا الفرع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 و بهما يؤمن من الوقوع في خلاف الواقع</w:t>
      </w:r>
      <w:r>
        <w:rPr>
          <w:rFonts w:eastAsia="Amiri" w:cs="Amiri" w:ascii="Amiri" w:hAnsi="Amiri"/>
          <w:color w:val="111111"/>
          <w:sz w:val="28"/>
          <w:szCs w:val="28"/>
          <w:rtl w:val="true"/>
          <w:lang w:bidi="ar-SA"/>
        </w:rPr>
        <w:t xml:space="preserve">. </w:t>
      </w:r>
      <w:bookmarkStart w:id="1017" w:name="pg12281_143774"/>
    </w:p>
    <w:p>
      <w:pPr>
        <w:pStyle w:val="Heading4"/>
        <w:numPr>
          <w:ilvl w:val="3"/>
          <w:numId w:val="1"/>
        </w:numPr>
        <w:rPr/>
      </w:pPr>
      <w:bookmarkStart w:id="1018" w:name="__RefHeading___Toc7282669_417432637"/>
      <w:bookmarkStart w:id="1019" w:name="_Toc406"/>
      <w:bookmarkEnd w:id="1017"/>
      <w:bookmarkEnd w:id="1018"/>
      <w:r>
        <w:rPr>
          <w:rtl w:val="true"/>
        </w:rPr>
        <w:t xml:space="preserve">مسألة </w:t>
      </w:r>
      <w:r>
        <w:rPr/>
        <w:t>15</w:t>
      </w:r>
      <w:r>
        <w:rPr>
          <w:rtl w:val="true"/>
        </w:rPr>
        <w:t xml:space="preserve">: </w:t>
      </w:r>
      <w:r>
        <w:rPr>
          <w:rtl w:val="true"/>
        </w:rPr>
        <w:t>لو مات رجل و خلّف زوجة و أولادا و شك في أن عقدها كان متعة</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رجل و خلّف زوجة و أولادا و شك في أن عقدها كان متعة حتى لا ترث هي أو دواما حتى تأخذ الثمن و لم يكن ما يوجب الاطمئنان لأحد القسمين ترث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يقبل قولها لو ادعت الانقطاع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7282671_417432637"/>
      <w:bookmarkStart w:id="1021" w:name="_Toc407"/>
      <w:bookmarkEnd w:id="1020"/>
      <w:r>
        <w:rPr>
          <w:rtl w:val="true"/>
        </w:rPr>
        <w:t xml:space="preserve">مسألة </w:t>
      </w:r>
      <w:r>
        <w:rPr/>
        <w:t>16</w:t>
      </w:r>
      <w:r>
        <w:rPr>
          <w:rtl w:val="true"/>
        </w:rPr>
        <w:t xml:space="preserve">: </w:t>
      </w:r>
      <w:r>
        <w:rPr>
          <w:rtl w:val="true"/>
        </w:rPr>
        <w:t>لو كانت هناك تركة و تردد بين مورّثين أو أكثر يقرع بينهما و يأخذها وارث من خرج السهم باسمه</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هناك تركة و تردد بين مورّثين أو أكثر يقرع بينهما و يأخذها وارث من خرج السهم باسمه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مثل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إلا إذا دلّت قرينة معتبرة على الانقطاع،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خاتمة كتاب القضاء </w:t>
      </w:r>
      <w:r>
        <w:rPr>
          <w:rStyle w:val="FootnoteAnchor"/>
          <w:rtl w:val="true"/>
        </w:rPr>
        <w:footnoteReference w:id="535"/>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النكاح المنقطع </w:t>
      </w:r>
      <w:r>
        <w:rPr>
          <w:rStyle w:val="FootnoteAnchor"/>
          <w:rtl w:val="true"/>
        </w:rPr>
        <w:footnoteReference w:id="536"/>
      </w:r>
      <w:r>
        <w:rPr>
          <w:rFonts w:ascii="Amiri" w:hAnsi="Amiri" w:eastAsia="Amiri" w:cs="Amiri"/>
          <w:color w:val="111111"/>
          <w:sz w:val="28"/>
          <w:sz w:val="28"/>
          <w:szCs w:val="28"/>
          <w:rtl w:val="true"/>
          <w:lang w:bidi="ar-SA"/>
        </w:rPr>
        <w:t>ما يرتبط بالمقام، فلا وجه للإعادة و التكرار، و لا فرق في ذلك ما لو خلّف الميت أولادا أو لا،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الإقرار، و لا يبقى حينئذ مجرى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يقبل قول سائر الورثة لو ادّعوا الانقطاع في حقها؟ لا يقبل ذلك ما لم تقم حجة شرعية على ادعائهم، لأنه تصرف في حق الغير، و جلب النفع لأنفسهم، فالأصل جار ما لم تكن حجة على الخلاف، و لكن الاحتياط بالتراضي و التصالح حسن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الميت زوجات متعددة، بعضهن منقطعة، و بعضهن دائمة، و اشتبهت على الورثة، أعطيت لهن نصيبهن من الربع أو الثمن، و تخرج المنقطعة بالقرعة، لأنها لكل أمر مجهول و المقام كذلك، و إن كان الأولى التصالح و التراضي فيما بينهن جميعا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حجة شرعية في حال التحيّر و الشبهة، فلو كان متاع في سيارة، و مات ركابها من حادثة، فلم يعلم أنه لزيد أو لعمرو، و لم تكن قرينة تعيين </w:t>
      </w:r>
      <w:bookmarkStart w:id="1022" w:name="pg12281_143775"/>
    </w:p>
    <w:p>
      <w:pPr>
        <w:pStyle w:val="Heading4"/>
        <w:numPr>
          <w:ilvl w:val="3"/>
          <w:numId w:val="1"/>
        </w:numPr>
        <w:rPr/>
      </w:pPr>
      <w:bookmarkStart w:id="1023" w:name="__RefHeading___Toc7282673_417432637"/>
      <w:bookmarkStart w:id="1024" w:name="_Toc408"/>
      <w:bookmarkEnd w:id="1022"/>
      <w:bookmarkEnd w:id="1023"/>
      <w:r>
        <w:rPr>
          <w:rtl w:val="true"/>
        </w:rPr>
        <w:t xml:space="preserve">مسألة </w:t>
      </w:r>
      <w:r>
        <w:rPr/>
        <w:t>17</w:t>
      </w:r>
      <w:r>
        <w:rPr>
          <w:rtl w:val="true"/>
        </w:rPr>
        <w:t xml:space="preserve">: </w:t>
      </w:r>
      <w:r>
        <w:rPr>
          <w:rtl w:val="true"/>
        </w:rPr>
        <w:t>لو شك الوارث في التركة هل انها كانت ملك المورّث</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الوارث في التركة هل انها كانت ملك المورّث حتى يرث منها أو لم يكن ملكه حتى لو يرثها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يرثها إلا إذا كانت أمارة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7282675_417432637"/>
      <w:bookmarkStart w:id="1026" w:name="_Toc409"/>
      <w:bookmarkEnd w:id="1025"/>
      <w:r>
        <w:rPr>
          <w:rtl w:val="true"/>
        </w:rPr>
        <w:t xml:space="preserve">مسألة </w:t>
      </w:r>
      <w:r>
        <w:rPr/>
        <w:t>18</w:t>
      </w:r>
      <w:r>
        <w:rPr>
          <w:rtl w:val="true"/>
        </w:rPr>
        <w:t xml:space="preserve">: </w:t>
      </w:r>
      <w:r>
        <w:rPr>
          <w:rtl w:val="true"/>
        </w:rPr>
        <w:t>لو كان الورّاث قاصرين و لم يكن فيهم كامل شرعا يرجع في تقسيم التركة إلى الحاكم الشرعي</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الورّاث قاصرين و لم يكن فيهم كامل شرعا يرجع في تقسيم التركة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7282677_417432637"/>
      <w:bookmarkStart w:id="1028" w:name="_Toc410"/>
      <w:bookmarkEnd w:id="1027"/>
      <w:r>
        <w:rPr>
          <w:rtl w:val="true"/>
        </w:rPr>
        <w:t xml:space="preserve">مسألة </w:t>
      </w:r>
      <w:r>
        <w:rPr/>
        <w:t>19</w:t>
      </w:r>
      <w:r>
        <w:rPr>
          <w:rtl w:val="true"/>
        </w:rPr>
        <w:t xml:space="preserve">: </w:t>
      </w:r>
      <w:r>
        <w:rPr>
          <w:rtl w:val="true"/>
        </w:rPr>
        <w:t>لو علم الورّاث إجمالا بأن في التركة أموالا ليست ملكا لمورثهم</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الورّاث إجمالا بأن في التركة أموالا ليست ملكا لمورثهم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أصحابها فلا يجوز لهم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صاحبه، فالمرجع القرعة كما عرفت، و لا تجرى هنا قاعدة العدل و الانصاف،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ترك بستانا أو دارا، و شك الوارث هل انها كانت ملكه أو أنها وقفا يتبع للموقوف عليهم، و ان الملك إجارة فلا يرث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الاستيلاء و اليد، ما لم يعارضها عنوان آخر، يثبت بالبينة أو بقرينة معتبرة خارجية، مضافا إلى الإجماع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الأمور الحسبية التي له الولاية على ذلك، إن لم يجعل المورّث وصيا عليهم، و إلا فهو يتصدّى لذلك، ثمَّ إن الحاكم الشرعي يرى تكليفه في حفظ أموال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يوجد الحاكم الشرعي في البلد أو نائبه، و لم يجعل المورث وصيا على القاصرين، فالولاية للعدول من المؤمنين،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الأموال المشتبه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كأموال السرقة أم المغصوبة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محرمة، كالأموال المودعة لديه المشتبهة في التركة أو الوقف كذلك، أو غيرهما من الأموال التي لم تكن محرمة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المنجز، سواء كان العلم الإجمالي قبل التقسيم أم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أصحابها فيتوقف التصرف في التركة على رضائهم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المال المشتبه مشاعا أم مفروزا مرددا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 لأنه يعلم بعد التقسيم أن في حصته أموالا من الغير، إما من سائر الورثة، لبطلان التقسيم، أو من مال الغير فيحرم عليه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التركة مائة شاة، فقسّمت، و بعد التقسيم علم الوارث بأن مقدار منها مال الغير يقينا و لم يميزوها، و قد قسّم المائة على ذكرين مثلا، فعلم كل منهما بوجود مال الغير في حصته، لأن ما عنده إما تمام مال الغير أو بعضه، أو حصة من سائر الورثة، لبطلان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يجوز التصرف، و أما لو كان العلم قبل التقسيم فالحكم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اتحد الوارث أو تعدد لبقاء العلم الإجمالي و عدم انحلاله في صورة التعدد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كان المال المشتبه مشاعا، أم مفروزا، مرددا بين أموال المورث، لعدم سقوط العلم الإجمالي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يستلزم التصرف في مال الغير بلا إذن منه، المحرم شرعا، و عقلا، كما مر مكررا فراجع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التخلص هنا هو الرجوع إلى الحاكم الشرعي، فإنه يرى تكليفه في القضية بمقتضى ولايته من القرعة، أو المصلحة،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العلم الإجمالي المنجز، فيشمله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نفسه منه</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و غيره من الأدلة كما مر، سواء عرف المقدار، أم لم يعرفه كما هو المفروض، و سواء كان المال المشتبه مشاعا أم مفرزا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المال مرددا بين الأقل و الأكثر، تقدّم في كتاب القضاء و الدين ما يتعلق به، فراجع هناك و لا وجه للتكرار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في التكليف المنجز بالعلم الإجمالي إلا بانحلاله بجريان الأصل، أو عدم الابتلاء، و هما لا يجريان في المقام</w:t>
      </w:r>
      <w:r>
        <w:rPr>
          <w:rFonts w:eastAsia="Amiri" w:cs="Amiri" w:ascii="Amiri" w:hAnsi="Amiri"/>
          <w:color w:val="111111"/>
          <w:sz w:val="28"/>
          <w:szCs w:val="28"/>
          <w:rtl w:val="true"/>
          <w:lang w:bidi="ar-SA"/>
        </w:rPr>
        <w:t xml:space="preserve">. </w:t>
      </w:r>
      <w:bookmarkStart w:id="1029" w:name="pg12281_143777"/>
    </w:p>
    <w:p>
      <w:pPr>
        <w:pStyle w:val="BookText"/>
        <w:rPr/>
      </w:pPr>
      <w:bookmarkEnd w:id="102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بعض الورثة بذلك دون بعض لا يجوز للعالم التصرف في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حصل لهم الشك بأن المورث في زمان حياته ردّ الأموال إلى أصحابها أو لا؟ لا يجوز لهم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الضمان في جميع الأقسام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تلف بلا تعد و لا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7282679_417432637"/>
      <w:bookmarkStart w:id="1031" w:name="_Toc411"/>
      <w:bookmarkEnd w:id="1030"/>
      <w:r>
        <w:rPr>
          <w:rtl w:val="true"/>
        </w:rPr>
        <w:t xml:space="preserve">مسألة </w:t>
      </w:r>
      <w:r>
        <w:rPr/>
        <w:t>20</w:t>
      </w:r>
      <w:r>
        <w:rPr>
          <w:rtl w:val="true"/>
        </w:rPr>
        <w:t xml:space="preserve">: </w:t>
      </w:r>
      <w:r>
        <w:rPr>
          <w:rtl w:val="true"/>
        </w:rPr>
        <w:t>تقسيم التركة واجب فوري</w:t>
      </w:r>
      <w:bookmarkEnd w:id="1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التركة واجب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يكن الوصول إلى أصحابها لسبب يكون المال أمانة، و تجري عليه أحكام الأمانة، و لو أراد التخلص منها رجع به إلى الحاكم الشرعي الجامع للشرائط، و إلا فعدول المؤمنين بعد الضبط و الاشهاد، خوفا من الإتلاف و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علمه الإجمالي المنجز،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أسقطه بطريق شرعي معتبر، أو يرجع في ذلك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العلم الإجمالي بوجود مال الغير في التركة، إلا إذا قامت حجة معتبرة على الرد على رضاء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التركة هل فيها مال الغير أو لا؟ اليد أمارة على الملكية، ما لم تكن حجة أقوى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كتابي البيع 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عقلا، و كذا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باختياره، و لم يحصل منه تسبيب بالتعدي و لا تفريط، فيشمله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الضمان عن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تنازع في البين، فلا بد له من الحلف، لقطع الخصومة، كما ذكرنا في كتاب القضاء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تسالموا عليه من أن رد الحقوق و الأموال إلى أصحابهما واجب فوري، كما مر في كتاب البيع و القرض و غيرهما</w:t>
      </w:r>
      <w:r>
        <w:rPr>
          <w:rFonts w:eastAsia="Amiri" w:cs="Amiri" w:ascii="Amiri" w:hAnsi="Amiri"/>
          <w:color w:val="111111"/>
          <w:sz w:val="28"/>
          <w:szCs w:val="28"/>
          <w:rtl w:val="true"/>
          <w:lang w:bidi="ar-SA"/>
        </w:rPr>
        <w:t xml:space="preserve">. </w:t>
      </w:r>
      <w:bookmarkStart w:id="1032" w:name="pg12281_143778"/>
    </w:p>
    <w:p>
      <w:pPr>
        <w:pStyle w:val="BookText"/>
        <w:rPr/>
      </w:pPr>
      <w:bookmarkEnd w:id="1032"/>
      <w:r>
        <w:rPr>
          <w:rFonts w:ascii="Amiri" w:hAnsi="Amiri" w:eastAsia="Amiri" w:cs="Amiri"/>
          <w:color w:val="111111"/>
          <w:sz w:val="28"/>
          <w:sz w:val="28"/>
          <w:szCs w:val="28"/>
          <w:rtl w:val="true"/>
          <w:lang w:bidi="ar-SA"/>
        </w:rPr>
        <w:t xml:space="preserve">بعد إخراج الواجبات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تكن منازعة في البين و إلا يؤخّر حتى ترتفع المنازعة أو يرجع في ذلك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7282681_417432637"/>
      <w:bookmarkStart w:id="1034" w:name="_Toc412"/>
      <w:bookmarkEnd w:id="1033"/>
      <w:r>
        <w:rPr>
          <w:rtl w:val="true"/>
        </w:rPr>
        <w:t xml:space="preserve">مسألة </w:t>
      </w:r>
      <w:r>
        <w:rPr/>
        <w:t>21</w:t>
      </w:r>
      <w:r>
        <w:rPr>
          <w:rtl w:val="true"/>
        </w:rPr>
        <w:t xml:space="preserve">: </w:t>
      </w:r>
      <w:r>
        <w:rPr>
          <w:rtl w:val="true"/>
        </w:rPr>
        <w:t>لو كانت التركة من الأموال التي حصلت من المعاملات التي كانت صحيحة بنظر المورّث</w:t>
      </w:r>
      <w:r>
        <w:rPr>
          <w:rtl w:val="true"/>
        </w:rPr>
        <w:t xml:space="preserve">- </w:t>
      </w:r>
      <w:r>
        <w:rPr>
          <w:rtl w:val="true"/>
        </w:rPr>
        <w:t>اجتهادا أو تقليدا</w:t>
      </w:r>
      <w:r>
        <w:rPr>
          <w:rtl w:val="true"/>
        </w:rPr>
        <w:t>-</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التركة من الأموال التي حصلت من المعاملات التي كانت صحيحة بنظر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صحيحة بنظر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فهل يرثها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البين وصية، أو كان التأخير برضاء جميع الورثة، أو ترتب على ذلك عناوين أخرى من الضرر و الحرج و غيرهما، تسقط الفورية، لوجود الأهم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يختص شخص معين لتصدّي القسمة، فيجوز لكل أحد يتكفل ذلك، نعم، لو لم يتكفل أحد لجهة فيرجع إلى الحاكم الشرعي، و يتصدى لها من باب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التجهيزات، و الديون، و الواجبات المالية الشرعية، فإنها قبل الإرث، كما تقدم في التجهيزات و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 المنازعة لا يتم التقسيم، فلا بد من رفعها أولا ثمَّ التقسيم، أو الرجوع إلى الحاكم الشرعي و أخذ رأيه في ذلك، فإن له الولاية في هذه الأمور من باب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الإطلاقات، و العمومات،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فان مورثه ملك الأموال بالحجة الشرعية و حصلت الملكية له، فلا مانع من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في الفرض لا يرى موضوعا للحديث حتى يعمه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 بالحجة الشرعية عنده، و خلّف بالوجدان، و لذا إن الثلث له و يخرج مما تركه، و يكفي في شمول العموم في أمثال المقام صحة المعاملة، حتى لو كانت الصحة من جهة واحدة، كما تقدم في الاجتهاد و التقليد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لا يرثها؟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يدعيه الوارث من قبيل الدعوى على الميت، فله حكمه الخاص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التركة عنده ليست صحيحة، فإن المناط نظر الوارث، و ان الورثة يتبعون في أحكام ميراثهم حكم أنفسهم، و المناقشة فيها واضحة، فإن ذلك أولا مجرد دعوى، و ثانيا لما كان المورث يعتقد الصحة و تحققت الملكية، فإن الوارث بلا اختياره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مال يعتقد أنه من أمواله، خاطئا في اعتقاده، و يتصرف فيه في زمان حياته، ثمَّ مات، فمع اعتقادا الوارث بأنه ليس ماله لم يلتزم أحد بأنه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المورث، و تصرفه في المال،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الحجة الشرعية،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بدونها، فإن كان من قبيل الأول فهو عين المدعي، فإن مقتضى العموم أنه يرث، و أن الوارث يملك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 و إن كان من قبيل الثاني، فلا تكون من التركة أصلا، و يجب ردّه إلى مالكه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تمسك بالعام في المصداق المردد، و هو لا يجوز كما ثبت في محله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المورث ملك في زمان حياته بالحجة الشرعية التي قامت لديه، و أن العمومات و الإطلاقات الدالتين على صحة المعاملة شملتا تلك المعاملة، و لا عبرة بنظر الوارث، لأنه لم يكن أحد طرفي المعاملة أصلا، و قد ملكه الشارع ما تركه الميت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فالفتوى بإرث الوارث مشكل، و الالتزام بعدم الإرث لم يثبت بدليل تطمئن النفس به، و لم يكن موافقا لما تقدم، فلا محيص عن الاحتياط بما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وجهان الأحوط الرجوع إلى أصحاب الأموال و استرضائهم إن أمكن و إلا فإلى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 التركة من الأموال التي حصلت من المعاملات التي كانت فاسدة بنظر المورث كذلك دون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المنصوب شرعا و عقلا في هذه القضايا، و له الولاية على مثل هذه الأموال التي لا يعرف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الدليل عدم الإرث، لأن الميت لم يترك شيئا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باعترافه في زمان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قصد الإنشاء الصحيح منه في نظره مثلا، و كان يعتقد بأن هذه الأموال للغير، يتصرف فيها برضا من أصحابنا، مستندا في ذلك إلى الحجة الشرعية، فعمومات الإرث لا يشمله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باعتقاد الوارث أن الأموال مما تركها الميت بحجة شرعية،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الوارث حجة على نفسه و في ملكه، من حين استقرار الحجة عنده، لا في ملك الغير الذي كان عنده حجة شرعية على خلافها من حين تحقق المعاملة الفاسدة بنظر المورث، و كان الوارث أجنبيا بالمرة آنذاك و كانت الحجة الشرعية مع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المورث أموالا من الغير باعتقاد السرقة، و بعد ما مات، و ثبت بحجة شرعية للوارث أن الأموال المسروقة كانت من أموال المورث، و كانت وديعة عند المسروق منه، فلا شك في هذا الفرض يرث منها الوارث، فليكن المقام كذلك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المثال من كشف الواقع، و جهل المورّث به غاية الأمر أنه تجري، و لذا لو ثبت ذلك بحجة شرعية لدى الحاكم في زمان حياته، لا يترتب عليه أحكام السرقة من قطع اليد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أن المورّث اعترف </w:t>
      </w:r>
      <w:bookmarkStart w:id="1035" w:name="pg12281_143781"/>
    </w:p>
    <w:p>
      <w:pPr>
        <w:pStyle w:val="Heading4"/>
        <w:numPr>
          <w:ilvl w:val="3"/>
          <w:numId w:val="1"/>
        </w:numPr>
        <w:rPr/>
      </w:pPr>
      <w:bookmarkStart w:id="1036" w:name="__RefHeading___Toc7282683_417432637"/>
      <w:bookmarkStart w:id="1037" w:name="_Toc413"/>
      <w:bookmarkEnd w:id="1035"/>
      <w:bookmarkEnd w:id="1036"/>
      <w:r>
        <w:rPr>
          <w:rtl w:val="true"/>
        </w:rPr>
        <w:t xml:space="preserve">مسألة </w:t>
      </w:r>
      <w:r>
        <w:rPr/>
        <w:t>22</w:t>
      </w:r>
      <w:r>
        <w:rPr>
          <w:rtl w:val="true"/>
        </w:rPr>
        <w:t xml:space="preserve">: </w:t>
      </w:r>
      <w:r>
        <w:rPr>
          <w:rtl w:val="true"/>
        </w:rPr>
        <w:t>لو كان الميت محجورا لأجل الفلس لا يجوز للورثة التصرف في أمواله</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الميت محجورا لأجل الفلس لا يجوز للورثة التصرف في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يجوز لهم التصرف في غير المحجور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الرجوع فيه إلى الحاكم الشرعي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7282685_417432637"/>
      <w:bookmarkStart w:id="1039" w:name="_Toc414"/>
      <w:bookmarkEnd w:id="1038"/>
      <w:r>
        <w:rPr>
          <w:rtl w:val="true"/>
        </w:rPr>
        <w:t xml:space="preserve">مسألة </w:t>
      </w:r>
      <w:r>
        <w:rPr/>
        <w:t>23</w:t>
      </w:r>
      <w:r>
        <w:rPr>
          <w:rtl w:val="true"/>
        </w:rPr>
        <w:t xml:space="preserve">: </w:t>
      </w:r>
      <w:r>
        <w:rPr>
          <w:rtl w:val="true"/>
        </w:rPr>
        <w:t>نماء التركة تابع لها</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التركة تابع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بالسرقة، و أنكر كون مال المسروق ملكه و من أمواله، و أقام الحجة على ذلك، فالالتزام بالإرث حينئذ حسب تكليف الوارث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المورّث يرى نفسه غير مالك لشي‌ء علما أو علميا، أو باعترافه، و اعتقاده المستند إلى حجة شرعية أنه مات بلا تركة، و إنما الورثة يتبعون أحكامهم بعد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عمل الوارث بتكليفهم و إن كان قريب، و لكن مع ذلك الجزم بالفتوى مشكل جدا، و لا يترك الاحتياط المذكور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الغرماء به في زمان حياته، و لا يجوز التصرف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أذن الحاكم الشرعي أو الغرماء أنفسهم بالتصرف، يجوز للورثة التصرف حسب مقدار الإذن فيه، لرفع المحذور، و تقدم في كتاب الحجر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يتحقق عليها الحجر، كأمواله المتجددة الحاصلة له بعد الحجر، فتشملها عمومات أدلة الإرث، و إطلاقاتها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تعلّق بذلك حق الديان بعد الموت أيضا، لا يجوز لهم التصرف كما في المستثنيات،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الدين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الحال الديان، و لاحتمال أن عدم الحجر كمستثنيات الدين ما دامي لا دائمي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فالاحتياط حسن على كل حال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البيع و الغصب من أن النماء تابع للأصل، سواء كان النماء عينيا، أو حكميا، كزيادة القيمة مثلا</w:t>
      </w:r>
      <w:r>
        <w:rPr>
          <w:rFonts w:eastAsia="Amiri" w:cs="Amiri" w:ascii="Amiri" w:hAnsi="Amiri"/>
          <w:color w:val="111111"/>
          <w:sz w:val="28"/>
          <w:szCs w:val="28"/>
          <w:rtl w:val="true"/>
          <w:lang w:bidi="ar-SA"/>
        </w:rPr>
        <w:t xml:space="preserve">. </w:t>
      </w:r>
      <w:bookmarkStart w:id="1040" w:name="pg12281_143782"/>
    </w:p>
    <w:p>
      <w:pPr>
        <w:pStyle w:val="BookText"/>
        <w:rPr/>
      </w:pPr>
      <w:bookmarkEnd w:id="1040"/>
      <w:r>
        <w:rPr>
          <w:rFonts w:ascii="Amiri" w:hAnsi="Amiri" w:eastAsia="Amiri" w:cs="Amiri"/>
          <w:color w:val="111111"/>
          <w:sz w:val="28"/>
          <w:sz w:val="28"/>
          <w:szCs w:val="28"/>
          <w:rtl w:val="true"/>
          <w:lang w:bidi="ar-SA"/>
        </w:rPr>
        <w:t xml:space="preserve">سواء كان فيها الثلث أم أفرز و حصل له نماء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7282687_417432637"/>
      <w:bookmarkStart w:id="1042" w:name="_Toc415"/>
      <w:bookmarkEnd w:id="1041"/>
      <w:r>
        <w:rPr>
          <w:rtl w:val="true"/>
        </w:rPr>
        <w:t xml:space="preserve">مسألة </w:t>
      </w:r>
      <w:r>
        <w:rPr/>
        <w:t>24</w:t>
      </w:r>
      <w:r>
        <w:rPr>
          <w:rtl w:val="true"/>
        </w:rPr>
        <w:t xml:space="preserve">: </w:t>
      </w:r>
      <w:r>
        <w:rPr>
          <w:rtl w:val="true"/>
        </w:rPr>
        <w:t>لو احتاج تقسيم التركة إلى مئونة تؤخذ منها برضاء الورثة</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احتاج تقسيم التركة إلى مئونة تؤخذ منها برضاء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رضي بعضهم دون بعض أخذ من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يرضوا جميعا أخذ رأي الحاكم الشرعي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عيّن المورث شخصا لتقسيم تركته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7282689_417432637"/>
      <w:bookmarkStart w:id="1044" w:name="_Toc416"/>
      <w:bookmarkEnd w:id="1043"/>
      <w:r>
        <w:rPr>
          <w:rtl w:val="true"/>
        </w:rPr>
        <w:t xml:space="preserve">مسألة </w:t>
      </w:r>
      <w:r>
        <w:rPr/>
        <w:t>25</w:t>
      </w:r>
      <w:r>
        <w:rPr>
          <w:rtl w:val="true"/>
        </w:rPr>
        <w:t xml:space="preserve">: </w:t>
      </w:r>
      <w:r>
        <w:rPr>
          <w:rtl w:val="true"/>
        </w:rPr>
        <w:t>لو علم الورثة بعد تقسيم التركة بأن على الميت دينا و عرفوا مقداره و صاحبه و لم يخرج منها وزّع الدين عليهم حسب حصصهم</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الورثة بعد تقسيم التركة بأن على الميت دينا و عرفوا مقداره و صاحبه و لم يخرج منها وزّع الدين عليهم حسب حصصهم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يتوقف ذلك على رضائهم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 للميت، و نماء ملكه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مصالحهم، و ترجع الفائدة إليهم، لا إذا عين المورّث لمؤنة ذلك موردا خاصا، فحينئذ يتعين إن كان ذلك بعنوان الوصية و تحقق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حينئذ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يجبرهم على ذلك، أو يدفعها من بيت المال إن رأى في ذلك مصلحة شرعية، أو يؤجل التقسيم لوجود الأهم إن كانت المؤنة كثيرة جدا، أو غيرها مما يراه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نحو وصية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العدالة للأصل، و يكفي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أو جن من عينه المورث تولى الحاكم الشرعي أو منصوبه ذلك، و لو لم يوجدا تولاه من يوثق به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الإشاعة، و أن ذمة الميت تنتقل إلى الأعيان بالوفاة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فتوزع الدين حسب الحصص، لتعلق الدين بالنسبة إليها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التركة متعلقة بحق الديان، و لا بد من أداء الحق أولا قبل القسمة، سواء رضي الورثة أم لم 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لهم الولاية في بعض الخصوصيات، كما مر </w:t>
      </w:r>
      <w:bookmarkStart w:id="1045" w:name="pg12281_143783"/>
    </w:p>
    <w:p>
      <w:pPr>
        <w:pStyle w:val="BookText"/>
        <w:rPr/>
      </w:pPr>
      <w:bookmarkEnd w:id="1045"/>
      <w:r>
        <w:rPr>
          <w:rFonts w:ascii="Amiri" w:hAnsi="Amiri" w:eastAsia="Amiri" w:cs="Amiri"/>
          <w:color w:val="111111"/>
          <w:sz w:val="28"/>
          <w:sz w:val="28"/>
          <w:szCs w:val="28"/>
          <w:rtl w:val="true"/>
          <w:lang w:bidi="ar-SA"/>
        </w:rPr>
        <w:t xml:space="preserve">و إن لم يعرفوا مقداره و عرفوا صاحبه فلا بد من استرضائه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تصل إلى المنازعة و إلا فالمرجع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عرفوا مقداره و لم يعرفوا صاحبه يفرز المقدار و تقسّم بقية التركة و يرجع فيه إلى الحاكم الجامع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7282691_417432637"/>
      <w:bookmarkStart w:id="1047" w:name="_Toc417"/>
      <w:bookmarkEnd w:id="1046"/>
      <w:r>
        <w:rPr>
          <w:rtl w:val="true"/>
        </w:rPr>
        <w:t xml:space="preserve">مسألة </w:t>
      </w:r>
      <w:r>
        <w:rPr/>
        <w:t>26</w:t>
      </w:r>
      <w:r>
        <w:rPr>
          <w:rtl w:val="true"/>
        </w:rPr>
        <w:t xml:space="preserve">: </w:t>
      </w:r>
      <w:r>
        <w:rPr>
          <w:rtl w:val="true"/>
        </w:rPr>
        <w:t>لو ادّعى بعض الورثة بأن المورث وهب له بعض التركة في حياته</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بعض الورثة بأن المورث وهب له بعض التركة في حياته أو باعه و لم يكن ذلك من الميراث و أنكر ذلك بقية الورثة يقدم قولهم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يقم المدعي الحجة الشرعية على مدعاه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اعترفوا بتحقق الهبة أو البيع كذلك و لكن ادعى بعض منهم فساد كل منهما يقدّم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الاشتغال اليقيني لا بد فيه من الفراغ اليقيني، ما لم يكن إجحاف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المنصوب شرعا في رفع المنازعات و حلّ المشكلات، و لذلك يكون حكمه مطلقا نافذا على الجميع، كما 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الحقين، و عدم تحقق الإجحاف على أحد سواء كان المقدار مشاعا أم فردا معينا، لانحصار الإشاعة في الكلي المعين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الحاكم ولي على القصر، و الغيب،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قولهم فلأنه الموافق للأصل المعتبر شرعا، كما ذكرنا في كتاب القضاء، و أما اليمين فلأنها لقطع الخصومة، و عدم عودها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الحجة الشرعية مطلقا، خصوصا في مورد التخاصم و التنازع، كما ذكرنا في كتاب القضاء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الجارية في فعل المسلم بلا منازع، كما ثبت في محله</w:t>
      </w:r>
      <w:r>
        <w:rPr>
          <w:rFonts w:eastAsia="Amiri" w:cs="Amiri" w:ascii="Amiri" w:hAnsi="Amiri"/>
          <w:color w:val="111111"/>
          <w:sz w:val="28"/>
          <w:szCs w:val="28"/>
          <w:rtl w:val="true"/>
          <w:lang w:bidi="ar-SA"/>
        </w:rPr>
        <w:t xml:space="preserve">. </w:t>
      </w:r>
      <w:bookmarkStart w:id="1048" w:name="pg12281_143784"/>
    </w:p>
    <w:p>
      <w:pPr>
        <w:pStyle w:val="Heading4"/>
        <w:numPr>
          <w:ilvl w:val="3"/>
          <w:numId w:val="1"/>
        </w:numPr>
        <w:rPr/>
      </w:pPr>
      <w:bookmarkStart w:id="1049" w:name="__RefHeading___Toc7282693_417432637"/>
      <w:bookmarkStart w:id="1050" w:name="_Toc418"/>
      <w:bookmarkEnd w:id="1048"/>
      <w:bookmarkEnd w:id="1049"/>
      <w:r>
        <w:rPr>
          <w:rtl w:val="true"/>
        </w:rPr>
        <w:t xml:space="preserve">مسألة </w:t>
      </w:r>
      <w:r>
        <w:rPr/>
        <w:t>27</w:t>
      </w:r>
      <w:r>
        <w:rPr>
          <w:rtl w:val="true"/>
        </w:rPr>
        <w:t xml:space="preserve">: </w:t>
      </w:r>
      <w:r>
        <w:rPr>
          <w:rtl w:val="true"/>
        </w:rPr>
        <w:t>لو ظهر بعد قسمة التركة بين الورّاث أن التقسيم كان فاسدا</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بعد قسمة التركة بين الورّاث أن التقسيم كان فاسدا و لم يصل لكل واحد منهم حقه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كانت الأعيان موجودة رجع كل واحد منهم و أخذ حقه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تلفت فإن كانوا مقصرين ضمنوا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كانوا قاصرين فإن كان غرور في البين رجعوا إلى من غرهم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فلا ضمان في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يستقر الضمان في 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التصالح و المراضاة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7282695_417432637"/>
      <w:bookmarkStart w:id="1052" w:name="_Toc419"/>
      <w:bookmarkEnd w:id="1051"/>
      <w:r>
        <w:rPr>
          <w:rtl w:val="true"/>
        </w:rPr>
        <w:t xml:space="preserve">مسألة </w:t>
      </w:r>
      <w:r>
        <w:rPr/>
        <w:t>28</w:t>
      </w:r>
      <w:r>
        <w:rPr>
          <w:rtl w:val="true"/>
        </w:rPr>
        <w:t xml:space="preserve">: </w:t>
      </w:r>
      <w:r>
        <w:rPr>
          <w:rtl w:val="true"/>
        </w:rPr>
        <w:t>ميراث الربوي على أقسام</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الربوي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يعلم مقدار أموال الربا في التركة و يعرف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تساووا بين الذكر و الأنثى مثلا، أو في موارد العول و العصبة، لم يعملوا بمذهب الحق،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و 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نماء فهو لهم، لما تقدم من أن النماء تابع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أن المقصر في حكم العامد، و الاعتبار يدلّ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و عليه يستقر الضمان عرفا، فتشمله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بيناها في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أن اليد أمانة، و لم يتحقق منه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الضمان في اللقطة مع أنها مستندة إلى اليد أيضا، يدفعها وجود الدليل هناك دون المقام، و يدل على ذلك الاعتبار، لأن العقلاء لا يحكمون بالضمان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المعاملات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 و به تندفع الشبهة، خصوصا في صورة التلف</w:t>
      </w:r>
      <w:r>
        <w:rPr>
          <w:rFonts w:eastAsia="Amiri" w:cs="Amiri" w:ascii="Amiri" w:hAnsi="Amiri"/>
          <w:color w:val="111111"/>
          <w:sz w:val="28"/>
          <w:szCs w:val="28"/>
          <w:rtl w:val="true"/>
          <w:lang w:bidi="ar-SA"/>
        </w:rPr>
        <w:t xml:space="preserve">. </w:t>
      </w:r>
      <w:bookmarkStart w:id="1053" w:name="pg12281_143785"/>
    </w:p>
    <w:p>
      <w:pPr>
        <w:pStyle w:val="BookText"/>
        <w:rPr/>
      </w:pPr>
      <w:bookmarkEnd w:id="1053"/>
      <w:r>
        <w:rPr>
          <w:rFonts w:ascii="Amiri" w:hAnsi="Amiri" w:eastAsia="Amiri" w:cs="Amiri"/>
          <w:color w:val="111111"/>
          <w:sz w:val="28"/>
          <w:sz w:val="28"/>
          <w:szCs w:val="28"/>
          <w:rtl w:val="true"/>
          <w:lang w:bidi="ar-SA"/>
        </w:rPr>
        <w:t xml:space="preserve">أصحابهم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إليهم مقدار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أصحابه و إن عرف مقداره يرجع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الإشاعة أو المقدار المعين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أصحابه و لا يعرف مقداره و إن علم أصل الربا فيجب فيها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إذا كان جميع التركة محل ابتلائه و إلا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7282697_417432637"/>
      <w:bookmarkStart w:id="1055" w:name="_Toc420"/>
      <w:bookmarkEnd w:id="1054"/>
      <w:r>
        <w:rPr>
          <w:rtl w:val="true"/>
        </w:rPr>
        <w:t xml:space="preserve">مسألة </w:t>
      </w:r>
      <w:r>
        <w:rPr/>
        <w:t>29</w:t>
      </w:r>
      <w:r>
        <w:rPr>
          <w:rtl w:val="true"/>
        </w:rPr>
        <w:t xml:space="preserve">: </w:t>
      </w:r>
      <w:r>
        <w:rPr>
          <w:rtl w:val="true"/>
        </w:rPr>
        <w:t>لو أوصى شخص بأن لا تقسم تركته إلى مدة معينة كعشر سنين مثلا فهل تصح هذه الوصية</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شخص بأن لا تقسم تركته إلى مدة معينة كعشر سنين مثلا فهل تصح هذه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المستندات، أو انهم محصورين في أشخاص معينين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من التركة، فيشمله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المجهول المالك الذي له الولاية عليه، و هو يرى رأيه و تكليفه المقرر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لعدم الفرق في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الفرد المعين الخاص يجوز للورثة التصرف في التركة بعد عزل ذلك الفرد، و في الإشاعة يحتاج إلى الإذن من الديان، و لو تصرفوا فيها حتى بقي مقدارها يتعين ذلك لهم، فتخرج عنها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الخمس من أنه يجب الخمس، و به تحل بقية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في الربا القرضي في كتاب الدين </w:t>
      </w:r>
      <w:r>
        <w:rPr>
          <w:rStyle w:val="FootnoteAnchor"/>
          <w:rtl w:val="true"/>
        </w:rPr>
        <w:footnoteReference w:id="543"/>
      </w:r>
      <w:r>
        <w:rPr>
          <w:rFonts w:ascii="Amiri" w:hAnsi="Amiri" w:eastAsia="Amiri" w:cs="Amiri"/>
          <w:color w:val="111111"/>
          <w:sz w:val="28"/>
          <w:sz w:val="28"/>
          <w:szCs w:val="28"/>
          <w:rtl w:val="true"/>
          <w:lang w:bidi="ar-SA"/>
        </w:rPr>
        <w:t>، فلا حاجة للإعادة و التكرار و اللّه العالم بحقائق الأحكام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أدلة الوصية، و إطلاقاتها، إلا ما خرج بالدليل، </w:t>
      </w:r>
      <w:bookmarkStart w:id="1056" w:name="pg12281_143786"/>
    </w:p>
    <w:p>
      <w:pPr>
        <w:pStyle w:val="BookText"/>
        <w:rPr/>
      </w:pPr>
      <w:bookmarkEnd w:id="1056"/>
      <w:r>
        <w:rPr>
          <w:rFonts w:ascii="Amiri" w:hAnsi="Amiri" w:eastAsia="Amiri" w:cs="Amiri"/>
          <w:color w:val="111111"/>
          <w:sz w:val="28"/>
          <w:sz w:val="28"/>
          <w:szCs w:val="28"/>
          <w:rtl w:val="true"/>
          <w:lang w:bidi="ar-SA"/>
        </w:rPr>
        <w:t xml:space="preserve">أو متوقف على تنفيذ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يفصل بين ما إذا كان في الورثة صغير و كان الموصي وليا على الصغير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عدمه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وجوه أقربها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الأولى و الأحسن أن يجعل أمواله حبسا منجزا لمدة يختارها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7282699_417432637"/>
      <w:bookmarkStart w:id="1058" w:name="_Toc421"/>
      <w:bookmarkEnd w:id="1057"/>
      <w:r>
        <w:rPr>
          <w:rtl w:val="true"/>
        </w:rPr>
        <w:t xml:space="preserve">مسألة </w:t>
      </w:r>
      <w:r>
        <w:rPr/>
        <w:t>30</w:t>
      </w:r>
      <w:r>
        <w:rPr>
          <w:rtl w:val="true"/>
        </w:rPr>
        <w:t xml:space="preserve">: </w:t>
      </w:r>
      <w:r>
        <w:rPr>
          <w:rtl w:val="true"/>
        </w:rPr>
        <w:t>لو شك الوارث في أن على الميت دينا حتى يخرج من أصل التركة</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الوارث في أن على الميت دينا حتى يخرج من أصل التركة أو حصل له الاستطاعة و وجب عليه الحج حتى يجب إخراجه أو لا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7282701_417432637"/>
      <w:bookmarkStart w:id="1060" w:name="_Toc422"/>
      <w:bookmarkEnd w:id="1059"/>
      <w:r>
        <w:rPr>
          <w:rtl w:val="true"/>
        </w:rPr>
        <w:t xml:space="preserve">مسألة </w:t>
      </w:r>
      <w:r>
        <w:rPr/>
        <w:t>31</w:t>
      </w:r>
      <w:r>
        <w:rPr>
          <w:rtl w:val="true"/>
        </w:rPr>
        <w:t xml:space="preserve">: </w:t>
      </w:r>
      <w:r>
        <w:rPr>
          <w:rtl w:val="true"/>
        </w:rPr>
        <w:t>لو قسّم المخالف التركة حسب مذهبهم ثمَّ استبصر و كان ذلك مخالفا لما استبصر لا تعاد القسمة مطلقا</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 المخالف التركة حسب مذهبهم ثمَّ استبصر و كان ذلك مخالفا لما استبصر لا تعاد القسمة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تصرف في متعلق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إذنهم و رضائهم و إجازتهم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من فروع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الولاية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كتاب الوصية من أن الزائد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الإذن منهم، سواء كان تمليكا، أم توقيفا، و الأحوط للورثة أن ينفذوا ذلك لاحتمال أن أدلة الزيادة عن الثلث منصرفة عن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الحبس، و إطلاقاتها، فلا يجوز لهم التصرف في تلك المدة بلا إشكال فراجع كتاب الحبس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الإخراج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تمام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أمر وجودي، و هو كونه واجبا ماليا، فلا بد من إحرازه، و مع عدم الإحراز أو الشك فيه، لا وجه للإخراج من الأصل، مضافا إلى الأصول الموضوعية الجارية في المقام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النص، ففي معتبرة بريد بن معاوية العجلي عن </w:t>
      </w:r>
      <w:bookmarkStart w:id="1061" w:name="pg12281_143787"/>
    </w:p>
    <w:p>
      <w:pPr>
        <w:pStyle w:val="Heading4"/>
        <w:numPr>
          <w:ilvl w:val="3"/>
          <w:numId w:val="1"/>
        </w:numPr>
        <w:rPr/>
      </w:pPr>
      <w:bookmarkStart w:id="1062" w:name="__RefHeading___Toc7282703_417432637"/>
      <w:bookmarkStart w:id="1063" w:name="_Toc423"/>
      <w:bookmarkEnd w:id="1061"/>
      <w:bookmarkEnd w:id="1062"/>
      <w:r>
        <w:rPr>
          <w:rtl w:val="true"/>
        </w:rPr>
        <w:t xml:space="preserve">مسألة </w:t>
      </w:r>
      <w:r>
        <w:rPr/>
        <w:t>32</w:t>
      </w:r>
      <w:r>
        <w:rPr>
          <w:rtl w:val="true"/>
        </w:rPr>
        <w:t xml:space="preserve">: </w:t>
      </w:r>
      <w:r>
        <w:rPr>
          <w:rtl w:val="true"/>
        </w:rPr>
        <w:t>لو قسّمت التركة و بعد التقسيم ظهرت وصية معتبرة شرعا</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قسّمت التركة و بعد التقسيم ظهرت وصية معتبرة شرعا فإن قصّروا في الفحص ضمنوا و يجب عليهم إنفاذ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يقصّروا في الفحص فإن كانت أعيان التركة موجودة و متعلّق الوصية موجود نفوذها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كذلك و تلفت الأعيان و لم يحصل غرور من أحد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تتلف الأعيان أو حصل غرور أو تفريط فالضمان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يؤجر عليه، إلا الزكاة فإنه يعيدها، لأنه وضعها في غير موضعها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 في العول و التعصيب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إنفاذ الوصية، و عموماتها، من غير دليل على التخصيص و التقييد، و ان المقصر كالعامد في ترك إنفاذها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بطلان التقسيم حينئذ، و ان المقتضي للتنفيذ موجود و المانع مفقود، فتشملها إطلاقات وجوب تنفيذ الوصية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أن اليد يد أمانة، لا عدوان، فلا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تلفت التركة بعد التقسيم، و لكن العين التي تعلقت بها الوصية كانت باقية، كما إذا أوصى أن يجعل داره حسينية مثلا، أو يعطيها لفلان، و كانت الوصية جامعة للشرائط، ففقدت، و قسّمت التركة و صارت الدار حصة لأحد أولاده، و تلفت الحصص بأجمعها ما عدا الدار، ثمَّ ظهرت الوصية يجب تنفيذها لوجود المقتضي و فقد المانع، و أن الوارث لم يملكها من قبل،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بتدارك ضرره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الإتلاف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الغرور</w:t>
      </w:r>
      <w:r>
        <w:rPr>
          <w:rFonts w:eastAsia="Amiri" w:cs="Amiri" w:ascii="Amiri" w:hAnsi="Amiri"/>
          <w:color w:val="111111"/>
          <w:sz w:val="28"/>
          <w:szCs w:val="28"/>
          <w:rtl w:val="true"/>
          <w:lang w:bidi="ar-SA"/>
        </w:rPr>
        <w:t xml:space="preserve">: </w:t>
      </w:r>
      <w:bookmarkStart w:id="1064" w:name="pg12281_143788"/>
    </w:p>
    <w:p>
      <w:pPr>
        <w:pStyle w:val="Heading4"/>
        <w:numPr>
          <w:ilvl w:val="3"/>
          <w:numId w:val="1"/>
        </w:numPr>
        <w:rPr/>
      </w:pPr>
      <w:bookmarkStart w:id="1065" w:name="__RefHeading___Toc7282705_417432637"/>
      <w:bookmarkStart w:id="1066" w:name="_Toc424"/>
      <w:bookmarkEnd w:id="1064"/>
      <w:bookmarkEnd w:id="1065"/>
      <w:r>
        <w:rPr>
          <w:rtl w:val="true"/>
        </w:rPr>
        <w:t xml:space="preserve">مسألة </w:t>
      </w:r>
      <w:r>
        <w:rPr/>
        <w:t>33</w:t>
      </w:r>
      <w:r>
        <w:rPr>
          <w:rtl w:val="true"/>
        </w:rPr>
        <w:t xml:space="preserve">: </w:t>
      </w:r>
      <w:r>
        <w:rPr>
          <w:rtl w:val="true"/>
        </w:rPr>
        <w:t>إذا قسّمت التركة و بعد التقسيم ثبت شرعا وارث آخر ضمنوا حصته</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قسّمت التركة و بعد التقسيم ثبت شرعا وارث آخر ضمنوا حصته على تفصيل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7282707_417432637"/>
      <w:bookmarkStart w:id="1068" w:name="_Toc425"/>
      <w:bookmarkEnd w:id="1067"/>
      <w:r>
        <w:rPr>
          <w:rtl w:val="true"/>
        </w:rPr>
        <w:t xml:space="preserve">مسألة </w:t>
      </w:r>
      <w:r>
        <w:rPr/>
        <w:t>34</w:t>
      </w:r>
      <w:r>
        <w:rPr>
          <w:rtl w:val="true"/>
        </w:rPr>
        <w:t xml:space="preserve">: </w:t>
      </w:r>
      <w:r>
        <w:rPr>
          <w:rtl w:val="true"/>
        </w:rPr>
        <w:t>لو مات أحد الزوجين قبل الدخول</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أحد الزوجين قبل الدخول فالمشهور استحقاق المرأة تمام المهر و لكن الأقوى أن الموت كالطلاق يكون سببا لتنصيف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7282709_417432637"/>
      <w:bookmarkStart w:id="1070" w:name="_Toc426"/>
      <w:bookmarkEnd w:id="1069"/>
      <w:r>
        <w:rPr>
          <w:rtl w:val="true"/>
        </w:rPr>
        <w:t xml:space="preserve">مسألة </w:t>
      </w:r>
      <w:r>
        <w:rPr/>
        <w:t>35</w:t>
      </w:r>
      <w:r>
        <w:rPr>
          <w:rtl w:val="true"/>
        </w:rPr>
        <w:t xml:space="preserve">: </w:t>
      </w:r>
      <w:r>
        <w:rPr>
          <w:rtl w:val="true"/>
        </w:rPr>
        <w:t>لو كان مهر الزوجة مؤجلا إلى مدة معينة و مات الزوج قبل حلولها استحقت الزوجة المطالبة بعد موته</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مهر الزوجة مؤجلا إلى مدة معينة و مات الزوج قبل حلولها استحقت الزوجة المطالبة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يخرج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مرتا في المعاملات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في موثق إسحاق بن عمار في المفقود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جاء ردّوا عليه</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 بعد إلغاء الخصوصية فيه، مضافا إلى الأصل إن لم يكن دليل على سقوط الضمان، كما 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الحبوة في ضمن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بالحكم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التفصيل الذي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مسألتي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كانت عمدا، أو في حكم العمد، فلا شك في الضمان،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في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الصداق في كتاب النكاح </w:t>
      </w:r>
      <w:r>
        <w:rPr>
          <w:rStyle w:val="FootnoteAnchor"/>
          <w:rtl w:val="true"/>
        </w:rPr>
        <w:footnoteReference w:id="548"/>
      </w:r>
      <w:r>
        <w:rPr>
          <w:rFonts w:ascii="Amiri" w:hAnsi="Amiri" w:eastAsia="Amiri" w:cs="Amiri"/>
          <w:color w:val="111111"/>
          <w:sz w:val="28"/>
          <w:sz w:val="28"/>
          <w:szCs w:val="28"/>
          <w:rtl w:val="true"/>
          <w:lang w:bidi="ar-SA"/>
        </w:rPr>
        <w:t>، و لا حاجة للتكرار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دين على الزوج، و كل دين مؤجل يحلّ بموت المديون، نصا، و إجماعا، كما ذكرنا في كتاب الدين </w:t>
      </w:r>
      <w:r>
        <w:rPr>
          <w:rStyle w:val="FootnoteAnchor"/>
          <w:rtl w:val="true"/>
        </w:rPr>
        <w:footnoteReference w:id="549"/>
      </w:r>
      <w:r>
        <w:rPr>
          <w:rFonts w:ascii="Amiri" w:hAnsi="Amiri" w:eastAsia="Amiri" w:cs="Amiri"/>
          <w:color w:val="111111"/>
          <w:sz w:val="28"/>
          <w:sz w:val="28"/>
          <w:szCs w:val="28"/>
          <w:rtl w:val="true"/>
          <w:lang w:bidi="ar-SA"/>
        </w:rPr>
        <w:t>، فراجع هناك فلا وجه للإعادة و التكرار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التجهيزات و كتاب الوصية، من أن الدين يخرج من </w:t>
      </w:r>
      <w:bookmarkStart w:id="1071" w:name="pg12281_143789"/>
    </w:p>
    <w:p>
      <w:pPr>
        <w:pStyle w:val="Heading4"/>
        <w:numPr>
          <w:ilvl w:val="3"/>
          <w:numId w:val="1"/>
        </w:numPr>
        <w:rPr/>
      </w:pPr>
      <w:bookmarkStart w:id="1072" w:name="__RefHeading___Toc7282711_417432637"/>
      <w:bookmarkStart w:id="1073" w:name="_Toc427"/>
      <w:bookmarkEnd w:id="1071"/>
      <w:bookmarkEnd w:id="1072"/>
      <w:r>
        <w:rPr>
          <w:rtl w:val="true"/>
        </w:rPr>
        <w:t xml:space="preserve">مسألة </w:t>
      </w:r>
      <w:r>
        <w:rPr/>
        <w:t>36</w:t>
      </w:r>
      <w:r>
        <w:rPr>
          <w:rtl w:val="true"/>
        </w:rPr>
        <w:t xml:space="preserve">: </w:t>
      </w:r>
      <w:r>
        <w:rPr>
          <w:rtl w:val="true"/>
        </w:rPr>
        <w:t>إذا وقع ضرر على التركة</w:t>
      </w:r>
      <w:r>
        <w:rPr>
          <w:rtl w:val="true"/>
        </w:rPr>
        <w:t xml:space="preserve">- </w:t>
      </w:r>
      <w:r>
        <w:rPr>
          <w:rtl w:val="true"/>
        </w:rPr>
        <w:t>بنقصها عينا أو حكما</w:t>
      </w:r>
      <w:r>
        <w:rPr>
          <w:rtl w:val="true"/>
        </w:rPr>
        <w:t xml:space="preserve">- </w:t>
      </w:r>
      <w:r>
        <w:rPr>
          <w:rtl w:val="true"/>
        </w:rPr>
        <w:t>وزّع على الجميع</w:t>
      </w:r>
      <w:bookmarkEnd w:id="1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ضرر على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بنقصها عينا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 على الجميع مشاعا و منه الثلث لو كان مشاعا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يقصّروا في إخراجه و إلا فعلى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شك في أن الضرر وقع قبل التقسيم حتى يوزّع على الجميع أو وقع بعده حتى يختص على من وقع عليه يقسّم الضرر حسب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التركة، رضي الورثة أم لا، و المهر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لقاعدة العدل و الإنصاف، و أن التخصيص بحصة دون أخرى، تخصيص 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حكم ما تأخذه الدولة من الضرائب من متروكات الميت، فإنها توزّع على تمام التركة إن لم يكن تسبيب أو عنوان آخر في البين، و إلا فلكل منهما حكمه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التقصير و التفريط مستلزمان للضمان،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تحت يد المقصر، نعم لو شك في أصل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الضمان وجه، و مع ذلك مشكل، لما مر في كتاب الغصب 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العدل و الإنصاف المستندة إلى الروايات التي وردت في تلف درهم من الدراهم المودعة عند الأمين </w:t>
      </w:r>
      <w:r>
        <w:rPr>
          <w:rStyle w:val="FootnoteAnchor"/>
          <w:rtl w:val="true"/>
        </w:rPr>
        <w:footnoteReference w:id="550"/>
      </w:r>
      <w:r>
        <w:rPr>
          <w:rFonts w:ascii="Amiri" w:hAnsi="Amiri" w:eastAsia="Amiri" w:cs="Amiri"/>
          <w:color w:val="111111"/>
          <w:sz w:val="28"/>
          <w:sz w:val="28"/>
          <w:szCs w:val="28"/>
          <w:rtl w:val="true"/>
          <w:lang w:bidi="ar-SA"/>
        </w:rPr>
        <w:t>، و بها يجمع بين الحقوق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الإمكان، و لا يرد الضرر على أحدهما دون الآخر، و يقررها ارتكازات المتشرعة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القرعة لأنها لكل أمر مجهول و المقام كذلك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الشبهة بعد إعمال قاعدة العدل و الإنصاف فلا مجرى لها، كما تقدم تفصيل ذلك، نعم لو رضيت الورثة باعمال القرعة فلا مانع حينئذ</w:t>
      </w:r>
      <w:r>
        <w:rPr>
          <w:rFonts w:eastAsia="Amiri" w:cs="Amiri" w:ascii="Amiri" w:hAnsi="Amiri"/>
          <w:color w:val="111111"/>
          <w:sz w:val="28"/>
          <w:szCs w:val="28"/>
          <w:rtl w:val="true"/>
          <w:lang w:bidi="ar-SA"/>
        </w:rPr>
        <w:t xml:space="preserve">. </w:t>
      </w:r>
      <w:bookmarkStart w:id="1074" w:name="pg12281_143790"/>
    </w:p>
    <w:p>
      <w:pPr>
        <w:pStyle w:val="BookText"/>
        <w:rPr/>
      </w:pPr>
      <w:bookmarkEnd w:id="1074"/>
      <w:r>
        <w:rPr>
          <w:rFonts w:ascii="Amiri" w:hAnsi="Amiri" w:eastAsia="Amiri" w:cs="Amiri"/>
          <w:color w:val="111111"/>
          <w:sz w:val="28"/>
          <w:sz w:val="28"/>
          <w:szCs w:val="28"/>
          <w:rtl w:val="true"/>
          <w:lang w:bidi="ar-SA"/>
        </w:rPr>
        <w:t xml:space="preserve">إن لم يمكن التصالح و التراضي و لم يكن تنازع في البين و إلا فالمرجع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7282713_417432637"/>
      <w:bookmarkStart w:id="1076" w:name="_Toc428"/>
      <w:bookmarkEnd w:id="1075"/>
      <w:r>
        <w:rPr>
          <w:rtl w:val="true"/>
        </w:rPr>
        <w:t xml:space="preserve">مسألة </w:t>
      </w:r>
      <w:r>
        <w:rPr/>
        <w:t>37</w:t>
      </w:r>
      <w:r>
        <w:rPr>
          <w:rtl w:val="true"/>
        </w:rPr>
        <w:t xml:space="preserve">: </w:t>
      </w:r>
      <w:r>
        <w:rPr>
          <w:rtl w:val="true"/>
        </w:rPr>
        <w:t>لو قسّمت التركة و ادّعى أحد الورثة بعد التقسيم أنه كان باطلا و أنكره الآخرون يقدّم قول مدّعي الصحة</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قسّمت التركة و ادّعى أحد الورثة بعد التقسيم أنه كان باطلا و أنكره الآخرون يقدّم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تكن حجة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أنكر بعض الورثة أصل التقسيم و ادعاه الآخرون يقدّم قول المنكر مع يمينه إن لم تكن بينة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التمسك بقاعدة العدل و الإنصاف في المقام إنما تصح إن لم تكن قرينة معتبرة على تقدم الضرر على التقسيم، أو العكس، و لم تجر الأصول العملية لمانع كما هو المفروض، و إلا فيقدم الأصل الموضوعي على غيره،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الولاية على فصل الخصومة بما هو المقرر شرعا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حصل نماء كذلك، فهل يكون الحكم كذلك أو يقرع؟ الظاهر الأول، لما عرفت، بلا فرق فيه من المشاع أو المفرز المردد، و لكن التصالح و التراضي لا ينبغي تركه، بل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المعتبرة شرعا، و المعول عليها في جميع الموارد عقلا، إلا إذا ثبت الخلاف بحجة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متبعة عقلا و شرعا، إن لم يكن معارض في البين بحجة أخرى، فحينئذ يرجع إلى القضاء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التقديم فللأصل، و أما اليمين فلقطع النزاع و التخاصم، إلا أن يكون بينة على الخلاف، فحينئذ لا وجه للأصل أصلا، كما مرّ في كتاب القضاء</w:t>
      </w:r>
      <w:r>
        <w:rPr>
          <w:rFonts w:eastAsia="Amiri" w:cs="Amiri" w:ascii="Amiri" w:hAnsi="Amiri"/>
          <w:color w:val="111111"/>
          <w:sz w:val="28"/>
          <w:szCs w:val="28"/>
          <w:rtl w:val="true"/>
          <w:lang w:bidi="ar-SA"/>
        </w:rPr>
        <w:t xml:space="preserve">. </w:t>
      </w:r>
      <w:bookmarkStart w:id="1077" w:name="pg12281_143791"/>
    </w:p>
    <w:p>
      <w:pPr>
        <w:pStyle w:val="Heading4"/>
        <w:numPr>
          <w:ilvl w:val="3"/>
          <w:numId w:val="1"/>
        </w:numPr>
        <w:rPr/>
      </w:pPr>
      <w:bookmarkStart w:id="1078" w:name="__RefHeading___Toc7282715_417432637"/>
      <w:bookmarkStart w:id="1079" w:name="_Toc429"/>
      <w:bookmarkEnd w:id="1077"/>
      <w:bookmarkEnd w:id="1078"/>
      <w:r>
        <w:rPr>
          <w:rtl w:val="true"/>
        </w:rPr>
        <w:t xml:space="preserve">مسألة </w:t>
      </w:r>
      <w:r>
        <w:rPr/>
        <w:t>38</w:t>
      </w:r>
      <w:r>
        <w:rPr>
          <w:rtl w:val="true"/>
        </w:rPr>
        <w:t xml:space="preserve">: </w:t>
      </w:r>
      <w:r>
        <w:rPr>
          <w:rtl w:val="true"/>
        </w:rPr>
        <w:t>لو استلزم تقسيم التركة ضررا على الورثة</w:t>
      </w:r>
      <w:r>
        <w:rPr>
          <w:rtl w:val="true"/>
        </w:rPr>
        <w:t xml:space="preserve">- </w:t>
      </w:r>
      <w:r>
        <w:rPr>
          <w:rtl w:val="true"/>
        </w:rPr>
        <w:t>ماليا كان أو نفسيا يؤجل التقسيم إلى أن يرتفع الضرر</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تقسيم التركة ضررا على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ماليا كان أو نفسيا يؤجل التقسيم إلى أن يرتفع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اشتدت الحاجة إليه يرجع في ذلك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بتقسيم التركة متفرقا و مكررا خصوصا إن كانت الأموال متفرقة و جمعها غير ميسور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7282717_417432637"/>
      <w:bookmarkStart w:id="1081" w:name="_Toc430"/>
      <w:bookmarkEnd w:id="1080"/>
      <w:r>
        <w:rPr>
          <w:rtl w:val="true"/>
        </w:rPr>
        <w:t xml:space="preserve">مسألة </w:t>
      </w:r>
      <w:r>
        <w:rPr/>
        <w:t>39</w:t>
      </w:r>
      <w:r>
        <w:rPr>
          <w:rtl w:val="true"/>
        </w:rPr>
        <w:t xml:space="preserve">: </w:t>
      </w:r>
      <w:r>
        <w:rPr>
          <w:rtl w:val="true"/>
        </w:rPr>
        <w:t>لو كانت في التركة ودائع معلومة أصحابها و مقدارها</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في التركة ودائع معلومة أصحابها و مقدارها و لكنها اشتبهت بغيرها من التركة لا يجوز للورثة التصرف في التركة المشتبهة إلا بعد استرضائهم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7282719_417432637"/>
      <w:bookmarkStart w:id="1083" w:name="_Toc431"/>
      <w:bookmarkEnd w:id="1082"/>
      <w:r>
        <w:rPr>
          <w:rtl w:val="true"/>
        </w:rPr>
        <w:t xml:space="preserve">مسألة </w:t>
      </w:r>
      <w:r>
        <w:rPr/>
        <w:t>40</w:t>
      </w:r>
      <w:r>
        <w:rPr>
          <w:rtl w:val="true"/>
        </w:rPr>
        <w:t xml:space="preserve">: </w:t>
      </w:r>
      <w:r>
        <w:rPr>
          <w:rtl w:val="true"/>
        </w:rPr>
        <w:t>لو اختلطت التركة بمال الوارث و اشتبه</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اختلطت التركة بمال الوارث و اشتبه بحيث لا يمكن التمييز بينهما يرجع فيها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المنصوب شرعا على مثل هذه الموارد، فهو يرى تكليفه حسب ولايته، إما أن يرجعهم إلى القضاء و يعمل بالقواعد الشرعية، أو يلاحظ الأهم و المهم، أو غير ذلك مما يرى فيه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إن لم يستلزم ضررا على الورثة بتضييع حق، أو فوت 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التصرف في مال الغير المحرم عقلا و شرعا، و تقدم التفصيل في المسائل السابقة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الولاية على ذلك، فإما أن يقرع في الأموال، لأن القرعة لكل أمر مجهول، أو يأخذ بالأقل و يترك الأكثر، أو يرضيهم بالمصالحة، فإن الشاهد يرى ما لا يراه الغائب</w:t>
      </w:r>
      <w:r>
        <w:rPr>
          <w:rFonts w:eastAsia="Amiri" w:cs="Amiri" w:ascii="Amiri" w:hAnsi="Amiri"/>
          <w:color w:val="111111"/>
          <w:sz w:val="28"/>
          <w:szCs w:val="28"/>
          <w:rtl w:val="true"/>
          <w:lang w:bidi="ar-SA"/>
        </w:rPr>
        <w:t xml:space="preserve">. </w:t>
      </w:r>
      <w:bookmarkStart w:id="1084" w:name="pg12281_143792"/>
    </w:p>
    <w:p>
      <w:pPr>
        <w:pStyle w:val="Heading4"/>
        <w:numPr>
          <w:ilvl w:val="3"/>
          <w:numId w:val="1"/>
        </w:numPr>
        <w:rPr/>
      </w:pPr>
      <w:bookmarkStart w:id="1085" w:name="__RefHeading___Toc7282721_417432637"/>
      <w:bookmarkStart w:id="1086" w:name="_Toc432"/>
      <w:bookmarkEnd w:id="1084"/>
      <w:bookmarkEnd w:id="1085"/>
      <w:r>
        <w:rPr>
          <w:rtl w:val="true"/>
        </w:rPr>
        <w:t xml:space="preserve">مسألة </w:t>
      </w:r>
      <w:r>
        <w:rPr/>
        <w:t>41</w:t>
      </w:r>
      <w:r>
        <w:rPr>
          <w:rtl w:val="true"/>
        </w:rPr>
        <w:t xml:space="preserve">: </w:t>
      </w:r>
      <w:r>
        <w:rPr>
          <w:rtl w:val="true"/>
        </w:rPr>
        <w:t>لو عين الثلث و أفرزه في حال حياته و بعد الموت اشتبه بغيره</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الثلث و أفرزه في حال حياته و بعد الموت اشتبه بغيره من أموال التركة لا يجوز لهم التصرف في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بعد إخراجه و لو بالقرعة أو الرجوع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تصرفهم فيها قبل الإخراج 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بالإشاعة أم بالإفراز المشتبه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فان لم يمكن و لا بد من إخراج الثلث قبل التقسيم نصا </w:t>
      </w:r>
      <w:r>
        <w:rPr>
          <w:rStyle w:val="FootnoteAnchor"/>
          <w:rtl w:val="true"/>
        </w:rPr>
        <w:footnoteReference w:id="551"/>
      </w:r>
      <w:r>
        <w:rPr>
          <w:rFonts w:ascii="Amiri" w:hAnsi="Amiri" w:eastAsia="Amiri" w:cs="Amiri"/>
          <w:color w:val="111111"/>
          <w:sz w:val="28"/>
          <w:sz w:val="28"/>
          <w:szCs w:val="28"/>
          <w:rtl w:val="true"/>
          <w:lang w:bidi="ar-SA"/>
        </w:rPr>
        <w:t>، و إجماعا، كما ذكرنا في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لولايته على ذلك بلا شك و 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ولي العصمة و التوفيق، و بيده مقاليد العلم و التحقيق، و صلّى اللّه على خاتم أنبيائه المصطفين و سيد سفرائه الصادقين، من هو واسطة إيجاد عالم الإمكان و غاية وجود الأفلاك و الأركان، الذي جاز طبقات السموات العلى بعروجه و معراجه، فكشف الحجب و الأستار عن أنوار معرفة ربه، فأوتى جوامع الكلم، و تمَّ به كمال مرتبة النبوة، و منح له لواء الحمد في يوم القيامة، و على آله الطيبين الطاهرين المستمدين بالامدادات الغيبة، حماة معالم الدين و معاهدة، الذين جعلهم اللّه تعالى وسائط الفيض، خزان العلوم، و مصابيح الأنوار، بهم أنقذنا اللّه تعالى من ظلمات الجهالة و هدانا إلى نور العلم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انتهت هذه الدورة الشريفة في فقه الإمامية التي اقتبستها من الكتاب الشريف، و من فيوضات الأئمة الأطهار عليهم السلام الذين اذهب اللّه عنهم الرجس و طهّرهم تطهيرا، المنتهية إلى رسوله الهادي الأمين المبلغ عن رب العالمين، لا سيما من شرع نهج الهدى لقاصده، و مهّد سبيل الحق لوارده، و بين قواعد أحكام الشرع المبين، و عرف معاقد أصول الدين، الإمام المعصوم جعفر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تعالى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عزّ و جلّ أن يتقبلها مني و يجعلها ذخيرة لي عنده أتقرب بها إليه، فهو العالم بمودعات السرائر و خفيات الضمائر إنه سميع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الانتهاء من كتاب الفرائض في أسعد الشهور و أشرفها و هو شهر ربيع المولود من سنة ألف و أربعمائة و إحدى عشرة من الهجرة، على مهاجرها آلاف التحية و الثناء، و كان في جواز باب مدينة العلم و حبل اللّه الأعظم سيد العرفاء الموحدين أمير المؤمنين عليه السلام الذي كان امدادنا و استمدادنا من أنواره و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و ظاهرا و باطنا و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الأعلى الموسوي السبزواري النجف الأشرف و الحمد للّه حمدا يزلفني الى مقام قربه و اشكره جلت عظمته لما وفقني لاستخراج احاديث هذه الموسوعة الفقهية المباركة حسب حاجة المراجع إليها و بقدر الجهد و الصلاة و السلام على أشرف خلقه محمد و آله الطيبين الاطهار و كان الفراغ من استخراج احاديث هذه الموسوعة الفقهية العلمية في يوم الحادي عشر من شهر ربيع الثاني من شهور سنة ألف و أربعمائة و إحدى عشرة هجرية على مهاجرها اسمى التحية و خالصهما و ازكى الثناء و 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الموسوي السبزواري النجف الأشرف</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من تفسير مواهب الرحمن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كتاب الفرائض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و الإمامة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و الإمامة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 الحديث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المرتد الطبعة الحجرية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الحديث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و الإمامة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المواريث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المواريث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و مستدرك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الأجداد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كتاب الشهادات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الأم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في تفسير القرآن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 الأخوال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 الأجداد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 الأخوال و تقدم في 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الأعمام و الأخوال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 أحكامه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بآية المهاجرة ثمَّ نسخت بآية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مواهب الرحمن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احكام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الغرقى و المهدوم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 المهدوم عليهم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 و الإمامة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ولد الملاعنة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 و الإمام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 و الإمام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 و الإمام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16942</Words>
  <Characters>68832</Characters>
  <CharactersWithSpaces>85248</CharactersWithSpaces>
  <Paragraphs>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2026-08-23T13:32:01Z</dcterms:created>
  <dc:creator>ghaemiyeh.com</dc:creator>
  <dc:description/>
  <dc:language>en-US</dc:language>
  <cp:lastModifiedBy/>
  <dcterms:modified xsi:type="dcterms:W3CDTF">2026-08-23T17:02:12Z</dcterms:modified>
  <cp:revision>1</cp:revision>
  <dc:subject/>
  <dc:title>مهذب الاحکام فی بیان حلال و الحرام جلد 30</dc:title>
</cp:coreProperties>
</file>

<file path=docProps/custom.xml><?xml version="1.0" encoding="utf-8"?>
<Properties xmlns="http://schemas.openxmlformats.org/officeDocument/2006/custom-properties" xmlns:vt="http://schemas.openxmlformats.org/officeDocument/2006/docPropsVTypes"/>
</file>