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با ترجمه فارسی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34704_7370918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4634706_7370918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4634708_73709187">
            <w:r>
              <w:rPr>
                <w:webHidden/>
                <w:rStyle w:val="IndexLink"/>
                <w:rtl w:val="true"/>
              </w:rPr>
              <w:t>حرف المیم</w:t>
            </w:r>
            <w:r>
              <w:rPr>
                <w:rStyle w:val="IndexLink"/>
                <w:rtl w:val="true"/>
              </w:rPr>
              <w:tab/>
            </w:r>
            <w:r>
              <w:rPr>
                <w:rStyle w:val="IndexLink"/>
              </w:rPr>
              <w:t>12</w:t>
            </w:r>
          </w:hyperlink>
        </w:p>
        <w:p>
          <w:pPr>
            <w:pStyle w:val="Contents3"/>
            <w:tabs>
              <w:tab w:val="clear" w:pos="8459"/>
              <w:tab w:val="right" w:pos="9026" w:leader="dot"/>
            </w:tabs>
            <w:rPr/>
          </w:pPr>
          <w:hyperlink w:anchor="__RefHeading___Toc14634710_73709187">
            <w:r>
              <w:rPr>
                <w:webHidden/>
                <w:rStyle w:val="IndexLink"/>
              </w:rPr>
              <w:t>493</w:t>
            </w:r>
            <w:r>
              <w:rPr>
                <w:rStyle w:val="IndexLink"/>
                <w:rtl w:val="true"/>
              </w:rPr>
              <w:t xml:space="preserve"> - </w:t>
            </w:r>
            <w:r>
              <w:rPr>
                <w:rStyle w:val="IndexLink"/>
                <w:rtl w:val="true"/>
              </w:rPr>
              <w:t>المُلک</w:t>
            </w:r>
            <w:r>
              <w:rPr>
                <w:rStyle w:val="IndexLink"/>
                <w:rtl w:val="true"/>
              </w:rPr>
              <w:tab/>
            </w:r>
            <w:r>
              <w:rPr>
                <w:rStyle w:val="IndexLink"/>
              </w:rPr>
              <w:t>12</w:t>
            </w:r>
          </w:hyperlink>
        </w:p>
        <w:p>
          <w:pPr>
            <w:pStyle w:val="Contents4"/>
            <w:tabs>
              <w:tab w:val="clear" w:pos="8176"/>
              <w:tab w:val="right" w:pos="9026" w:leader="dot"/>
            </w:tabs>
            <w:rPr/>
          </w:pPr>
          <w:hyperlink w:anchor="__RefHeading___Toc14634712_73709187">
            <w:r>
              <w:rPr>
                <w:webHidden/>
                <w:rStyle w:val="IndexLink"/>
              </w:rPr>
              <w:t>493</w:t>
            </w:r>
            <w:r>
              <w:rPr>
                <w:rStyle w:val="IndexLink"/>
                <w:rtl w:val="true"/>
              </w:rPr>
              <w:t xml:space="preserve"> - </w:t>
            </w:r>
            <w:r>
              <w:rPr>
                <w:rStyle w:val="IndexLink"/>
                <w:rtl w:val="true"/>
              </w:rPr>
              <w:t>فرمانروایی</w:t>
            </w:r>
            <w:r>
              <w:rPr>
                <w:rStyle w:val="IndexLink"/>
                <w:rtl w:val="true"/>
              </w:rPr>
              <w:tab/>
            </w:r>
            <w:r>
              <w:rPr>
                <w:rStyle w:val="IndexLink"/>
              </w:rPr>
              <w:t>12</w:t>
            </w:r>
          </w:hyperlink>
        </w:p>
        <w:p>
          <w:pPr>
            <w:pStyle w:val="Contents5"/>
            <w:tabs>
              <w:tab w:val="clear" w:pos="7892"/>
              <w:tab w:val="right" w:pos="9026" w:leader="dot"/>
            </w:tabs>
            <w:rPr/>
          </w:pPr>
          <w:hyperlink w:anchor="__RefHeading___Toc14634714_73709187">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14634716_73709187">
            <w:r>
              <w:rPr>
                <w:webHidden/>
                <w:rStyle w:val="IndexLink"/>
              </w:rPr>
              <w:t>3644</w:t>
            </w:r>
            <w:r>
              <w:rPr>
                <w:rStyle w:val="IndexLink"/>
                <w:rtl w:val="true"/>
              </w:rPr>
              <w:t xml:space="preserve"> - </w:t>
            </w:r>
            <w:r>
              <w:rPr>
                <w:rStyle w:val="IndexLink"/>
                <w:rtl w:val="true"/>
              </w:rPr>
              <w:t>مالِکُ المُلکِ</w:t>
            </w:r>
            <w:r>
              <w:rPr>
                <w:rStyle w:val="IndexLink"/>
                <w:rtl w:val="true"/>
              </w:rPr>
              <w:tab/>
            </w:r>
            <w:r>
              <w:rPr>
                <w:rStyle w:val="IndexLink"/>
              </w:rPr>
              <w:t>13</w:t>
            </w:r>
          </w:hyperlink>
        </w:p>
        <w:p>
          <w:pPr>
            <w:pStyle w:val="Contents6"/>
            <w:tabs>
              <w:tab w:val="clear" w:pos="7609"/>
              <w:tab w:val="right" w:pos="9026" w:leader="dot"/>
            </w:tabs>
            <w:rPr/>
          </w:pPr>
          <w:hyperlink w:anchor="__RefHeading___Toc14634718_73709187">
            <w:r>
              <w:rPr>
                <w:webHidden/>
                <w:rStyle w:val="IndexLink"/>
              </w:rPr>
              <w:t>3644</w:t>
            </w:r>
            <w:r>
              <w:rPr>
                <w:rStyle w:val="IndexLink"/>
                <w:rtl w:val="true"/>
              </w:rPr>
              <w:t xml:space="preserve"> - </w:t>
            </w:r>
            <w:r>
              <w:rPr>
                <w:rStyle w:val="IndexLink"/>
                <w:rtl w:val="true"/>
              </w:rPr>
              <w:t>خداوندِ پادشاهی</w:t>
            </w:r>
            <w:r>
              <w:rPr>
                <w:rStyle w:val="IndexLink"/>
                <w:rtl w:val="true"/>
              </w:rPr>
              <w:tab/>
            </w:r>
            <w:r>
              <w:rPr>
                <w:rStyle w:val="IndexLink"/>
              </w:rPr>
              <w:t>13</w:t>
            </w:r>
          </w:hyperlink>
        </w:p>
        <w:p>
          <w:pPr>
            <w:pStyle w:val="Contents5"/>
            <w:tabs>
              <w:tab w:val="clear" w:pos="7892"/>
              <w:tab w:val="right" w:pos="9026" w:leader="dot"/>
            </w:tabs>
            <w:rPr/>
          </w:pPr>
          <w:hyperlink w:anchor="__RefHeading___Toc14634720_73709187">
            <w:r>
              <w:rPr>
                <w:webHidden/>
                <w:rStyle w:val="IndexLink"/>
              </w:rPr>
              <w:t>3645</w:t>
            </w:r>
            <w:r>
              <w:rPr>
                <w:rStyle w:val="IndexLink"/>
                <w:rtl w:val="true"/>
              </w:rPr>
              <w:t xml:space="preserve"> - </w:t>
            </w:r>
            <w:r>
              <w:rPr>
                <w:rStyle w:val="IndexLink"/>
                <w:rtl w:val="true"/>
              </w:rPr>
              <w:t>خِلطَةُ المُلوکِ</w:t>
            </w:r>
            <w:r>
              <w:rPr>
                <w:rStyle w:val="IndexLink"/>
                <w:rtl w:val="true"/>
              </w:rPr>
              <w:tab/>
            </w:r>
            <w:r>
              <w:rPr>
                <w:rStyle w:val="IndexLink"/>
              </w:rPr>
              <w:t>26</w:t>
            </w:r>
          </w:hyperlink>
        </w:p>
        <w:p>
          <w:pPr>
            <w:pStyle w:val="Contents6"/>
            <w:tabs>
              <w:tab w:val="clear" w:pos="7609"/>
              <w:tab w:val="right" w:pos="9026" w:leader="dot"/>
            </w:tabs>
            <w:rPr/>
          </w:pPr>
          <w:hyperlink w:anchor="__RefHeading___Toc14634722_73709187">
            <w:r>
              <w:rPr>
                <w:webHidden/>
                <w:rStyle w:val="IndexLink"/>
              </w:rPr>
              <w:t>3645</w:t>
            </w:r>
            <w:r>
              <w:rPr>
                <w:rStyle w:val="IndexLink"/>
                <w:rtl w:val="true"/>
              </w:rPr>
              <w:t xml:space="preserve"> - </w:t>
            </w:r>
            <w:r>
              <w:rPr>
                <w:rStyle w:val="IndexLink"/>
                <w:rtl w:val="true"/>
              </w:rPr>
              <w:t>آمیختن با شاهان</w:t>
            </w:r>
            <w:r>
              <w:rPr>
                <w:rStyle w:val="IndexLink"/>
                <w:rtl w:val="true"/>
              </w:rPr>
              <w:tab/>
            </w:r>
            <w:r>
              <w:rPr>
                <w:rStyle w:val="IndexLink"/>
              </w:rPr>
              <w:t>26</w:t>
            </w:r>
          </w:hyperlink>
        </w:p>
        <w:p>
          <w:pPr>
            <w:pStyle w:val="Contents5"/>
            <w:tabs>
              <w:tab w:val="clear" w:pos="7892"/>
              <w:tab w:val="right" w:pos="9026" w:leader="dot"/>
            </w:tabs>
            <w:rPr/>
          </w:pPr>
          <w:hyperlink w:anchor="__RefHeading___Toc14634724_73709187">
            <w:r>
              <w:rPr>
                <w:webHidden/>
                <w:rStyle w:val="IndexLink"/>
              </w:rPr>
              <w:t>3646</w:t>
            </w:r>
            <w:r>
              <w:rPr>
                <w:rStyle w:val="IndexLink"/>
                <w:rtl w:val="true"/>
              </w:rPr>
              <w:t xml:space="preserve"> - </w:t>
            </w:r>
            <w:r>
              <w:rPr>
                <w:rStyle w:val="IndexLink"/>
                <w:rtl w:val="true"/>
              </w:rPr>
              <w:t>إذا مَلَکَ الأراذلُ</w:t>
            </w:r>
            <w:r>
              <w:rPr>
                <w:rStyle w:val="IndexLink"/>
                <w:rtl w:val="true"/>
              </w:rPr>
              <w:tab/>
            </w:r>
            <w:r>
              <w:rPr>
                <w:rStyle w:val="IndexLink"/>
              </w:rPr>
              <w:t>27</w:t>
            </w:r>
          </w:hyperlink>
        </w:p>
        <w:p>
          <w:pPr>
            <w:pStyle w:val="Contents6"/>
            <w:tabs>
              <w:tab w:val="clear" w:pos="7609"/>
              <w:tab w:val="right" w:pos="9026" w:leader="dot"/>
            </w:tabs>
            <w:rPr/>
          </w:pPr>
          <w:hyperlink w:anchor="__RefHeading___Toc14634726_73709187">
            <w:r>
              <w:rPr>
                <w:webHidden/>
                <w:rStyle w:val="IndexLink"/>
              </w:rPr>
              <w:t>3646</w:t>
            </w:r>
            <w:r>
              <w:rPr>
                <w:rStyle w:val="IndexLink"/>
                <w:rtl w:val="true"/>
              </w:rPr>
              <w:t xml:space="preserve"> - </w:t>
            </w:r>
            <w:r>
              <w:rPr>
                <w:rStyle w:val="IndexLink"/>
                <w:rtl w:val="true"/>
              </w:rPr>
              <w:t>هرگاه فرومایگان، پادشاه شوند</w:t>
            </w:r>
            <w:r>
              <w:rPr>
                <w:rStyle w:val="IndexLink"/>
                <w:rtl w:val="true"/>
              </w:rPr>
              <w:tab/>
            </w:r>
            <w:r>
              <w:rPr>
                <w:rStyle w:val="IndexLink"/>
              </w:rPr>
              <w:t>27</w:t>
            </w:r>
          </w:hyperlink>
        </w:p>
        <w:p>
          <w:pPr>
            <w:pStyle w:val="Contents5"/>
            <w:tabs>
              <w:tab w:val="clear" w:pos="7892"/>
              <w:tab w:val="right" w:pos="9026" w:leader="dot"/>
            </w:tabs>
            <w:rPr/>
          </w:pPr>
          <w:hyperlink w:anchor="__RefHeading___Toc14634728_73709187">
            <w:r>
              <w:rPr>
                <w:webHidden/>
                <w:rStyle w:val="IndexLink"/>
              </w:rPr>
              <w:t>3647</w:t>
            </w:r>
            <w:r>
              <w:rPr>
                <w:rStyle w:val="IndexLink"/>
                <w:rtl w:val="true"/>
              </w:rPr>
              <w:t xml:space="preserve"> - </w:t>
            </w:r>
            <w:r>
              <w:rPr>
                <w:rStyle w:val="IndexLink"/>
                <w:rtl w:val="true"/>
              </w:rPr>
              <w:t>خَیرُ المُلوکِ</w:t>
            </w:r>
            <w:r>
              <w:rPr>
                <w:rStyle w:val="IndexLink"/>
                <w:rtl w:val="true"/>
              </w:rPr>
              <w:tab/>
            </w:r>
            <w:r>
              <w:rPr>
                <w:rStyle w:val="IndexLink"/>
              </w:rPr>
              <w:t>27</w:t>
            </w:r>
          </w:hyperlink>
        </w:p>
        <w:p>
          <w:pPr>
            <w:pStyle w:val="Contents6"/>
            <w:tabs>
              <w:tab w:val="clear" w:pos="7609"/>
              <w:tab w:val="right" w:pos="9026" w:leader="dot"/>
            </w:tabs>
            <w:rPr/>
          </w:pPr>
          <w:hyperlink w:anchor="__RefHeading___Toc14634730_73709187">
            <w:r>
              <w:rPr>
                <w:webHidden/>
                <w:rStyle w:val="IndexLink"/>
              </w:rPr>
              <w:t>3647</w:t>
            </w:r>
            <w:r>
              <w:rPr>
                <w:rStyle w:val="IndexLink"/>
                <w:rtl w:val="true"/>
              </w:rPr>
              <w:t xml:space="preserve"> - </w:t>
            </w:r>
            <w:r>
              <w:rPr>
                <w:rStyle w:val="IndexLink"/>
                <w:rtl w:val="true"/>
              </w:rPr>
              <w:t>بهترین پادشاهان</w:t>
            </w:r>
            <w:r>
              <w:rPr>
                <w:rStyle w:val="IndexLink"/>
                <w:rtl w:val="true"/>
              </w:rPr>
              <w:tab/>
            </w:r>
            <w:r>
              <w:rPr>
                <w:rStyle w:val="IndexLink"/>
              </w:rPr>
              <w:t>27</w:t>
            </w:r>
          </w:hyperlink>
        </w:p>
        <w:p>
          <w:pPr>
            <w:pStyle w:val="Contents5"/>
            <w:tabs>
              <w:tab w:val="clear" w:pos="7892"/>
              <w:tab w:val="right" w:pos="9026" w:leader="dot"/>
            </w:tabs>
            <w:rPr/>
          </w:pPr>
          <w:hyperlink w:anchor="__RefHeading___Toc14634732_73709187">
            <w:r>
              <w:rPr>
                <w:webHidden/>
                <w:rStyle w:val="IndexLink"/>
              </w:rPr>
              <w:t>3648</w:t>
            </w:r>
            <w:r>
              <w:rPr>
                <w:rStyle w:val="IndexLink"/>
                <w:rtl w:val="true"/>
              </w:rPr>
              <w:t xml:space="preserve"> - </w:t>
            </w:r>
            <w:r>
              <w:rPr>
                <w:rStyle w:val="IndexLink"/>
                <w:rtl w:val="true"/>
              </w:rPr>
              <w:t>النَّوادِرُ</w:t>
            </w:r>
            <w:r>
              <w:rPr>
                <w:rStyle w:val="IndexLink"/>
                <w:rtl w:val="true"/>
              </w:rPr>
              <w:tab/>
            </w:r>
            <w:r>
              <w:rPr>
                <w:rStyle w:val="IndexLink"/>
              </w:rPr>
              <w:t>28</w:t>
            </w:r>
          </w:hyperlink>
        </w:p>
        <w:p>
          <w:pPr>
            <w:pStyle w:val="Contents6"/>
            <w:tabs>
              <w:tab w:val="clear" w:pos="7609"/>
              <w:tab w:val="right" w:pos="9026" w:leader="dot"/>
            </w:tabs>
            <w:rPr/>
          </w:pPr>
          <w:hyperlink w:anchor="__RefHeading___Toc14634734_73709187">
            <w:r>
              <w:rPr>
                <w:webHidden/>
                <w:rStyle w:val="IndexLink"/>
              </w:rPr>
              <w:t>3648</w:t>
            </w:r>
            <w:r>
              <w:rPr>
                <w:rStyle w:val="IndexLink"/>
                <w:rtl w:val="true"/>
              </w:rPr>
              <w:t xml:space="preserve"> - </w:t>
            </w:r>
            <w:r>
              <w:rPr>
                <w:rStyle w:val="IndexLink"/>
                <w:rtl w:val="true"/>
              </w:rPr>
              <w:t>گوناگون</w:t>
            </w:r>
            <w:r>
              <w:rPr>
                <w:rStyle w:val="IndexLink"/>
                <w:rtl w:val="true"/>
              </w:rPr>
              <w:tab/>
            </w:r>
            <w:r>
              <w:rPr>
                <w:rStyle w:val="IndexLink"/>
              </w:rPr>
              <w:t>28</w:t>
            </w:r>
          </w:hyperlink>
        </w:p>
        <w:p>
          <w:pPr>
            <w:pStyle w:val="Contents3"/>
            <w:tabs>
              <w:tab w:val="clear" w:pos="8459"/>
              <w:tab w:val="right" w:pos="9026" w:leader="dot"/>
            </w:tabs>
            <w:rPr/>
          </w:pPr>
          <w:hyperlink w:anchor="__RefHeading___Toc14634736_73709187">
            <w:r>
              <w:rPr>
                <w:webHidden/>
                <w:rStyle w:val="IndexLink"/>
              </w:rPr>
              <w:t>494</w:t>
            </w:r>
            <w:r>
              <w:rPr>
                <w:rStyle w:val="IndexLink"/>
                <w:rtl w:val="true"/>
              </w:rPr>
              <w:t xml:space="preserve"> - </w:t>
            </w:r>
            <w:r>
              <w:rPr>
                <w:rStyle w:val="IndexLink"/>
                <w:rtl w:val="true"/>
              </w:rPr>
              <w:t>المَلائکة</w:t>
            </w:r>
            <w:r>
              <w:rPr>
                <w:rStyle w:val="IndexLink"/>
                <w:rtl w:val="true"/>
              </w:rPr>
              <w:tab/>
            </w:r>
            <w:r>
              <w:rPr>
                <w:rStyle w:val="IndexLink"/>
              </w:rPr>
              <w:t>31</w:t>
            </w:r>
          </w:hyperlink>
        </w:p>
        <w:p>
          <w:pPr>
            <w:pStyle w:val="Contents4"/>
            <w:tabs>
              <w:tab w:val="clear" w:pos="8176"/>
              <w:tab w:val="right" w:pos="9026" w:leader="dot"/>
            </w:tabs>
            <w:rPr/>
          </w:pPr>
          <w:hyperlink w:anchor="__RefHeading___Toc14634738_73709187">
            <w:r>
              <w:rPr>
                <w:webHidden/>
                <w:rStyle w:val="IndexLink"/>
              </w:rPr>
              <w:t>494</w:t>
            </w:r>
            <w:r>
              <w:rPr>
                <w:rStyle w:val="IndexLink"/>
                <w:rtl w:val="true"/>
              </w:rPr>
              <w:t xml:space="preserve"> - </w:t>
            </w:r>
            <w:r>
              <w:rPr>
                <w:rStyle w:val="IndexLink"/>
                <w:rtl w:val="true"/>
              </w:rPr>
              <w:t>فرشتگان</w:t>
            </w:r>
            <w:r>
              <w:rPr>
                <w:rStyle w:val="IndexLink"/>
                <w:rtl w:val="true"/>
              </w:rPr>
              <w:tab/>
            </w:r>
            <w:r>
              <w:rPr>
                <w:rStyle w:val="IndexLink"/>
              </w:rPr>
              <w:t>31</w:t>
            </w:r>
          </w:hyperlink>
        </w:p>
        <w:p>
          <w:pPr>
            <w:pStyle w:val="Contents5"/>
            <w:tabs>
              <w:tab w:val="clear" w:pos="7892"/>
              <w:tab w:val="right" w:pos="9026" w:leader="dot"/>
            </w:tabs>
            <w:rPr/>
          </w:pPr>
          <w:hyperlink w:anchor="__RefHeading___Toc14634740_73709187">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4634742_73709187">
            <w:r>
              <w:rPr>
                <w:webHidden/>
                <w:rStyle w:val="IndexLink"/>
              </w:rPr>
              <w:t>3649</w:t>
            </w:r>
            <w:r>
              <w:rPr>
                <w:rStyle w:val="IndexLink"/>
                <w:rtl w:val="true"/>
              </w:rPr>
              <w:t xml:space="preserve"> - </w:t>
            </w:r>
            <w:r>
              <w:rPr>
                <w:rStyle w:val="IndexLink"/>
                <w:rtl w:val="true"/>
              </w:rPr>
              <w:t>خِلقَةُ المَلائِکَةِ</w:t>
            </w:r>
            <w:r>
              <w:rPr>
                <w:rStyle w:val="IndexLink"/>
                <w:rtl w:val="true"/>
              </w:rPr>
              <w:tab/>
            </w:r>
            <w:r>
              <w:rPr>
                <w:rStyle w:val="IndexLink"/>
              </w:rPr>
              <w:t>32</w:t>
            </w:r>
          </w:hyperlink>
        </w:p>
        <w:p>
          <w:pPr>
            <w:pStyle w:val="Contents6"/>
            <w:tabs>
              <w:tab w:val="clear" w:pos="7609"/>
              <w:tab w:val="right" w:pos="9026" w:leader="dot"/>
            </w:tabs>
            <w:rPr/>
          </w:pPr>
          <w:hyperlink w:anchor="__RefHeading___Toc14634744_73709187">
            <w:r>
              <w:rPr>
                <w:webHidden/>
                <w:rStyle w:val="IndexLink"/>
              </w:rPr>
              <w:t>3649</w:t>
            </w:r>
            <w:r>
              <w:rPr>
                <w:rStyle w:val="IndexLink"/>
                <w:rtl w:val="true"/>
              </w:rPr>
              <w:t xml:space="preserve"> - </w:t>
            </w:r>
            <w:r>
              <w:rPr>
                <w:rStyle w:val="IndexLink"/>
                <w:rtl w:val="true"/>
              </w:rPr>
              <w:t>آفرینش فرشتگان</w:t>
            </w:r>
            <w:r>
              <w:rPr>
                <w:rStyle w:val="IndexLink"/>
                <w:rtl w:val="true"/>
              </w:rPr>
              <w:tab/>
            </w:r>
            <w:r>
              <w:rPr>
                <w:rStyle w:val="IndexLink"/>
              </w:rPr>
              <w:t>32</w:t>
            </w:r>
          </w:hyperlink>
        </w:p>
        <w:p>
          <w:pPr>
            <w:pStyle w:val="Contents5"/>
            <w:tabs>
              <w:tab w:val="clear" w:pos="7892"/>
              <w:tab w:val="right" w:pos="9026" w:leader="dot"/>
            </w:tabs>
            <w:rPr/>
          </w:pPr>
          <w:hyperlink w:anchor="__RefHeading___Toc14634746_73709187">
            <w:r>
              <w:rPr>
                <w:webHidden/>
                <w:rStyle w:val="IndexLink"/>
              </w:rPr>
              <w:t>3650</w:t>
            </w:r>
            <w:r>
              <w:rPr>
                <w:rStyle w:val="IndexLink"/>
                <w:rtl w:val="true"/>
              </w:rPr>
              <w:t xml:space="preserve"> - </w:t>
            </w:r>
            <w:r>
              <w:rPr>
                <w:rStyle w:val="IndexLink"/>
                <w:rtl w:val="true"/>
              </w:rPr>
              <w:t>کَثرَةُ المَلائِکَةِ</w:t>
            </w:r>
            <w:r>
              <w:rPr>
                <w:rStyle w:val="IndexLink"/>
                <w:rtl w:val="true"/>
              </w:rPr>
              <w:tab/>
            </w:r>
            <w:r>
              <w:rPr>
                <w:rStyle w:val="IndexLink"/>
              </w:rPr>
              <w:t>33</w:t>
            </w:r>
          </w:hyperlink>
        </w:p>
        <w:p>
          <w:pPr>
            <w:pStyle w:val="Contents6"/>
            <w:tabs>
              <w:tab w:val="clear" w:pos="7609"/>
              <w:tab w:val="right" w:pos="9026" w:leader="dot"/>
            </w:tabs>
            <w:rPr/>
          </w:pPr>
          <w:hyperlink w:anchor="__RefHeading___Toc14634748_73709187">
            <w:r>
              <w:rPr>
                <w:webHidden/>
                <w:rStyle w:val="IndexLink"/>
              </w:rPr>
              <w:t>3650</w:t>
            </w:r>
            <w:r>
              <w:rPr>
                <w:rStyle w:val="IndexLink"/>
                <w:rtl w:val="true"/>
              </w:rPr>
              <w:t xml:space="preserve"> - </w:t>
            </w:r>
            <w:r>
              <w:rPr>
                <w:rStyle w:val="IndexLink"/>
                <w:rtl w:val="true"/>
              </w:rPr>
              <w:t>فراوانی فرشتگان</w:t>
            </w:r>
            <w:r>
              <w:rPr>
                <w:rStyle w:val="IndexLink"/>
                <w:rtl w:val="true"/>
              </w:rPr>
              <w:tab/>
            </w:r>
            <w:r>
              <w:rPr>
                <w:rStyle w:val="IndexLink"/>
              </w:rPr>
              <w:t>33</w:t>
            </w:r>
          </w:hyperlink>
        </w:p>
        <w:p>
          <w:pPr>
            <w:pStyle w:val="Contents5"/>
            <w:tabs>
              <w:tab w:val="clear" w:pos="7892"/>
              <w:tab w:val="right" w:pos="9026" w:leader="dot"/>
            </w:tabs>
            <w:rPr/>
          </w:pPr>
          <w:hyperlink w:anchor="__RefHeading___Toc14634750_73709187">
            <w:r>
              <w:rPr>
                <w:webHidden/>
                <w:rStyle w:val="IndexLink"/>
              </w:rPr>
              <w:t>3651</w:t>
            </w:r>
            <w:r>
              <w:rPr>
                <w:rStyle w:val="IndexLink"/>
                <w:rtl w:val="true"/>
              </w:rPr>
              <w:t xml:space="preserve"> - </w:t>
            </w:r>
            <w:r>
              <w:rPr>
                <w:rStyle w:val="IndexLink"/>
                <w:rtl w:val="true"/>
              </w:rPr>
              <w:t>صِفَةُ المَلائِکَةِ</w:t>
            </w:r>
            <w:r>
              <w:rPr>
                <w:rStyle w:val="IndexLink"/>
                <w:rtl w:val="true"/>
              </w:rPr>
              <w:tab/>
            </w:r>
            <w:r>
              <w:rPr>
                <w:rStyle w:val="IndexLink"/>
              </w:rPr>
              <w:t>34</w:t>
            </w:r>
          </w:hyperlink>
        </w:p>
        <w:p>
          <w:pPr>
            <w:pStyle w:val="Contents6"/>
            <w:tabs>
              <w:tab w:val="clear" w:pos="7609"/>
              <w:tab w:val="right" w:pos="9026" w:leader="dot"/>
            </w:tabs>
            <w:rPr/>
          </w:pPr>
          <w:hyperlink w:anchor="__RefHeading___Toc14634752_73709187">
            <w:r>
              <w:rPr>
                <w:webHidden/>
                <w:rStyle w:val="IndexLink"/>
              </w:rPr>
              <w:t>3651</w:t>
            </w:r>
            <w:r>
              <w:rPr>
                <w:rStyle w:val="IndexLink"/>
                <w:rtl w:val="true"/>
              </w:rPr>
              <w:t xml:space="preserve"> - </w:t>
            </w:r>
            <w:r>
              <w:rPr>
                <w:rStyle w:val="IndexLink"/>
                <w:rtl w:val="true"/>
              </w:rPr>
              <w:t>وصف فرشتگان</w:t>
            </w:r>
            <w:r>
              <w:rPr>
                <w:rStyle w:val="IndexLink"/>
                <w:rtl w:val="true"/>
              </w:rPr>
              <w:tab/>
            </w:r>
            <w:r>
              <w:rPr>
                <w:rStyle w:val="IndexLink"/>
              </w:rPr>
              <w:t>34</w:t>
            </w:r>
          </w:hyperlink>
        </w:p>
        <w:p>
          <w:pPr>
            <w:pStyle w:val="Contents5"/>
            <w:tabs>
              <w:tab w:val="clear" w:pos="7892"/>
              <w:tab w:val="right" w:pos="9026" w:leader="dot"/>
            </w:tabs>
            <w:rPr/>
          </w:pPr>
          <w:hyperlink w:anchor="__RefHeading___Toc14634754_73709187">
            <w:r>
              <w:rPr>
                <w:webHidden/>
                <w:rStyle w:val="IndexLink"/>
              </w:rPr>
              <w:t>3652</w:t>
            </w:r>
            <w:r>
              <w:rPr>
                <w:rStyle w:val="IndexLink"/>
                <w:rtl w:val="true"/>
              </w:rPr>
              <w:t xml:space="preserve"> - </w:t>
            </w:r>
            <w:r>
              <w:rPr>
                <w:rStyle w:val="IndexLink"/>
                <w:rtl w:val="true"/>
              </w:rPr>
              <w:t>أصنافُ المَلائِکَةِ</w:t>
            </w:r>
            <w:r>
              <w:rPr>
                <w:rStyle w:val="IndexLink"/>
                <w:rtl w:val="true"/>
              </w:rPr>
              <w:tab/>
            </w:r>
            <w:r>
              <w:rPr>
                <w:rStyle w:val="IndexLink"/>
              </w:rPr>
              <w:t>35</w:t>
            </w:r>
          </w:hyperlink>
        </w:p>
        <w:p>
          <w:pPr>
            <w:pStyle w:val="Contents6"/>
            <w:tabs>
              <w:tab w:val="clear" w:pos="7609"/>
              <w:tab w:val="right" w:pos="9026" w:leader="dot"/>
            </w:tabs>
            <w:rPr/>
          </w:pPr>
          <w:hyperlink w:anchor="__RefHeading___Toc14634756_73709187">
            <w:r>
              <w:rPr>
                <w:webHidden/>
                <w:rStyle w:val="IndexLink"/>
              </w:rPr>
              <w:t>3652</w:t>
            </w:r>
            <w:r>
              <w:rPr>
                <w:rStyle w:val="IndexLink"/>
                <w:rtl w:val="true"/>
              </w:rPr>
              <w:t xml:space="preserve"> - </w:t>
            </w:r>
            <w:r>
              <w:rPr>
                <w:rStyle w:val="IndexLink"/>
                <w:rtl w:val="true"/>
              </w:rPr>
              <w:t>انواع فرشتگان</w:t>
            </w:r>
            <w:r>
              <w:rPr>
                <w:rStyle w:val="IndexLink"/>
                <w:rtl w:val="true"/>
              </w:rPr>
              <w:tab/>
            </w:r>
            <w:r>
              <w:rPr>
                <w:rStyle w:val="IndexLink"/>
              </w:rPr>
              <w:t>35</w:t>
            </w:r>
          </w:hyperlink>
        </w:p>
        <w:p>
          <w:pPr>
            <w:pStyle w:val="Contents5"/>
            <w:tabs>
              <w:tab w:val="clear" w:pos="7892"/>
              <w:tab w:val="right" w:pos="9026" w:leader="dot"/>
            </w:tabs>
            <w:rPr/>
          </w:pPr>
          <w:hyperlink w:anchor="__RefHeading___Toc14634758_73709187">
            <w:r>
              <w:rPr>
                <w:webHidden/>
                <w:rStyle w:val="IndexLink"/>
              </w:rPr>
              <w:t>3653</w:t>
            </w:r>
            <w:r>
              <w:rPr>
                <w:rStyle w:val="IndexLink"/>
                <w:rtl w:val="true"/>
              </w:rPr>
              <w:t xml:space="preserve"> - </w:t>
            </w:r>
            <w:r>
              <w:rPr>
                <w:rStyle w:val="IndexLink"/>
                <w:rtl w:val="true"/>
              </w:rPr>
              <w:t>المَلائِکَةُ الحَفَظَةُ</w:t>
            </w:r>
            <w:r>
              <w:rPr>
                <w:rStyle w:val="IndexLink"/>
                <w:rtl w:val="true"/>
              </w:rPr>
              <w:tab/>
            </w:r>
            <w:r>
              <w:rPr>
                <w:rStyle w:val="IndexLink"/>
              </w:rPr>
              <w:t>46</w:t>
            </w:r>
          </w:hyperlink>
        </w:p>
        <w:p>
          <w:pPr>
            <w:pStyle w:val="Contents6"/>
            <w:tabs>
              <w:tab w:val="clear" w:pos="7609"/>
              <w:tab w:val="right" w:pos="9026" w:leader="dot"/>
            </w:tabs>
            <w:rPr/>
          </w:pPr>
          <w:hyperlink w:anchor="__RefHeading___Toc14634760_73709187">
            <w:r>
              <w:rPr>
                <w:webHidden/>
                <w:rStyle w:val="IndexLink"/>
              </w:rPr>
              <w:t>3653</w:t>
            </w:r>
            <w:r>
              <w:rPr>
                <w:rStyle w:val="IndexLink"/>
                <w:rtl w:val="true"/>
              </w:rPr>
              <w:t xml:space="preserve"> - </w:t>
            </w:r>
            <w:r>
              <w:rPr>
                <w:rStyle w:val="IndexLink"/>
                <w:rtl w:val="true"/>
              </w:rPr>
              <w:t>فرشتگان نگهبان</w:t>
            </w:r>
            <w:r>
              <w:rPr>
                <w:rStyle w:val="IndexLink"/>
                <w:rtl w:val="true"/>
              </w:rPr>
              <w:tab/>
            </w:r>
            <w:r>
              <w:rPr>
                <w:rStyle w:val="IndexLink"/>
              </w:rPr>
              <w:t>46</w:t>
            </w:r>
          </w:hyperlink>
        </w:p>
        <w:p>
          <w:pPr>
            <w:pStyle w:val="Contents5"/>
            <w:tabs>
              <w:tab w:val="clear" w:pos="7892"/>
              <w:tab w:val="right" w:pos="9026" w:leader="dot"/>
            </w:tabs>
            <w:rPr/>
          </w:pPr>
          <w:hyperlink w:anchor="__RefHeading___Toc14634762_73709187">
            <w:r>
              <w:rPr>
                <w:webHidden/>
                <w:rStyle w:val="IndexLink"/>
              </w:rPr>
              <w:t>3654</w:t>
            </w:r>
            <w:r>
              <w:rPr>
                <w:rStyle w:val="IndexLink"/>
                <w:rtl w:val="true"/>
              </w:rPr>
              <w:t xml:space="preserve"> - </w:t>
            </w:r>
            <w:r>
              <w:rPr>
                <w:rStyle w:val="IndexLink"/>
                <w:rtl w:val="true"/>
              </w:rPr>
              <w:t>خَصائِصُ المَلائِکَةِ</w:t>
            </w:r>
            <w:r>
              <w:rPr>
                <w:rStyle w:val="IndexLink"/>
                <w:rtl w:val="true"/>
              </w:rPr>
              <w:tab/>
            </w:r>
            <w:r>
              <w:rPr>
                <w:rStyle w:val="IndexLink"/>
              </w:rPr>
              <w:t>48</w:t>
            </w:r>
          </w:hyperlink>
        </w:p>
        <w:p>
          <w:pPr>
            <w:pStyle w:val="Contents6"/>
            <w:tabs>
              <w:tab w:val="clear" w:pos="7609"/>
              <w:tab w:val="right" w:pos="9026" w:leader="dot"/>
            </w:tabs>
            <w:rPr/>
          </w:pPr>
          <w:hyperlink w:anchor="__RefHeading___Toc14634764_73709187">
            <w:r>
              <w:rPr>
                <w:webHidden/>
                <w:rStyle w:val="IndexLink"/>
              </w:rPr>
              <w:t>3654</w:t>
            </w:r>
            <w:r>
              <w:rPr>
                <w:rStyle w:val="IndexLink"/>
                <w:rtl w:val="true"/>
              </w:rPr>
              <w:t xml:space="preserve"> - </w:t>
            </w:r>
            <w:r>
              <w:rPr>
                <w:rStyle w:val="IndexLink"/>
                <w:rtl w:val="true"/>
              </w:rPr>
              <w:t>ویژگی های فرشتگان</w:t>
            </w:r>
            <w:r>
              <w:rPr>
                <w:rStyle w:val="IndexLink"/>
                <w:rtl w:val="true"/>
              </w:rPr>
              <w:tab/>
            </w:r>
            <w:r>
              <w:rPr>
                <w:rStyle w:val="IndexLink"/>
              </w:rPr>
              <w:t>48</w:t>
            </w:r>
          </w:hyperlink>
        </w:p>
        <w:p>
          <w:pPr>
            <w:pStyle w:val="Contents5"/>
            <w:tabs>
              <w:tab w:val="clear" w:pos="7892"/>
              <w:tab w:val="right" w:pos="9026" w:leader="dot"/>
            </w:tabs>
            <w:rPr/>
          </w:pPr>
          <w:hyperlink w:anchor="__RefHeading___Toc14634766_73709187">
            <w:r>
              <w:rPr>
                <w:webHidden/>
                <w:rStyle w:val="IndexLink"/>
              </w:rPr>
              <w:t>3655</w:t>
            </w:r>
            <w:r>
              <w:rPr>
                <w:rStyle w:val="IndexLink"/>
                <w:rtl w:val="true"/>
              </w:rPr>
              <w:t xml:space="preserve"> - </w:t>
            </w:r>
            <w:r>
              <w:rPr>
                <w:rStyle w:val="IndexLink"/>
                <w:rtl w:val="true"/>
              </w:rPr>
              <w:t>البُیوتُ الَّتی لا تَدخُلُها المَلائِکَةُ</w:t>
            </w:r>
            <w:r>
              <w:rPr>
                <w:rStyle w:val="IndexLink"/>
                <w:rtl w:val="true"/>
              </w:rPr>
              <w:tab/>
            </w:r>
            <w:r>
              <w:rPr>
                <w:rStyle w:val="IndexLink"/>
              </w:rPr>
              <w:t>49</w:t>
            </w:r>
          </w:hyperlink>
        </w:p>
        <w:p>
          <w:pPr>
            <w:pStyle w:val="Contents6"/>
            <w:tabs>
              <w:tab w:val="clear" w:pos="7609"/>
              <w:tab w:val="right" w:pos="9026" w:leader="dot"/>
            </w:tabs>
            <w:rPr/>
          </w:pPr>
          <w:hyperlink w:anchor="__RefHeading___Toc14634768_73709187">
            <w:r>
              <w:rPr>
                <w:webHidden/>
                <w:rStyle w:val="IndexLink"/>
              </w:rPr>
              <w:t>3655</w:t>
            </w:r>
            <w:r>
              <w:rPr>
                <w:rStyle w:val="IndexLink"/>
                <w:rtl w:val="true"/>
              </w:rPr>
              <w:t xml:space="preserve"> - </w:t>
            </w:r>
            <w:r>
              <w:rPr>
                <w:rStyle w:val="IndexLink"/>
                <w:rtl w:val="true"/>
              </w:rPr>
              <w:t>خانه هایی که فرشتگان وارد آنها نمی شوند</w:t>
            </w:r>
            <w:r>
              <w:rPr>
                <w:rStyle w:val="IndexLink"/>
                <w:rtl w:val="true"/>
              </w:rPr>
              <w:tab/>
            </w:r>
            <w:r>
              <w:rPr>
                <w:rStyle w:val="IndexLink"/>
              </w:rPr>
              <w:t>49</w:t>
            </w:r>
          </w:hyperlink>
        </w:p>
        <w:p>
          <w:pPr>
            <w:pStyle w:val="Contents3"/>
            <w:tabs>
              <w:tab w:val="clear" w:pos="8459"/>
              <w:tab w:val="right" w:pos="9026" w:leader="dot"/>
            </w:tabs>
            <w:rPr/>
          </w:pPr>
          <w:hyperlink w:anchor="__RefHeading___Toc14634770_73709187">
            <w:r>
              <w:rPr>
                <w:webHidden/>
                <w:rStyle w:val="IndexLink"/>
              </w:rPr>
              <w:t>495</w:t>
            </w:r>
            <w:r>
              <w:rPr>
                <w:rStyle w:val="IndexLink"/>
                <w:rtl w:val="true"/>
              </w:rPr>
              <w:t xml:space="preserve"> - </w:t>
            </w:r>
            <w:r>
              <w:rPr>
                <w:rStyle w:val="IndexLink"/>
                <w:rtl w:val="true"/>
              </w:rPr>
              <w:t>المَلَکوت</w:t>
            </w:r>
            <w:r>
              <w:rPr>
                <w:rStyle w:val="IndexLink"/>
                <w:rtl w:val="true"/>
              </w:rPr>
              <w:tab/>
            </w:r>
            <w:r>
              <w:rPr>
                <w:rStyle w:val="IndexLink"/>
              </w:rPr>
              <w:t>50</w:t>
            </w:r>
          </w:hyperlink>
        </w:p>
        <w:p>
          <w:pPr>
            <w:pStyle w:val="Contents4"/>
            <w:tabs>
              <w:tab w:val="clear" w:pos="8176"/>
              <w:tab w:val="right" w:pos="9026" w:leader="dot"/>
            </w:tabs>
            <w:rPr/>
          </w:pPr>
          <w:hyperlink w:anchor="__RefHeading___Toc14634772_73709187">
            <w:r>
              <w:rPr>
                <w:webHidden/>
                <w:rStyle w:val="IndexLink"/>
              </w:rPr>
              <w:t>495</w:t>
            </w:r>
            <w:r>
              <w:rPr>
                <w:rStyle w:val="IndexLink"/>
                <w:rtl w:val="true"/>
              </w:rPr>
              <w:t xml:space="preserve"> - </w:t>
            </w:r>
            <w:r>
              <w:rPr>
                <w:rStyle w:val="IndexLink"/>
                <w:rtl w:val="true"/>
              </w:rPr>
              <w:t>مَلَکوت</w:t>
            </w:r>
            <w:r>
              <w:rPr>
                <w:rStyle w:val="IndexLink"/>
                <w:rtl w:val="true"/>
              </w:rPr>
              <w:tab/>
            </w:r>
            <w:r>
              <w:rPr>
                <w:rStyle w:val="IndexLink"/>
              </w:rPr>
              <w:t>50</w:t>
            </w:r>
          </w:hyperlink>
        </w:p>
        <w:p>
          <w:pPr>
            <w:pStyle w:val="Contents5"/>
            <w:tabs>
              <w:tab w:val="clear" w:pos="7892"/>
              <w:tab w:val="right" w:pos="9026" w:leader="dot"/>
            </w:tabs>
            <w:rPr/>
          </w:pPr>
          <w:hyperlink w:anchor="__RefHeading___Toc14634774_7370918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4634776_73709187">
            <w:r>
              <w:rPr>
                <w:webHidden/>
                <w:rStyle w:val="IndexLink"/>
              </w:rPr>
              <w:t>3656</w:t>
            </w:r>
            <w:r>
              <w:rPr>
                <w:rStyle w:val="IndexLink"/>
                <w:rtl w:val="true"/>
              </w:rPr>
              <w:t xml:space="preserve"> - </w:t>
            </w:r>
            <w:r>
              <w:rPr>
                <w:rStyle w:val="IndexLink"/>
                <w:rtl w:val="true"/>
              </w:rPr>
              <w:t>المَلَکوتُ</w:t>
            </w:r>
            <w:r>
              <w:rPr>
                <w:rStyle w:val="IndexLink"/>
                <w:rtl w:val="true"/>
              </w:rPr>
              <w:tab/>
            </w:r>
            <w:r>
              <w:rPr>
                <w:rStyle w:val="IndexLink"/>
              </w:rPr>
              <w:t>51</w:t>
            </w:r>
          </w:hyperlink>
        </w:p>
        <w:p>
          <w:pPr>
            <w:pStyle w:val="Contents6"/>
            <w:tabs>
              <w:tab w:val="clear" w:pos="7609"/>
              <w:tab w:val="right" w:pos="9026" w:leader="dot"/>
            </w:tabs>
            <w:rPr/>
          </w:pPr>
          <w:hyperlink w:anchor="__RefHeading___Toc14634778_73709187">
            <w:r>
              <w:rPr>
                <w:webHidden/>
                <w:rStyle w:val="IndexLink"/>
              </w:rPr>
              <w:t>3656</w:t>
            </w:r>
            <w:r>
              <w:rPr>
                <w:rStyle w:val="IndexLink"/>
                <w:rtl w:val="true"/>
              </w:rPr>
              <w:t xml:space="preserve"> - </w:t>
            </w:r>
            <w:r>
              <w:rPr>
                <w:rStyle w:val="IndexLink"/>
                <w:rtl w:val="true"/>
              </w:rPr>
              <w:t>ملکوت</w:t>
            </w:r>
            <w:r>
              <w:rPr>
                <w:rStyle w:val="IndexLink"/>
                <w:rtl w:val="true"/>
              </w:rPr>
              <w:tab/>
            </w:r>
            <w:r>
              <w:rPr>
                <w:rStyle w:val="IndexLink"/>
              </w:rPr>
              <w:t>51</w:t>
            </w:r>
          </w:hyperlink>
        </w:p>
        <w:p>
          <w:pPr>
            <w:pStyle w:val="Contents5"/>
            <w:tabs>
              <w:tab w:val="clear" w:pos="7892"/>
              <w:tab w:val="right" w:pos="9026" w:leader="dot"/>
            </w:tabs>
            <w:rPr/>
          </w:pPr>
          <w:hyperlink w:anchor="__RefHeading___Toc14634780_73709187">
            <w:r>
              <w:rPr>
                <w:webHidden/>
                <w:rStyle w:val="IndexLink"/>
              </w:rPr>
              <w:t>3657</w:t>
            </w:r>
            <w:r>
              <w:rPr>
                <w:rStyle w:val="IndexLink"/>
                <w:rtl w:val="true"/>
              </w:rPr>
              <w:t xml:space="preserve"> - </w:t>
            </w:r>
            <w:r>
              <w:rPr>
                <w:rStyle w:val="IndexLink"/>
                <w:rtl w:val="true"/>
              </w:rPr>
              <w:t>حُجُبُ المَلَکوتِ</w:t>
            </w:r>
            <w:r>
              <w:rPr>
                <w:rStyle w:val="IndexLink"/>
                <w:rtl w:val="true"/>
              </w:rPr>
              <w:tab/>
            </w:r>
            <w:r>
              <w:rPr>
                <w:rStyle w:val="IndexLink"/>
              </w:rPr>
              <w:t>61</w:t>
            </w:r>
          </w:hyperlink>
        </w:p>
        <w:p>
          <w:pPr>
            <w:pStyle w:val="Contents6"/>
            <w:tabs>
              <w:tab w:val="clear" w:pos="7609"/>
              <w:tab w:val="right" w:pos="9026" w:leader="dot"/>
            </w:tabs>
            <w:rPr/>
          </w:pPr>
          <w:hyperlink w:anchor="__RefHeading___Toc14634782_73709187">
            <w:r>
              <w:rPr>
                <w:webHidden/>
                <w:rStyle w:val="IndexLink"/>
              </w:rPr>
              <w:t>3657</w:t>
            </w:r>
            <w:r>
              <w:rPr>
                <w:rStyle w:val="IndexLink"/>
                <w:rtl w:val="true"/>
              </w:rPr>
              <w:t xml:space="preserve"> - </w:t>
            </w:r>
            <w:r>
              <w:rPr>
                <w:rStyle w:val="IndexLink"/>
                <w:rtl w:val="true"/>
              </w:rPr>
              <w:t>پرده های ملکوت</w:t>
            </w:r>
            <w:r>
              <w:rPr>
                <w:rStyle w:val="IndexLink"/>
                <w:rtl w:val="true"/>
              </w:rPr>
              <w:tab/>
            </w:r>
            <w:r>
              <w:rPr>
                <w:rStyle w:val="IndexLink"/>
              </w:rPr>
              <w:t>61</w:t>
            </w:r>
          </w:hyperlink>
        </w:p>
        <w:p>
          <w:pPr>
            <w:pStyle w:val="Contents3"/>
            <w:tabs>
              <w:tab w:val="clear" w:pos="8459"/>
              <w:tab w:val="right" w:pos="9026" w:leader="dot"/>
            </w:tabs>
            <w:rPr/>
          </w:pPr>
          <w:hyperlink w:anchor="__RefHeading___Toc14634784_73709187">
            <w:r>
              <w:rPr>
                <w:webHidden/>
                <w:rStyle w:val="IndexLink"/>
              </w:rPr>
              <w:t>496</w:t>
            </w:r>
            <w:r>
              <w:rPr>
                <w:rStyle w:val="IndexLink"/>
                <w:rtl w:val="true"/>
              </w:rPr>
              <w:t xml:space="preserve"> - </w:t>
            </w:r>
            <w:r>
              <w:rPr>
                <w:rStyle w:val="IndexLink"/>
                <w:rtl w:val="true"/>
              </w:rPr>
              <w:t>الإملاء</w:t>
            </w:r>
            <w:r>
              <w:rPr>
                <w:rStyle w:val="IndexLink"/>
                <w:rtl w:val="true"/>
              </w:rPr>
              <w:tab/>
            </w:r>
            <w:r>
              <w:rPr>
                <w:rStyle w:val="IndexLink"/>
              </w:rPr>
              <w:t>62</w:t>
            </w:r>
          </w:hyperlink>
        </w:p>
        <w:p>
          <w:pPr>
            <w:pStyle w:val="Contents4"/>
            <w:tabs>
              <w:tab w:val="clear" w:pos="8176"/>
              <w:tab w:val="right" w:pos="9026" w:leader="dot"/>
            </w:tabs>
            <w:rPr/>
          </w:pPr>
          <w:hyperlink w:anchor="__RefHeading___Toc14634786_73709187">
            <w:r>
              <w:rPr>
                <w:webHidden/>
                <w:rStyle w:val="IndexLink"/>
              </w:rPr>
              <w:t>496</w:t>
            </w:r>
            <w:r>
              <w:rPr>
                <w:rStyle w:val="IndexLink"/>
                <w:rtl w:val="true"/>
              </w:rPr>
              <w:t xml:space="preserve"> - </w:t>
            </w:r>
            <w:r>
              <w:rPr>
                <w:rStyle w:val="IndexLink"/>
                <w:rtl w:val="true"/>
              </w:rPr>
              <w:t>مهلت دهی خدا</w:t>
            </w:r>
            <w:r>
              <w:rPr>
                <w:rStyle w:val="IndexLink"/>
                <w:rtl w:val="true"/>
              </w:rPr>
              <w:tab/>
            </w:r>
            <w:r>
              <w:rPr>
                <w:rStyle w:val="IndexLink"/>
              </w:rPr>
              <w:t>62</w:t>
            </w:r>
          </w:hyperlink>
        </w:p>
        <w:p>
          <w:pPr>
            <w:pStyle w:val="Contents5"/>
            <w:tabs>
              <w:tab w:val="clear" w:pos="7892"/>
              <w:tab w:val="right" w:pos="9026" w:leader="dot"/>
            </w:tabs>
            <w:rPr/>
          </w:pPr>
          <w:hyperlink w:anchor="__RefHeading___Toc14634788_73709187">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4634790_73709187">
            <w:r>
              <w:rPr>
                <w:webHidden/>
                <w:rStyle w:val="IndexLink"/>
              </w:rPr>
              <w:t>3658</w:t>
            </w:r>
            <w:r>
              <w:rPr>
                <w:rStyle w:val="IndexLink"/>
                <w:rtl w:val="true"/>
              </w:rPr>
              <w:t xml:space="preserve"> - </w:t>
            </w:r>
            <w:r>
              <w:rPr>
                <w:rStyle w:val="IndexLink"/>
                <w:rtl w:val="true"/>
              </w:rPr>
              <w:t>الإملاءُ</w:t>
            </w:r>
            <w:r>
              <w:rPr>
                <w:rStyle w:val="IndexLink"/>
                <w:rtl w:val="true"/>
              </w:rPr>
              <w:tab/>
            </w:r>
            <w:r>
              <w:rPr>
                <w:rStyle w:val="IndexLink"/>
              </w:rPr>
              <w:t>63</w:t>
            </w:r>
          </w:hyperlink>
        </w:p>
        <w:p>
          <w:pPr>
            <w:pStyle w:val="Contents6"/>
            <w:tabs>
              <w:tab w:val="clear" w:pos="7609"/>
              <w:tab w:val="right" w:pos="9026" w:leader="dot"/>
            </w:tabs>
            <w:rPr/>
          </w:pPr>
          <w:hyperlink w:anchor="__RefHeading___Toc14634792_73709187">
            <w:r>
              <w:rPr>
                <w:webHidden/>
                <w:rStyle w:val="IndexLink"/>
              </w:rPr>
              <w:t>3658</w:t>
            </w:r>
            <w:r>
              <w:rPr>
                <w:rStyle w:val="IndexLink"/>
                <w:rtl w:val="true"/>
              </w:rPr>
              <w:t xml:space="preserve"> - </w:t>
            </w:r>
            <w:r>
              <w:rPr>
                <w:rStyle w:val="IndexLink"/>
                <w:rtl w:val="true"/>
              </w:rPr>
              <w:t>مهلت دادن</w:t>
            </w:r>
            <w:r>
              <w:rPr>
                <w:rStyle w:val="IndexLink"/>
                <w:rtl w:val="true"/>
              </w:rPr>
              <w:tab/>
            </w:r>
            <w:r>
              <w:rPr>
                <w:rStyle w:val="IndexLink"/>
              </w:rPr>
              <w:t>63</w:t>
            </w:r>
          </w:hyperlink>
        </w:p>
        <w:p>
          <w:pPr>
            <w:pStyle w:val="Contents3"/>
            <w:tabs>
              <w:tab w:val="clear" w:pos="8459"/>
              <w:tab w:val="right" w:pos="9026" w:leader="dot"/>
            </w:tabs>
            <w:rPr/>
          </w:pPr>
          <w:hyperlink w:anchor="__RefHeading___Toc14634794_73709187">
            <w:r>
              <w:rPr>
                <w:webHidden/>
                <w:rStyle w:val="IndexLink"/>
              </w:rPr>
              <w:t>497</w:t>
            </w:r>
            <w:r>
              <w:rPr>
                <w:rStyle w:val="IndexLink"/>
                <w:rtl w:val="true"/>
              </w:rPr>
              <w:t xml:space="preserve"> - </w:t>
            </w:r>
            <w:r>
              <w:rPr>
                <w:rStyle w:val="IndexLink"/>
                <w:rtl w:val="true"/>
              </w:rPr>
              <w:t>الاستِمناء</w:t>
            </w:r>
            <w:r>
              <w:rPr>
                <w:rStyle w:val="IndexLink"/>
                <w:rtl w:val="true"/>
              </w:rPr>
              <w:tab/>
            </w:r>
            <w:r>
              <w:rPr>
                <w:rStyle w:val="IndexLink"/>
              </w:rPr>
              <w:t>66</w:t>
            </w:r>
          </w:hyperlink>
        </w:p>
        <w:p>
          <w:pPr>
            <w:pStyle w:val="Contents4"/>
            <w:tabs>
              <w:tab w:val="clear" w:pos="8176"/>
              <w:tab w:val="right" w:pos="9026" w:leader="dot"/>
            </w:tabs>
            <w:rPr/>
          </w:pPr>
          <w:hyperlink w:anchor="__RefHeading___Toc14634796_73709187">
            <w:r>
              <w:rPr>
                <w:webHidden/>
                <w:rStyle w:val="IndexLink"/>
              </w:rPr>
              <w:t>497</w:t>
            </w:r>
            <w:r>
              <w:rPr>
                <w:rStyle w:val="IndexLink"/>
                <w:rtl w:val="true"/>
              </w:rPr>
              <w:t xml:space="preserve"> - </w:t>
            </w:r>
            <w:r>
              <w:rPr>
                <w:rStyle w:val="IndexLink"/>
                <w:rtl w:val="true"/>
              </w:rPr>
              <w:t>خود ارضایی</w:t>
            </w:r>
            <w:r>
              <w:rPr>
                <w:rStyle w:val="IndexLink"/>
                <w:rtl w:val="true"/>
              </w:rPr>
              <w:tab/>
            </w:r>
            <w:r>
              <w:rPr>
                <w:rStyle w:val="IndexLink"/>
              </w:rPr>
              <w:t>66</w:t>
            </w:r>
          </w:hyperlink>
        </w:p>
        <w:p>
          <w:pPr>
            <w:pStyle w:val="Contents5"/>
            <w:tabs>
              <w:tab w:val="clear" w:pos="7892"/>
              <w:tab w:val="right" w:pos="9026" w:leader="dot"/>
            </w:tabs>
            <w:rPr/>
          </w:pPr>
          <w:hyperlink w:anchor="__RefHeading___Toc14634798_73709187">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4634800_73709187">
            <w:r>
              <w:rPr>
                <w:webHidden/>
                <w:rStyle w:val="IndexLink"/>
              </w:rPr>
              <w:t>3659</w:t>
            </w:r>
            <w:r>
              <w:rPr>
                <w:rStyle w:val="IndexLink"/>
                <w:rtl w:val="true"/>
              </w:rPr>
              <w:t xml:space="preserve"> - </w:t>
            </w:r>
            <w:r>
              <w:rPr>
                <w:rStyle w:val="IndexLink"/>
                <w:rtl w:val="true"/>
              </w:rPr>
              <w:t>الاستِمناءُ</w:t>
            </w:r>
            <w:r>
              <w:rPr>
                <w:rStyle w:val="IndexLink"/>
                <w:rtl w:val="true"/>
              </w:rPr>
              <w:tab/>
            </w:r>
            <w:r>
              <w:rPr>
                <w:rStyle w:val="IndexLink"/>
              </w:rPr>
              <w:t>67</w:t>
            </w:r>
          </w:hyperlink>
        </w:p>
        <w:p>
          <w:pPr>
            <w:pStyle w:val="Contents6"/>
            <w:tabs>
              <w:tab w:val="clear" w:pos="7609"/>
              <w:tab w:val="right" w:pos="9026" w:leader="dot"/>
            </w:tabs>
            <w:rPr/>
          </w:pPr>
          <w:hyperlink w:anchor="__RefHeading___Toc14634802_73709187">
            <w:r>
              <w:rPr>
                <w:webHidden/>
                <w:rStyle w:val="IndexLink"/>
              </w:rPr>
              <w:t>3659</w:t>
            </w:r>
            <w:r>
              <w:rPr>
                <w:rStyle w:val="IndexLink"/>
                <w:rtl w:val="true"/>
              </w:rPr>
              <w:t xml:space="preserve"> - </w:t>
            </w:r>
            <w:r>
              <w:rPr>
                <w:rStyle w:val="IndexLink"/>
                <w:rtl w:val="true"/>
              </w:rPr>
              <w:t>خود ارضایی</w:t>
            </w:r>
            <w:r>
              <w:rPr>
                <w:rStyle w:val="IndexLink"/>
                <w:rtl w:val="true"/>
              </w:rPr>
              <w:tab/>
            </w:r>
            <w:r>
              <w:rPr>
                <w:rStyle w:val="IndexLink"/>
              </w:rPr>
              <w:t>67</w:t>
            </w:r>
          </w:hyperlink>
        </w:p>
        <w:p>
          <w:pPr>
            <w:pStyle w:val="Contents3"/>
            <w:tabs>
              <w:tab w:val="clear" w:pos="8459"/>
              <w:tab w:val="right" w:pos="9026" w:leader="dot"/>
            </w:tabs>
            <w:rPr/>
          </w:pPr>
          <w:hyperlink w:anchor="__RefHeading___Toc14634804_73709187">
            <w:r>
              <w:rPr>
                <w:webHidden/>
                <w:rStyle w:val="IndexLink"/>
              </w:rPr>
              <w:t>498</w:t>
            </w:r>
            <w:r>
              <w:rPr>
                <w:rStyle w:val="IndexLink"/>
                <w:rtl w:val="true"/>
              </w:rPr>
              <w:t xml:space="preserve"> - </w:t>
            </w:r>
            <w:r>
              <w:rPr>
                <w:rStyle w:val="IndexLink"/>
                <w:rtl w:val="true"/>
              </w:rPr>
              <w:t>الموت</w:t>
            </w:r>
            <w:r>
              <w:rPr>
                <w:rStyle w:val="IndexLink"/>
                <w:rtl w:val="true"/>
              </w:rPr>
              <w:tab/>
            </w:r>
            <w:r>
              <w:rPr>
                <w:rStyle w:val="IndexLink"/>
              </w:rPr>
              <w:t>69</w:t>
            </w:r>
          </w:hyperlink>
        </w:p>
        <w:p>
          <w:pPr>
            <w:pStyle w:val="Contents4"/>
            <w:tabs>
              <w:tab w:val="clear" w:pos="8176"/>
              <w:tab w:val="right" w:pos="9026" w:leader="dot"/>
            </w:tabs>
            <w:rPr/>
          </w:pPr>
          <w:hyperlink w:anchor="__RefHeading___Toc14634806_73709187">
            <w:r>
              <w:rPr>
                <w:webHidden/>
                <w:rStyle w:val="IndexLink"/>
              </w:rPr>
              <w:t>498</w:t>
            </w:r>
            <w:r>
              <w:rPr>
                <w:rStyle w:val="IndexLink"/>
                <w:rtl w:val="true"/>
              </w:rPr>
              <w:t xml:space="preserve"> - </w:t>
            </w:r>
            <w:r>
              <w:rPr>
                <w:rStyle w:val="IndexLink"/>
                <w:rtl w:val="true"/>
              </w:rPr>
              <w:t>مرگ</w:t>
            </w:r>
            <w:r>
              <w:rPr>
                <w:rStyle w:val="IndexLink"/>
                <w:rtl w:val="true"/>
              </w:rPr>
              <w:tab/>
            </w:r>
            <w:r>
              <w:rPr>
                <w:rStyle w:val="IndexLink"/>
              </w:rPr>
              <w:t>69</w:t>
            </w:r>
          </w:hyperlink>
        </w:p>
        <w:p>
          <w:pPr>
            <w:pStyle w:val="Contents5"/>
            <w:tabs>
              <w:tab w:val="clear" w:pos="7892"/>
              <w:tab w:val="right" w:pos="9026" w:leader="dot"/>
            </w:tabs>
            <w:rPr/>
          </w:pPr>
          <w:hyperlink w:anchor="__RefHeading___Toc14634808_73709187">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4634810_73709187">
            <w:r>
              <w:rPr>
                <w:webHidden/>
                <w:rStyle w:val="IndexLink"/>
              </w:rPr>
              <w:t>3660</w:t>
            </w:r>
            <w:r>
              <w:rPr>
                <w:rStyle w:val="IndexLink"/>
                <w:rtl w:val="true"/>
              </w:rPr>
              <w:t xml:space="preserve"> - </w:t>
            </w:r>
            <w:r>
              <w:rPr>
                <w:rStyle w:val="IndexLink"/>
                <w:rtl w:val="true"/>
              </w:rPr>
              <w:t>المَوتُ</w:t>
            </w:r>
            <w:r>
              <w:rPr>
                <w:rStyle w:val="IndexLink"/>
                <w:rtl w:val="true"/>
              </w:rPr>
              <w:tab/>
            </w:r>
            <w:r>
              <w:rPr>
                <w:rStyle w:val="IndexLink"/>
              </w:rPr>
              <w:t>70</w:t>
            </w:r>
          </w:hyperlink>
        </w:p>
        <w:p>
          <w:pPr>
            <w:pStyle w:val="Contents6"/>
            <w:tabs>
              <w:tab w:val="clear" w:pos="7609"/>
              <w:tab w:val="right" w:pos="9026" w:leader="dot"/>
            </w:tabs>
            <w:rPr/>
          </w:pPr>
          <w:hyperlink w:anchor="__RefHeading___Toc14634812_73709187">
            <w:r>
              <w:rPr>
                <w:webHidden/>
                <w:rStyle w:val="IndexLink"/>
              </w:rPr>
              <w:t>3660</w:t>
            </w:r>
            <w:r>
              <w:rPr>
                <w:rStyle w:val="IndexLink"/>
                <w:rtl w:val="true"/>
              </w:rPr>
              <w:t xml:space="preserve"> - </w:t>
            </w:r>
            <w:r>
              <w:rPr>
                <w:rStyle w:val="IndexLink"/>
                <w:rtl w:val="true"/>
              </w:rPr>
              <w:t>مرگ</w:t>
            </w:r>
            <w:r>
              <w:rPr>
                <w:rStyle w:val="IndexLink"/>
                <w:rtl w:val="true"/>
              </w:rPr>
              <w:tab/>
            </w:r>
            <w:r>
              <w:rPr>
                <w:rStyle w:val="IndexLink"/>
              </w:rPr>
              <w:t>70</w:t>
            </w:r>
          </w:hyperlink>
        </w:p>
        <w:p>
          <w:pPr>
            <w:pStyle w:val="Contents5"/>
            <w:tabs>
              <w:tab w:val="clear" w:pos="7892"/>
              <w:tab w:val="right" w:pos="9026" w:leader="dot"/>
            </w:tabs>
            <w:rPr/>
          </w:pPr>
          <w:hyperlink w:anchor="__RefHeading___Toc14634814_73709187">
            <w:r>
              <w:rPr>
                <w:webHidden/>
                <w:rStyle w:val="IndexLink"/>
              </w:rPr>
              <w:t>3661</w:t>
            </w:r>
            <w:r>
              <w:rPr>
                <w:rStyle w:val="IndexLink"/>
                <w:rtl w:val="true"/>
              </w:rPr>
              <w:t xml:space="preserve"> - </w:t>
            </w:r>
            <w:r>
              <w:rPr>
                <w:rStyle w:val="IndexLink"/>
                <w:rtl w:val="true"/>
              </w:rPr>
              <w:t>الیَقینُ بِالمَوتِ</w:t>
            </w:r>
            <w:r>
              <w:rPr>
                <w:rStyle w:val="IndexLink"/>
                <w:rtl w:val="true"/>
              </w:rPr>
              <w:tab/>
            </w:r>
            <w:r>
              <w:rPr>
                <w:rStyle w:val="IndexLink"/>
              </w:rPr>
              <w:t>76</w:t>
            </w:r>
          </w:hyperlink>
        </w:p>
        <w:p>
          <w:pPr>
            <w:pStyle w:val="Contents6"/>
            <w:tabs>
              <w:tab w:val="clear" w:pos="7609"/>
              <w:tab w:val="right" w:pos="9026" w:leader="dot"/>
            </w:tabs>
            <w:rPr/>
          </w:pPr>
          <w:hyperlink w:anchor="__RefHeading___Toc14634816_73709187">
            <w:r>
              <w:rPr>
                <w:webHidden/>
                <w:rStyle w:val="IndexLink"/>
              </w:rPr>
              <w:t>3661</w:t>
            </w:r>
            <w:r>
              <w:rPr>
                <w:rStyle w:val="IndexLink"/>
                <w:rtl w:val="true"/>
              </w:rPr>
              <w:t xml:space="preserve"> - </w:t>
            </w:r>
            <w:r>
              <w:rPr>
                <w:rStyle w:val="IndexLink"/>
                <w:rtl w:val="true"/>
              </w:rPr>
              <w:t>یقین به مرگ</w:t>
            </w:r>
            <w:r>
              <w:rPr>
                <w:rStyle w:val="IndexLink"/>
                <w:rtl w:val="true"/>
              </w:rPr>
              <w:tab/>
            </w:r>
            <w:r>
              <w:rPr>
                <w:rStyle w:val="IndexLink"/>
              </w:rPr>
              <w:t>76</w:t>
            </w:r>
          </w:hyperlink>
        </w:p>
        <w:p>
          <w:pPr>
            <w:pStyle w:val="Contents5"/>
            <w:tabs>
              <w:tab w:val="clear" w:pos="7892"/>
              <w:tab w:val="right" w:pos="9026" w:leader="dot"/>
            </w:tabs>
            <w:rPr/>
          </w:pPr>
          <w:hyperlink w:anchor="__RefHeading___Toc14634818_73709187">
            <w:r>
              <w:rPr>
                <w:webHidden/>
                <w:rStyle w:val="IndexLink"/>
              </w:rPr>
              <w:t>3662</w:t>
            </w:r>
            <w:r>
              <w:rPr>
                <w:rStyle w:val="IndexLink"/>
                <w:rtl w:val="true"/>
              </w:rPr>
              <w:t xml:space="preserve"> - </w:t>
            </w:r>
            <w:r>
              <w:rPr>
                <w:rStyle w:val="IndexLink"/>
                <w:rtl w:val="true"/>
              </w:rPr>
              <w:t>فی کُلِّ وَقتٍ مَوتٌ</w:t>
            </w:r>
            <w:r>
              <w:rPr>
                <w:rStyle w:val="IndexLink"/>
                <w:rtl w:val="true"/>
              </w:rPr>
              <w:tab/>
            </w:r>
            <w:r>
              <w:rPr>
                <w:rStyle w:val="IndexLink"/>
              </w:rPr>
              <w:t>77</w:t>
            </w:r>
          </w:hyperlink>
        </w:p>
        <w:p>
          <w:pPr>
            <w:pStyle w:val="Contents6"/>
            <w:tabs>
              <w:tab w:val="clear" w:pos="7609"/>
              <w:tab w:val="right" w:pos="9026" w:leader="dot"/>
            </w:tabs>
            <w:rPr/>
          </w:pPr>
          <w:hyperlink w:anchor="__RefHeading___Toc14634820_73709187">
            <w:r>
              <w:rPr>
                <w:webHidden/>
                <w:rStyle w:val="IndexLink"/>
              </w:rPr>
              <w:t>3662</w:t>
            </w:r>
            <w:r>
              <w:rPr>
                <w:rStyle w:val="IndexLink"/>
                <w:rtl w:val="true"/>
              </w:rPr>
              <w:t xml:space="preserve"> - </w:t>
            </w:r>
            <w:r>
              <w:rPr>
                <w:rStyle w:val="IndexLink"/>
                <w:rtl w:val="true"/>
              </w:rPr>
              <w:t>در هر دمی، مردنی است</w:t>
            </w:r>
            <w:r>
              <w:rPr>
                <w:rStyle w:val="IndexLink"/>
                <w:rtl w:val="true"/>
              </w:rPr>
              <w:tab/>
            </w:r>
            <w:r>
              <w:rPr>
                <w:rStyle w:val="IndexLink"/>
              </w:rPr>
              <w:t>77</w:t>
            </w:r>
          </w:hyperlink>
        </w:p>
        <w:p>
          <w:pPr>
            <w:pStyle w:val="Contents5"/>
            <w:tabs>
              <w:tab w:val="clear" w:pos="7892"/>
              <w:tab w:val="right" w:pos="9026" w:leader="dot"/>
            </w:tabs>
            <w:rPr/>
          </w:pPr>
          <w:hyperlink w:anchor="__RefHeading___Toc14634822_73709187">
            <w:r>
              <w:rPr>
                <w:webHidden/>
                <w:rStyle w:val="IndexLink"/>
              </w:rPr>
              <w:t>3663</w:t>
            </w:r>
            <w:r>
              <w:rPr>
                <w:rStyle w:val="IndexLink"/>
                <w:rtl w:val="true"/>
              </w:rPr>
              <w:t xml:space="preserve"> - </w:t>
            </w:r>
            <w:r>
              <w:rPr>
                <w:rStyle w:val="IndexLink"/>
                <w:rtl w:val="true"/>
              </w:rPr>
              <w:t>الإنسانُ طَریدُ المَوتِ</w:t>
            </w:r>
            <w:r>
              <w:rPr>
                <w:rStyle w:val="IndexLink"/>
                <w:rtl w:val="true"/>
              </w:rPr>
              <w:tab/>
            </w:r>
            <w:r>
              <w:rPr>
                <w:rStyle w:val="IndexLink"/>
              </w:rPr>
              <w:t>77</w:t>
            </w:r>
          </w:hyperlink>
        </w:p>
        <w:p>
          <w:pPr>
            <w:pStyle w:val="Contents6"/>
            <w:tabs>
              <w:tab w:val="clear" w:pos="7609"/>
              <w:tab w:val="right" w:pos="9026" w:leader="dot"/>
            </w:tabs>
            <w:rPr/>
          </w:pPr>
          <w:hyperlink w:anchor="__RefHeading___Toc14634824_73709187">
            <w:r>
              <w:rPr>
                <w:webHidden/>
                <w:rStyle w:val="IndexLink"/>
              </w:rPr>
              <w:t>3663</w:t>
            </w:r>
            <w:r>
              <w:rPr>
                <w:rStyle w:val="IndexLink"/>
                <w:rtl w:val="true"/>
              </w:rPr>
              <w:t xml:space="preserve"> - </w:t>
            </w:r>
            <w:r>
              <w:rPr>
                <w:rStyle w:val="IndexLink"/>
                <w:rtl w:val="true"/>
              </w:rPr>
              <w:t>مرگ در تعقیب انسان است</w:t>
            </w:r>
            <w:r>
              <w:rPr>
                <w:rStyle w:val="IndexLink"/>
                <w:rtl w:val="true"/>
              </w:rPr>
              <w:tab/>
            </w:r>
            <w:r>
              <w:rPr>
                <w:rStyle w:val="IndexLink"/>
              </w:rPr>
              <w:t>77</w:t>
            </w:r>
          </w:hyperlink>
        </w:p>
        <w:p>
          <w:pPr>
            <w:pStyle w:val="Contents5"/>
            <w:tabs>
              <w:tab w:val="clear" w:pos="7892"/>
              <w:tab w:val="right" w:pos="9026" w:leader="dot"/>
            </w:tabs>
            <w:rPr/>
          </w:pPr>
          <w:hyperlink w:anchor="__RefHeading___Toc14634826_73709187">
            <w:r>
              <w:rPr>
                <w:webHidden/>
                <w:rStyle w:val="IndexLink"/>
              </w:rPr>
              <w:t>3664</w:t>
            </w:r>
            <w:r>
              <w:rPr>
                <w:rStyle w:val="IndexLink"/>
                <w:rtl w:val="true"/>
              </w:rPr>
              <w:t xml:space="preserve"> - </w:t>
            </w:r>
            <w:r>
              <w:rPr>
                <w:rStyle w:val="IndexLink"/>
                <w:rtl w:val="true"/>
              </w:rPr>
              <w:t>اقتِرابُ الرَّحیلِ</w:t>
            </w:r>
            <w:r>
              <w:rPr>
                <w:rStyle w:val="IndexLink"/>
                <w:rtl w:val="true"/>
              </w:rPr>
              <w:tab/>
            </w:r>
            <w:r>
              <w:rPr>
                <w:rStyle w:val="IndexLink"/>
              </w:rPr>
              <w:t>80</w:t>
            </w:r>
          </w:hyperlink>
        </w:p>
        <w:p>
          <w:pPr>
            <w:pStyle w:val="Contents6"/>
            <w:tabs>
              <w:tab w:val="clear" w:pos="7609"/>
              <w:tab w:val="right" w:pos="9026" w:leader="dot"/>
            </w:tabs>
            <w:rPr/>
          </w:pPr>
          <w:hyperlink w:anchor="__RefHeading___Toc14634828_73709187">
            <w:r>
              <w:rPr>
                <w:webHidden/>
                <w:rStyle w:val="IndexLink"/>
              </w:rPr>
              <w:t>3664</w:t>
            </w:r>
            <w:r>
              <w:rPr>
                <w:rStyle w:val="IndexLink"/>
                <w:rtl w:val="true"/>
              </w:rPr>
              <w:t xml:space="preserve"> - </w:t>
            </w:r>
            <w:r>
              <w:rPr>
                <w:rStyle w:val="IndexLink"/>
                <w:rtl w:val="true"/>
              </w:rPr>
              <w:t>زمانِ کوچیدن نزدیک است</w:t>
            </w:r>
            <w:r>
              <w:rPr>
                <w:rStyle w:val="IndexLink"/>
                <w:rtl w:val="true"/>
              </w:rPr>
              <w:tab/>
            </w:r>
            <w:r>
              <w:rPr>
                <w:rStyle w:val="IndexLink"/>
              </w:rPr>
              <w:t>80</w:t>
            </w:r>
          </w:hyperlink>
        </w:p>
        <w:p>
          <w:pPr>
            <w:pStyle w:val="Contents5"/>
            <w:tabs>
              <w:tab w:val="clear" w:pos="7892"/>
              <w:tab w:val="right" w:pos="9026" w:leader="dot"/>
            </w:tabs>
            <w:rPr/>
          </w:pPr>
          <w:hyperlink w:anchor="__RefHeading___Toc14634830_73709187">
            <w:r>
              <w:rPr>
                <w:webHidden/>
                <w:rStyle w:val="IndexLink"/>
              </w:rPr>
              <w:t>3665</w:t>
            </w:r>
            <w:r>
              <w:rPr>
                <w:rStyle w:val="IndexLink"/>
                <w:rtl w:val="true"/>
              </w:rPr>
              <w:t xml:space="preserve"> - </w:t>
            </w:r>
            <w:r>
              <w:rPr>
                <w:rStyle w:val="IndexLink"/>
                <w:rtl w:val="true"/>
              </w:rPr>
              <w:t>تَفسیرُ المَوتِ</w:t>
            </w:r>
            <w:r>
              <w:rPr>
                <w:rStyle w:val="IndexLink"/>
                <w:rtl w:val="true"/>
              </w:rPr>
              <w:tab/>
            </w:r>
            <w:r>
              <w:rPr>
                <w:rStyle w:val="IndexLink"/>
              </w:rPr>
              <w:t>82</w:t>
            </w:r>
          </w:hyperlink>
        </w:p>
        <w:p>
          <w:pPr>
            <w:pStyle w:val="Contents6"/>
            <w:tabs>
              <w:tab w:val="clear" w:pos="7609"/>
              <w:tab w:val="right" w:pos="9026" w:leader="dot"/>
            </w:tabs>
            <w:rPr/>
          </w:pPr>
          <w:hyperlink w:anchor="__RefHeading___Toc14634832_73709187">
            <w:r>
              <w:rPr>
                <w:webHidden/>
                <w:rStyle w:val="IndexLink"/>
              </w:rPr>
              <w:t>3665</w:t>
            </w:r>
            <w:r>
              <w:rPr>
                <w:rStyle w:val="IndexLink"/>
                <w:rtl w:val="true"/>
              </w:rPr>
              <w:t xml:space="preserve"> - </w:t>
            </w:r>
            <w:r>
              <w:rPr>
                <w:rStyle w:val="IndexLink"/>
                <w:rtl w:val="true"/>
              </w:rPr>
              <w:t>تفسیر مرگ</w:t>
            </w:r>
            <w:r>
              <w:rPr>
                <w:rStyle w:val="IndexLink"/>
                <w:rtl w:val="true"/>
              </w:rPr>
              <w:tab/>
            </w:r>
            <w:r>
              <w:rPr>
                <w:rStyle w:val="IndexLink"/>
              </w:rPr>
              <w:t>82</w:t>
            </w:r>
          </w:hyperlink>
        </w:p>
        <w:p>
          <w:pPr>
            <w:pStyle w:val="Contents5"/>
            <w:tabs>
              <w:tab w:val="clear" w:pos="7892"/>
              <w:tab w:val="right" w:pos="9026" w:leader="dot"/>
            </w:tabs>
            <w:rPr/>
          </w:pPr>
          <w:hyperlink w:anchor="__RefHeading___Toc14634834_73709187">
            <w:r>
              <w:rPr>
                <w:webHidden/>
                <w:rStyle w:val="IndexLink"/>
              </w:rPr>
              <w:t>3666</w:t>
            </w:r>
            <w:r>
              <w:rPr>
                <w:rStyle w:val="IndexLink"/>
                <w:rtl w:val="true"/>
              </w:rPr>
              <w:t xml:space="preserve"> - </w:t>
            </w:r>
            <w:r>
              <w:rPr>
                <w:rStyle w:val="IndexLink"/>
                <w:rtl w:val="true"/>
              </w:rPr>
              <w:t>مَوتُ المُؤمِنِ</w:t>
            </w:r>
            <w:r>
              <w:rPr>
                <w:rStyle w:val="IndexLink"/>
                <w:rtl w:val="true"/>
              </w:rPr>
              <w:tab/>
            </w:r>
            <w:r>
              <w:rPr>
                <w:rStyle w:val="IndexLink"/>
              </w:rPr>
              <w:t>87</w:t>
            </w:r>
          </w:hyperlink>
        </w:p>
        <w:p>
          <w:pPr>
            <w:pStyle w:val="Contents6"/>
            <w:tabs>
              <w:tab w:val="clear" w:pos="7609"/>
              <w:tab w:val="right" w:pos="9026" w:leader="dot"/>
            </w:tabs>
            <w:rPr/>
          </w:pPr>
          <w:hyperlink w:anchor="__RefHeading___Toc14634836_73709187">
            <w:r>
              <w:rPr>
                <w:webHidden/>
                <w:rStyle w:val="IndexLink"/>
              </w:rPr>
              <w:t>3666</w:t>
            </w:r>
            <w:r>
              <w:rPr>
                <w:rStyle w:val="IndexLink"/>
                <w:rtl w:val="true"/>
              </w:rPr>
              <w:t xml:space="preserve"> - </w:t>
            </w:r>
            <w:r>
              <w:rPr>
                <w:rStyle w:val="IndexLink"/>
                <w:rtl w:val="true"/>
              </w:rPr>
              <w:t>مرگ مؤمن</w:t>
            </w:r>
            <w:r>
              <w:rPr>
                <w:rStyle w:val="IndexLink"/>
                <w:rtl w:val="true"/>
              </w:rPr>
              <w:tab/>
            </w:r>
            <w:r>
              <w:rPr>
                <w:rStyle w:val="IndexLink"/>
              </w:rPr>
              <w:t>87</w:t>
            </w:r>
          </w:hyperlink>
        </w:p>
        <w:p>
          <w:pPr>
            <w:pStyle w:val="Contents5"/>
            <w:tabs>
              <w:tab w:val="clear" w:pos="7892"/>
              <w:tab w:val="right" w:pos="9026" w:leader="dot"/>
            </w:tabs>
            <w:rPr/>
          </w:pPr>
          <w:hyperlink w:anchor="__RefHeading___Toc14634838_73709187">
            <w:r>
              <w:rPr>
                <w:webHidden/>
                <w:rStyle w:val="IndexLink"/>
              </w:rPr>
              <w:t>3667</w:t>
            </w:r>
            <w:r>
              <w:rPr>
                <w:rStyle w:val="IndexLink"/>
                <w:rtl w:val="true"/>
              </w:rPr>
              <w:t xml:space="preserve"> - </w:t>
            </w:r>
            <w:r>
              <w:rPr>
                <w:rStyle w:val="IndexLink"/>
                <w:rtl w:val="true"/>
              </w:rPr>
              <w:t>المَوتُ رَیحانَةُ المُؤمِنِ</w:t>
            </w:r>
            <w:r>
              <w:rPr>
                <w:rStyle w:val="IndexLink"/>
                <w:rtl w:val="true"/>
              </w:rPr>
              <w:tab/>
            </w:r>
            <w:r>
              <w:rPr>
                <w:rStyle w:val="IndexLink"/>
              </w:rPr>
              <w:t>89</w:t>
            </w:r>
          </w:hyperlink>
        </w:p>
        <w:p>
          <w:pPr>
            <w:pStyle w:val="Contents6"/>
            <w:tabs>
              <w:tab w:val="clear" w:pos="7609"/>
              <w:tab w:val="right" w:pos="9026" w:leader="dot"/>
            </w:tabs>
            <w:rPr/>
          </w:pPr>
          <w:hyperlink w:anchor="__RefHeading___Toc14634840_73709187">
            <w:r>
              <w:rPr>
                <w:webHidden/>
                <w:rStyle w:val="IndexLink"/>
              </w:rPr>
              <w:t>3667</w:t>
            </w:r>
            <w:r>
              <w:rPr>
                <w:rStyle w:val="IndexLink"/>
                <w:rtl w:val="true"/>
              </w:rPr>
              <w:t xml:space="preserve"> - </w:t>
            </w:r>
            <w:r>
              <w:rPr>
                <w:rStyle w:val="IndexLink"/>
                <w:rtl w:val="true"/>
              </w:rPr>
              <w:t>مرگ دسته گل خوشبوی مؤمن است</w:t>
            </w:r>
            <w:r>
              <w:rPr>
                <w:rStyle w:val="IndexLink"/>
                <w:rtl w:val="true"/>
              </w:rPr>
              <w:tab/>
            </w:r>
            <w:r>
              <w:rPr>
                <w:rStyle w:val="IndexLink"/>
              </w:rPr>
              <w:t>89</w:t>
            </w:r>
          </w:hyperlink>
        </w:p>
        <w:p>
          <w:pPr>
            <w:pStyle w:val="Contents5"/>
            <w:tabs>
              <w:tab w:val="clear" w:pos="7892"/>
              <w:tab w:val="right" w:pos="9026" w:leader="dot"/>
            </w:tabs>
            <w:rPr/>
          </w:pPr>
          <w:hyperlink w:anchor="__RefHeading___Toc14634842_73709187">
            <w:r>
              <w:rPr>
                <w:webHidden/>
                <w:rStyle w:val="IndexLink"/>
              </w:rPr>
              <w:t>3668</w:t>
            </w:r>
            <w:r>
              <w:rPr>
                <w:rStyle w:val="IndexLink"/>
                <w:rtl w:val="true"/>
              </w:rPr>
              <w:t xml:space="preserve"> - </w:t>
            </w:r>
            <w:r>
              <w:rPr>
                <w:rStyle w:val="IndexLink"/>
                <w:rtl w:val="true"/>
              </w:rPr>
              <w:t>مَوتُ الکافِرِ</w:t>
            </w:r>
            <w:r>
              <w:rPr>
                <w:rStyle w:val="IndexLink"/>
                <w:rtl w:val="true"/>
              </w:rPr>
              <w:tab/>
            </w:r>
            <w:r>
              <w:rPr>
                <w:rStyle w:val="IndexLink"/>
              </w:rPr>
              <w:t>90</w:t>
            </w:r>
          </w:hyperlink>
        </w:p>
        <w:p>
          <w:pPr>
            <w:pStyle w:val="Contents6"/>
            <w:tabs>
              <w:tab w:val="clear" w:pos="7609"/>
              <w:tab w:val="right" w:pos="9026" w:leader="dot"/>
            </w:tabs>
            <w:rPr/>
          </w:pPr>
          <w:hyperlink w:anchor="__RefHeading___Toc14634844_73709187">
            <w:r>
              <w:rPr>
                <w:webHidden/>
                <w:rStyle w:val="IndexLink"/>
              </w:rPr>
              <w:t>3668</w:t>
            </w:r>
            <w:r>
              <w:rPr>
                <w:rStyle w:val="IndexLink"/>
                <w:rtl w:val="true"/>
              </w:rPr>
              <w:t xml:space="preserve"> - </w:t>
            </w:r>
            <w:r>
              <w:rPr>
                <w:rStyle w:val="IndexLink"/>
                <w:rtl w:val="true"/>
              </w:rPr>
              <w:t>مرگ کافر</w:t>
            </w:r>
            <w:r>
              <w:rPr>
                <w:rStyle w:val="IndexLink"/>
                <w:rtl w:val="true"/>
              </w:rPr>
              <w:tab/>
            </w:r>
            <w:r>
              <w:rPr>
                <w:rStyle w:val="IndexLink"/>
              </w:rPr>
              <w:t>90</w:t>
            </w:r>
          </w:hyperlink>
        </w:p>
        <w:p>
          <w:pPr>
            <w:pStyle w:val="Contents5"/>
            <w:tabs>
              <w:tab w:val="clear" w:pos="7892"/>
              <w:tab w:val="right" w:pos="9026" w:leader="dot"/>
            </w:tabs>
            <w:rPr/>
          </w:pPr>
          <w:hyperlink w:anchor="__RefHeading___Toc14634846_73709187">
            <w:r>
              <w:rPr>
                <w:webHidden/>
                <w:rStyle w:val="IndexLink"/>
              </w:rPr>
              <w:t>3669</w:t>
            </w:r>
            <w:r>
              <w:rPr>
                <w:rStyle w:val="IndexLink"/>
                <w:rtl w:val="true"/>
              </w:rPr>
              <w:t xml:space="preserve"> - </w:t>
            </w:r>
            <w:r>
              <w:rPr>
                <w:rStyle w:val="IndexLink"/>
                <w:rtl w:val="true"/>
              </w:rPr>
              <w:t>مَلَکُ المَوتِ</w:t>
            </w:r>
            <w:r>
              <w:rPr>
                <w:rStyle w:val="IndexLink"/>
                <w:rtl w:val="true"/>
              </w:rPr>
              <w:tab/>
            </w:r>
            <w:r>
              <w:rPr>
                <w:rStyle w:val="IndexLink"/>
              </w:rPr>
              <w:t>92</w:t>
            </w:r>
          </w:hyperlink>
        </w:p>
        <w:p>
          <w:pPr>
            <w:pStyle w:val="Contents6"/>
            <w:tabs>
              <w:tab w:val="clear" w:pos="7609"/>
              <w:tab w:val="right" w:pos="9026" w:leader="dot"/>
            </w:tabs>
            <w:rPr/>
          </w:pPr>
          <w:hyperlink w:anchor="__RefHeading___Toc14634848_73709187">
            <w:r>
              <w:rPr>
                <w:webHidden/>
                <w:rStyle w:val="IndexLink"/>
              </w:rPr>
              <w:t>3669</w:t>
            </w:r>
            <w:r>
              <w:rPr>
                <w:rStyle w:val="IndexLink"/>
                <w:rtl w:val="true"/>
              </w:rPr>
              <w:t xml:space="preserve"> - </w:t>
            </w:r>
            <w:r>
              <w:rPr>
                <w:rStyle w:val="IndexLink"/>
                <w:rtl w:val="true"/>
              </w:rPr>
              <w:t>فرشته مرگ</w:t>
            </w:r>
            <w:r>
              <w:rPr>
                <w:rStyle w:val="IndexLink"/>
                <w:rtl w:val="true"/>
              </w:rPr>
              <w:tab/>
            </w:r>
            <w:r>
              <w:rPr>
                <w:rStyle w:val="IndexLink"/>
              </w:rPr>
              <w:t>92</w:t>
            </w:r>
          </w:hyperlink>
        </w:p>
        <w:p>
          <w:pPr>
            <w:pStyle w:val="Contents5"/>
            <w:tabs>
              <w:tab w:val="clear" w:pos="7892"/>
              <w:tab w:val="right" w:pos="9026" w:leader="dot"/>
            </w:tabs>
            <w:rPr/>
          </w:pPr>
          <w:hyperlink w:anchor="__RefHeading___Toc14634850_73709187">
            <w:r>
              <w:rPr>
                <w:webHidden/>
                <w:rStyle w:val="IndexLink"/>
              </w:rPr>
              <w:t>3670</w:t>
            </w:r>
            <w:r>
              <w:rPr>
                <w:rStyle w:val="IndexLink"/>
                <w:rtl w:val="true"/>
              </w:rPr>
              <w:t xml:space="preserve"> - </w:t>
            </w:r>
            <w:r>
              <w:rPr>
                <w:rStyle w:val="IndexLink"/>
                <w:rtl w:val="true"/>
              </w:rPr>
              <w:t>مَوتُ الأبرارِ ومَوتُ الفُجّارِ</w:t>
            </w:r>
            <w:r>
              <w:rPr>
                <w:rStyle w:val="IndexLink"/>
                <w:rtl w:val="true"/>
              </w:rPr>
              <w:tab/>
            </w:r>
            <w:r>
              <w:rPr>
                <w:rStyle w:val="IndexLink"/>
              </w:rPr>
              <w:t>97</w:t>
            </w:r>
          </w:hyperlink>
        </w:p>
        <w:p>
          <w:pPr>
            <w:pStyle w:val="Contents6"/>
            <w:tabs>
              <w:tab w:val="clear" w:pos="7609"/>
              <w:tab w:val="right" w:pos="9026" w:leader="dot"/>
            </w:tabs>
            <w:rPr/>
          </w:pPr>
          <w:hyperlink w:anchor="__RefHeading___Toc14634852_73709187">
            <w:r>
              <w:rPr>
                <w:webHidden/>
                <w:rStyle w:val="IndexLink"/>
              </w:rPr>
              <w:t>3670</w:t>
            </w:r>
            <w:r>
              <w:rPr>
                <w:rStyle w:val="IndexLink"/>
                <w:rtl w:val="true"/>
              </w:rPr>
              <w:t xml:space="preserve"> - </w:t>
            </w:r>
            <w:r>
              <w:rPr>
                <w:rStyle w:val="IndexLink"/>
                <w:rtl w:val="true"/>
              </w:rPr>
              <w:t>مرگ نیکان و مرگ بدکاران</w:t>
            </w:r>
            <w:r>
              <w:rPr>
                <w:rStyle w:val="IndexLink"/>
                <w:rtl w:val="true"/>
              </w:rPr>
              <w:tab/>
            </w:r>
            <w:r>
              <w:rPr>
                <w:rStyle w:val="IndexLink"/>
              </w:rPr>
              <w:t>97</w:t>
            </w:r>
          </w:hyperlink>
        </w:p>
        <w:p>
          <w:pPr>
            <w:pStyle w:val="Contents5"/>
            <w:tabs>
              <w:tab w:val="clear" w:pos="7892"/>
              <w:tab w:val="right" w:pos="9026" w:leader="dot"/>
            </w:tabs>
            <w:rPr/>
          </w:pPr>
          <w:hyperlink w:anchor="__RefHeading___Toc14634854_73709187">
            <w:r>
              <w:rPr>
                <w:webHidden/>
                <w:rStyle w:val="IndexLink"/>
              </w:rPr>
              <w:t>3671</w:t>
            </w:r>
            <w:r>
              <w:rPr>
                <w:rStyle w:val="IndexLink"/>
                <w:rtl w:val="true"/>
              </w:rPr>
              <w:t xml:space="preserve"> - </w:t>
            </w:r>
            <w:r>
              <w:rPr>
                <w:rStyle w:val="IndexLink"/>
                <w:rtl w:val="true"/>
              </w:rPr>
              <w:t>ذِکرُ المَوتِ</w:t>
            </w:r>
            <w:r>
              <w:rPr>
                <w:rStyle w:val="IndexLink"/>
                <w:rtl w:val="true"/>
              </w:rPr>
              <w:tab/>
            </w:r>
            <w:r>
              <w:rPr>
                <w:rStyle w:val="IndexLink"/>
              </w:rPr>
              <w:t>98</w:t>
            </w:r>
          </w:hyperlink>
        </w:p>
        <w:p>
          <w:pPr>
            <w:pStyle w:val="Contents6"/>
            <w:tabs>
              <w:tab w:val="clear" w:pos="7609"/>
              <w:tab w:val="right" w:pos="9026" w:leader="dot"/>
            </w:tabs>
            <w:rPr/>
          </w:pPr>
          <w:hyperlink w:anchor="__RefHeading___Toc14634856_73709187">
            <w:r>
              <w:rPr>
                <w:webHidden/>
                <w:rStyle w:val="IndexLink"/>
              </w:rPr>
              <w:t>3671</w:t>
            </w:r>
            <w:r>
              <w:rPr>
                <w:rStyle w:val="IndexLink"/>
                <w:rtl w:val="true"/>
              </w:rPr>
              <w:t xml:space="preserve"> - </w:t>
            </w:r>
            <w:r>
              <w:rPr>
                <w:rStyle w:val="IndexLink"/>
                <w:rtl w:val="true"/>
              </w:rPr>
              <w:t>یاد مرگ</w:t>
            </w:r>
            <w:r>
              <w:rPr>
                <w:rStyle w:val="IndexLink"/>
                <w:rtl w:val="true"/>
              </w:rPr>
              <w:tab/>
            </w:r>
            <w:r>
              <w:rPr>
                <w:rStyle w:val="IndexLink"/>
              </w:rPr>
              <w:t>98</w:t>
            </w:r>
          </w:hyperlink>
        </w:p>
        <w:p>
          <w:pPr>
            <w:pStyle w:val="Contents5"/>
            <w:tabs>
              <w:tab w:val="clear" w:pos="7892"/>
              <w:tab w:val="right" w:pos="9026" w:leader="dot"/>
            </w:tabs>
            <w:rPr/>
          </w:pPr>
          <w:hyperlink w:anchor="__RefHeading___Toc14634858_73709187">
            <w:r>
              <w:rPr>
                <w:webHidden/>
                <w:rStyle w:val="IndexLink"/>
              </w:rPr>
              <w:t>3672</w:t>
            </w:r>
            <w:r>
              <w:rPr>
                <w:rStyle w:val="IndexLink"/>
                <w:rtl w:val="true"/>
              </w:rPr>
              <w:t xml:space="preserve"> - </w:t>
            </w:r>
            <w:r>
              <w:rPr>
                <w:rStyle w:val="IndexLink"/>
                <w:rtl w:val="true"/>
              </w:rPr>
              <w:t>الحَثُّ عَلَی الإکثارِ مِن ذِکرِ المَوتِ</w:t>
            </w:r>
            <w:r>
              <w:rPr>
                <w:rStyle w:val="IndexLink"/>
                <w:rtl w:val="true"/>
              </w:rPr>
              <w:tab/>
            </w:r>
            <w:r>
              <w:rPr>
                <w:rStyle w:val="IndexLink"/>
              </w:rPr>
              <w:t>100</w:t>
            </w:r>
          </w:hyperlink>
        </w:p>
        <w:p>
          <w:pPr>
            <w:pStyle w:val="Contents6"/>
            <w:tabs>
              <w:tab w:val="clear" w:pos="7609"/>
              <w:tab w:val="right" w:pos="9026" w:leader="dot"/>
            </w:tabs>
            <w:rPr/>
          </w:pPr>
          <w:hyperlink w:anchor="__RefHeading___Toc14634860_73709187">
            <w:r>
              <w:rPr>
                <w:webHidden/>
                <w:rStyle w:val="IndexLink"/>
              </w:rPr>
              <w:t>3672</w:t>
            </w:r>
            <w:r>
              <w:rPr>
                <w:rStyle w:val="IndexLink"/>
                <w:rtl w:val="true"/>
              </w:rPr>
              <w:t xml:space="preserve"> - </w:t>
            </w:r>
            <w:r>
              <w:rPr>
                <w:rStyle w:val="IndexLink"/>
                <w:rtl w:val="true"/>
              </w:rPr>
              <w:t>ترغیب به یاد کردن فراوان از مرگ</w:t>
            </w:r>
            <w:r>
              <w:rPr>
                <w:rStyle w:val="IndexLink"/>
                <w:rtl w:val="true"/>
              </w:rPr>
              <w:tab/>
            </w:r>
            <w:r>
              <w:rPr>
                <w:rStyle w:val="IndexLink"/>
              </w:rPr>
              <w:t>100</w:t>
            </w:r>
          </w:hyperlink>
        </w:p>
        <w:p>
          <w:pPr>
            <w:pStyle w:val="Contents5"/>
            <w:tabs>
              <w:tab w:val="clear" w:pos="7892"/>
              <w:tab w:val="right" w:pos="9026" w:leader="dot"/>
            </w:tabs>
            <w:rPr/>
          </w:pPr>
          <w:hyperlink w:anchor="__RefHeading___Toc14634862_73709187">
            <w:r>
              <w:rPr>
                <w:webHidden/>
                <w:rStyle w:val="IndexLink"/>
              </w:rPr>
              <w:t>3673</w:t>
            </w:r>
            <w:r>
              <w:rPr>
                <w:rStyle w:val="IndexLink"/>
                <w:rtl w:val="true"/>
              </w:rPr>
              <w:t xml:space="preserve"> - </w:t>
            </w:r>
            <w:r>
              <w:rPr>
                <w:rStyle w:val="IndexLink"/>
                <w:rtl w:val="true"/>
              </w:rPr>
              <w:t>الاستِعدادُ لِلمَوتِ</w:t>
            </w:r>
            <w:r>
              <w:rPr>
                <w:rStyle w:val="IndexLink"/>
                <w:rtl w:val="true"/>
              </w:rPr>
              <w:tab/>
            </w:r>
            <w:r>
              <w:rPr>
                <w:rStyle w:val="IndexLink"/>
              </w:rPr>
              <w:t>102</w:t>
            </w:r>
          </w:hyperlink>
        </w:p>
        <w:p>
          <w:pPr>
            <w:pStyle w:val="Contents6"/>
            <w:tabs>
              <w:tab w:val="clear" w:pos="7609"/>
              <w:tab w:val="right" w:pos="9026" w:leader="dot"/>
            </w:tabs>
            <w:rPr/>
          </w:pPr>
          <w:hyperlink w:anchor="__RefHeading___Toc14634864_73709187">
            <w:r>
              <w:rPr>
                <w:webHidden/>
                <w:rStyle w:val="IndexLink"/>
              </w:rPr>
              <w:t>3673</w:t>
            </w:r>
            <w:r>
              <w:rPr>
                <w:rStyle w:val="IndexLink"/>
                <w:rtl w:val="true"/>
              </w:rPr>
              <w:t xml:space="preserve"> - </w:t>
            </w:r>
            <w:r>
              <w:rPr>
                <w:rStyle w:val="IndexLink"/>
                <w:rtl w:val="true"/>
              </w:rPr>
              <w:t>آماده شدن برای مرگ</w:t>
            </w:r>
            <w:r>
              <w:rPr>
                <w:rStyle w:val="IndexLink"/>
                <w:rtl w:val="true"/>
              </w:rPr>
              <w:tab/>
            </w:r>
            <w:r>
              <w:rPr>
                <w:rStyle w:val="IndexLink"/>
              </w:rPr>
              <w:t>102</w:t>
            </w:r>
          </w:hyperlink>
        </w:p>
        <w:p>
          <w:pPr>
            <w:pStyle w:val="Contents5"/>
            <w:tabs>
              <w:tab w:val="clear" w:pos="7892"/>
              <w:tab w:val="right" w:pos="9026" w:leader="dot"/>
            </w:tabs>
            <w:rPr/>
          </w:pPr>
          <w:hyperlink w:anchor="__RefHeading___Toc14634866_73709187">
            <w:r>
              <w:rPr>
                <w:webHidden/>
                <w:rStyle w:val="IndexLink"/>
              </w:rPr>
              <w:t>3674</w:t>
            </w:r>
            <w:r>
              <w:rPr>
                <w:rStyle w:val="IndexLink"/>
                <w:rtl w:val="true"/>
              </w:rPr>
              <w:t xml:space="preserve"> - </w:t>
            </w:r>
            <w:r>
              <w:rPr>
                <w:rStyle w:val="IndexLink"/>
                <w:rtl w:val="true"/>
              </w:rPr>
              <w:t>مَن عَدَّ غَداً مِن أجَلِهِ</w:t>
            </w:r>
            <w:r>
              <w:rPr>
                <w:rStyle w:val="IndexLink"/>
                <w:rtl w:val="true"/>
              </w:rPr>
              <w:tab/>
            </w:r>
            <w:r>
              <w:rPr>
                <w:rStyle w:val="IndexLink"/>
              </w:rPr>
              <w:t>106</w:t>
            </w:r>
          </w:hyperlink>
        </w:p>
        <w:p>
          <w:pPr>
            <w:pStyle w:val="Contents6"/>
            <w:tabs>
              <w:tab w:val="clear" w:pos="7609"/>
              <w:tab w:val="right" w:pos="9026" w:leader="dot"/>
            </w:tabs>
            <w:rPr/>
          </w:pPr>
          <w:hyperlink w:anchor="__RefHeading___Toc14634868_73709187">
            <w:r>
              <w:rPr>
                <w:webHidden/>
                <w:rStyle w:val="IndexLink"/>
              </w:rPr>
              <w:t>3674</w:t>
            </w:r>
            <w:r>
              <w:rPr>
                <w:rStyle w:val="IndexLink"/>
                <w:rtl w:val="true"/>
              </w:rPr>
              <w:t xml:space="preserve"> - </w:t>
            </w:r>
            <w:r>
              <w:rPr>
                <w:rStyle w:val="IndexLink"/>
                <w:rtl w:val="true"/>
              </w:rPr>
              <w:t>کسی که فردا را از عمر خود شمارَد</w:t>
            </w:r>
            <w:r>
              <w:rPr>
                <w:rStyle w:val="IndexLink"/>
                <w:rtl w:val="true"/>
              </w:rPr>
              <w:tab/>
            </w:r>
            <w:r>
              <w:rPr>
                <w:rStyle w:val="IndexLink"/>
              </w:rPr>
              <w:t>106</w:t>
            </w:r>
          </w:hyperlink>
        </w:p>
        <w:p>
          <w:pPr>
            <w:pStyle w:val="Contents5"/>
            <w:tabs>
              <w:tab w:val="clear" w:pos="7892"/>
              <w:tab w:val="right" w:pos="9026" w:leader="dot"/>
            </w:tabs>
            <w:rPr/>
          </w:pPr>
          <w:hyperlink w:anchor="__RefHeading___Toc14634870_73709187">
            <w:r>
              <w:rPr>
                <w:webHidden/>
                <w:rStyle w:val="IndexLink"/>
              </w:rPr>
              <w:t>3675</w:t>
            </w:r>
            <w:r>
              <w:rPr>
                <w:rStyle w:val="IndexLink"/>
                <w:rtl w:val="true"/>
              </w:rPr>
              <w:t xml:space="preserve"> - </w:t>
            </w:r>
            <w:r>
              <w:rPr>
                <w:rStyle w:val="IndexLink"/>
                <w:rtl w:val="true"/>
              </w:rPr>
              <w:t>التَّزَوُّدُ لِلآخِرَةِ</w:t>
            </w:r>
            <w:r>
              <w:rPr>
                <w:rStyle w:val="IndexLink"/>
                <w:rtl w:val="true"/>
              </w:rPr>
              <w:tab/>
            </w:r>
            <w:r>
              <w:rPr>
                <w:rStyle w:val="IndexLink"/>
              </w:rPr>
              <w:t>107</w:t>
            </w:r>
          </w:hyperlink>
        </w:p>
        <w:p>
          <w:pPr>
            <w:pStyle w:val="Contents6"/>
            <w:tabs>
              <w:tab w:val="clear" w:pos="7609"/>
              <w:tab w:val="right" w:pos="9026" w:leader="dot"/>
            </w:tabs>
            <w:rPr/>
          </w:pPr>
          <w:hyperlink w:anchor="__RefHeading___Toc14634872_73709187">
            <w:r>
              <w:rPr>
                <w:webHidden/>
                <w:rStyle w:val="IndexLink"/>
              </w:rPr>
              <w:t>3675</w:t>
            </w:r>
            <w:r>
              <w:rPr>
                <w:rStyle w:val="IndexLink"/>
                <w:rtl w:val="true"/>
              </w:rPr>
              <w:t xml:space="preserve"> - </w:t>
            </w:r>
            <w:r>
              <w:rPr>
                <w:rStyle w:val="IndexLink"/>
                <w:rtl w:val="true"/>
              </w:rPr>
              <w:t>توشه برداشتن برای آخرت</w:t>
            </w:r>
            <w:r>
              <w:rPr>
                <w:rStyle w:val="IndexLink"/>
                <w:rtl w:val="true"/>
              </w:rPr>
              <w:tab/>
            </w:r>
            <w:r>
              <w:rPr>
                <w:rStyle w:val="IndexLink"/>
              </w:rPr>
              <w:t>107</w:t>
            </w:r>
          </w:hyperlink>
        </w:p>
        <w:p>
          <w:pPr>
            <w:pStyle w:val="Contents5"/>
            <w:tabs>
              <w:tab w:val="clear" w:pos="7892"/>
              <w:tab w:val="right" w:pos="9026" w:leader="dot"/>
            </w:tabs>
            <w:rPr/>
          </w:pPr>
          <w:hyperlink w:anchor="__RefHeading___Toc14634874_73709187">
            <w:r>
              <w:rPr>
                <w:webHidden/>
                <w:rStyle w:val="IndexLink"/>
              </w:rPr>
              <w:t>3676</w:t>
            </w:r>
            <w:r>
              <w:rPr>
                <w:rStyle w:val="IndexLink"/>
                <w:rtl w:val="true"/>
              </w:rPr>
              <w:t xml:space="preserve"> - </w:t>
            </w:r>
            <w:r>
              <w:rPr>
                <w:rStyle w:val="IndexLink"/>
                <w:rtl w:val="true"/>
              </w:rPr>
              <w:t>تَفسیرُ الاستِعدادِ لِلمَوتِ</w:t>
            </w:r>
            <w:r>
              <w:rPr>
                <w:rStyle w:val="IndexLink"/>
                <w:rtl w:val="true"/>
              </w:rPr>
              <w:tab/>
            </w:r>
            <w:r>
              <w:rPr>
                <w:rStyle w:val="IndexLink"/>
              </w:rPr>
              <w:t>110</w:t>
            </w:r>
          </w:hyperlink>
        </w:p>
        <w:p>
          <w:pPr>
            <w:pStyle w:val="Contents6"/>
            <w:tabs>
              <w:tab w:val="clear" w:pos="7609"/>
              <w:tab w:val="right" w:pos="9026" w:leader="dot"/>
            </w:tabs>
            <w:rPr/>
          </w:pPr>
          <w:hyperlink w:anchor="__RefHeading___Toc14634876_73709187">
            <w:r>
              <w:rPr>
                <w:webHidden/>
                <w:rStyle w:val="IndexLink"/>
              </w:rPr>
              <w:t>3676</w:t>
            </w:r>
            <w:r>
              <w:rPr>
                <w:rStyle w:val="IndexLink"/>
                <w:rtl w:val="true"/>
              </w:rPr>
              <w:t xml:space="preserve"> - </w:t>
            </w:r>
            <w:r>
              <w:rPr>
                <w:rStyle w:val="IndexLink"/>
                <w:rtl w:val="true"/>
              </w:rPr>
              <w:t>معنای آماده شدن برای مرگ</w:t>
            </w:r>
            <w:r>
              <w:rPr>
                <w:rStyle w:val="IndexLink"/>
                <w:rtl w:val="true"/>
              </w:rPr>
              <w:tab/>
            </w:r>
            <w:r>
              <w:rPr>
                <w:rStyle w:val="IndexLink"/>
              </w:rPr>
              <w:t>110</w:t>
            </w:r>
          </w:hyperlink>
        </w:p>
        <w:p>
          <w:pPr>
            <w:pStyle w:val="Contents5"/>
            <w:tabs>
              <w:tab w:val="clear" w:pos="7892"/>
              <w:tab w:val="right" w:pos="9026" w:leader="dot"/>
            </w:tabs>
            <w:rPr/>
          </w:pPr>
          <w:hyperlink w:anchor="__RefHeading___Toc14634878_73709187">
            <w:r>
              <w:rPr>
                <w:webHidden/>
                <w:rStyle w:val="IndexLink"/>
              </w:rPr>
              <w:t>3677</w:t>
            </w:r>
            <w:r>
              <w:rPr>
                <w:rStyle w:val="IndexLink"/>
                <w:rtl w:val="true"/>
              </w:rPr>
              <w:t xml:space="preserve"> - </w:t>
            </w:r>
            <w:r>
              <w:rPr>
                <w:rStyle w:val="IndexLink"/>
                <w:rtl w:val="true"/>
              </w:rPr>
              <w:t>تَمَنِّی المَوتِ</w:t>
            </w:r>
            <w:r>
              <w:rPr>
                <w:rStyle w:val="IndexLink"/>
                <w:rtl w:val="true"/>
              </w:rPr>
              <w:tab/>
            </w:r>
            <w:r>
              <w:rPr>
                <w:rStyle w:val="IndexLink"/>
              </w:rPr>
              <w:t>111</w:t>
            </w:r>
          </w:hyperlink>
        </w:p>
        <w:p>
          <w:pPr>
            <w:pStyle w:val="Contents6"/>
            <w:tabs>
              <w:tab w:val="clear" w:pos="7609"/>
              <w:tab w:val="right" w:pos="9026" w:leader="dot"/>
            </w:tabs>
            <w:rPr/>
          </w:pPr>
          <w:hyperlink w:anchor="__RefHeading___Toc14634880_73709187">
            <w:r>
              <w:rPr>
                <w:webHidden/>
                <w:rStyle w:val="IndexLink"/>
              </w:rPr>
              <w:t>3677</w:t>
            </w:r>
            <w:r>
              <w:rPr>
                <w:rStyle w:val="IndexLink"/>
                <w:rtl w:val="true"/>
              </w:rPr>
              <w:t xml:space="preserve"> - </w:t>
            </w:r>
            <w:r>
              <w:rPr>
                <w:rStyle w:val="IndexLink"/>
                <w:rtl w:val="true"/>
              </w:rPr>
              <w:t>آرزوی مرگ</w:t>
            </w:r>
            <w:r>
              <w:rPr>
                <w:rStyle w:val="IndexLink"/>
                <w:rtl w:val="true"/>
              </w:rPr>
              <w:tab/>
            </w:r>
            <w:r>
              <w:rPr>
                <w:rStyle w:val="IndexLink"/>
              </w:rPr>
              <w:t>111</w:t>
            </w:r>
          </w:hyperlink>
        </w:p>
        <w:p>
          <w:pPr>
            <w:pStyle w:val="Contents5"/>
            <w:tabs>
              <w:tab w:val="clear" w:pos="7892"/>
              <w:tab w:val="right" w:pos="9026" w:leader="dot"/>
            </w:tabs>
            <w:rPr/>
          </w:pPr>
          <w:hyperlink w:anchor="__RefHeading___Toc14634882_73709187">
            <w:r>
              <w:rPr>
                <w:webHidden/>
                <w:rStyle w:val="IndexLink"/>
              </w:rPr>
              <w:t>3678</w:t>
            </w:r>
            <w:r>
              <w:rPr>
                <w:rStyle w:val="IndexLink"/>
                <w:rtl w:val="true"/>
              </w:rPr>
              <w:t xml:space="preserve"> - </w:t>
            </w:r>
            <w:r>
              <w:rPr>
                <w:rStyle w:val="IndexLink"/>
                <w:rtl w:val="true"/>
              </w:rPr>
              <w:t>سَکرَةُ المَوتِ</w:t>
            </w:r>
            <w:r>
              <w:rPr>
                <w:rStyle w:val="IndexLink"/>
                <w:rtl w:val="true"/>
              </w:rPr>
              <w:tab/>
            </w:r>
            <w:r>
              <w:rPr>
                <w:rStyle w:val="IndexLink"/>
              </w:rPr>
              <w:t>114</w:t>
            </w:r>
          </w:hyperlink>
        </w:p>
        <w:p>
          <w:pPr>
            <w:pStyle w:val="Contents6"/>
            <w:tabs>
              <w:tab w:val="clear" w:pos="7609"/>
              <w:tab w:val="right" w:pos="9026" w:leader="dot"/>
            </w:tabs>
            <w:rPr/>
          </w:pPr>
          <w:hyperlink w:anchor="__RefHeading___Toc14634884_73709187">
            <w:r>
              <w:rPr>
                <w:webHidden/>
                <w:rStyle w:val="IndexLink"/>
              </w:rPr>
              <w:t>3678</w:t>
            </w:r>
            <w:r>
              <w:rPr>
                <w:rStyle w:val="IndexLink"/>
                <w:rtl w:val="true"/>
              </w:rPr>
              <w:t xml:space="preserve"> - </w:t>
            </w:r>
            <w:r>
              <w:rPr>
                <w:rStyle w:val="IndexLink"/>
                <w:rtl w:val="true"/>
              </w:rPr>
              <w:t>سکرات مرگ</w:t>
            </w:r>
            <w:r>
              <w:rPr>
                <w:rStyle w:val="IndexLink"/>
                <w:rtl w:val="true"/>
              </w:rPr>
              <w:tab/>
            </w:r>
            <w:r>
              <w:rPr>
                <w:rStyle w:val="IndexLink"/>
              </w:rPr>
              <w:t>114</w:t>
            </w:r>
          </w:hyperlink>
        </w:p>
        <w:p>
          <w:pPr>
            <w:pStyle w:val="Contents5"/>
            <w:tabs>
              <w:tab w:val="clear" w:pos="7892"/>
              <w:tab w:val="right" w:pos="9026" w:leader="dot"/>
            </w:tabs>
            <w:rPr/>
          </w:pPr>
          <w:hyperlink w:anchor="__RefHeading___Toc14634886_73709187">
            <w:r>
              <w:rPr>
                <w:webHidden/>
                <w:rStyle w:val="IndexLink"/>
              </w:rPr>
              <w:t>3679</w:t>
            </w:r>
            <w:r>
              <w:rPr>
                <w:rStyle w:val="IndexLink"/>
                <w:rtl w:val="true"/>
              </w:rPr>
              <w:t xml:space="preserve"> - </w:t>
            </w:r>
            <w:r>
              <w:rPr>
                <w:rStyle w:val="IndexLink"/>
                <w:rtl w:val="true"/>
              </w:rPr>
              <w:t>ما یُهوِّنُ المَوتَ وسَکَراتِهِ</w:t>
            </w:r>
            <w:r>
              <w:rPr>
                <w:rStyle w:val="IndexLink"/>
                <w:rtl w:val="true"/>
              </w:rPr>
              <w:tab/>
            </w:r>
            <w:r>
              <w:rPr>
                <w:rStyle w:val="IndexLink"/>
              </w:rPr>
              <w:t>117</w:t>
            </w:r>
          </w:hyperlink>
        </w:p>
        <w:p>
          <w:pPr>
            <w:pStyle w:val="Contents6"/>
            <w:tabs>
              <w:tab w:val="clear" w:pos="7609"/>
              <w:tab w:val="right" w:pos="9026" w:leader="dot"/>
            </w:tabs>
            <w:rPr/>
          </w:pPr>
          <w:hyperlink w:anchor="__RefHeading___Toc14634888_73709187">
            <w:r>
              <w:rPr>
                <w:webHidden/>
                <w:rStyle w:val="IndexLink"/>
              </w:rPr>
              <w:t>3679</w:t>
            </w:r>
            <w:r>
              <w:rPr>
                <w:rStyle w:val="IndexLink"/>
                <w:rtl w:val="true"/>
              </w:rPr>
              <w:t xml:space="preserve"> - </w:t>
            </w:r>
            <w:r>
              <w:rPr>
                <w:rStyle w:val="IndexLink"/>
                <w:rtl w:val="true"/>
              </w:rPr>
              <w:t>آنچه مرگ و سَکَرات آن را آسان می کند</w:t>
            </w:r>
            <w:r>
              <w:rPr>
                <w:rStyle w:val="IndexLink"/>
                <w:rtl w:val="true"/>
              </w:rPr>
              <w:tab/>
            </w:r>
            <w:r>
              <w:rPr>
                <w:rStyle w:val="IndexLink"/>
              </w:rPr>
              <w:t>117</w:t>
            </w:r>
          </w:hyperlink>
        </w:p>
        <w:p>
          <w:pPr>
            <w:pStyle w:val="Contents5"/>
            <w:tabs>
              <w:tab w:val="clear" w:pos="7892"/>
              <w:tab w:val="right" w:pos="9026" w:leader="dot"/>
            </w:tabs>
            <w:rPr/>
          </w:pPr>
          <w:hyperlink w:anchor="__RefHeading___Toc14634890_73709187">
            <w:r>
              <w:rPr>
                <w:webHidden/>
                <w:rStyle w:val="IndexLink"/>
              </w:rPr>
              <w:t>3680</w:t>
            </w:r>
            <w:r>
              <w:rPr>
                <w:rStyle w:val="IndexLink"/>
                <w:rtl w:val="true"/>
              </w:rPr>
              <w:t xml:space="preserve"> - </w:t>
            </w:r>
            <w:r>
              <w:rPr>
                <w:rStyle w:val="IndexLink"/>
                <w:rtl w:val="true"/>
              </w:rPr>
              <w:t>عِلَّةُ کَراهَةِ المَوتِ</w:t>
            </w:r>
            <w:r>
              <w:rPr>
                <w:rStyle w:val="IndexLink"/>
                <w:rtl w:val="true"/>
              </w:rPr>
              <w:tab/>
            </w:r>
            <w:r>
              <w:rPr>
                <w:rStyle w:val="IndexLink"/>
              </w:rPr>
              <w:t>118</w:t>
            </w:r>
          </w:hyperlink>
        </w:p>
        <w:p>
          <w:pPr>
            <w:pStyle w:val="Contents6"/>
            <w:tabs>
              <w:tab w:val="clear" w:pos="7609"/>
              <w:tab w:val="right" w:pos="9026" w:leader="dot"/>
            </w:tabs>
            <w:rPr/>
          </w:pPr>
          <w:hyperlink w:anchor="__RefHeading___Toc14634892_73709187">
            <w:r>
              <w:rPr>
                <w:webHidden/>
                <w:rStyle w:val="IndexLink"/>
              </w:rPr>
              <w:t>3680</w:t>
            </w:r>
            <w:r>
              <w:rPr>
                <w:rStyle w:val="IndexLink"/>
                <w:rtl w:val="true"/>
              </w:rPr>
              <w:t xml:space="preserve"> - </w:t>
            </w:r>
            <w:r>
              <w:rPr>
                <w:rStyle w:val="IndexLink"/>
                <w:rtl w:val="true"/>
              </w:rPr>
              <w:t>علّت ناخوش داشتن مرگ</w:t>
            </w:r>
            <w:r>
              <w:rPr>
                <w:rStyle w:val="IndexLink"/>
                <w:rtl w:val="true"/>
              </w:rPr>
              <w:tab/>
            </w:r>
            <w:r>
              <w:rPr>
                <w:rStyle w:val="IndexLink"/>
              </w:rPr>
              <w:t>118</w:t>
            </w:r>
          </w:hyperlink>
        </w:p>
        <w:p>
          <w:pPr>
            <w:pStyle w:val="Contents5"/>
            <w:tabs>
              <w:tab w:val="clear" w:pos="7892"/>
              <w:tab w:val="right" w:pos="9026" w:leader="dot"/>
            </w:tabs>
            <w:rPr/>
          </w:pPr>
          <w:hyperlink w:anchor="__RefHeading___Toc14634894_73709187">
            <w:r>
              <w:rPr>
                <w:webHidden/>
                <w:rStyle w:val="IndexLink"/>
              </w:rPr>
              <w:t>3681</w:t>
            </w:r>
            <w:r>
              <w:rPr>
                <w:rStyle w:val="IndexLink"/>
                <w:rtl w:val="true"/>
              </w:rPr>
              <w:t xml:space="preserve"> - </w:t>
            </w:r>
            <w:r>
              <w:rPr>
                <w:rStyle w:val="IndexLink"/>
                <w:rtl w:val="true"/>
              </w:rPr>
              <w:t>رُؤیَةُ المُحتَضِرِ لِما اُعِدَّ لَهُ فِی الآخِرَةِ</w:t>
            </w:r>
            <w:r>
              <w:rPr>
                <w:rStyle w:val="IndexLink"/>
                <w:rtl w:val="true"/>
              </w:rPr>
              <w:tab/>
            </w:r>
            <w:r>
              <w:rPr>
                <w:rStyle w:val="IndexLink"/>
              </w:rPr>
              <w:t>119</w:t>
            </w:r>
          </w:hyperlink>
        </w:p>
        <w:p>
          <w:pPr>
            <w:pStyle w:val="Contents6"/>
            <w:tabs>
              <w:tab w:val="clear" w:pos="7609"/>
              <w:tab w:val="right" w:pos="9026" w:leader="dot"/>
            </w:tabs>
            <w:rPr/>
          </w:pPr>
          <w:hyperlink w:anchor="__RefHeading___Toc14634896_73709187">
            <w:r>
              <w:rPr>
                <w:webHidden/>
                <w:rStyle w:val="IndexLink"/>
              </w:rPr>
              <w:t>3681</w:t>
            </w:r>
            <w:r>
              <w:rPr>
                <w:rStyle w:val="IndexLink"/>
                <w:rtl w:val="true"/>
              </w:rPr>
              <w:t xml:space="preserve"> - </w:t>
            </w:r>
            <w:r>
              <w:rPr>
                <w:rStyle w:val="IndexLink"/>
                <w:rtl w:val="true"/>
              </w:rPr>
              <w:t>محتضر ، آنچه را در آخرت برایش آماده شده می بیند</w:t>
            </w:r>
            <w:r>
              <w:rPr>
                <w:rStyle w:val="IndexLink"/>
                <w:rtl w:val="true"/>
              </w:rPr>
              <w:tab/>
            </w:r>
            <w:r>
              <w:rPr>
                <w:rStyle w:val="IndexLink"/>
              </w:rPr>
              <w:t>119</w:t>
            </w:r>
          </w:hyperlink>
        </w:p>
        <w:p>
          <w:pPr>
            <w:pStyle w:val="Contents5"/>
            <w:tabs>
              <w:tab w:val="clear" w:pos="7892"/>
              <w:tab w:val="right" w:pos="9026" w:leader="dot"/>
            </w:tabs>
            <w:rPr/>
          </w:pPr>
          <w:hyperlink w:anchor="__RefHeading___Toc14634898_73709187">
            <w:r>
              <w:rPr>
                <w:webHidden/>
                <w:rStyle w:val="IndexLink"/>
              </w:rPr>
              <w:t>3682</w:t>
            </w:r>
            <w:r>
              <w:rPr>
                <w:rStyle w:val="IndexLink"/>
                <w:rtl w:val="true"/>
              </w:rPr>
              <w:t xml:space="preserve"> - </w:t>
            </w:r>
            <w:r>
              <w:rPr>
                <w:rStyle w:val="IndexLink"/>
                <w:rtl w:val="true"/>
              </w:rPr>
              <w:t>تَمثُّلُ النَّبِیِ صلی الله علیه وآله وَالأئِمَّةِعلیهم السلام لِلمُحتَضِرِ</w:t>
            </w:r>
            <w:r>
              <w:rPr>
                <w:rStyle w:val="IndexLink"/>
                <w:rtl w:val="true"/>
              </w:rPr>
              <w:tab/>
            </w:r>
            <w:r>
              <w:rPr>
                <w:rStyle w:val="IndexLink"/>
              </w:rPr>
              <w:t>120</w:t>
            </w:r>
          </w:hyperlink>
        </w:p>
        <w:p>
          <w:pPr>
            <w:pStyle w:val="Contents6"/>
            <w:tabs>
              <w:tab w:val="clear" w:pos="7609"/>
              <w:tab w:val="right" w:pos="9026" w:leader="dot"/>
            </w:tabs>
            <w:rPr/>
          </w:pPr>
          <w:hyperlink w:anchor="__RefHeading___Toc14634900_73709187">
            <w:r>
              <w:rPr>
                <w:webHidden/>
                <w:rStyle w:val="IndexLink"/>
              </w:rPr>
              <w:t>3682</w:t>
            </w:r>
            <w:r>
              <w:rPr>
                <w:rStyle w:val="IndexLink"/>
                <w:rtl w:val="true"/>
              </w:rPr>
              <w:t xml:space="preserve"> -</w:t>
            </w:r>
            <w:r>
              <w:rPr>
                <w:rStyle w:val="IndexLink"/>
                <w:rtl w:val="true"/>
              </w:rPr>
              <w:t>نمایان شدن پیامبرصلی الله علیه وآله و ائمّه علیهم السلام برای محتضر</w:t>
            </w:r>
            <w:r>
              <w:rPr>
                <w:rStyle w:val="IndexLink"/>
                <w:rtl w:val="true"/>
              </w:rPr>
              <w:tab/>
            </w:r>
            <w:r>
              <w:rPr>
                <w:rStyle w:val="IndexLink"/>
              </w:rPr>
              <w:t>120</w:t>
            </w:r>
          </w:hyperlink>
        </w:p>
        <w:p>
          <w:pPr>
            <w:pStyle w:val="Contents5"/>
            <w:tabs>
              <w:tab w:val="clear" w:pos="7892"/>
              <w:tab w:val="right" w:pos="9026" w:leader="dot"/>
            </w:tabs>
            <w:rPr/>
          </w:pPr>
          <w:hyperlink w:anchor="__RefHeading___Toc14634902_73709187">
            <w:r>
              <w:rPr>
                <w:webHidden/>
                <w:rStyle w:val="IndexLink"/>
              </w:rPr>
              <w:t>3683</w:t>
            </w:r>
            <w:r>
              <w:rPr>
                <w:rStyle w:val="IndexLink"/>
                <w:rtl w:val="true"/>
              </w:rPr>
              <w:t xml:space="preserve"> - </w:t>
            </w:r>
            <w:r>
              <w:rPr>
                <w:rStyle w:val="IndexLink"/>
                <w:rtl w:val="true"/>
              </w:rPr>
              <w:t>ما بَعدَ المَوتِ</w:t>
            </w:r>
            <w:r>
              <w:rPr>
                <w:rStyle w:val="IndexLink"/>
                <w:rtl w:val="true"/>
              </w:rPr>
              <w:tab/>
            </w:r>
            <w:r>
              <w:rPr>
                <w:rStyle w:val="IndexLink"/>
              </w:rPr>
              <w:t>123</w:t>
            </w:r>
          </w:hyperlink>
        </w:p>
        <w:p>
          <w:pPr>
            <w:pStyle w:val="Contents6"/>
            <w:tabs>
              <w:tab w:val="clear" w:pos="7609"/>
              <w:tab w:val="right" w:pos="9026" w:leader="dot"/>
            </w:tabs>
            <w:rPr/>
          </w:pPr>
          <w:hyperlink w:anchor="__RefHeading___Toc14634904_73709187">
            <w:r>
              <w:rPr>
                <w:webHidden/>
                <w:rStyle w:val="IndexLink"/>
              </w:rPr>
              <w:t>3683</w:t>
            </w:r>
            <w:r>
              <w:rPr>
                <w:rStyle w:val="IndexLink"/>
                <w:rtl w:val="true"/>
              </w:rPr>
              <w:t xml:space="preserve"> - </w:t>
            </w:r>
            <w:r>
              <w:rPr>
                <w:rStyle w:val="IndexLink"/>
                <w:rtl w:val="true"/>
              </w:rPr>
              <w:t>پس از مرگ</w:t>
            </w:r>
            <w:r>
              <w:rPr>
                <w:rStyle w:val="IndexLink"/>
                <w:rtl w:val="true"/>
              </w:rPr>
              <w:tab/>
            </w:r>
            <w:r>
              <w:rPr>
                <w:rStyle w:val="IndexLink"/>
              </w:rPr>
              <w:t>123</w:t>
            </w:r>
          </w:hyperlink>
        </w:p>
        <w:p>
          <w:pPr>
            <w:pStyle w:val="Contents5"/>
            <w:tabs>
              <w:tab w:val="clear" w:pos="7892"/>
              <w:tab w:val="right" w:pos="9026" w:leader="dot"/>
            </w:tabs>
            <w:rPr/>
          </w:pPr>
          <w:hyperlink w:anchor="__RefHeading___Toc14634906_73709187">
            <w:r>
              <w:rPr>
                <w:webHidden/>
                <w:rStyle w:val="IndexLink"/>
              </w:rPr>
              <w:t>3684</w:t>
            </w:r>
            <w:r>
              <w:rPr>
                <w:rStyle w:val="IndexLink"/>
                <w:rtl w:val="true"/>
              </w:rPr>
              <w:t xml:space="preserve"> - </w:t>
            </w:r>
            <w:r>
              <w:rPr>
                <w:rStyle w:val="IndexLink"/>
                <w:rtl w:val="true"/>
              </w:rPr>
              <w:t>مَیِّتُ الأحیاءِ</w:t>
            </w:r>
            <w:r>
              <w:rPr>
                <w:rStyle w:val="IndexLink"/>
                <w:rtl w:val="true"/>
              </w:rPr>
              <w:tab/>
            </w:r>
            <w:r>
              <w:rPr>
                <w:rStyle w:val="IndexLink"/>
              </w:rPr>
              <w:t>123</w:t>
            </w:r>
          </w:hyperlink>
        </w:p>
        <w:p>
          <w:pPr>
            <w:pStyle w:val="Contents6"/>
            <w:tabs>
              <w:tab w:val="clear" w:pos="7609"/>
              <w:tab w:val="right" w:pos="9026" w:leader="dot"/>
            </w:tabs>
            <w:rPr/>
          </w:pPr>
          <w:hyperlink w:anchor="__RefHeading___Toc14634908_73709187">
            <w:r>
              <w:rPr>
                <w:webHidden/>
                <w:rStyle w:val="IndexLink"/>
              </w:rPr>
              <w:t>3684</w:t>
            </w:r>
            <w:r>
              <w:rPr>
                <w:rStyle w:val="IndexLink"/>
                <w:rtl w:val="true"/>
              </w:rPr>
              <w:t xml:space="preserve"> - </w:t>
            </w:r>
            <w:r>
              <w:rPr>
                <w:rStyle w:val="IndexLink"/>
                <w:rtl w:val="true"/>
              </w:rPr>
              <w:t>مرده ای در میان زندگان</w:t>
            </w:r>
            <w:r>
              <w:rPr>
                <w:rStyle w:val="IndexLink"/>
                <w:rtl w:val="true"/>
              </w:rPr>
              <w:tab/>
            </w:r>
            <w:r>
              <w:rPr>
                <w:rStyle w:val="IndexLink"/>
              </w:rPr>
              <w:t>123</w:t>
            </w:r>
          </w:hyperlink>
        </w:p>
        <w:p>
          <w:pPr>
            <w:pStyle w:val="Contents5"/>
            <w:tabs>
              <w:tab w:val="clear" w:pos="7892"/>
              <w:tab w:val="right" w:pos="9026" w:leader="dot"/>
            </w:tabs>
            <w:rPr/>
          </w:pPr>
          <w:hyperlink w:anchor="__RefHeading___Toc14634910_73709187">
            <w:r>
              <w:rPr>
                <w:webHidden/>
                <w:rStyle w:val="IndexLink"/>
              </w:rPr>
              <w:t>3685</w:t>
            </w:r>
            <w:r>
              <w:rPr>
                <w:rStyle w:val="IndexLink"/>
                <w:rtl w:val="true"/>
              </w:rPr>
              <w:t xml:space="preserve"> - </w:t>
            </w:r>
            <w:r>
              <w:rPr>
                <w:rStyle w:val="IndexLink"/>
                <w:rtl w:val="true"/>
              </w:rPr>
              <w:t>حَیُّ الأمواتِ</w:t>
            </w:r>
            <w:r>
              <w:rPr>
                <w:rStyle w:val="IndexLink"/>
                <w:rtl w:val="true"/>
              </w:rPr>
              <w:tab/>
            </w:r>
            <w:r>
              <w:rPr>
                <w:rStyle w:val="IndexLink"/>
              </w:rPr>
              <w:t>125</w:t>
            </w:r>
          </w:hyperlink>
        </w:p>
        <w:p>
          <w:pPr>
            <w:pStyle w:val="Contents6"/>
            <w:tabs>
              <w:tab w:val="clear" w:pos="7609"/>
              <w:tab w:val="right" w:pos="9026" w:leader="dot"/>
            </w:tabs>
            <w:rPr/>
          </w:pPr>
          <w:hyperlink w:anchor="__RefHeading___Toc14634912_73709187">
            <w:r>
              <w:rPr>
                <w:webHidden/>
                <w:rStyle w:val="IndexLink"/>
              </w:rPr>
              <w:t>3685</w:t>
            </w:r>
            <w:r>
              <w:rPr>
                <w:rStyle w:val="IndexLink"/>
                <w:rtl w:val="true"/>
              </w:rPr>
              <w:t xml:space="preserve"> - </w:t>
            </w:r>
            <w:r>
              <w:rPr>
                <w:rStyle w:val="IndexLink"/>
                <w:rtl w:val="true"/>
              </w:rPr>
              <w:t>زنده در میان مردگان</w:t>
            </w:r>
            <w:r>
              <w:rPr>
                <w:rStyle w:val="IndexLink"/>
                <w:rtl w:val="true"/>
              </w:rPr>
              <w:tab/>
            </w:r>
            <w:r>
              <w:rPr>
                <w:rStyle w:val="IndexLink"/>
              </w:rPr>
              <w:t>125</w:t>
            </w:r>
          </w:hyperlink>
        </w:p>
        <w:p>
          <w:pPr>
            <w:pStyle w:val="Contents5"/>
            <w:tabs>
              <w:tab w:val="clear" w:pos="7892"/>
              <w:tab w:val="right" w:pos="9026" w:leader="dot"/>
            </w:tabs>
            <w:rPr/>
          </w:pPr>
          <w:hyperlink w:anchor="__RefHeading___Toc14634914_73709187">
            <w:r>
              <w:rPr>
                <w:webHidden/>
                <w:rStyle w:val="IndexLink"/>
              </w:rPr>
              <w:t>3686</w:t>
            </w:r>
            <w:r>
              <w:rPr>
                <w:rStyle w:val="IndexLink"/>
                <w:rtl w:val="true"/>
              </w:rPr>
              <w:t xml:space="preserve"> - </w:t>
            </w:r>
            <w:r>
              <w:rPr>
                <w:rStyle w:val="IndexLink"/>
                <w:rtl w:val="true"/>
              </w:rPr>
              <w:t>مَوتُ الفُجأةِ</w:t>
            </w:r>
            <w:r>
              <w:rPr>
                <w:rStyle w:val="IndexLink"/>
                <w:rtl w:val="true"/>
              </w:rPr>
              <w:tab/>
            </w:r>
            <w:r>
              <w:rPr>
                <w:rStyle w:val="IndexLink"/>
              </w:rPr>
              <w:t>125</w:t>
            </w:r>
          </w:hyperlink>
        </w:p>
        <w:p>
          <w:pPr>
            <w:pStyle w:val="Contents6"/>
            <w:tabs>
              <w:tab w:val="clear" w:pos="7609"/>
              <w:tab w:val="right" w:pos="9026" w:leader="dot"/>
            </w:tabs>
            <w:rPr/>
          </w:pPr>
          <w:hyperlink w:anchor="__RefHeading___Toc14634916_73709187">
            <w:r>
              <w:rPr>
                <w:webHidden/>
                <w:rStyle w:val="IndexLink"/>
              </w:rPr>
              <w:t>3686</w:t>
            </w:r>
            <w:r>
              <w:rPr>
                <w:rStyle w:val="IndexLink"/>
                <w:rtl w:val="true"/>
              </w:rPr>
              <w:t xml:space="preserve"> - </w:t>
            </w:r>
            <w:r>
              <w:rPr>
                <w:rStyle w:val="IndexLink"/>
                <w:rtl w:val="true"/>
              </w:rPr>
              <w:t>مرگ ناگهانی</w:t>
            </w:r>
            <w:r>
              <w:rPr>
                <w:rStyle w:val="IndexLink"/>
                <w:rtl w:val="true"/>
              </w:rPr>
              <w:tab/>
            </w:r>
            <w:r>
              <w:rPr>
                <w:rStyle w:val="IndexLink"/>
              </w:rPr>
              <w:t>125</w:t>
            </w:r>
          </w:hyperlink>
        </w:p>
        <w:p>
          <w:pPr>
            <w:pStyle w:val="Contents5"/>
            <w:tabs>
              <w:tab w:val="clear" w:pos="7892"/>
              <w:tab w:val="right" w:pos="9026" w:leader="dot"/>
            </w:tabs>
            <w:rPr/>
          </w:pPr>
          <w:hyperlink w:anchor="__RefHeading___Toc14634918_73709187">
            <w:r>
              <w:rPr>
                <w:webHidden/>
                <w:rStyle w:val="IndexLink"/>
              </w:rPr>
              <w:t>3687</w:t>
            </w:r>
            <w:r>
              <w:rPr>
                <w:rStyle w:val="IndexLink"/>
                <w:rtl w:val="true"/>
              </w:rPr>
              <w:t xml:space="preserve"> - </w:t>
            </w:r>
            <w:r>
              <w:rPr>
                <w:rStyle w:val="IndexLink"/>
                <w:rtl w:val="true"/>
              </w:rPr>
              <w:t>تَشییعُ الجَنازَةِ</w:t>
            </w:r>
            <w:r>
              <w:rPr>
                <w:rStyle w:val="IndexLink"/>
                <w:rtl w:val="true"/>
              </w:rPr>
              <w:tab/>
            </w:r>
            <w:r>
              <w:rPr>
                <w:rStyle w:val="IndexLink"/>
              </w:rPr>
              <w:t>127</w:t>
            </w:r>
          </w:hyperlink>
        </w:p>
        <w:p>
          <w:pPr>
            <w:pStyle w:val="Contents6"/>
            <w:tabs>
              <w:tab w:val="clear" w:pos="7609"/>
              <w:tab w:val="right" w:pos="9026" w:leader="dot"/>
            </w:tabs>
            <w:rPr/>
          </w:pPr>
          <w:hyperlink w:anchor="__RefHeading___Toc14634920_73709187">
            <w:r>
              <w:rPr>
                <w:webHidden/>
                <w:rStyle w:val="IndexLink"/>
              </w:rPr>
              <w:t>3687</w:t>
            </w:r>
            <w:r>
              <w:rPr>
                <w:rStyle w:val="IndexLink"/>
                <w:rtl w:val="true"/>
              </w:rPr>
              <w:t xml:space="preserve"> - </w:t>
            </w:r>
            <w:r>
              <w:rPr>
                <w:rStyle w:val="IndexLink"/>
                <w:rtl w:val="true"/>
              </w:rPr>
              <w:t>تشییع جنازه</w:t>
            </w:r>
            <w:r>
              <w:rPr>
                <w:rStyle w:val="IndexLink"/>
                <w:rtl w:val="true"/>
              </w:rPr>
              <w:tab/>
            </w:r>
            <w:r>
              <w:rPr>
                <w:rStyle w:val="IndexLink"/>
              </w:rPr>
              <w:t>127</w:t>
            </w:r>
          </w:hyperlink>
        </w:p>
        <w:p>
          <w:pPr>
            <w:pStyle w:val="Contents5"/>
            <w:tabs>
              <w:tab w:val="clear" w:pos="7892"/>
              <w:tab w:val="right" w:pos="9026" w:leader="dot"/>
            </w:tabs>
            <w:rPr/>
          </w:pPr>
          <w:hyperlink w:anchor="__RefHeading___Toc14634922_73709187">
            <w:r>
              <w:rPr>
                <w:webHidden/>
                <w:rStyle w:val="IndexLink"/>
              </w:rPr>
              <w:t>3688</w:t>
            </w:r>
            <w:r>
              <w:rPr>
                <w:rStyle w:val="IndexLink"/>
                <w:rtl w:val="true"/>
              </w:rPr>
              <w:t xml:space="preserve"> - </w:t>
            </w:r>
            <w:r>
              <w:rPr>
                <w:rStyle w:val="IndexLink"/>
                <w:rtl w:val="true"/>
              </w:rPr>
              <w:t>أدَبُ التَّشییعِ</w:t>
            </w:r>
            <w:r>
              <w:rPr>
                <w:rStyle w:val="IndexLink"/>
                <w:rtl w:val="true"/>
              </w:rPr>
              <w:tab/>
            </w:r>
            <w:r>
              <w:rPr>
                <w:rStyle w:val="IndexLink"/>
              </w:rPr>
              <w:t>128</w:t>
            </w:r>
          </w:hyperlink>
        </w:p>
        <w:p>
          <w:pPr>
            <w:pStyle w:val="Contents6"/>
            <w:tabs>
              <w:tab w:val="clear" w:pos="7609"/>
              <w:tab w:val="right" w:pos="9026" w:leader="dot"/>
            </w:tabs>
            <w:rPr/>
          </w:pPr>
          <w:hyperlink w:anchor="__RefHeading___Toc14634924_73709187">
            <w:r>
              <w:rPr>
                <w:webHidden/>
                <w:rStyle w:val="IndexLink"/>
              </w:rPr>
              <w:t>3688</w:t>
            </w:r>
            <w:r>
              <w:rPr>
                <w:rStyle w:val="IndexLink"/>
                <w:rtl w:val="true"/>
              </w:rPr>
              <w:t xml:space="preserve"> - </w:t>
            </w:r>
            <w:r>
              <w:rPr>
                <w:rStyle w:val="IndexLink"/>
                <w:rtl w:val="true"/>
              </w:rPr>
              <w:t>آداب تشییع جنازه</w:t>
            </w:r>
            <w:r>
              <w:rPr>
                <w:rStyle w:val="IndexLink"/>
                <w:rtl w:val="true"/>
              </w:rPr>
              <w:tab/>
            </w:r>
            <w:r>
              <w:rPr>
                <w:rStyle w:val="IndexLink"/>
              </w:rPr>
              <w:t>128</w:t>
            </w:r>
          </w:hyperlink>
        </w:p>
        <w:p>
          <w:pPr>
            <w:pStyle w:val="Contents5"/>
            <w:tabs>
              <w:tab w:val="clear" w:pos="7892"/>
              <w:tab w:val="right" w:pos="9026" w:leader="dot"/>
            </w:tabs>
            <w:rPr/>
          </w:pPr>
          <w:hyperlink w:anchor="__RefHeading___Toc14634926_73709187">
            <w:r>
              <w:rPr>
                <w:webHidden/>
                <w:rStyle w:val="IndexLink"/>
              </w:rPr>
              <w:t>3689</w:t>
            </w:r>
            <w:r>
              <w:rPr>
                <w:rStyle w:val="IndexLink"/>
                <w:rtl w:val="true"/>
              </w:rPr>
              <w:t xml:space="preserve"> - </w:t>
            </w:r>
            <w:r>
              <w:rPr>
                <w:rStyle w:val="IndexLink"/>
                <w:rtl w:val="true"/>
              </w:rPr>
              <w:t>الدَّفنُ</w:t>
            </w:r>
            <w:r>
              <w:rPr>
                <w:rStyle w:val="IndexLink"/>
                <w:rtl w:val="true"/>
              </w:rPr>
              <w:tab/>
            </w:r>
            <w:r>
              <w:rPr>
                <w:rStyle w:val="IndexLink"/>
              </w:rPr>
              <w:t>131</w:t>
            </w:r>
          </w:hyperlink>
        </w:p>
        <w:p>
          <w:pPr>
            <w:pStyle w:val="Contents6"/>
            <w:tabs>
              <w:tab w:val="clear" w:pos="7609"/>
              <w:tab w:val="right" w:pos="9026" w:leader="dot"/>
            </w:tabs>
            <w:rPr/>
          </w:pPr>
          <w:hyperlink w:anchor="__RefHeading___Toc14634928_73709187">
            <w:r>
              <w:rPr>
                <w:webHidden/>
                <w:rStyle w:val="IndexLink"/>
              </w:rPr>
              <w:t>3689</w:t>
            </w:r>
            <w:r>
              <w:rPr>
                <w:rStyle w:val="IndexLink"/>
                <w:rtl w:val="true"/>
              </w:rPr>
              <w:t xml:space="preserve"> - </w:t>
            </w:r>
            <w:r>
              <w:rPr>
                <w:rStyle w:val="IndexLink"/>
                <w:rtl w:val="true"/>
              </w:rPr>
              <w:t>خاکسپاری</w:t>
            </w:r>
            <w:r>
              <w:rPr>
                <w:rStyle w:val="IndexLink"/>
                <w:rtl w:val="true"/>
              </w:rPr>
              <w:tab/>
            </w:r>
            <w:r>
              <w:rPr>
                <w:rStyle w:val="IndexLink"/>
              </w:rPr>
              <w:t>131</w:t>
            </w:r>
          </w:hyperlink>
        </w:p>
        <w:p>
          <w:pPr>
            <w:pStyle w:val="Contents5"/>
            <w:tabs>
              <w:tab w:val="clear" w:pos="7892"/>
              <w:tab w:val="right" w:pos="9026" w:leader="dot"/>
            </w:tabs>
            <w:rPr/>
          </w:pPr>
          <w:hyperlink w:anchor="__RefHeading___Toc14634930_73709187">
            <w:r>
              <w:rPr>
                <w:webHidden/>
                <w:rStyle w:val="IndexLink"/>
              </w:rPr>
              <w:t>3690</w:t>
            </w:r>
            <w:r>
              <w:rPr>
                <w:rStyle w:val="IndexLink"/>
                <w:rtl w:val="true"/>
              </w:rPr>
              <w:t xml:space="preserve"> - </w:t>
            </w:r>
            <w:r>
              <w:rPr>
                <w:rStyle w:val="IndexLink"/>
                <w:rtl w:val="true"/>
              </w:rPr>
              <w:t>أشَدُّ مِنَ المَوتِ</w:t>
            </w:r>
            <w:r>
              <w:rPr>
                <w:rStyle w:val="IndexLink"/>
                <w:rtl w:val="true"/>
              </w:rPr>
              <w:tab/>
            </w:r>
            <w:r>
              <w:rPr>
                <w:rStyle w:val="IndexLink"/>
              </w:rPr>
              <w:t>132</w:t>
            </w:r>
          </w:hyperlink>
        </w:p>
        <w:p>
          <w:pPr>
            <w:pStyle w:val="Contents6"/>
            <w:tabs>
              <w:tab w:val="clear" w:pos="7609"/>
              <w:tab w:val="right" w:pos="9026" w:leader="dot"/>
            </w:tabs>
            <w:rPr/>
          </w:pPr>
          <w:hyperlink w:anchor="__RefHeading___Toc14634932_73709187">
            <w:r>
              <w:rPr>
                <w:webHidden/>
                <w:rStyle w:val="IndexLink"/>
              </w:rPr>
              <w:t>3690</w:t>
            </w:r>
            <w:r>
              <w:rPr>
                <w:rStyle w:val="IndexLink"/>
                <w:rtl w:val="true"/>
              </w:rPr>
              <w:t xml:space="preserve"> - </w:t>
            </w:r>
            <w:r>
              <w:rPr>
                <w:rStyle w:val="IndexLink"/>
                <w:rtl w:val="true"/>
              </w:rPr>
              <w:t>سخت تر از مرگ</w:t>
            </w:r>
            <w:r>
              <w:rPr>
                <w:rStyle w:val="IndexLink"/>
                <w:rtl w:val="true"/>
              </w:rPr>
              <w:tab/>
            </w:r>
            <w:r>
              <w:rPr>
                <w:rStyle w:val="IndexLink"/>
              </w:rPr>
              <w:t>132</w:t>
            </w:r>
          </w:hyperlink>
        </w:p>
        <w:p>
          <w:pPr>
            <w:pStyle w:val="Contents5"/>
            <w:tabs>
              <w:tab w:val="clear" w:pos="7892"/>
              <w:tab w:val="right" w:pos="9026" w:leader="dot"/>
            </w:tabs>
            <w:rPr/>
          </w:pPr>
          <w:hyperlink w:anchor="__RefHeading___Toc14634934_73709187">
            <w:r>
              <w:rPr>
                <w:webHidden/>
                <w:rStyle w:val="IndexLink"/>
              </w:rPr>
              <w:t>3691</w:t>
            </w:r>
            <w:r>
              <w:rPr>
                <w:rStyle w:val="IndexLink"/>
                <w:rtl w:val="true"/>
              </w:rPr>
              <w:t xml:space="preserve"> - </w:t>
            </w:r>
            <w:r>
              <w:rPr>
                <w:rStyle w:val="IndexLink"/>
                <w:rtl w:val="true"/>
              </w:rPr>
              <w:t>ما یَتبَعُ الإنسانَ بَعدَ المَوتِ</w:t>
            </w:r>
            <w:r>
              <w:rPr>
                <w:rStyle w:val="IndexLink"/>
                <w:rtl w:val="true"/>
              </w:rPr>
              <w:tab/>
            </w:r>
            <w:r>
              <w:rPr>
                <w:rStyle w:val="IndexLink"/>
              </w:rPr>
              <w:t>133</w:t>
            </w:r>
          </w:hyperlink>
        </w:p>
        <w:p>
          <w:pPr>
            <w:pStyle w:val="Contents6"/>
            <w:tabs>
              <w:tab w:val="clear" w:pos="7609"/>
              <w:tab w:val="right" w:pos="9026" w:leader="dot"/>
            </w:tabs>
            <w:rPr/>
          </w:pPr>
          <w:hyperlink w:anchor="__RefHeading___Toc14634936_73709187">
            <w:r>
              <w:rPr>
                <w:webHidden/>
                <w:rStyle w:val="IndexLink"/>
              </w:rPr>
              <w:t>3691</w:t>
            </w:r>
            <w:r>
              <w:rPr>
                <w:rStyle w:val="IndexLink"/>
                <w:rtl w:val="true"/>
              </w:rPr>
              <w:t xml:space="preserve"> - </w:t>
            </w:r>
            <w:r>
              <w:rPr>
                <w:rStyle w:val="IndexLink"/>
                <w:rtl w:val="true"/>
              </w:rPr>
              <w:t>آنچه پس از مردن دنبال انسان می آید</w:t>
            </w:r>
            <w:r>
              <w:rPr>
                <w:rStyle w:val="IndexLink"/>
                <w:rtl w:val="true"/>
              </w:rPr>
              <w:tab/>
            </w:r>
            <w:r>
              <w:rPr>
                <w:rStyle w:val="IndexLink"/>
              </w:rPr>
              <w:t>133</w:t>
            </w:r>
          </w:hyperlink>
        </w:p>
        <w:p>
          <w:pPr>
            <w:pStyle w:val="Contents3"/>
            <w:tabs>
              <w:tab w:val="clear" w:pos="8459"/>
              <w:tab w:val="right" w:pos="9026" w:leader="dot"/>
            </w:tabs>
            <w:rPr/>
          </w:pPr>
          <w:hyperlink w:anchor="__RefHeading___Toc14634938_73709187">
            <w:r>
              <w:rPr>
                <w:webHidden/>
                <w:rStyle w:val="IndexLink"/>
              </w:rPr>
              <w:t>499</w:t>
            </w:r>
            <w:r>
              <w:rPr>
                <w:rStyle w:val="IndexLink"/>
                <w:rtl w:val="true"/>
              </w:rPr>
              <w:t xml:space="preserve"> - </w:t>
            </w:r>
            <w:r>
              <w:rPr>
                <w:rStyle w:val="IndexLink"/>
                <w:rtl w:val="true"/>
              </w:rPr>
              <w:t>المال</w:t>
            </w:r>
            <w:r>
              <w:rPr>
                <w:rStyle w:val="IndexLink"/>
                <w:rtl w:val="true"/>
              </w:rPr>
              <w:tab/>
            </w:r>
            <w:r>
              <w:rPr>
                <w:rStyle w:val="IndexLink"/>
              </w:rPr>
              <w:t>135</w:t>
            </w:r>
          </w:hyperlink>
        </w:p>
        <w:p>
          <w:pPr>
            <w:pStyle w:val="Contents4"/>
            <w:tabs>
              <w:tab w:val="clear" w:pos="8176"/>
              <w:tab w:val="right" w:pos="9026" w:leader="dot"/>
            </w:tabs>
            <w:rPr/>
          </w:pPr>
          <w:hyperlink w:anchor="__RefHeading___Toc14634940_73709187">
            <w:r>
              <w:rPr>
                <w:webHidden/>
                <w:rStyle w:val="IndexLink"/>
              </w:rPr>
              <w:t>499</w:t>
            </w:r>
            <w:r>
              <w:rPr>
                <w:rStyle w:val="IndexLink"/>
                <w:rtl w:val="true"/>
              </w:rPr>
              <w:t xml:space="preserve"> - </w:t>
            </w:r>
            <w:r>
              <w:rPr>
                <w:rStyle w:val="IndexLink"/>
                <w:rtl w:val="true"/>
              </w:rPr>
              <w:t>دارایی</w:t>
            </w:r>
            <w:r>
              <w:rPr>
                <w:rStyle w:val="IndexLink"/>
                <w:rtl w:val="true"/>
              </w:rPr>
              <w:tab/>
            </w:r>
            <w:r>
              <w:rPr>
                <w:rStyle w:val="IndexLink"/>
              </w:rPr>
              <w:t>135</w:t>
            </w:r>
          </w:hyperlink>
        </w:p>
        <w:p>
          <w:pPr>
            <w:pStyle w:val="Contents5"/>
            <w:tabs>
              <w:tab w:val="clear" w:pos="7892"/>
              <w:tab w:val="right" w:pos="9026" w:leader="dot"/>
            </w:tabs>
            <w:rPr/>
          </w:pPr>
          <w:hyperlink w:anchor="__RefHeading___Toc14634942_73709187">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4634944_73709187">
            <w:r>
              <w:rPr>
                <w:webHidden/>
                <w:rStyle w:val="IndexLink"/>
              </w:rPr>
              <w:t>3692</w:t>
            </w:r>
            <w:r>
              <w:rPr>
                <w:rStyle w:val="IndexLink"/>
                <w:rtl w:val="true"/>
              </w:rPr>
              <w:t xml:space="preserve"> - </w:t>
            </w:r>
            <w:r>
              <w:rPr>
                <w:rStyle w:val="IndexLink"/>
                <w:rtl w:val="true"/>
              </w:rPr>
              <w:t>المالُ مادَّةُ الشَّهَواتِ</w:t>
            </w:r>
            <w:r>
              <w:rPr>
                <w:rStyle w:val="IndexLink"/>
                <w:rtl w:val="true"/>
              </w:rPr>
              <w:tab/>
            </w:r>
            <w:r>
              <w:rPr>
                <w:rStyle w:val="IndexLink"/>
              </w:rPr>
              <w:t>136</w:t>
            </w:r>
          </w:hyperlink>
        </w:p>
        <w:p>
          <w:pPr>
            <w:pStyle w:val="Contents6"/>
            <w:tabs>
              <w:tab w:val="clear" w:pos="7609"/>
              <w:tab w:val="right" w:pos="9026" w:leader="dot"/>
            </w:tabs>
            <w:rPr/>
          </w:pPr>
          <w:hyperlink w:anchor="__RefHeading___Toc14634946_73709187">
            <w:r>
              <w:rPr>
                <w:webHidden/>
                <w:rStyle w:val="IndexLink"/>
              </w:rPr>
              <w:t>3692</w:t>
            </w:r>
            <w:r>
              <w:rPr>
                <w:rStyle w:val="IndexLink"/>
                <w:rtl w:val="true"/>
              </w:rPr>
              <w:t xml:space="preserve"> - </w:t>
            </w:r>
            <w:r>
              <w:rPr>
                <w:rStyle w:val="IndexLink"/>
                <w:rtl w:val="true"/>
              </w:rPr>
              <w:t>دارایی، خاستگاه خواهش هاست</w:t>
            </w:r>
            <w:r>
              <w:rPr>
                <w:rStyle w:val="IndexLink"/>
                <w:rtl w:val="true"/>
              </w:rPr>
              <w:tab/>
            </w:r>
            <w:r>
              <w:rPr>
                <w:rStyle w:val="IndexLink"/>
              </w:rPr>
              <w:t>136</w:t>
            </w:r>
          </w:hyperlink>
        </w:p>
        <w:p>
          <w:pPr>
            <w:pStyle w:val="Contents5"/>
            <w:tabs>
              <w:tab w:val="clear" w:pos="7892"/>
              <w:tab w:val="right" w:pos="9026" w:leader="dot"/>
            </w:tabs>
            <w:rPr/>
          </w:pPr>
          <w:hyperlink w:anchor="__RefHeading___Toc14634948_73709187">
            <w:r>
              <w:rPr>
                <w:webHidden/>
                <w:rStyle w:val="IndexLink"/>
              </w:rPr>
              <w:t>3693</w:t>
            </w:r>
            <w:r>
              <w:rPr>
                <w:rStyle w:val="IndexLink"/>
                <w:rtl w:val="true"/>
              </w:rPr>
              <w:t xml:space="preserve"> - </w:t>
            </w:r>
            <w:r>
              <w:rPr>
                <w:rStyle w:val="IndexLink"/>
                <w:rtl w:val="true"/>
              </w:rPr>
              <w:t>المالُ مَصیَدَةُ إبلیسَ</w:t>
            </w:r>
            <w:r>
              <w:rPr>
                <w:rStyle w:val="IndexLink"/>
                <w:rtl w:val="true"/>
              </w:rPr>
              <w:tab/>
            </w:r>
            <w:r>
              <w:rPr>
                <w:rStyle w:val="IndexLink"/>
              </w:rPr>
              <w:t>138</w:t>
            </w:r>
          </w:hyperlink>
        </w:p>
        <w:p>
          <w:pPr>
            <w:pStyle w:val="Contents6"/>
            <w:tabs>
              <w:tab w:val="clear" w:pos="7609"/>
              <w:tab w:val="right" w:pos="9026" w:leader="dot"/>
            </w:tabs>
            <w:rPr/>
          </w:pPr>
          <w:hyperlink w:anchor="__RefHeading___Toc14634950_73709187">
            <w:r>
              <w:rPr>
                <w:webHidden/>
                <w:rStyle w:val="IndexLink"/>
              </w:rPr>
              <w:t>3693</w:t>
            </w:r>
            <w:r>
              <w:rPr>
                <w:rStyle w:val="IndexLink"/>
                <w:rtl w:val="true"/>
              </w:rPr>
              <w:t xml:space="preserve"> - </w:t>
            </w:r>
            <w:r>
              <w:rPr>
                <w:rStyle w:val="IndexLink"/>
                <w:rtl w:val="true"/>
              </w:rPr>
              <w:t>مال ، دام ابلیس است</w:t>
            </w:r>
            <w:r>
              <w:rPr>
                <w:rStyle w:val="IndexLink"/>
                <w:rtl w:val="true"/>
              </w:rPr>
              <w:tab/>
            </w:r>
            <w:r>
              <w:rPr>
                <w:rStyle w:val="IndexLink"/>
              </w:rPr>
              <w:t>138</w:t>
            </w:r>
          </w:hyperlink>
        </w:p>
        <w:p>
          <w:pPr>
            <w:pStyle w:val="Contents5"/>
            <w:tabs>
              <w:tab w:val="clear" w:pos="7892"/>
              <w:tab w:val="right" w:pos="9026" w:leader="dot"/>
            </w:tabs>
            <w:rPr/>
          </w:pPr>
          <w:hyperlink w:anchor="__RefHeading___Toc14634952_73709187">
            <w:r>
              <w:rPr>
                <w:webHidden/>
                <w:rStyle w:val="IndexLink"/>
              </w:rPr>
              <w:t>3694</w:t>
            </w:r>
            <w:r>
              <w:rPr>
                <w:rStyle w:val="IndexLink"/>
                <w:rtl w:val="true"/>
              </w:rPr>
              <w:t xml:space="preserve"> - </w:t>
            </w:r>
            <w:r>
              <w:rPr>
                <w:rStyle w:val="IndexLink"/>
                <w:rtl w:val="true"/>
              </w:rPr>
              <w:t>آثارُ حُبِّ المالِ</w:t>
            </w:r>
            <w:r>
              <w:rPr>
                <w:rStyle w:val="IndexLink"/>
                <w:rtl w:val="true"/>
              </w:rPr>
              <w:tab/>
            </w:r>
            <w:r>
              <w:rPr>
                <w:rStyle w:val="IndexLink"/>
              </w:rPr>
              <w:t>140</w:t>
            </w:r>
          </w:hyperlink>
        </w:p>
        <w:p>
          <w:pPr>
            <w:pStyle w:val="Contents6"/>
            <w:tabs>
              <w:tab w:val="clear" w:pos="7609"/>
              <w:tab w:val="right" w:pos="9026" w:leader="dot"/>
            </w:tabs>
            <w:rPr/>
          </w:pPr>
          <w:hyperlink w:anchor="__RefHeading___Toc14634954_73709187">
            <w:r>
              <w:rPr>
                <w:webHidden/>
                <w:rStyle w:val="IndexLink"/>
              </w:rPr>
              <w:t>3694</w:t>
            </w:r>
            <w:r>
              <w:rPr>
                <w:rStyle w:val="IndexLink"/>
                <w:rtl w:val="true"/>
              </w:rPr>
              <w:t xml:space="preserve"> - </w:t>
            </w:r>
            <w:r>
              <w:rPr>
                <w:rStyle w:val="IndexLink"/>
                <w:rtl w:val="true"/>
              </w:rPr>
              <w:t>پیامدهای مال دوستی</w:t>
            </w:r>
            <w:r>
              <w:rPr>
                <w:rStyle w:val="IndexLink"/>
                <w:rtl w:val="true"/>
              </w:rPr>
              <w:tab/>
            </w:r>
            <w:r>
              <w:rPr>
                <w:rStyle w:val="IndexLink"/>
              </w:rPr>
              <w:t>140</w:t>
            </w:r>
          </w:hyperlink>
        </w:p>
        <w:p>
          <w:pPr>
            <w:pStyle w:val="Contents5"/>
            <w:tabs>
              <w:tab w:val="clear" w:pos="7892"/>
              <w:tab w:val="right" w:pos="9026" w:leader="dot"/>
            </w:tabs>
            <w:rPr/>
          </w:pPr>
          <w:hyperlink w:anchor="__RefHeading___Toc14634956_73709187">
            <w:r>
              <w:rPr>
                <w:webHidden/>
                <w:rStyle w:val="IndexLink"/>
              </w:rPr>
              <w:t>3695</w:t>
            </w:r>
            <w:r>
              <w:rPr>
                <w:rStyle w:val="IndexLink"/>
                <w:rtl w:val="true"/>
              </w:rPr>
              <w:t xml:space="preserve"> - </w:t>
            </w:r>
            <w:r>
              <w:rPr>
                <w:rStyle w:val="IndexLink"/>
                <w:rtl w:val="true"/>
              </w:rPr>
              <w:t>حُبُّ المالِ مِنَ الحَلالِ</w:t>
            </w:r>
            <w:r>
              <w:rPr>
                <w:rStyle w:val="IndexLink"/>
                <w:rtl w:val="true"/>
              </w:rPr>
              <w:tab/>
            </w:r>
            <w:r>
              <w:rPr>
                <w:rStyle w:val="IndexLink"/>
              </w:rPr>
              <w:t>141</w:t>
            </w:r>
          </w:hyperlink>
        </w:p>
        <w:p>
          <w:pPr>
            <w:pStyle w:val="Contents6"/>
            <w:tabs>
              <w:tab w:val="clear" w:pos="7609"/>
              <w:tab w:val="right" w:pos="9026" w:leader="dot"/>
            </w:tabs>
            <w:rPr/>
          </w:pPr>
          <w:hyperlink w:anchor="__RefHeading___Toc14634958_73709187">
            <w:r>
              <w:rPr>
                <w:webHidden/>
                <w:rStyle w:val="IndexLink"/>
              </w:rPr>
              <w:t>3695</w:t>
            </w:r>
            <w:r>
              <w:rPr>
                <w:rStyle w:val="IndexLink"/>
                <w:rtl w:val="true"/>
              </w:rPr>
              <w:t xml:space="preserve"> - </w:t>
            </w:r>
            <w:r>
              <w:rPr>
                <w:rStyle w:val="IndexLink"/>
                <w:rtl w:val="true"/>
              </w:rPr>
              <w:t>دوست داشتن مال حلال</w:t>
            </w:r>
            <w:r>
              <w:rPr>
                <w:rStyle w:val="IndexLink"/>
                <w:rtl w:val="true"/>
              </w:rPr>
              <w:tab/>
            </w:r>
            <w:r>
              <w:rPr>
                <w:rStyle w:val="IndexLink"/>
              </w:rPr>
              <w:t>141</w:t>
            </w:r>
          </w:hyperlink>
        </w:p>
        <w:p>
          <w:pPr>
            <w:pStyle w:val="Contents5"/>
            <w:tabs>
              <w:tab w:val="clear" w:pos="7892"/>
              <w:tab w:val="right" w:pos="9026" w:leader="dot"/>
            </w:tabs>
            <w:rPr/>
          </w:pPr>
          <w:hyperlink w:anchor="__RefHeading___Toc14634960_73709187">
            <w:r>
              <w:rPr>
                <w:webHidden/>
                <w:rStyle w:val="IndexLink"/>
              </w:rPr>
              <w:t>3696</w:t>
            </w:r>
            <w:r>
              <w:rPr>
                <w:rStyle w:val="IndexLink"/>
                <w:rtl w:val="true"/>
              </w:rPr>
              <w:t xml:space="preserve"> - </w:t>
            </w:r>
            <w:r>
              <w:rPr>
                <w:rStyle w:val="IndexLink"/>
                <w:rtl w:val="true"/>
              </w:rPr>
              <w:t>کَثرَةُ المالِ</w:t>
            </w:r>
            <w:r>
              <w:rPr>
                <w:rStyle w:val="IndexLink"/>
                <w:rtl w:val="true"/>
              </w:rPr>
              <w:tab/>
            </w:r>
            <w:r>
              <w:rPr>
                <w:rStyle w:val="IndexLink"/>
              </w:rPr>
              <w:t>143</w:t>
            </w:r>
          </w:hyperlink>
        </w:p>
        <w:p>
          <w:pPr>
            <w:pStyle w:val="Contents6"/>
            <w:tabs>
              <w:tab w:val="clear" w:pos="7609"/>
              <w:tab w:val="right" w:pos="9026" w:leader="dot"/>
            </w:tabs>
            <w:rPr/>
          </w:pPr>
          <w:hyperlink w:anchor="__RefHeading___Toc14634962_73709187">
            <w:r>
              <w:rPr>
                <w:webHidden/>
                <w:rStyle w:val="IndexLink"/>
              </w:rPr>
              <w:t>3696</w:t>
            </w:r>
            <w:r>
              <w:rPr>
                <w:rStyle w:val="IndexLink"/>
                <w:rtl w:val="true"/>
              </w:rPr>
              <w:t xml:space="preserve"> - </w:t>
            </w:r>
            <w:r>
              <w:rPr>
                <w:rStyle w:val="IndexLink"/>
                <w:rtl w:val="true"/>
              </w:rPr>
              <w:t>ثروت زیاد</w:t>
            </w:r>
            <w:r>
              <w:rPr>
                <w:rStyle w:val="IndexLink"/>
                <w:rtl w:val="true"/>
              </w:rPr>
              <w:tab/>
            </w:r>
            <w:r>
              <w:rPr>
                <w:rStyle w:val="IndexLink"/>
              </w:rPr>
              <w:t>143</w:t>
            </w:r>
          </w:hyperlink>
        </w:p>
        <w:p>
          <w:pPr>
            <w:pStyle w:val="Contents5"/>
            <w:tabs>
              <w:tab w:val="clear" w:pos="7892"/>
              <w:tab w:val="right" w:pos="9026" w:leader="dot"/>
            </w:tabs>
            <w:rPr/>
          </w:pPr>
          <w:hyperlink w:anchor="__RefHeading___Toc14634964_73709187">
            <w:r>
              <w:rPr>
                <w:webHidden/>
                <w:rStyle w:val="IndexLink"/>
              </w:rPr>
              <w:t>3697</w:t>
            </w:r>
            <w:r>
              <w:rPr>
                <w:rStyle w:val="IndexLink"/>
                <w:rtl w:val="true"/>
              </w:rPr>
              <w:t xml:space="preserve"> - </w:t>
            </w:r>
            <w:r>
              <w:rPr>
                <w:rStyle w:val="IndexLink"/>
                <w:rtl w:val="true"/>
              </w:rPr>
              <w:t>النَّهیُ عَن عُبودِیَّةِ المالِ</w:t>
            </w:r>
            <w:r>
              <w:rPr>
                <w:rStyle w:val="IndexLink"/>
                <w:rtl w:val="true"/>
              </w:rPr>
              <w:tab/>
            </w:r>
            <w:r>
              <w:rPr>
                <w:rStyle w:val="IndexLink"/>
              </w:rPr>
              <w:t>155</w:t>
            </w:r>
          </w:hyperlink>
        </w:p>
        <w:p>
          <w:pPr>
            <w:pStyle w:val="Contents6"/>
            <w:tabs>
              <w:tab w:val="clear" w:pos="7609"/>
              <w:tab w:val="right" w:pos="9026" w:leader="dot"/>
            </w:tabs>
            <w:rPr/>
          </w:pPr>
          <w:hyperlink w:anchor="__RefHeading___Toc14634966_73709187">
            <w:r>
              <w:rPr>
                <w:webHidden/>
                <w:rStyle w:val="IndexLink"/>
              </w:rPr>
              <w:t>3697</w:t>
            </w:r>
            <w:r>
              <w:rPr>
                <w:rStyle w:val="IndexLink"/>
                <w:rtl w:val="true"/>
              </w:rPr>
              <w:t xml:space="preserve"> - </w:t>
            </w:r>
            <w:r>
              <w:rPr>
                <w:rStyle w:val="IndexLink"/>
                <w:rtl w:val="true"/>
              </w:rPr>
              <w:t>نهی از مال پرستی</w:t>
            </w:r>
            <w:r>
              <w:rPr>
                <w:rStyle w:val="IndexLink"/>
                <w:rtl w:val="true"/>
              </w:rPr>
              <w:tab/>
            </w:r>
            <w:r>
              <w:rPr>
                <w:rStyle w:val="IndexLink"/>
              </w:rPr>
              <w:t>155</w:t>
            </w:r>
          </w:hyperlink>
        </w:p>
        <w:p>
          <w:pPr>
            <w:pStyle w:val="Contents5"/>
            <w:tabs>
              <w:tab w:val="clear" w:pos="7892"/>
              <w:tab w:val="right" w:pos="9026" w:leader="dot"/>
            </w:tabs>
            <w:rPr/>
          </w:pPr>
          <w:hyperlink w:anchor="__RefHeading___Toc14634968_73709187">
            <w:r>
              <w:rPr>
                <w:webHidden/>
                <w:rStyle w:val="IndexLink"/>
              </w:rPr>
              <w:t>3698</w:t>
            </w:r>
            <w:r>
              <w:rPr>
                <w:rStyle w:val="IndexLink"/>
                <w:rtl w:val="true"/>
              </w:rPr>
              <w:t xml:space="preserve"> - </w:t>
            </w:r>
            <w:r>
              <w:rPr>
                <w:rStyle w:val="IndexLink"/>
                <w:rtl w:val="true"/>
              </w:rPr>
              <w:t>حَقُّ المالِ عَلی صاحِبِهِ</w:t>
            </w:r>
            <w:r>
              <w:rPr>
                <w:rStyle w:val="IndexLink"/>
                <w:rtl w:val="true"/>
              </w:rPr>
              <w:tab/>
            </w:r>
            <w:r>
              <w:rPr>
                <w:rStyle w:val="IndexLink"/>
              </w:rPr>
              <w:t>155</w:t>
            </w:r>
          </w:hyperlink>
        </w:p>
        <w:p>
          <w:pPr>
            <w:pStyle w:val="Contents6"/>
            <w:tabs>
              <w:tab w:val="clear" w:pos="7609"/>
              <w:tab w:val="right" w:pos="9026" w:leader="dot"/>
            </w:tabs>
            <w:rPr/>
          </w:pPr>
          <w:hyperlink w:anchor="__RefHeading___Toc14634970_73709187">
            <w:r>
              <w:rPr>
                <w:webHidden/>
                <w:rStyle w:val="IndexLink"/>
              </w:rPr>
              <w:t>3698</w:t>
            </w:r>
            <w:r>
              <w:rPr>
                <w:rStyle w:val="IndexLink"/>
                <w:rtl w:val="true"/>
              </w:rPr>
              <w:t xml:space="preserve"> - </w:t>
            </w:r>
            <w:r>
              <w:rPr>
                <w:rStyle w:val="IndexLink"/>
                <w:rtl w:val="true"/>
              </w:rPr>
              <w:t>حقّ مال بر صاحبش</w:t>
            </w:r>
            <w:r>
              <w:rPr>
                <w:rStyle w:val="IndexLink"/>
                <w:rtl w:val="true"/>
              </w:rPr>
              <w:tab/>
            </w:r>
            <w:r>
              <w:rPr>
                <w:rStyle w:val="IndexLink"/>
              </w:rPr>
              <w:t>155</w:t>
            </w:r>
          </w:hyperlink>
        </w:p>
        <w:p>
          <w:pPr>
            <w:pStyle w:val="Contents5"/>
            <w:tabs>
              <w:tab w:val="clear" w:pos="7892"/>
              <w:tab w:val="right" w:pos="9026" w:leader="dot"/>
            </w:tabs>
            <w:rPr/>
          </w:pPr>
          <w:hyperlink w:anchor="__RefHeading___Toc14634972_73709187">
            <w:r>
              <w:rPr>
                <w:webHidden/>
                <w:rStyle w:val="IndexLink"/>
              </w:rPr>
              <w:t>3699</w:t>
            </w:r>
            <w:r>
              <w:rPr>
                <w:rStyle w:val="IndexLink"/>
                <w:rtl w:val="true"/>
              </w:rPr>
              <w:t xml:space="preserve"> - </w:t>
            </w:r>
            <w:r>
              <w:rPr>
                <w:rStyle w:val="IndexLink"/>
                <w:rtl w:val="true"/>
              </w:rPr>
              <w:t>أصنافُ النّاسِ فی جَمعِ المالِ</w:t>
            </w:r>
            <w:r>
              <w:rPr>
                <w:rStyle w:val="IndexLink"/>
                <w:rtl w:val="true"/>
              </w:rPr>
              <w:tab/>
            </w:r>
            <w:r>
              <w:rPr>
                <w:rStyle w:val="IndexLink"/>
              </w:rPr>
              <w:t>156</w:t>
            </w:r>
          </w:hyperlink>
        </w:p>
        <w:p>
          <w:pPr>
            <w:pStyle w:val="Contents6"/>
            <w:tabs>
              <w:tab w:val="clear" w:pos="7609"/>
              <w:tab w:val="right" w:pos="9026" w:leader="dot"/>
            </w:tabs>
            <w:rPr/>
          </w:pPr>
          <w:hyperlink w:anchor="__RefHeading___Toc14634974_73709187">
            <w:r>
              <w:rPr>
                <w:webHidden/>
                <w:rStyle w:val="IndexLink"/>
              </w:rPr>
              <w:t>3699</w:t>
            </w:r>
            <w:r>
              <w:rPr>
                <w:rStyle w:val="IndexLink"/>
                <w:rtl w:val="true"/>
              </w:rPr>
              <w:t xml:space="preserve"> - </w:t>
            </w:r>
            <w:r>
              <w:rPr>
                <w:rStyle w:val="IndexLink"/>
                <w:rtl w:val="true"/>
              </w:rPr>
              <w:t>طبقات مردم در گردآوری مال</w:t>
            </w:r>
            <w:r>
              <w:rPr>
                <w:rStyle w:val="IndexLink"/>
                <w:rtl w:val="true"/>
              </w:rPr>
              <w:tab/>
            </w:r>
            <w:r>
              <w:rPr>
                <w:rStyle w:val="IndexLink"/>
              </w:rPr>
              <w:t>156</w:t>
            </w:r>
          </w:hyperlink>
        </w:p>
        <w:p>
          <w:pPr>
            <w:pStyle w:val="Contents5"/>
            <w:tabs>
              <w:tab w:val="clear" w:pos="7892"/>
              <w:tab w:val="right" w:pos="9026" w:leader="dot"/>
            </w:tabs>
            <w:rPr/>
          </w:pPr>
          <w:hyperlink w:anchor="__RefHeading___Toc14634976_73709187">
            <w:r>
              <w:rPr>
                <w:webHidden/>
                <w:rStyle w:val="IndexLink"/>
              </w:rPr>
              <w:t>3700</w:t>
            </w:r>
            <w:r>
              <w:rPr>
                <w:rStyle w:val="IndexLink"/>
                <w:rtl w:val="true"/>
              </w:rPr>
              <w:t xml:space="preserve"> - </w:t>
            </w:r>
            <w:r>
              <w:rPr>
                <w:rStyle w:val="IndexLink"/>
                <w:rtl w:val="true"/>
              </w:rPr>
              <w:t>مَن یری مالَهُ فی میزانِ غَیرِهِ</w:t>
            </w:r>
            <w:r>
              <w:rPr>
                <w:rStyle w:val="IndexLink"/>
                <w:rtl w:val="true"/>
              </w:rPr>
              <w:tab/>
            </w:r>
            <w:r>
              <w:rPr>
                <w:rStyle w:val="IndexLink"/>
              </w:rPr>
              <w:t>157</w:t>
            </w:r>
          </w:hyperlink>
        </w:p>
        <w:p>
          <w:pPr>
            <w:pStyle w:val="Contents6"/>
            <w:tabs>
              <w:tab w:val="clear" w:pos="7609"/>
              <w:tab w:val="right" w:pos="9026" w:leader="dot"/>
            </w:tabs>
            <w:rPr/>
          </w:pPr>
          <w:hyperlink w:anchor="__RefHeading___Toc14634978_73709187">
            <w:r>
              <w:rPr>
                <w:webHidden/>
                <w:rStyle w:val="IndexLink"/>
              </w:rPr>
              <w:t>3700</w:t>
            </w:r>
            <w:r>
              <w:rPr>
                <w:rStyle w:val="IndexLink"/>
                <w:rtl w:val="true"/>
              </w:rPr>
              <w:t xml:space="preserve"> - </w:t>
            </w:r>
            <w:r>
              <w:rPr>
                <w:rStyle w:val="IndexLink"/>
                <w:rtl w:val="true"/>
              </w:rPr>
              <w:t>کسی که مال خود را در ترازوی دیگری می بیند</w:t>
            </w:r>
            <w:r>
              <w:rPr>
                <w:rStyle w:val="IndexLink"/>
                <w:rtl w:val="true"/>
              </w:rPr>
              <w:tab/>
            </w:r>
            <w:r>
              <w:rPr>
                <w:rStyle w:val="IndexLink"/>
              </w:rPr>
              <w:t>157</w:t>
            </w:r>
          </w:hyperlink>
        </w:p>
        <w:p>
          <w:pPr>
            <w:pStyle w:val="Contents5"/>
            <w:tabs>
              <w:tab w:val="clear" w:pos="7892"/>
              <w:tab w:val="right" w:pos="9026" w:leader="dot"/>
            </w:tabs>
            <w:rPr/>
          </w:pPr>
          <w:hyperlink w:anchor="__RefHeading___Toc14634980_73709187">
            <w:r>
              <w:rPr>
                <w:webHidden/>
                <w:rStyle w:val="IndexLink"/>
              </w:rPr>
              <w:t>3701</w:t>
            </w:r>
            <w:r>
              <w:rPr>
                <w:rStyle w:val="IndexLink"/>
                <w:rtl w:val="true"/>
              </w:rPr>
              <w:t xml:space="preserve"> - </w:t>
            </w:r>
            <w:r>
              <w:rPr>
                <w:rStyle w:val="IndexLink"/>
                <w:rtl w:val="true"/>
              </w:rPr>
              <w:t>مَن کَسَبَ مالاً مِن غَیرِ حِلِّهِ</w:t>
            </w:r>
            <w:r>
              <w:rPr>
                <w:rStyle w:val="IndexLink"/>
                <w:rtl w:val="true"/>
              </w:rPr>
              <w:tab/>
            </w:r>
            <w:r>
              <w:rPr>
                <w:rStyle w:val="IndexLink"/>
              </w:rPr>
              <w:t>158</w:t>
            </w:r>
          </w:hyperlink>
        </w:p>
        <w:p>
          <w:pPr>
            <w:pStyle w:val="Contents6"/>
            <w:tabs>
              <w:tab w:val="clear" w:pos="7609"/>
              <w:tab w:val="right" w:pos="9026" w:leader="dot"/>
            </w:tabs>
            <w:rPr/>
          </w:pPr>
          <w:hyperlink w:anchor="__RefHeading___Toc14634982_73709187">
            <w:r>
              <w:rPr>
                <w:webHidden/>
                <w:rStyle w:val="IndexLink"/>
              </w:rPr>
              <w:t>3701</w:t>
            </w:r>
            <w:r>
              <w:rPr>
                <w:rStyle w:val="IndexLink"/>
                <w:rtl w:val="true"/>
              </w:rPr>
              <w:t xml:space="preserve"> - </w:t>
            </w:r>
            <w:r>
              <w:rPr>
                <w:rStyle w:val="IndexLink"/>
                <w:rtl w:val="true"/>
              </w:rPr>
              <w:t>کسی که مالی را از غیر حلال به دست آورد</w:t>
            </w:r>
            <w:r>
              <w:rPr>
                <w:rStyle w:val="IndexLink"/>
                <w:rtl w:val="true"/>
              </w:rPr>
              <w:tab/>
            </w:r>
            <w:r>
              <w:rPr>
                <w:rStyle w:val="IndexLink"/>
              </w:rPr>
              <w:t>158</w:t>
            </w:r>
          </w:hyperlink>
        </w:p>
        <w:p>
          <w:pPr>
            <w:pStyle w:val="Contents5"/>
            <w:tabs>
              <w:tab w:val="clear" w:pos="7892"/>
              <w:tab w:val="right" w:pos="9026" w:leader="dot"/>
            </w:tabs>
            <w:rPr/>
          </w:pPr>
          <w:hyperlink w:anchor="__RefHeading___Toc14634984_73709187">
            <w:r>
              <w:rPr>
                <w:webHidden/>
                <w:rStyle w:val="IndexLink"/>
              </w:rPr>
              <w:t>3702</w:t>
            </w:r>
            <w:r>
              <w:rPr>
                <w:rStyle w:val="IndexLink"/>
                <w:rtl w:val="true"/>
              </w:rPr>
              <w:t xml:space="preserve"> - </w:t>
            </w:r>
            <w:r>
              <w:rPr>
                <w:rStyle w:val="IndexLink"/>
                <w:rtl w:val="true"/>
              </w:rPr>
              <w:t>مَن وَضَعَ مالَهُ فی غَیرِ حَقِّهِ</w:t>
            </w:r>
            <w:r>
              <w:rPr>
                <w:rStyle w:val="IndexLink"/>
                <w:rtl w:val="true"/>
              </w:rPr>
              <w:tab/>
            </w:r>
            <w:r>
              <w:rPr>
                <w:rStyle w:val="IndexLink"/>
              </w:rPr>
              <w:t>160</w:t>
            </w:r>
          </w:hyperlink>
        </w:p>
        <w:p>
          <w:pPr>
            <w:pStyle w:val="Contents6"/>
            <w:tabs>
              <w:tab w:val="clear" w:pos="7609"/>
              <w:tab w:val="right" w:pos="9026" w:leader="dot"/>
            </w:tabs>
            <w:rPr/>
          </w:pPr>
          <w:hyperlink w:anchor="__RefHeading___Toc14634986_73709187">
            <w:r>
              <w:rPr>
                <w:webHidden/>
                <w:rStyle w:val="IndexLink"/>
              </w:rPr>
              <w:t>3702</w:t>
            </w:r>
            <w:r>
              <w:rPr>
                <w:rStyle w:val="IndexLink"/>
                <w:rtl w:val="true"/>
              </w:rPr>
              <w:t xml:space="preserve"> - </w:t>
            </w:r>
            <w:r>
              <w:rPr>
                <w:rStyle w:val="IndexLink"/>
                <w:rtl w:val="true"/>
              </w:rPr>
              <w:t>هزینه کردن نابجای اموال</w:t>
            </w:r>
            <w:r>
              <w:rPr>
                <w:rStyle w:val="IndexLink"/>
                <w:rtl w:val="true"/>
              </w:rPr>
              <w:tab/>
            </w:r>
            <w:r>
              <w:rPr>
                <w:rStyle w:val="IndexLink"/>
              </w:rPr>
              <w:t>160</w:t>
            </w:r>
          </w:hyperlink>
        </w:p>
        <w:p>
          <w:pPr>
            <w:pStyle w:val="Contents5"/>
            <w:tabs>
              <w:tab w:val="clear" w:pos="7892"/>
              <w:tab w:val="right" w:pos="9026" w:leader="dot"/>
            </w:tabs>
            <w:rPr/>
          </w:pPr>
          <w:hyperlink w:anchor="__RefHeading___Toc14634988_73709187">
            <w:r>
              <w:rPr>
                <w:webHidden/>
                <w:rStyle w:val="IndexLink"/>
              </w:rPr>
              <w:t>3703</w:t>
            </w:r>
            <w:r>
              <w:rPr>
                <w:rStyle w:val="IndexLink"/>
                <w:rtl w:val="true"/>
              </w:rPr>
              <w:t xml:space="preserve"> - </w:t>
            </w:r>
            <w:r>
              <w:rPr>
                <w:rStyle w:val="IndexLink"/>
                <w:rtl w:val="true"/>
              </w:rPr>
              <w:t>المالُ ما أفادَ الرِّجالَ</w:t>
            </w:r>
            <w:r>
              <w:rPr>
                <w:rStyle w:val="IndexLink"/>
                <w:rtl w:val="true"/>
              </w:rPr>
              <w:tab/>
            </w:r>
            <w:r>
              <w:rPr>
                <w:rStyle w:val="IndexLink"/>
              </w:rPr>
              <w:t>161</w:t>
            </w:r>
          </w:hyperlink>
        </w:p>
        <w:p>
          <w:pPr>
            <w:pStyle w:val="Contents6"/>
            <w:tabs>
              <w:tab w:val="clear" w:pos="7609"/>
              <w:tab w:val="right" w:pos="9026" w:leader="dot"/>
            </w:tabs>
            <w:rPr/>
          </w:pPr>
          <w:hyperlink w:anchor="__RefHeading___Toc14634990_73709187">
            <w:r>
              <w:rPr>
                <w:webHidden/>
                <w:rStyle w:val="IndexLink"/>
              </w:rPr>
              <w:t>3703</w:t>
            </w:r>
            <w:r>
              <w:rPr>
                <w:rStyle w:val="IndexLink"/>
                <w:rtl w:val="true"/>
              </w:rPr>
              <w:t xml:space="preserve"> - </w:t>
            </w:r>
            <w:r>
              <w:rPr>
                <w:rStyle w:val="IndexLink"/>
                <w:rtl w:val="true"/>
              </w:rPr>
              <w:t>دارایی آن است که مردم را سود رساند</w:t>
            </w:r>
            <w:r>
              <w:rPr>
                <w:rStyle w:val="IndexLink"/>
                <w:rtl w:val="true"/>
              </w:rPr>
              <w:tab/>
            </w:r>
            <w:r>
              <w:rPr>
                <w:rStyle w:val="IndexLink"/>
              </w:rPr>
              <w:t>161</w:t>
            </w:r>
          </w:hyperlink>
        </w:p>
        <w:p>
          <w:pPr>
            <w:pStyle w:val="Contents5"/>
            <w:tabs>
              <w:tab w:val="clear" w:pos="7892"/>
              <w:tab w:val="right" w:pos="9026" w:leader="dot"/>
            </w:tabs>
            <w:rPr/>
          </w:pPr>
          <w:hyperlink w:anchor="__RefHeading___Toc14634992_73709187">
            <w:r>
              <w:rPr>
                <w:webHidden/>
                <w:rStyle w:val="IndexLink"/>
              </w:rPr>
              <w:t>3704</w:t>
            </w:r>
            <w:r>
              <w:rPr>
                <w:rStyle w:val="IndexLink"/>
                <w:rtl w:val="true"/>
              </w:rPr>
              <w:t xml:space="preserve"> - </w:t>
            </w:r>
            <w:r>
              <w:rPr>
                <w:rStyle w:val="IndexLink"/>
                <w:rtl w:val="true"/>
              </w:rPr>
              <w:t>أفضَلُ المالِ</w:t>
            </w:r>
            <w:r>
              <w:rPr>
                <w:rStyle w:val="IndexLink"/>
                <w:rtl w:val="true"/>
              </w:rPr>
              <w:tab/>
            </w:r>
            <w:r>
              <w:rPr>
                <w:rStyle w:val="IndexLink"/>
              </w:rPr>
              <w:t>163</w:t>
            </w:r>
          </w:hyperlink>
        </w:p>
        <w:p>
          <w:pPr>
            <w:pStyle w:val="Contents6"/>
            <w:tabs>
              <w:tab w:val="clear" w:pos="7609"/>
              <w:tab w:val="right" w:pos="9026" w:leader="dot"/>
            </w:tabs>
            <w:rPr/>
          </w:pPr>
          <w:hyperlink w:anchor="__RefHeading___Toc14634994_73709187">
            <w:r>
              <w:rPr>
                <w:webHidden/>
                <w:rStyle w:val="IndexLink"/>
              </w:rPr>
              <w:t>3704</w:t>
            </w:r>
            <w:r>
              <w:rPr>
                <w:rStyle w:val="IndexLink"/>
                <w:rtl w:val="true"/>
              </w:rPr>
              <w:t xml:space="preserve"> - </w:t>
            </w:r>
            <w:r>
              <w:rPr>
                <w:rStyle w:val="IndexLink"/>
                <w:rtl w:val="true"/>
              </w:rPr>
              <w:t>برترین دارایی</w:t>
            </w:r>
            <w:r>
              <w:rPr>
                <w:rStyle w:val="IndexLink"/>
                <w:rtl w:val="true"/>
              </w:rPr>
              <w:tab/>
            </w:r>
            <w:r>
              <w:rPr>
                <w:rStyle w:val="IndexLink"/>
              </w:rPr>
              <w:t>163</w:t>
            </w:r>
          </w:hyperlink>
        </w:p>
        <w:p>
          <w:pPr>
            <w:pStyle w:val="Contents5"/>
            <w:tabs>
              <w:tab w:val="clear" w:pos="7892"/>
              <w:tab w:val="right" w:pos="9026" w:leader="dot"/>
            </w:tabs>
            <w:rPr/>
          </w:pPr>
          <w:hyperlink w:anchor="__RefHeading___Toc14634996_73709187">
            <w:r>
              <w:rPr>
                <w:webHidden/>
                <w:rStyle w:val="IndexLink"/>
              </w:rPr>
              <w:t>3705</w:t>
            </w:r>
            <w:r>
              <w:rPr>
                <w:rStyle w:val="IndexLink"/>
                <w:rtl w:val="true"/>
              </w:rPr>
              <w:t xml:space="preserve"> - </w:t>
            </w:r>
            <w:r>
              <w:rPr>
                <w:rStyle w:val="IndexLink"/>
                <w:rtl w:val="true"/>
              </w:rPr>
              <w:t>أنفَعُ المالِ</w:t>
            </w:r>
            <w:r>
              <w:rPr>
                <w:rStyle w:val="IndexLink"/>
                <w:rtl w:val="true"/>
              </w:rPr>
              <w:tab/>
            </w:r>
            <w:r>
              <w:rPr>
                <w:rStyle w:val="IndexLink"/>
              </w:rPr>
              <w:t>164</w:t>
            </w:r>
          </w:hyperlink>
        </w:p>
        <w:p>
          <w:pPr>
            <w:pStyle w:val="Contents6"/>
            <w:tabs>
              <w:tab w:val="clear" w:pos="7609"/>
              <w:tab w:val="right" w:pos="9026" w:leader="dot"/>
            </w:tabs>
            <w:rPr/>
          </w:pPr>
          <w:hyperlink w:anchor="__RefHeading___Toc14634998_73709187">
            <w:r>
              <w:rPr>
                <w:webHidden/>
                <w:rStyle w:val="IndexLink"/>
              </w:rPr>
              <w:t>3705</w:t>
            </w:r>
            <w:r>
              <w:rPr>
                <w:rStyle w:val="IndexLink"/>
                <w:rtl w:val="true"/>
              </w:rPr>
              <w:t xml:space="preserve"> - </w:t>
            </w:r>
            <w:r>
              <w:rPr>
                <w:rStyle w:val="IndexLink"/>
                <w:rtl w:val="true"/>
              </w:rPr>
              <w:t>سودمندترین دارایی</w:t>
            </w:r>
            <w:r>
              <w:rPr>
                <w:rStyle w:val="IndexLink"/>
                <w:rtl w:val="true"/>
              </w:rPr>
              <w:tab/>
            </w:r>
            <w:r>
              <w:rPr>
                <w:rStyle w:val="IndexLink"/>
              </w:rPr>
              <w:t>164</w:t>
            </w:r>
          </w:hyperlink>
        </w:p>
        <w:p>
          <w:pPr>
            <w:pStyle w:val="Contents5"/>
            <w:tabs>
              <w:tab w:val="clear" w:pos="7892"/>
              <w:tab w:val="right" w:pos="9026" w:leader="dot"/>
            </w:tabs>
            <w:rPr/>
          </w:pPr>
          <w:hyperlink w:anchor="__RefHeading___Toc14635000_73709187">
            <w:r>
              <w:rPr>
                <w:webHidden/>
                <w:rStyle w:val="IndexLink"/>
              </w:rPr>
              <w:t>3706</w:t>
            </w:r>
            <w:r>
              <w:rPr>
                <w:rStyle w:val="IndexLink"/>
                <w:rtl w:val="true"/>
              </w:rPr>
              <w:t xml:space="preserve"> - </w:t>
            </w:r>
            <w:r>
              <w:rPr>
                <w:rStyle w:val="IndexLink"/>
                <w:rtl w:val="true"/>
              </w:rPr>
              <w:t>المالُ مالُ اللَّهِ</w:t>
            </w:r>
            <w:r>
              <w:rPr>
                <w:rStyle w:val="IndexLink"/>
                <w:rtl w:val="true"/>
              </w:rPr>
              <w:tab/>
            </w:r>
            <w:r>
              <w:rPr>
                <w:rStyle w:val="IndexLink"/>
              </w:rPr>
              <w:t>165</w:t>
            </w:r>
          </w:hyperlink>
        </w:p>
        <w:p>
          <w:pPr>
            <w:pStyle w:val="Contents6"/>
            <w:tabs>
              <w:tab w:val="clear" w:pos="7609"/>
              <w:tab w:val="right" w:pos="9026" w:leader="dot"/>
            </w:tabs>
            <w:rPr/>
          </w:pPr>
          <w:hyperlink w:anchor="__RefHeading___Toc14635002_73709187">
            <w:r>
              <w:rPr>
                <w:webHidden/>
                <w:rStyle w:val="IndexLink"/>
              </w:rPr>
              <w:t>3706</w:t>
            </w:r>
            <w:r>
              <w:rPr>
                <w:rStyle w:val="IndexLink"/>
                <w:rtl w:val="true"/>
              </w:rPr>
              <w:t xml:space="preserve"> - </w:t>
            </w:r>
            <w:r>
              <w:rPr>
                <w:rStyle w:val="IndexLink"/>
                <w:rtl w:val="true"/>
              </w:rPr>
              <w:t>مال از آنِ خداست</w:t>
            </w:r>
            <w:r>
              <w:rPr>
                <w:rStyle w:val="IndexLink"/>
                <w:rtl w:val="true"/>
              </w:rPr>
              <w:tab/>
            </w:r>
            <w:r>
              <w:rPr>
                <w:rStyle w:val="IndexLink"/>
              </w:rPr>
              <w:t>165</w:t>
            </w:r>
          </w:hyperlink>
        </w:p>
        <w:p>
          <w:pPr>
            <w:pStyle w:val="Contents5"/>
            <w:tabs>
              <w:tab w:val="clear" w:pos="7892"/>
              <w:tab w:val="right" w:pos="9026" w:leader="dot"/>
            </w:tabs>
            <w:rPr/>
          </w:pPr>
          <w:hyperlink w:anchor="__RefHeading___Toc14635004_73709187">
            <w:r>
              <w:rPr>
                <w:webHidden/>
                <w:rStyle w:val="IndexLink"/>
              </w:rPr>
              <w:t>3707</w:t>
            </w:r>
            <w:r>
              <w:rPr>
                <w:rStyle w:val="IndexLink"/>
                <w:rtl w:val="true"/>
              </w:rPr>
              <w:t xml:space="preserve"> - </w:t>
            </w:r>
            <w:r>
              <w:rPr>
                <w:rStyle w:val="IndexLink"/>
                <w:rtl w:val="true"/>
              </w:rPr>
              <w:t>تَساوِی النّاس فی مالِ اللَّهِ</w:t>
            </w:r>
            <w:r>
              <w:rPr>
                <w:rStyle w:val="IndexLink"/>
                <w:rtl w:val="true"/>
              </w:rPr>
              <w:tab/>
            </w:r>
            <w:r>
              <w:rPr>
                <w:rStyle w:val="IndexLink"/>
              </w:rPr>
              <w:t>167</w:t>
            </w:r>
          </w:hyperlink>
        </w:p>
        <w:p>
          <w:pPr>
            <w:pStyle w:val="Contents6"/>
            <w:tabs>
              <w:tab w:val="clear" w:pos="7609"/>
              <w:tab w:val="right" w:pos="9026" w:leader="dot"/>
            </w:tabs>
            <w:rPr/>
          </w:pPr>
          <w:hyperlink w:anchor="__RefHeading___Toc14635006_73709187">
            <w:r>
              <w:rPr>
                <w:webHidden/>
                <w:rStyle w:val="IndexLink"/>
              </w:rPr>
              <w:t>3707</w:t>
            </w:r>
            <w:r>
              <w:rPr>
                <w:rStyle w:val="IndexLink"/>
                <w:rtl w:val="true"/>
              </w:rPr>
              <w:t xml:space="preserve"> - </w:t>
            </w:r>
            <w:r>
              <w:rPr>
                <w:rStyle w:val="IndexLink"/>
                <w:rtl w:val="true"/>
              </w:rPr>
              <w:t>برابری مردم در مالِ خدا</w:t>
            </w:r>
            <w:r>
              <w:rPr>
                <w:rStyle w:val="IndexLink"/>
                <w:rtl w:val="true"/>
              </w:rPr>
              <w:tab/>
            </w:r>
            <w:r>
              <w:rPr>
                <w:rStyle w:val="IndexLink"/>
              </w:rPr>
              <w:t>167</w:t>
            </w:r>
          </w:hyperlink>
        </w:p>
        <w:p>
          <w:pPr>
            <w:pStyle w:val="Contents5"/>
            <w:tabs>
              <w:tab w:val="clear" w:pos="7892"/>
              <w:tab w:val="right" w:pos="9026" w:leader="dot"/>
            </w:tabs>
            <w:rPr/>
          </w:pPr>
          <w:hyperlink w:anchor="__RefHeading___Toc14635008_73709187">
            <w:r>
              <w:rPr>
                <w:webHidden/>
                <w:rStyle w:val="IndexLink"/>
              </w:rPr>
              <w:t>3708</w:t>
            </w:r>
            <w:r>
              <w:rPr>
                <w:rStyle w:val="IndexLink"/>
                <w:rtl w:val="true"/>
              </w:rPr>
              <w:t xml:space="preserve"> - </w:t>
            </w:r>
            <w:r>
              <w:rPr>
                <w:rStyle w:val="IndexLink"/>
                <w:rtl w:val="true"/>
              </w:rPr>
              <w:t>الإمامُ عَلِیٌّ علیه السلام وبَیتُ المالِ</w:t>
            </w:r>
            <w:r>
              <w:rPr>
                <w:rStyle w:val="IndexLink"/>
                <w:rtl w:val="true"/>
              </w:rPr>
              <w:tab/>
            </w:r>
            <w:r>
              <w:rPr>
                <w:rStyle w:val="IndexLink"/>
              </w:rPr>
              <w:t>173</w:t>
            </w:r>
          </w:hyperlink>
        </w:p>
        <w:p>
          <w:pPr>
            <w:pStyle w:val="Contents6"/>
            <w:tabs>
              <w:tab w:val="clear" w:pos="7609"/>
              <w:tab w:val="right" w:pos="9026" w:leader="dot"/>
            </w:tabs>
            <w:rPr/>
          </w:pPr>
          <w:hyperlink w:anchor="__RefHeading___Toc14635010_73709187">
            <w:r>
              <w:rPr>
                <w:webHidden/>
                <w:rStyle w:val="IndexLink"/>
              </w:rPr>
              <w:t>3708</w:t>
            </w:r>
            <w:r>
              <w:rPr>
                <w:rStyle w:val="IndexLink"/>
                <w:rtl w:val="true"/>
              </w:rPr>
              <w:t xml:space="preserve"> - </w:t>
            </w:r>
            <w:r>
              <w:rPr>
                <w:rStyle w:val="IndexLink"/>
                <w:rtl w:val="true"/>
              </w:rPr>
              <w:t>امام علی علیه السلام و بیت المال</w:t>
            </w:r>
            <w:r>
              <w:rPr>
                <w:rStyle w:val="IndexLink"/>
                <w:rtl w:val="true"/>
              </w:rPr>
              <w:tab/>
            </w:r>
            <w:r>
              <w:rPr>
                <w:rStyle w:val="IndexLink"/>
              </w:rPr>
              <w:t>173</w:t>
            </w:r>
          </w:hyperlink>
        </w:p>
        <w:p>
          <w:pPr>
            <w:pStyle w:val="Contents5"/>
            <w:tabs>
              <w:tab w:val="clear" w:pos="7892"/>
              <w:tab w:val="right" w:pos="9026" w:leader="dot"/>
            </w:tabs>
            <w:rPr/>
          </w:pPr>
          <w:hyperlink w:anchor="__RefHeading___Toc14635012_73709187">
            <w:r>
              <w:rPr>
                <w:webHidden/>
                <w:rStyle w:val="IndexLink"/>
              </w:rPr>
              <w:t>3709</w:t>
            </w:r>
            <w:r>
              <w:rPr>
                <w:rStyle w:val="IndexLink"/>
                <w:rtl w:val="true"/>
              </w:rPr>
              <w:t xml:space="preserve"> - </w:t>
            </w:r>
            <w:r>
              <w:rPr>
                <w:rStyle w:val="IndexLink"/>
                <w:rtl w:val="true"/>
              </w:rPr>
              <w:t>ما یَنبَغی لِعُمّالِ الدَّولَةِ لِلمُحافَظَةِ عَلی بَیتِ المالِ</w:t>
            </w:r>
            <w:r>
              <w:rPr>
                <w:rStyle w:val="IndexLink"/>
                <w:rtl w:val="true"/>
              </w:rPr>
              <w:tab/>
            </w:r>
            <w:r>
              <w:rPr>
                <w:rStyle w:val="IndexLink"/>
              </w:rPr>
              <w:t>177</w:t>
            </w:r>
          </w:hyperlink>
        </w:p>
        <w:p>
          <w:pPr>
            <w:pStyle w:val="Contents6"/>
            <w:tabs>
              <w:tab w:val="clear" w:pos="7609"/>
              <w:tab w:val="right" w:pos="9026" w:leader="dot"/>
            </w:tabs>
            <w:rPr/>
          </w:pPr>
          <w:hyperlink w:anchor="__RefHeading___Toc14635014_73709187">
            <w:r>
              <w:rPr>
                <w:webHidden/>
                <w:rStyle w:val="IndexLink"/>
              </w:rPr>
              <w:t>3709</w:t>
            </w:r>
            <w:r>
              <w:rPr>
                <w:rStyle w:val="IndexLink"/>
                <w:rtl w:val="true"/>
              </w:rPr>
              <w:t xml:space="preserve"> - </w:t>
            </w:r>
            <w:r>
              <w:rPr>
                <w:rStyle w:val="IndexLink"/>
                <w:rtl w:val="true"/>
              </w:rPr>
              <w:t>آنچه کارگزاران دولت برای حفظ بیت المال شایسته است رعایت کنند</w:t>
            </w:r>
            <w:r>
              <w:rPr>
                <w:rStyle w:val="IndexLink"/>
                <w:rtl w:val="true"/>
              </w:rPr>
              <w:tab/>
            </w:r>
            <w:r>
              <w:rPr>
                <w:rStyle w:val="IndexLink"/>
              </w:rPr>
              <w:t>177</w:t>
            </w:r>
          </w:hyperlink>
        </w:p>
        <w:p>
          <w:pPr>
            <w:pStyle w:val="Contents5"/>
            <w:tabs>
              <w:tab w:val="clear" w:pos="7892"/>
              <w:tab w:val="right" w:pos="9026" w:leader="dot"/>
            </w:tabs>
            <w:rPr/>
          </w:pPr>
          <w:hyperlink w:anchor="__RefHeading___Toc14635016_73709187">
            <w:r>
              <w:rPr>
                <w:webHidden/>
                <w:rStyle w:val="IndexLink"/>
              </w:rPr>
              <w:t>3710</w:t>
            </w:r>
            <w:r>
              <w:rPr>
                <w:rStyle w:val="IndexLink"/>
                <w:rtl w:val="true"/>
              </w:rPr>
              <w:t xml:space="preserve"> - </w:t>
            </w:r>
            <w:r>
              <w:rPr>
                <w:rStyle w:val="IndexLink"/>
                <w:rtl w:val="true"/>
              </w:rPr>
              <w:t>شَرُّ الأموالِ</w:t>
            </w:r>
            <w:r>
              <w:rPr>
                <w:rStyle w:val="IndexLink"/>
                <w:rtl w:val="true"/>
              </w:rPr>
              <w:tab/>
            </w:r>
            <w:r>
              <w:rPr>
                <w:rStyle w:val="IndexLink"/>
              </w:rPr>
              <w:t>177</w:t>
            </w:r>
          </w:hyperlink>
        </w:p>
        <w:p>
          <w:pPr>
            <w:pStyle w:val="Contents6"/>
            <w:tabs>
              <w:tab w:val="clear" w:pos="7609"/>
              <w:tab w:val="right" w:pos="9026" w:leader="dot"/>
            </w:tabs>
            <w:rPr/>
          </w:pPr>
          <w:hyperlink w:anchor="__RefHeading___Toc14635018_73709187">
            <w:r>
              <w:rPr>
                <w:webHidden/>
                <w:rStyle w:val="IndexLink"/>
              </w:rPr>
              <w:t>3710</w:t>
            </w:r>
            <w:r>
              <w:rPr>
                <w:rStyle w:val="IndexLink"/>
                <w:rtl w:val="true"/>
              </w:rPr>
              <w:t xml:space="preserve"> - </w:t>
            </w:r>
            <w:r>
              <w:rPr>
                <w:rStyle w:val="IndexLink"/>
                <w:rtl w:val="true"/>
              </w:rPr>
              <w:t>بدترین دارایی ها</w:t>
            </w:r>
            <w:r>
              <w:rPr>
                <w:rStyle w:val="IndexLink"/>
                <w:rtl w:val="true"/>
              </w:rPr>
              <w:tab/>
            </w:r>
            <w:r>
              <w:rPr>
                <w:rStyle w:val="IndexLink"/>
              </w:rPr>
              <w:t>177</w:t>
            </w:r>
          </w:hyperlink>
        </w:p>
        <w:p>
          <w:pPr>
            <w:pStyle w:val="Contents2"/>
            <w:tabs>
              <w:tab w:val="clear" w:pos="8743"/>
              <w:tab w:val="right" w:pos="9026" w:leader="dot"/>
            </w:tabs>
            <w:rPr/>
          </w:pPr>
          <w:hyperlink w:anchor="__RefHeading___Toc14635020_73709187">
            <w:r>
              <w:rPr>
                <w:webHidden/>
                <w:rStyle w:val="IndexLink"/>
                <w:rtl w:val="true"/>
              </w:rPr>
              <w:t>حرف النون</w:t>
            </w:r>
            <w:r>
              <w:rPr>
                <w:rStyle w:val="IndexLink"/>
                <w:rtl w:val="true"/>
              </w:rPr>
              <w:tab/>
            </w:r>
            <w:r>
              <w:rPr>
                <w:rStyle w:val="IndexLink"/>
              </w:rPr>
              <w:t>179</w:t>
            </w:r>
          </w:hyperlink>
        </w:p>
        <w:p>
          <w:pPr>
            <w:pStyle w:val="Contents3"/>
            <w:tabs>
              <w:tab w:val="clear" w:pos="8459"/>
              <w:tab w:val="right" w:pos="9026" w:leader="dot"/>
            </w:tabs>
            <w:rPr/>
          </w:pPr>
          <w:hyperlink w:anchor="__RefHeading___Toc14635022_73709187">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4635024_73709187">
            <w:r>
              <w:rPr>
                <w:webHidden/>
                <w:rStyle w:val="IndexLink"/>
              </w:rPr>
              <w:t>500</w:t>
            </w:r>
            <w:r>
              <w:rPr>
                <w:rStyle w:val="IndexLink"/>
                <w:rtl w:val="true"/>
              </w:rPr>
              <w:t xml:space="preserve"> - </w:t>
            </w:r>
            <w:r>
              <w:rPr>
                <w:rStyle w:val="IndexLink"/>
                <w:rtl w:val="true"/>
              </w:rPr>
              <w:t>النبوّة العامّة</w:t>
            </w:r>
            <w:r>
              <w:rPr>
                <w:rStyle w:val="IndexLink"/>
                <w:rtl w:val="true"/>
              </w:rPr>
              <w:tab/>
            </w:r>
            <w:r>
              <w:rPr>
                <w:rStyle w:val="IndexLink"/>
              </w:rPr>
              <w:t>181</w:t>
            </w:r>
          </w:hyperlink>
        </w:p>
        <w:p>
          <w:pPr>
            <w:pStyle w:val="Contents4"/>
            <w:tabs>
              <w:tab w:val="clear" w:pos="8176"/>
              <w:tab w:val="right" w:pos="9026" w:leader="dot"/>
            </w:tabs>
            <w:rPr/>
          </w:pPr>
          <w:hyperlink w:anchor="__RefHeading___Toc14635026_73709187">
            <w:r>
              <w:rPr>
                <w:webHidden/>
                <w:rStyle w:val="IndexLink"/>
              </w:rPr>
              <w:t>500</w:t>
            </w:r>
            <w:r>
              <w:rPr>
                <w:rStyle w:val="IndexLink"/>
                <w:rtl w:val="true"/>
              </w:rPr>
              <w:t xml:space="preserve"> - </w:t>
            </w:r>
            <w:r>
              <w:rPr>
                <w:rStyle w:val="IndexLink"/>
                <w:rtl w:val="true"/>
              </w:rPr>
              <w:t>نبوّت عامّه</w:t>
            </w:r>
            <w:r>
              <w:rPr>
                <w:rStyle w:val="IndexLink"/>
                <w:rtl w:val="true"/>
              </w:rPr>
              <w:tab/>
            </w:r>
            <w:r>
              <w:rPr>
                <w:rStyle w:val="IndexLink"/>
              </w:rPr>
              <w:t>181</w:t>
            </w:r>
          </w:hyperlink>
        </w:p>
        <w:p>
          <w:pPr>
            <w:pStyle w:val="Contents5"/>
            <w:tabs>
              <w:tab w:val="clear" w:pos="7892"/>
              <w:tab w:val="right" w:pos="9026" w:leader="dot"/>
            </w:tabs>
            <w:rPr/>
          </w:pPr>
          <w:hyperlink w:anchor="__RefHeading___Toc14635028_73709187">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14635030_73709187">
            <w:r>
              <w:rPr>
                <w:webHidden/>
                <w:rStyle w:val="IndexLink"/>
              </w:rPr>
              <w:t>3711</w:t>
            </w:r>
            <w:r>
              <w:rPr>
                <w:rStyle w:val="IndexLink"/>
                <w:rtl w:val="true"/>
              </w:rPr>
              <w:t xml:space="preserve"> - </w:t>
            </w:r>
            <w:r>
              <w:rPr>
                <w:rStyle w:val="IndexLink"/>
                <w:rtl w:val="true"/>
              </w:rPr>
              <w:t>الدَّعوَةُ إلَی اللَّهِ</w:t>
            </w:r>
            <w:r>
              <w:rPr>
                <w:rStyle w:val="IndexLink"/>
                <w:rtl w:val="true"/>
              </w:rPr>
              <w:tab/>
            </w:r>
            <w:r>
              <w:rPr>
                <w:rStyle w:val="IndexLink"/>
              </w:rPr>
              <w:t>182</w:t>
            </w:r>
          </w:hyperlink>
        </w:p>
        <w:p>
          <w:pPr>
            <w:pStyle w:val="Contents6"/>
            <w:tabs>
              <w:tab w:val="clear" w:pos="7609"/>
              <w:tab w:val="right" w:pos="9026" w:leader="dot"/>
            </w:tabs>
            <w:rPr/>
          </w:pPr>
          <w:hyperlink w:anchor="__RefHeading___Toc14635032_73709187">
            <w:r>
              <w:rPr>
                <w:webHidden/>
                <w:rStyle w:val="IndexLink"/>
              </w:rPr>
              <w:t>3711</w:t>
            </w:r>
            <w:r>
              <w:rPr>
                <w:rStyle w:val="IndexLink"/>
                <w:rtl w:val="true"/>
              </w:rPr>
              <w:t xml:space="preserve"> - </w:t>
            </w:r>
            <w:r>
              <w:rPr>
                <w:rStyle w:val="IndexLink"/>
                <w:rtl w:val="true"/>
              </w:rPr>
              <w:t>دعوت به خدا</w:t>
            </w:r>
            <w:r>
              <w:rPr>
                <w:rStyle w:val="IndexLink"/>
                <w:rtl w:val="true"/>
              </w:rPr>
              <w:tab/>
            </w:r>
            <w:r>
              <w:rPr>
                <w:rStyle w:val="IndexLink"/>
              </w:rPr>
              <w:t>182</w:t>
            </w:r>
          </w:hyperlink>
        </w:p>
        <w:p>
          <w:pPr>
            <w:pStyle w:val="Contents5"/>
            <w:tabs>
              <w:tab w:val="clear" w:pos="7892"/>
              <w:tab w:val="right" w:pos="9026" w:leader="dot"/>
            </w:tabs>
            <w:rPr/>
          </w:pPr>
          <w:hyperlink w:anchor="__RefHeading___Toc14635034_73709187">
            <w:r>
              <w:rPr>
                <w:webHidden/>
                <w:rStyle w:val="IndexLink"/>
              </w:rPr>
              <w:t>3712</w:t>
            </w:r>
            <w:r>
              <w:rPr>
                <w:rStyle w:val="IndexLink"/>
                <w:rtl w:val="true"/>
              </w:rPr>
              <w:t xml:space="preserve"> - </w:t>
            </w:r>
            <w:r>
              <w:rPr>
                <w:rStyle w:val="IndexLink"/>
                <w:rtl w:val="true"/>
              </w:rPr>
              <w:t>إنَّما یَستَجیبُ الَّذین یَسمَعونَ</w:t>
            </w:r>
            <w:r>
              <w:rPr>
                <w:rStyle w:val="IndexLink"/>
                <w:rtl w:val="true"/>
              </w:rPr>
              <w:tab/>
            </w:r>
            <w:r>
              <w:rPr>
                <w:rStyle w:val="IndexLink"/>
              </w:rPr>
              <w:t>184</w:t>
            </w:r>
          </w:hyperlink>
        </w:p>
        <w:p>
          <w:pPr>
            <w:pStyle w:val="Contents6"/>
            <w:tabs>
              <w:tab w:val="clear" w:pos="7609"/>
              <w:tab w:val="right" w:pos="9026" w:leader="dot"/>
            </w:tabs>
            <w:rPr/>
          </w:pPr>
          <w:hyperlink w:anchor="__RefHeading___Toc14635036_73709187">
            <w:r>
              <w:rPr>
                <w:webHidden/>
                <w:rStyle w:val="IndexLink"/>
              </w:rPr>
              <w:t>3712</w:t>
            </w:r>
            <w:r>
              <w:rPr>
                <w:rStyle w:val="IndexLink"/>
                <w:rtl w:val="true"/>
              </w:rPr>
              <w:t xml:space="preserve"> - </w:t>
            </w:r>
            <w:r>
              <w:rPr>
                <w:rStyle w:val="IndexLink"/>
                <w:rtl w:val="true"/>
              </w:rPr>
              <w:t>در حقیقت، کسانی پاسخ می دهند که می شنوند</w:t>
            </w:r>
            <w:r>
              <w:rPr>
                <w:rStyle w:val="IndexLink"/>
                <w:rtl w:val="true"/>
              </w:rPr>
              <w:tab/>
            </w:r>
            <w:r>
              <w:rPr>
                <w:rStyle w:val="IndexLink"/>
              </w:rPr>
              <w:t>184</w:t>
            </w:r>
          </w:hyperlink>
        </w:p>
        <w:p>
          <w:pPr>
            <w:pStyle w:val="Contents5"/>
            <w:tabs>
              <w:tab w:val="clear" w:pos="7892"/>
              <w:tab w:val="right" w:pos="9026" w:leader="dot"/>
            </w:tabs>
            <w:rPr/>
          </w:pPr>
          <w:hyperlink w:anchor="__RefHeading___Toc14635038_73709187">
            <w:r>
              <w:rPr>
                <w:webHidden/>
                <w:rStyle w:val="IndexLink"/>
              </w:rPr>
              <w:t>3713</w:t>
            </w:r>
            <w:r>
              <w:rPr>
                <w:rStyle w:val="IndexLink"/>
                <w:rtl w:val="true"/>
              </w:rPr>
              <w:t xml:space="preserve"> - </w:t>
            </w:r>
            <w:r>
              <w:rPr>
                <w:rStyle w:val="IndexLink"/>
                <w:rtl w:val="true"/>
              </w:rPr>
              <w:t>فَلسَفَةُ النُّبُوَّةِ</w:t>
            </w:r>
            <w:r>
              <w:rPr>
                <w:rStyle w:val="IndexLink"/>
                <w:rtl w:val="true"/>
              </w:rPr>
              <w:tab/>
            </w:r>
            <w:r>
              <w:rPr>
                <w:rStyle w:val="IndexLink"/>
              </w:rPr>
              <w:t>186</w:t>
            </w:r>
          </w:hyperlink>
        </w:p>
        <w:p>
          <w:pPr>
            <w:pStyle w:val="Contents6"/>
            <w:tabs>
              <w:tab w:val="clear" w:pos="7609"/>
              <w:tab w:val="right" w:pos="9026" w:leader="dot"/>
            </w:tabs>
            <w:rPr/>
          </w:pPr>
          <w:hyperlink w:anchor="__RefHeading___Toc14635040_73709187">
            <w:r>
              <w:rPr>
                <w:webHidden/>
                <w:rStyle w:val="IndexLink"/>
              </w:rPr>
              <w:t>3713</w:t>
            </w:r>
            <w:r>
              <w:rPr>
                <w:rStyle w:val="IndexLink"/>
                <w:rtl w:val="true"/>
              </w:rPr>
              <w:t xml:space="preserve"> - </w:t>
            </w:r>
            <w:r>
              <w:rPr>
                <w:rStyle w:val="IndexLink"/>
                <w:rtl w:val="true"/>
              </w:rPr>
              <w:t>فلسفه نبوّت</w:t>
            </w:r>
            <w:r>
              <w:rPr>
                <w:rStyle w:val="IndexLink"/>
                <w:rtl w:val="true"/>
              </w:rPr>
              <w:tab/>
            </w:r>
            <w:r>
              <w:rPr>
                <w:rStyle w:val="IndexLink"/>
              </w:rPr>
              <w:t>186</w:t>
            </w:r>
          </w:hyperlink>
        </w:p>
        <w:p>
          <w:pPr>
            <w:pStyle w:val="Contents5"/>
            <w:tabs>
              <w:tab w:val="clear" w:pos="7892"/>
              <w:tab w:val="right" w:pos="9026" w:leader="dot"/>
            </w:tabs>
            <w:rPr/>
          </w:pPr>
          <w:hyperlink w:anchor="__RefHeading___Toc14635042_73709187">
            <w:r>
              <w:rPr>
                <w:webHidden/>
                <w:rStyle w:val="IndexLink"/>
              </w:rPr>
              <w:t>3714</w:t>
            </w:r>
            <w:r>
              <w:rPr>
                <w:rStyle w:val="IndexLink"/>
                <w:rtl w:val="true"/>
              </w:rPr>
              <w:t xml:space="preserve"> - </w:t>
            </w:r>
            <w:r>
              <w:rPr>
                <w:rStyle w:val="IndexLink"/>
                <w:rtl w:val="true"/>
              </w:rPr>
              <w:t>النُّبُوَّةُ وَالتّاریخُ</w:t>
            </w:r>
            <w:r>
              <w:rPr>
                <w:rStyle w:val="IndexLink"/>
                <w:rtl w:val="true"/>
              </w:rPr>
              <w:tab/>
            </w:r>
            <w:r>
              <w:rPr>
                <w:rStyle w:val="IndexLink"/>
              </w:rPr>
              <w:t>207</w:t>
            </w:r>
          </w:hyperlink>
        </w:p>
        <w:p>
          <w:pPr>
            <w:pStyle w:val="Contents6"/>
            <w:tabs>
              <w:tab w:val="clear" w:pos="7609"/>
              <w:tab w:val="right" w:pos="9026" w:leader="dot"/>
            </w:tabs>
            <w:rPr/>
          </w:pPr>
          <w:hyperlink w:anchor="__RefHeading___Toc14635044_73709187">
            <w:r>
              <w:rPr>
                <w:webHidden/>
                <w:rStyle w:val="IndexLink"/>
              </w:rPr>
              <w:t>3714</w:t>
            </w:r>
            <w:r>
              <w:rPr>
                <w:rStyle w:val="IndexLink"/>
                <w:rtl w:val="true"/>
              </w:rPr>
              <w:t xml:space="preserve"> - </w:t>
            </w:r>
            <w:r>
              <w:rPr>
                <w:rStyle w:val="IndexLink"/>
                <w:rtl w:val="true"/>
              </w:rPr>
              <w:t>نبوّت و تاریخ</w:t>
            </w:r>
            <w:r>
              <w:rPr>
                <w:rStyle w:val="IndexLink"/>
                <w:rtl w:val="true"/>
              </w:rPr>
              <w:tab/>
            </w:r>
            <w:r>
              <w:rPr>
                <w:rStyle w:val="IndexLink"/>
              </w:rPr>
              <w:t>207</w:t>
            </w:r>
          </w:hyperlink>
        </w:p>
        <w:p>
          <w:pPr>
            <w:pStyle w:val="Contents5"/>
            <w:tabs>
              <w:tab w:val="clear" w:pos="7892"/>
              <w:tab w:val="right" w:pos="9026" w:leader="dot"/>
            </w:tabs>
            <w:rPr/>
          </w:pPr>
          <w:hyperlink w:anchor="__RefHeading___Toc14635046_73709187">
            <w:r>
              <w:rPr>
                <w:webHidden/>
                <w:rStyle w:val="IndexLink"/>
              </w:rPr>
              <w:t>3715</w:t>
            </w:r>
            <w:r>
              <w:rPr>
                <w:rStyle w:val="IndexLink"/>
                <w:rtl w:val="true"/>
              </w:rPr>
              <w:t xml:space="preserve"> - </w:t>
            </w:r>
            <w:r>
              <w:rPr>
                <w:rStyle w:val="IndexLink"/>
                <w:rtl w:val="true"/>
              </w:rPr>
              <w:t>أصنافُ الأنبِیاءِعلیهم السلام</w:t>
            </w:r>
            <w:r>
              <w:rPr>
                <w:rStyle w:val="IndexLink"/>
                <w:rtl w:val="true"/>
              </w:rPr>
              <w:tab/>
            </w:r>
            <w:r>
              <w:rPr>
                <w:rStyle w:val="IndexLink"/>
              </w:rPr>
              <w:t>209</w:t>
            </w:r>
          </w:hyperlink>
        </w:p>
        <w:p>
          <w:pPr>
            <w:pStyle w:val="Contents6"/>
            <w:tabs>
              <w:tab w:val="clear" w:pos="7609"/>
              <w:tab w:val="right" w:pos="9026" w:leader="dot"/>
            </w:tabs>
            <w:rPr/>
          </w:pPr>
          <w:hyperlink w:anchor="__RefHeading___Toc14635048_73709187">
            <w:r>
              <w:rPr>
                <w:webHidden/>
                <w:rStyle w:val="IndexLink"/>
              </w:rPr>
              <w:t>3715</w:t>
            </w:r>
            <w:r>
              <w:rPr>
                <w:rStyle w:val="IndexLink"/>
                <w:rtl w:val="true"/>
              </w:rPr>
              <w:t xml:space="preserve"> - </w:t>
            </w:r>
            <w:r>
              <w:rPr>
                <w:rStyle w:val="IndexLink"/>
                <w:rtl w:val="true"/>
              </w:rPr>
              <w:t>انواع پیامبران علیهم السلام</w:t>
            </w:r>
            <w:r>
              <w:rPr>
                <w:rStyle w:val="IndexLink"/>
                <w:rtl w:val="true"/>
              </w:rPr>
              <w:tab/>
            </w:r>
            <w:r>
              <w:rPr>
                <w:rStyle w:val="IndexLink"/>
              </w:rPr>
              <w:t>209</w:t>
            </w:r>
          </w:hyperlink>
        </w:p>
        <w:p>
          <w:pPr>
            <w:pStyle w:val="Contents5"/>
            <w:tabs>
              <w:tab w:val="clear" w:pos="7892"/>
              <w:tab w:val="right" w:pos="9026" w:leader="dot"/>
            </w:tabs>
            <w:rPr/>
          </w:pPr>
          <w:hyperlink w:anchor="__RefHeading___Toc14635050_73709187">
            <w:r>
              <w:rPr>
                <w:webHidden/>
                <w:rStyle w:val="IndexLink"/>
              </w:rPr>
              <w:t>3716</w:t>
            </w:r>
            <w:r>
              <w:rPr>
                <w:rStyle w:val="IndexLink"/>
                <w:rtl w:val="true"/>
              </w:rPr>
              <w:t xml:space="preserve"> - </w:t>
            </w:r>
            <w:r>
              <w:rPr>
                <w:rStyle w:val="IndexLink"/>
                <w:rtl w:val="true"/>
              </w:rPr>
              <w:t>عِدَّةُ الأنبِیاءِعلیهم السلام</w:t>
            </w:r>
            <w:r>
              <w:rPr>
                <w:rStyle w:val="IndexLink"/>
                <w:rtl w:val="true"/>
              </w:rPr>
              <w:tab/>
            </w:r>
            <w:r>
              <w:rPr>
                <w:rStyle w:val="IndexLink"/>
              </w:rPr>
              <w:t>211</w:t>
            </w:r>
          </w:hyperlink>
        </w:p>
        <w:p>
          <w:pPr>
            <w:pStyle w:val="Contents6"/>
            <w:tabs>
              <w:tab w:val="clear" w:pos="7609"/>
              <w:tab w:val="right" w:pos="9026" w:leader="dot"/>
            </w:tabs>
            <w:rPr/>
          </w:pPr>
          <w:hyperlink w:anchor="__RefHeading___Toc14635052_73709187">
            <w:r>
              <w:rPr>
                <w:webHidden/>
                <w:rStyle w:val="IndexLink"/>
              </w:rPr>
              <w:t>3716</w:t>
            </w:r>
            <w:r>
              <w:rPr>
                <w:rStyle w:val="IndexLink"/>
                <w:rtl w:val="true"/>
              </w:rPr>
              <w:t xml:space="preserve"> - </w:t>
            </w:r>
            <w:r>
              <w:rPr>
                <w:rStyle w:val="IndexLink"/>
                <w:rtl w:val="true"/>
              </w:rPr>
              <w:t>شمار پیامبران علیهم السلام</w:t>
            </w:r>
            <w:r>
              <w:rPr>
                <w:rStyle w:val="IndexLink"/>
                <w:rtl w:val="true"/>
              </w:rPr>
              <w:tab/>
            </w:r>
            <w:r>
              <w:rPr>
                <w:rStyle w:val="IndexLink"/>
              </w:rPr>
              <w:t>211</w:t>
            </w:r>
          </w:hyperlink>
        </w:p>
        <w:p>
          <w:pPr>
            <w:pStyle w:val="Contents5"/>
            <w:tabs>
              <w:tab w:val="clear" w:pos="7892"/>
              <w:tab w:val="right" w:pos="9026" w:leader="dot"/>
            </w:tabs>
            <w:rPr/>
          </w:pPr>
          <w:hyperlink w:anchor="__RefHeading___Toc14635054_73709187">
            <w:r>
              <w:rPr>
                <w:webHidden/>
                <w:rStyle w:val="IndexLink"/>
              </w:rPr>
              <w:t>3717</w:t>
            </w:r>
            <w:r>
              <w:rPr>
                <w:rStyle w:val="IndexLink"/>
                <w:rtl w:val="true"/>
              </w:rPr>
              <w:t xml:space="preserve"> - </w:t>
            </w:r>
            <w:r>
              <w:rPr>
                <w:rStyle w:val="IndexLink"/>
                <w:rtl w:val="true"/>
              </w:rPr>
              <w:t>اُولو العَزمِ</w:t>
            </w:r>
            <w:r>
              <w:rPr>
                <w:rStyle w:val="IndexLink"/>
                <w:rtl w:val="true"/>
              </w:rPr>
              <w:tab/>
            </w:r>
            <w:r>
              <w:rPr>
                <w:rStyle w:val="IndexLink"/>
              </w:rPr>
              <w:t>215</w:t>
            </w:r>
          </w:hyperlink>
        </w:p>
        <w:p>
          <w:pPr>
            <w:pStyle w:val="Contents6"/>
            <w:tabs>
              <w:tab w:val="clear" w:pos="7609"/>
              <w:tab w:val="right" w:pos="9026" w:leader="dot"/>
            </w:tabs>
            <w:rPr/>
          </w:pPr>
          <w:hyperlink w:anchor="__RefHeading___Toc14635056_73709187">
            <w:r>
              <w:rPr>
                <w:webHidden/>
                <w:rStyle w:val="IndexLink"/>
              </w:rPr>
              <w:t>3717</w:t>
            </w:r>
            <w:r>
              <w:rPr>
                <w:rStyle w:val="IndexLink"/>
                <w:rtl w:val="true"/>
              </w:rPr>
              <w:t xml:space="preserve"> - </w:t>
            </w:r>
            <w:r>
              <w:rPr>
                <w:rStyle w:val="IndexLink"/>
                <w:rtl w:val="true"/>
              </w:rPr>
              <w:t>پیامبران اولوالعزم</w:t>
            </w:r>
            <w:r>
              <w:rPr>
                <w:rStyle w:val="IndexLink"/>
                <w:rtl w:val="true"/>
              </w:rPr>
              <w:tab/>
            </w:r>
            <w:r>
              <w:rPr>
                <w:rStyle w:val="IndexLink"/>
              </w:rPr>
              <w:t>215</w:t>
            </w:r>
          </w:hyperlink>
        </w:p>
        <w:p>
          <w:pPr>
            <w:pStyle w:val="Contents5"/>
            <w:tabs>
              <w:tab w:val="clear" w:pos="7892"/>
              <w:tab w:val="right" w:pos="9026" w:leader="dot"/>
            </w:tabs>
            <w:rPr/>
          </w:pPr>
          <w:hyperlink w:anchor="__RefHeading___Toc14635058_73709187">
            <w:r>
              <w:rPr>
                <w:webHidden/>
                <w:rStyle w:val="IndexLink"/>
              </w:rPr>
              <w:t>3718</w:t>
            </w:r>
            <w:r>
              <w:rPr>
                <w:rStyle w:val="IndexLink"/>
                <w:rtl w:val="true"/>
              </w:rPr>
              <w:t xml:space="preserve"> - </w:t>
            </w:r>
            <w:r>
              <w:rPr>
                <w:rStyle w:val="IndexLink"/>
                <w:rtl w:val="true"/>
              </w:rPr>
              <w:t>آباءُ الأنبِیاءِعلیهم السلام</w:t>
            </w:r>
            <w:r>
              <w:rPr>
                <w:rStyle w:val="IndexLink"/>
                <w:rtl w:val="true"/>
              </w:rPr>
              <w:tab/>
            </w:r>
            <w:r>
              <w:rPr>
                <w:rStyle w:val="IndexLink"/>
              </w:rPr>
              <w:t>217</w:t>
            </w:r>
          </w:hyperlink>
        </w:p>
        <w:p>
          <w:pPr>
            <w:pStyle w:val="Contents6"/>
            <w:tabs>
              <w:tab w:val="clear" w:pos="7609"/>
              <w:tab w:val="right" w:pos="9026" w:leader="dot"/>
            </w:tabs>
            <w:rPr/>
          </w:pPr>
          <w:hyperlink w:anchor="__RefHeading___Toc14635060_73709187">
            <w:r>
              <w:rPr>
                <w:webHidden/>
                <w:rStyle w:val="IndexLink"/>
              </w:rPr>
              <w:t>3718</w:t>
            </w:r>
            <w:r>
              <w:rPr>
                <w:rStyle w:val="IndexLink"/>
                <w:rtl w:val="true"/>
              </w:rPr>
              <w:t xml:space="preserve"> - </w:t>
            </w:r>
            <w:r>
              <w:rPr>
                <w:rStyle w:val="IndexLink"/>
                <w:rtl w:val="true"/>
              </w:rPr>
              <w:t>پدران پیامبران علیهم السلام</w:t>
            </w:r>
            <w:r>
              <w:rPr>
                <w:rStyle w:val="IndexLink"/>
                <w:rtl w:val="true"/>
              </w:rPr>
              <w:tab/>
            </w:r>
            <w:r>
              <w:rPr>
                <w:rStyle w:val="IndexLink"/>
              </w:rPr>
              <w:t>217</w:t>
            </w:r>
          </w:hyperlink>
        </w:p>
        <w:p>
          <w:pPr>
            <w:pStyle w:val="Contents5"/>
            <w:tabs>
              <w:tab w:val="clear" w:pos="7892"/>
              <w:tab w:val="right" w:pos="9026" w:leader="dot"/>
            </w:tabs>
            <w:rPr/>
          </w:pPr>
          <w:hyperlink w:anchor="__RefHeading___Toc14635062_73709187">
            <w:r>
              <w:rPr>
                <w:webHidden/>
                <w:rStyle w:val="IndexLink"/>
              </w:rPr>
              <w:t>3719</w:t>
            </w:r>
            <w:r>
              <w:rPr>
                <w:rStyle w:val="IndexLink"/>
                <w:rtl w:val="true"/>
              </w:rPr>
              <w:t xml:space="preserve"> - </w:t>
            </w:r>
            <w:r>
              <w:rPr>
                <w:rStyle w:val="IndexLink"/>
                <w:rtl w:val="true"/>
              </w:rPr>
              <w:t>خَصائِصُ الأنبِیاءِعلیهم السلام</w:t>
            </w:r>
            <w:r>
              <w:rPr>
                <w:rStyle w:val="IndexLink"/>
                <w:rtl w:val="true"/>
              </w:rPr>
              <w:tab/>
            </w:r>
            <w:r>
              <w:rPr>
                <w:rStyle w:val="IndexLink"/>
              </w:rPr>
              <w:t>219</w:t>
            </w:r>
          </w:hyperlink>
        </w:p>
        <w:p>
          <w:pPr>
            <w:pStyle w:val="Contents6"/>
            <w:tabs>
              <w:tab w:val="clear" w:pos="7609"/>
              <w:tab w:val="right" w:pos="9026" w:leader="dot"/>
            </w:tabs>
            <w:rPr/>
          </w:pPr>
          <w:hyperlink w:anchor="__RefHeading___Toc14635064_73709187">
            <w:r>
              <w:rPr>
                <w:webHidden/>
                <w:rStyle w:val="IndexLink"/>
              </w:rPr>
              <w:t>3719</w:t>
            </w:r>
            <w:r>
              <w:rPr>
                <w:rStyle w:val="IndexLink"/>
                <w:rtl w:val="true"/>
              </w:rPr>
              <w:t xml:space="preserve"> - </w:t>
            </w:r>
            <w:r>
              <w:rPr>
                <w:rStyle w:val="IndexLink"/>
                <w:rtl w:val="true"/>
              </w:rPr>
              <w:t>ویژگی های پیامبران علیهم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14635066_73709187">
            <w:r>
              <w:rPr>
                <w:webHidden/>
                <w:rStyle w:val="IndexLink"/>
              </w:rPr>
              <w:t>3720</w:t>
            </w:r>
            <w:r>
              <w:rPr>
                <w:rStyle w:val="IndexLink"/>
                <w:rtl w:val="true"/>
              </w:rPr>
              <w:t xml:space="preserve"> - </w:t>
            </w:r>
            <w:r>
              <w:rPr>
                <w:rStyle w:val="IndexLink"/>
                <w:rtl w:val="true"/>
              </w:rPr>
              <w:t>الأنبِیاءُعلیهم السلام ورَعیُ الغَنَمِ</w:t>
            </w:r>
            <w:r>
              <w:rPr>
                <w:rStyle w:val="IndexLink"/>
                <w:rtl w:val="true"/>
              </w:rPr>
              <w:tab/>
            </w:r>
            <w:r>
              <w:rPr>
                <w:rStyle w:val="IndexLink"/>
              </w:rPr>
              <w:t>224</w:t>
            </w:r>
          </w:hyperlink>
        </w:p>
        <w:p>
          <w:pPr>
            <w:pStyle w:val="Contents6"/>
            <w:tabs>
              <w:tab w:val="clear" w:pos="7609"/>
              <w:tab w:val="right" w:pos="9026" w:leader="dot"/>
            </w:tabs>
            <w:rPr/>
          </w:pPr>
          <w:hyperlink w:anchor="__RefHeading___Toc14635068_73709187">
            <w:r>
              <w:rPr>
                <w:webHidden/>
                <w:rStyle w:val="IndexLink"/>
              </w:rPr>
              <w:t>3720</w:t>
            </w:r>
            <w:r>
              <w:rPr>
                <w:rStyle w:val="IndexLink"/>
                <w:rtl w:val="true"/>
              </w:rPr>
              <w:t xml:space="preserve"> - </w:t>
            </w:r>
            <w:r>
              <w:rPr>
                <w:rStyle w:val="IndexLink"/>
                <w:rtl w:val="true"/>
              </w:rPr>
              <w:t>پیامبران علیهم السلام و شبانی</w:t>
            </w:r>
            <w:r>
              <w:rPr>
                <w:rStyle w:val="IndexLink"/>
                <w:rtl w:val="true"/>
              </w:rPr>
              <w:tab/>
            </w:r>
            <w:r>
              <w:rPr>
                <w:rStyle w:val="IndexLink"/>
              </w:rPr>
              <w:t>224</w:t>
            </w:r>
          </w:hyperlink>
        </w:p>
        <w:p>
          <w:pPr>
            <w:pStyle w:val="Contents5"/>
            <w:tabs>
              <w:tab w:val="clear" w:pos="7892"/>
              <w:tab w:val="right" w:pos="9026" w:leader="dot"/>
            </w:tabs>
            <w:rPr/>
          </w:pPr>
          <w:hyperlink w:anchor="__RefHeading___Toc14635070_73709187">
            <w:r>
              <w:rPr>
                <w:webHidden/>
                <w:rStyle w:val="IndexLink"/>
              </w:rPr>
              <w:t>3721</w:t>
            </w:r>
            <w:r>
              <w:rPr>
                <w:rStyle w:val="IndexLink"/>
                <w:rtl w:val="true"/>
              </w:rPr>
              <w:t xml:space="preserve"> - </w:t>
            </w:r>
            <w:r>
              <w:rPr>
                <w:rStyle w:val="IndexLink"/>
                <w:rtl w:val="true"/>
              </w:rPr>
              <w:t>مِن أخلاقِ الأنبِیاءِعلیهم السلام</w:t>
            </w:r>
            <w:r>
              <w:rPr>
                <w:rStyle w:val="IndexLink"/>
                <w:rtl w:val="true"/>
              </w:rPr>
              <w:tab/>
            </w:r>
            <w:r>
              <w:rPr>
                <w:rStyle w:val="IndexLink"/>
              </w:rPr>
              <w:t>225</w:t>
            </w:r>
          </w:hyperlink>
        </w:p>
        <w:p>
          <w:pPr>
            <w:pStyle w:val="Contents6"/>
            <w:tabs>
              <w:tab w:val="clear" w:pos="7609"/>
              <w:tab w:val="right" w:pos="9026" w:leader="dot"/>
            </w:tabs>
            <w:rPr/>
          </w:pPr>
          <w:hyperlink w:anchor="__RefHeading___Toc14635072_73709187">
            <w:r>
              <w:rPr>
                <w:webHidden/>
                <w:rStyle w:val="IndexLink"/>
              </w:rPr>
              <w:t>3721</w:t>
            </w:r>
            <w:r>
              <w:rPr>
                <w:rStyle w:val="IndexLink"/>
                <w:rtl w:val="true"/>
              </w:rPr>
              <w:t xml:space="preserve"> - </w:t>
            </w:r>
            <w:r>
              <w:rPr>
                <w:rStyle w:val="IndexLink"/>
                <w:rtl w:val="true"/>
              </w:rPr>
              <w:t>از اخلاق پیامبران علیهم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14635074_73709187">
            <w:r>
              <w:rPr>
                <w:webHidden/>
                <w:rStyle w:val="IndexLink"/>
              </w:rPr>
              <w:t>3722</w:t>
            </w:r>
            <w:r>
              <w:rPr>
                <w:rStyle w:val="IndexLink"/>
                <w:rtl w:val="true"/>
              </w:rPr>
              <w:t xml:space="preserve"> - </w:t>
            </w:r>
            <w:r>
              <w:rPr>
                <w:rStyle w:val="IndexLink"/>
                <w:rtl w:val="true"/>
              </w:rPr>
              <w:t>أولَی النّاسِ بِالأنبِیاءِعلیهم السلام</w:t>
            </w:r>
            <w:r>
              <w:rPr>
                <w:rStyle w:val="IndexLink"/>
                <w:rtl w:val="true"/>
              </w:rPr>
              <w:tab/>
            </w:r>
            <w:r>
              <w:rPr>
                <w:rStyle w:val="IndexLink"/>
              </w:rPr>
              <w:t>226</w:t>
            </w:r>
          </w:hyperlink>
        </w:p>
        <w:p>
          <w:pPr>
            <w:pStyle w:val="Contents6"/>
            <w:tabs>
              <w:tab w:val="clear" w:pos="7609"/>
              <w:tab w:val="right" w:pos="9026" w:leader="dot"/>
            </w:tabs>
            <w:rPr/>
          </w:pPr>
          <w:hyperlink w:anchor="__RefHeading___Toc14635076_73709187">
            <w:r>
              <w:rPr>
                <w:webHidden/>
                <w:rStyle w:val="IndexLink"/>
              </w:rPr>
              <w:t>3722</w:t>
            </w:r>
            <w:r>
              <w:rPr>
                <w:rStyle w:val="IndexLink"/>
                <w:rtl w:val="true"/>
              </w:rPr>
              <w:t xml:space="preserve"> - </w:t>
            </w:r>
            <w:r>
              <w:rPr>
                <w:rStyle w:val="IndexLink"/>
                <w:rtl w:val="true"/>
              </w:rPr>
              <w:t>نزدیکترین مردم به پیامبران علیهم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14635078_73709187">
            <w:r>
              <w:rPr>
                <w:webHidden/>
                <w:rStyle w:val="IndexLink"/>
              </w:rPr>
              <w:t>501</w:t>
            </w:r>
            <w:r>
              <w:rPr>
                <w:rStyle w:val="IndexLink"/>
                <w:rtl w:val="true"/>
              </w:rPr>
              <w:t xml:space="preserve"> - </w:t>
            </w:r>
            <w:r>
              <w:rPr>
                <w:rStyle w:val="IndexLink"/>
                <w:rtl w:val="true"/>
              </w:rPr>
              <w:t xml:space="preserve">النبوّة الخاصّة </w:t>
            </w:r>
            <w:r>
              <w:rPr>
                <w:rStyle w:val="IndexLink"/>
                <w:rtl w:val="true"/>
              </w:rPr>
              <w:t>(</w:t>
            </w:r>
            <w:r>
              <w:rPr>
                <w:rStyle w:val="IndexLink"/>
                <w:rtl w:val="true"/>
              </w:rPr>
              <w:t>آدم علیه السلام</w:t>
            </w:r>
            <w:r>
              <w:rPr>
                <w:rStyle w:val="IndexLink"/>
                <w:rtl w:val="true"/>
              </w:rPr>
              <w:t>)</w:t>
              <w:tab/>
            </w:r>
            <w:r>
              <w:rPr>
                <w:rStyle w:val="IndexLink"/>
              </w:rPr>
              <w:t>229</w:t>
            </w:r>
          </w:hyperlink>
        </w:p>
        <w:p>
          <w:pPr>
            <w:pStyle w:val="Contents4"/>
            <w:tabs>
              <w:tab w:val="clear" w:pos="8176"/>
              <w:tab w:val="right" w:pos="9026" w:leader="dot"/>
            </w:tabs>
            <w:rPr/>
          </w:pPr>
          <w:hyperlink w:anchor="__RefHeading___Toc14635080_73709187">
            <w:r>
              <w:rPr>
                <w:webHidden/>
                <w:rStyle w:val="IndexLink"/>
              </w:rPr>
              <w:t>501</w:t>
            </w:r>
            <w:r>
              <w:rPr>
                <w:rStyle w:val="IndexLink"/>
                <w:rtl w:val="true"/>
              </w:rPr>
              <w:t xml:space="preserve"> - </w:t>
            </w:r>
            <w:r>
              <w:rPr>
                <w:rStyle w:val="IndexLink"/>
                <w:rtl w:val="true"/>
              </w:rPr>
              <w:t xml:space="preserve">نبوّت خاصّه </w:t>
            </w:r>
            <w:r>
              <w:rPr>
                <w:rStyle w:val="IndexLink"/>
                <w:rtl w:val="true"/>
              </w:rPr>
              <w:t>(</w:t>
            </w:r>
            <w:r>
              <w:rPr>
                <w:rStyle w:val="IndexLink"/>
                <w:rtl w:val="true"/>
              </w:rPr>
              <w:t>آدم علیه السلام</w:t>
            </w:r>
            <w:r>
              <w:rPr>
                <w:rStyle w:val="IndexLink"/>
                <w:rtl w:val="true"/>
              </w:rPr>
              <w:t>)</w:t>
              <w:tab/>
            </w:r>
            <w:r>
              <w:rPr>
                <w:rStyle w:val="IndexLink"/>
              </w:rPr>
              <w:t>229</w:t>
            </w:r>
          </w:hyperlink>
        </w:p>
        <w:p>
          <w:pPr>
            <w:pStyle w:val="Contents5"/>
            <w:tabs>
              <w:tab w:val="clear" w:pos="7892"/>
              <w:tab w:val="right" w:pos="9026" w:leader="dot"/>
            </w:tabs>
            <w:rPr/>
          </w:pPr>
          <w:hyperlink w:anchor="__RefHeading___Toc14635082_73709187">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4635084_73709187">
            <w:r>
              <w:rPr>
                <w:webHidden/>
                <w:rStyle w:val="IndexLink"/>
              </w:rPr>
              <w:t>3723</w:t>
            </w:r>
            <w:r>
              <w:rPr>
                <w:rStyle w:val="IndexLink"/>
                <w:rtl w:val="true"/>
              </w:rPr>
              <w:t xml:space="preserve"> - </w:t>
            </w:r>
            <w:r>
              <w:rPr>
                <w:rStyle w:val="IndexLink"/>
                <w:rtl w:val="true"/>
              </w:rPr>
              <w:t>آدَمُ علیه السلام</w:t>
            </w:r>
            <w:r>
              <w:rPr>
                <w:rStyle w:val="IndexLink"/>
                <w:rtl w:val="true"/>
              </w:rPr>
              <w:tab/>
            </w:r>
            <w:r>
              <w:rPr>
                <w:rStyle w:val="IndexLink"/>
              </w:rPr>
              <w:t>230</w:t>
            </w:r>
          </w:hyperlink>
        </w:p>
        <w:p>
          <w:pPr>
            <w:pStyle w:val="Contents6"/>
            <w:tabs>
              <w:tab w:val="clear" w:pos="7609"/>
              <w:tab w:val="right" w:pos="9026" w:leader="dot"/>
            </w:tabs>
            <w:rPr/>
          </w:pPr>
          <w:hyperlink w:anchor="__RefHeading___Toc14635086_73709187">
            <w:r>
              <w:rPr>
                <w:webHidden/>
                <w:rStyle w:val="IndexLink"/>
              </w:rPr>
              <w:t>3723</w:t>
            </w:r>
            <w:r>
              <w:rPr>
                <w:rStyle w:val="IndexLink"/>
                <w:rtl w:val="true"/>
              </w:rPr>
              <w:t xml:space="preserve"> - </w:t>
            </w:r>
            <w:r>
              <w:rPr>
                <w:rStyle w:val="IndexLink"/>
                <w:rtl w:val="true"/>
              </w:rPr>
              <w:t>آدم علیه السلام</w:t>
            </w:r>
            <w:r>
              <w:rPr>
                <w:rStyle w:val="IndexLink"/>
                <w:rtl w:val="true"/>
              </w:rPr>
              <w:tab/>
            </w:r>
            <w:r>
              <w:rPr>
                <w:rStyle w:val="IndexLink"/>
              </w:rPr>
              <w:t>230</w:t>
            </w:r>
          </w:hyperlink>
        </w:p>
        <w:p>
          <w:pPr>
            <w:pStyle w:val="Contents5"/>
            <w:tabs>
              <w:tab w:val="clear" w:pos="7892"/>
              <w:tab w:val="right" w:pos="9026" w:leader="dot"/>
            </w:tabs>
            <w:rPr/>
          </w:pPr>
          <w:hyperlink w:anchor="__RefHeading___Toc14635088_73709187">
            <w:r>
              <w:rPr>
                <w:webHidden/>
                <w:rStyle w:val="IndexLink"/>
              </w:rPr>
              <w:t>3724</w:t>
            </w:r>
            <w:r>
              <w:rPr>
                <w:rStyle w:val="IndexLink"/>
                <w:rtl w:val="true"/>
              </w:rPr>
              <w:t xml:space="preserve"> - </w:t>
            </w:r>
            <w:r>
              <w:rPr>
                <w:rStyle w:val="IndexLink"/>
                <w:rtl w:val="true"/>
              </w:rPr>
              <w:t>زَواجُ بَنی آدَمَ</w:t>
            </w:r>
            <w:r>
              <w:rPr>
                <w:rStyle w:val="IndexLink"/>
                <w:rtl w:val="true"/>
              </w:rPr>
              <w:tab/>
            </w:r>
            <w:r>
              <w:rPr>
                <w:rStyle w:val="IndexLink"/>
              </w:rPr>
              <w:t>241</w:t>
            </w:r>
          </w:hyperlink>
        </w:p>
        <w:p>
          <w:pPr>
            <w:pStyle w:val="Contents6"/>
            <w:tabs>
              <w:tab w:val="clear" w:pos="7609"/>
              <w:tab w:val="right" w:pos="9026" w:leader="dot"/>
            </w:tabs>
            <w:rPr/>
          </w:pPr>
          <w:hyperlink w:anchor="__RefHeading___Toc14635090_73709187">
            <w:r>
              <w:rPr>
                <w:webHidden/>
                <w:rStyle w:val="IndexLink"/>
              </w:rPr>
              <w:t>3724</w:t>
            </w:r>
            <w:r>
              <w:rPr>
                <w:rStyle w:val="IndexLink"/>
                <w:rtl w:val="true"/>
              </w:rPr>
              <w:t xml:space="preserve"> - </w:t>
            </w:r>
            <w:r>
              <w:rPr>
                <w:rStyle w:val="IndexLink"/>
                <w:rtl w:val="true"/>
              </w:rPr>
              <w:t>ازدواج فرزندان آدم</w:t>
            </w:r>
            <w:r>
              <w:rPr>
                <w:rStyle w:val="IndexLink"/>
                <w:rtl w:val="true"/>
              </w:rPr>
              <w:tab/>
            </w:r>
            <w:r>
              <w:rPr>
                <w:rStyle w:val="IndexLink"/>
              </w:rPr>
              <w:t>241</w:t>
            </w:r>
          </w:hyperlink>
        </w:p>
        <w:p>
          <w:pPr>
            <w:pStyle w:val="Contents5"/>
            <w:tabs>
              <w:tab w:val="clear" w:pos="7892"/>
              <w:tab w:val="right" w:pos="9026" w:leader="dot"/>
            </w:tabs>
            <w:rPr/>
          </w:pPr>
          <w:hyperlink w:anchor="__RefHeading___Toc14635092_73709187">
            <w:r>
              <w:rPr>
                <w:webHidden/>
                <w:rStyle w:val="IndexLink"/>
              </w:rPr>
              <w:t>3725</w:t>
            </w:r>
            <w:r>
              <w:rPr>
                <w:rStyle w:val="IndexLink"/>
                <w:rtl w:val="true"/>
              </w:rPr>
              <w:t xml:space="preserve"> - </w:t>
            </w:r>
            <w:r>
              <w:rPr>
                <w:rStyle w:val="IndexLink"/>
                <w:rtl w:val="true"/>
              </w:rPr>
              <w:t>ما اُوحِیَ إلی آدَمَ علیه السلام</w:t>
            </w:r>
            <w:r>
              <w:rPr>
                <w:rStyle w:val="IndexLink"/>
                <w:rtl w:val="true"/>
              </w:rPr>
              <w:tab/>
            </w:r>
            <w:r>
              <w:rPr>
                <w:rStyle w:val="IndexLink"/>
              </w:rPr>
              <w:t>244</w:t>
            </w:r>
          </w:hyperlink>
        </w:p>
        <w:p>
          <w:pPr>
            <w:pStyle w:val="Contents6"/>
            <w:tabs>
              <w:tab w:val="clear" w:pos="7609"/>
              <w:tab w:val="right" w:pos="9026" w:leader="dot"/>
            </w:tabs>
            <w:rPr/>
          </w:pPr>
          <w:hyperlink w:anchor="__RefHeading___Toc14635094_73709187">
            <w:r>
              <w:rPr>
                <w:webHidden/>
                <w:rStyle w:val="IndexLink"/>
              </w:rPr>
              <w:t>3725</w:t>
            </w:r>
            <w:r>
              <w:rPr>
                <w:rStyle w:val="IndexLink"/>
                <w:rtl w:val="true"/>
              </w:rPr>
              <w:t xml:space="preserve"> - </w:t>
            </w:r>
            <w:r>
              <w:rPr>
                <w:rStyle w:val="IndexLink"/>
                <w:rtl w:val="true"/>
              </w:rPr>
              <w:t>آنچه به آدم وحی شد</w:t>
            </w:r>
            <w:r>
              <w:rPr>
                <w:rStyle w:val="IndexLink"/>
                <w:rtl w:val="true"/>
              </w:rPr>
              <w:tab/>
            </w:r>
            <w:r>
              <w:rPr>
                <w:rStyle w:val="IndexLink"/>
              </w:rPr>
              <w:t>244</w:t>
            </w:r>
          </w:hyperlink>
        </w:p>
        <w:p>
          <w:pPr>
            <w:pStyle w:val="Contents3"/>
            <w:tabs>
              <w:tab w:val="clear" w:pos="8459"/>
              <w:tab w:val="right" w:pos="9026" w:leader="dot"/>
            </w:tabs>
            <w:rPr/>
          </w:pPr>
          <w:hyperlink w:anchor="__RefHeading___Toc14635096_73709187">
            <w:r>
              <w:rPr>
                <w:webHidden/>
                <w:rStyle w:val="IndexLink"/>
              </w:rPr>
              <w:t>2</w:t>
            </w:r>
            <w:r>
              <w:rPr>
                <w:rStyle w:val="IndexLink"/>
                <w:rtl w:val="true"/>
              </w:rPr>
              <w:t xml:space="preserve"> - </w:t>
            </w:r>
            <w:r>
              <w:rPr>
                <w:rStyle w:val="IndexLink"/>
                <w:rtl w:val="true"/>
              </w:rPr>
              <w:t>ادریس علیه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14635098_73709187">
            <w:r>
              <w:rPr>
                <w:webHidden/>
                <w:rStyle w:val="IndexLink"/>
              </w:rPr>
              <w:t>2</w:t>
            </w:r>
            <w:r>
              <w:rPr>
                <w:rStyle w:val="IndexLink"/>
                <w:rtl w:val="true"/>
              </w:rPr>
              <w:t xml:space="preserve"> - </w:t>
            </w:r>
            <w:r>
              <w:rPr>
                <w:rStyle w:val="IndexLink"/>
                <w:rtl w:val="true"/>
              </w:rPr>
              <w:t>ادریس علیه السلام</w:t>
            </w:r>
            <w:r>
              <w:rPr>
                <w:rStyle w:val="IndexLink"/>
                <w:rtl w:val="true"/>
              </w:rPr>
              <w:tab/>
            </w:r>
            <w:r>
              <w:rPr>
                <w:rStyle w:val="IndexLink"/>
              </w:rPr>
              <w:t>247</w:t>
            </w:r>
          </w:hyperlink>
        </w:p>
        <w:p>
          <w:pPr>
            <w:pStyle w:val="Contents5"/>
            <w:tabs>
              <w:tab w:val="clear" w:pos="7892"/>
              <w:tab w:val="right" w:pos="9026" w:leader="dot"/>
            </w:tabs>
            <w:rPr/>
          </w:pPr>
          <w:hyperlink w:anchor="__RefHeading___Toc14635100_73709187">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14635102_73709187">
            <w:r>
              <w:rPr>
                <w:webHidden/>
                <w:rStyle w:val="IndexLink"/>
              </w:rPr>
              <w:t>3726</w:t>
            </w:r>
            <w:r>
              <w:rPr>
                <w:rStyle w:val="IndexLink"/>
                <w:rtl w:val="true"/>
              </w:rPr>
              <w:t xml:space="preserve"> - </w:t>
            </w:r>
            <w:r>
              <w:rPr>
                <w:rStyle w:val="IndexLink"/>
                <w:rtl w:val="true"/>
              </w:rPr>
              <w:t>إدریسُ علیه السلام</w:t>
            </w:r>
            <w:r>
              <w:rPr>
                <w:rStyle w:val="IndexLink"/>
                <w:rtl w:val="true"/>
              </w:rPr>
              <w:tab/>
            </w:r>
            <w:r>
              <w:rPr>
                <w:rStyle w:val="IndexLink"/>
              </w:rPr>
              <w:t>248</w:t>
            </w:r>
          </w:hyperlink>
        </w:p>
        <w:p>
          <w:pPr>
            <w:pStyle w:val="Contents6"/>
            <w:tabs>
              <w:tab w:val="clear" w:pos="7609"/>
              <w:tab w:val="right" w:pos="9026" w:leader="dot"/>
            </w:tabs>
            <w:rPr/>
          </w:pPr>
          <w:hyperlink w:anchor="__RefHeading___Toc14635104_73709187">
            <w:r>
              <w:rPr>
                <w:webHidden/>
                <w:rStyle w:val="IndexLink"/>
              </w:rPr>
              <w:t>3726</w:t>
            </w:r>
            <w:r>
              <w:rPr>
                <w:rStyle w:val="IndexLink"/>
                <w:rtl w:val="true"/>
              </w:rPr>
              <w:t xml:space="preserve"> - </w:t>
            </w:r>
            <w:r>
              <w:rPr>
                <w:rStyle w:val="IndexLink"/>
                <w:rtl w:val="true"/>
              </w:rPr>
              <w:t>ادریس علیه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14635106_73709187">
            <w:r>
              <w:rPr>
                <w:webHidden/>
                <w:rStyle w:val="IndexLink"/>
              </w:rPr>
              <w:t>3</w:t>
            </w:r>
            <w:r>
              <w:rPr>
                <w:rStyle w:val="IndexLink"/>
                <w:rtl w:val="true"/>
              </w:rPr>
              <w:t xml:space="preserve"> - </w:t>
            </w:r>
            <w:r>
              <w:rPr>
                <w:rStyle w:val="IndexLink"/>
                <w:rtl w:val="true"/>
              </w:rPr>
              <w:t>نوح علیه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14635108_73709187">
            <w:r>
              <w:rPr>
                <w:webHidden/>
                <w:rStyle w:val="IndexLink"/>
              </w:rPr>
              <w:t>3</w:t>
            </w:r>
            <w:r>
              <w:rPr>
                <w:rStyle w:val="IndexLink"/>
                <w:rtl w:val="true"/>
              </w:rPr>
              <w:t xml:space="preserve"> - </w:t>
            </w:r>
            <w:r>
              <w:rPr>
                <w:rStyle w:val="IndexLink"/>
                <w:rtl w:val="true"/>
              </w:rPr>
              <w:t>نوح علیه السلام</w:t>
            </w:r>
            <w:r>
              <w:rPr>
                <w:rStyle w:val="IndexLink"/>
                <w:rtl w:val="true"/>
              </w:rPr>
              <w:tab/>
            </w:r>
            <w:r>
              <w:rPr>
                <w:rStyle w:val="IndexLink"/>
              </w:rPr>
              <w:t>253</w:t>
            </w:r>
          </w:hyperlink>
        </w:p>
        <w:p>
          <w:pPr>
            <w:pStyle w:val="Contents5"/>
            <w:tabs>
              <w:tab w:val="clear" w:pos="7892"/>
              <w:tab w:val="right" w:pos="9026" w:leader="dot"/>
            </w:tabs>
            <w:rPr/>
          </w:pPr>
          <w:hyperlink w:anchor="__RefHeading___Toc14635110_73709187">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4635112_73709187">
            <w:r>
              <w:rPr>
                <w:webHidden/>
                <w:rStyle w:val="IndexLink"/>
              </w:rPr>
              <w:t>3727</w:t>
            </w:r>
            <w:r>
              <w:rPr>
                <w:rStyle w:val="IndexLink"/>
                <w:rtl w:val="true"/>
              </w:rPr>
              <w:t xml:space="preserve"> - </w:t>
            </w:r>
            <w:r>
              <w:rPr>
                <w:rStyle w:val="IndexLink"/>
                <w:rtl w:val="true"/>
              </w:rPr>
              <w:t>نوحٌ علیه السلام</w:t>
            </w:r>
            <w:r>
              <w:rPr>
                <w:rStyle w:val="IndexLink"/>
                <w:rtl w:val="true"/>
              </w:rPr>
              <w:tab/>
            </w:r>
            <w:r>
              <w:rPr>
                <w:rStyle w:val="IndexLink"/>
              </w:rPr>
              <w:t>254</w:t>
            </w:r>
          </w:hyperlink>
        </w:p>
        <w:p>
          <w:pPr>
            <w:pStyle w:val="Contents6"/>
            <w:tabs>
              <w:tab w:val="clear" w:pos="7609"/>
              <w:tab w:val="right" w:pos="9026" w:leader="dot"/>
            </w:tabs>
            <w:rPr/>
          </w:pPr>
          <w:hyperlink w:anchor="__RefHeading___Toc14635114_73709187">
            <w:r>
              <w:rPr>
                <w:webHidden/>
                <w:rStyle w:val="IndexLink"/>
              </w:rPr>
              <w:t>3727</w:t>
            </w:r>
            <w:r>
              <w:rPr>
                <w:rStyle w:val="IndexLink"/>
                <w:rtl w:val="true"/>
              </w:rPr>
              <w:t xml:space="preserve"> - </w:t>
            </w:r>
            <w:r>
              <w:rPr>
                <w:rStyle w:val="IndexLink"/>
                <w:rtl w:val="true"/>
              </w:rPr>
              <w:t>نوح علیه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14635116_73709187">
            <w:r>
              <w:rPr>
                <w:webHidden/>
                <w:rStyle w:val="IndexLink"/>
              </w:rPr>
              <w:t>4</w:t>
            </w:r>
            <w:r>
              <w:rPr>
                <w:rStyle w:val="IndexLink"/>
                <w:rtl w:val="true"/>
              </w:rPr>
              <w:t xml:space="preserve"> - </w:t>
            </w:r>
            <w:r>
              <w:rPr>
                <w:rStyle w:val="IndexLink"/>
                <w:rtl w:val="true"/>
              </w:rPr>
              <w:t>هودعلیه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14635118_73709187">
            <w:r>
              <w:rPr>
                <w:webHidden/>
                <w:rStyle w:val="IndexLink"/>
              </w:rPr>
              <w:t>4</w:t>
            </w:r>
            <w:r>
              <w:rPr>
                <w:rStyle w:val="IndexLink"/>
                <w:rtl w:val="true"/>
              </w:rPr>
              <w:t xml:space="preserve"> - </w:t>
            </w:r>
            <w:r>
              <w:rPr>
                <w:rStyle w:val="IndexLink"/>
                <w:rtl w:val="true"/>
              </w:rPr>
              <w:t>هودعلیه السلام</w:t>
            </w:r>
            <w:r>
              <w:rPr>
                <w:rStyle w:val="IndexLink"/>
                <w:rtl w:val="true"/>
              </w:rPr>
              <w:tab/>
            </w:r>
            <w:r>
              <w:rPr>
                <w:rStyle w:val="IndexLink"/>
              </w:rPr>
              <w:t>268</w:t>
            </w:r>
          </w:hyperlink>
        </w:p>
        <w:p>
          <w:pPr>
            <w:pStyle w:val="Contents5"/>
            <w:tabs>
              <w:tab w:val="clear" w:pos="7892"/>
              <w:tab w:val="right" w:pos="9026" w:leader="dot"/>
            </w:tabs>
            <w:rPr/>
          </w:pPr>
          <w:hyperlink w:anchor="__RefHeading___Toc14635120_73709187">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14635122_73709187">
            <w:r>
              <w:rPr>
                <w:webHidden/>
                <w:rStyle w:val="IndexLink"/>
              </w:rPr>
              <w:t>3728</w:t>
            </w:r>
            <w:r>
              <w:rPr>
                <w:rStyle w:val="IndexLink"/>
                <w:rtl w:val="true"/>
              </w:rPr>
              <w:t xml:space="preserve"> - </w:t>
            </w:r>
            <w:r>
              <w:rPr>
                <w:rStyle w:val="IndexLink"/>
                <w:rtl w:val="true"/>
              </w:rPr>
              <w:t>هودٌ علیه السلام</w:t>
            </w:r>
            <w:r>
              <w:rPr>
                <w:rStyle w:val="IndexLink"/>
                <w:rtl w:val="true"/>
              </w:rPr>
              <w:tab/>
            </w:r>
            <w:r>
              <w:rPr>
                <w:rStyle w:val="IndexLink"/>
              </w:rPr>
              <w:t>269</w:t>
            </w:r>
          </w:hyperlink>
        </w:p>
        <w:p>
          <w:pPr>
            <w:pStyle w:val="Contents6"/>
            <w:tabs>
              <w:tab w:val="clear" w:pos="7609"/>
              <w:tab w:val="right" w:pos="9026" w:leader="dot"/>
            </w:tabs>
            <w:rPr/>
          </w:pPr>
          <w:hyperlink w:anchor="__RefHeading___Toc14635124_73709187">
            <w:r>
              <w:rPr>
                <w:webHidden/>
                <w:rStyle w:val="IndexLink"/>
              </w:rPr>
              <w:t>3728</w:t>
            </w:r>
            <w:r>
              <w:rPr>
                <w:rStyle w:val="IndexLink"/>
                <w:rtl w:val="true"/>
              </w:rPr>
              <w:t xml:space="preserve"> - </w:t>
            </w:r>
            <w:r>
              <w:rPr>
                <w:rStyle w:val="IndexLink"/>
                <w:rtl w:val="true"/>
              </w:rPr>
              <w:t>هودعلیه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14635126_73709187">
            <w:r>
              <w:rPr>
                <w:webHidden/>
                <w:rStyle w:val="IndexLink"/>
              </w:rPr>
              <w:t>5</w:t>
            </w:r>
            <w:r>
              <w:rPr>
                <w:rStyle w:val="IndexLink"/>
                <w:rtl w:val="true"/>
              </w:rPr>
              <w:t xml:space="preserve"> - </w:t>
            </w:r>
            <w:r>
              <w:rPr>
                <w:rStyle w:val="IndexLink"/>
                <w:rtl w:val="true"/>
              </w:rPr>
              <w:t>صالح علیه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14635128_73709187">
            <w:r>
              <w:rPr>
                <w:webHidden/>
                <w:rStyle w:val="IndexLink"/>
              </w:rPr>
              <w:t>5</w:t>
            </w:r>
            <w:r>
              <w:rPr>
                <w:rStyle w:val="IndexLink"/>
                <w:rtl w:val="true"/>
              </w:rPr>
              <w:t xml:space="preserve"> - </w:t>
            </w:r>
            <w:r>
              <w:rPr>
                <w:rStyle w:val="IndexLink"/>
                <w:rtl w:val="true"/>
              </w:rPr>
              <w:t>صالح علیه السلام</w:t>
            </w:r>
            <w:r>
              <w:rPr>
                <w:rStyle w:val="IndexLink"/>
                <w:rtl w:val="true"/>
              </w:rPr>
              <w:tab/>
            </w:r>
            <w:r>
              <w:rPr>
                <w:rStyle w:val="IndexLink"/>
              </w:rPr>
              <w:t>273</w:t>
            </w:r>
          </w:hyperlink>
        </w:p>
        <w:p>
          <w:pPr>
            <w:pStyle w:val="Contents5"/>
            <w:tabs>
              <w:tab w:val="clear" w:pos="7892"/>
              <w:tab w:val="right" w:pos="9026" w:leader="dot"/>
            </w:tabs>
            <w:rPr/>
          </w:pPr>
          <w:hyperlink w:anchor="__RefHeading___Toc14635130_73709187">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14635132_73709187">
            <w:r>
              <w:rPr>
                <w:webHidden/>
                <w:rStyle w:val="IndexLink"/>
              </w:rPr>
              <w:t>3729</w:t>
            </w:r>
            <w:r>
              <w:rPr>
                <w:rStyle w:val="IndexLink"/>
                <w:rtl w:val="true"/>
              </w:rPr>
              <w:t xml:space="preserve"> - </w:t>
            </w:r>
            <w:r>
              <w:rPr>
                <w:rStyle w:val="IndexLink"/>
                <w:rtl w:val="true"/>
              </w:rPr>
              <w:t>صالِحٌ علیه السلام</w:t>
            </w:r>
            <w:r>
              <w:rPr>
                <w:rStyle w:val="IndexLink"/>
                <w:rtl w:val="true"/>
              </w:rPr>
              <w:tab/>
            </w:r>
            <w:r>
              <w:rPr>
                <w:rStyle w:val="IndexLink"/>
              </w:rPr>
              <w:t>274</w:t>
            </w:r>
          </w:hyperlink>
        </w:p>
        <w:p>
          <w:pPr>
            <w:pStyle w:val="Contents6"/>
            <w:tabs>
              <w:tab w:val="clear" w:pos="7609"/>
              <w:tab w:val="right" w:pos="9026" w:leader="dot"/>
            </w:tabs>
            <w:rPr/>
          </w:pPr>
          <w:hyperlink w:anchor="__RefHeading___Toc14635134_73709187">
            <w:r>
              <w:rPr>
                <w:webHidden/>
                <w:rStyle w:val="IndexLink"/>
              </w:rPr>
              <w:t>3729</w:t>
            </w:r>
            <w:r>
              <w:rPr>
                <w:rStyle w:val="IndexLink"/>
                <w:rtl w:val="true"/>
              </w:rPr>
              <w:t xml:space="preserve"> - </w:t>
            </w:r>
            <w:r>
              <w:rPr>
                <w:rStyle w:val="IndexLink"/>
                <w:rtl w:val="true"/>
              </w:rPr>
              <w:t>صالح 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14635136_73709187">
            <w:r>
              <w:rPr>
                <w:webHidden/>
                <w:rStyle w:val="IndexLink"/>
              </w:rPr>
              <w:t>6</w:t>
            </w:r>
            <w:r>
              <w:rPr>
                <w:rStyle w:val="IndexLink"/>
                <w:rtl w:val="true"/>
              </w:rPr>
              <w:t xml:space="preserve"> - </w:t>
            </w:r>
            <w:r>
              <w:rPr>
                <w:rStyle w:val="IndexLink"/>
                <w:rtl w:val="true"/>
              </w:rPr>
              <w:t>ابراهیم علیه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14635138_73709187">
            <w:r>
              <w:rPr>
                <w:webHidden/>
                <w:rStyle w:val="IndexLink"/>
              </w:rPr>
              <w:t>6</w:t>
            </w:r>
            <w:r>
              <w:rPr>
                <w:rStyle w:val="IndexLink"/>
                <w:rtl w:val="true"/>
              </w:rPr>
              <w:t xml:space="preserve"> - </w:t>
            </w:r>
            <w:r>
              <w:rPr>
                <w:rStyle w:val="IndexLink"/>
                <w:rtl w:val="true"/>
              </w:rPr>
              <w:t>ابراهیم علیه السلام</w:t>
            </w:r>
            <w:r>
              <w:rPr>
                <w:rStyle w:val="IndexLink"/>
                <w:rtl w:val="true"/>
              </w:rPr>
              <w:tab/>
            </w:r>
            <w:r>
              <w:rPr>
                <w:rStyle w:val="IndexLink"/>
              </w:rPr>
              <w:t>278</w:t>
            </w:r>
          </w:hyperlink>
        </w:p>
        <w:p>
          <w:pPr>
            <w:pStyle w:val="Contents5"/>
            <w:tabs>
              <w:tab w:val="clear" w:pos="7892"/>
              <w:tab w:val="right" w:pos="9026" w:leader="dot"/>
            </w:tabs>
            <w:rPr/>
          </w:pPr>
          <w:hyperlink w:anchor="__RefHeading___Toc14635140_73709187">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14635142_73709187">
            <w:r>
              <w:rPr>
                <w:webHidden/>
                <w:rStyle w:val="IndexLink"/>
              </w:rPr>
              <w:t>3730</w:t>
            </w:r>
            <w:r>
              <w:rPr>
                <w:rStyle w:val="IndexLink"/>
                <w:rtl w:val="true"/>
              </w:rPr>
              <w:t xml:space="preserve"> - </w:t>
            </w:r>
            <w:r>
              <w:rPr>
                <w:rStyle w:val="IndexLink"/>
                <w:rtl w:val="true"/>
              </w:rPr>
              <w:t>إبراهیمُ علیه السلام</w:t>
            </w:r>
            <w:r>
              <w:rPr>
                <w:rStyle w:val="IndexLink"/>
                <w:rtl w:val="true"/>
              </w:rPr>
              <w:tab/>
            </w:r>
            <w:r>
              <w:rPr>
                <w:rStyle w:val="IndexLink"/>
              </w:rPr>
              <w:t>279</w:t>
            </w:r>
          </w:hyperlink>
        </w:p>
        <w:p>
          <w:pPr>
            <w:pStyle w:val="Contents6"/>
            <w:tabs>
              <w:tab w:val="clear" w:pos="7609"/>
              <w:tab w:val="right" w:pos="9026" w:leader="dot"/>
            </w:tabs>
            <w:rPr/>
          </w:pPr>
          <w:hyperlink w:anchor="__RefHeading___Toc14635144_73709187">
            <w:r>
              <w:rPr>
                <w:webHidden/>
                <w:rStyle w:val="IndexLink"/>
              </w:rPr>
              <w:t>3730</w:t>
            </w:r>
            <w:r>
              <w:rPr>
                <w:rStyle w:val="IndexLink"/>
                <w:rtl w:val="true"/>
              </w:rPr>
              <w:t xml:space="preserve"> - </w:t>
            </w:r>
            <w:r>
              <w:rPr>
                <w:rStyle w:val="IndexLink"/>
                <w:rtl w:val="true"/>
              </w:rPr>
              <w:t>ابراهیم علیه السلام</w:t>
            </w:r>
            <w:r>
              <w:rPr>
                <w:rStyle w:val="IndexLink"/>
                <w:rtl w:val="true"/>
              </w:rPr>
              <w:tab/>
            </w:r>
            <w:r>
              <w:rPr>
                <w:rStyle w:val="IndexLink"/>
              </w:rPr>
              <w:t>279</w:t>
            </w:r>
          </w:hyperlink>
        </w:p>
        <w:p>
          <w:pPr>
            <w:pStyle w:val="Contents3"/>
            <w:tabs>
              <w:tab w:val="clear" w:pos="8459"/>
              <w:tab w:val="right" w:pos="9026" w:leader="dot"/>
            </w:tabs>
            <w:rPr/>
          </w:pPr>
          <w:hyperlink w:anchor="__RefHeading___Toc14635146_73709187">
            <w:r>
              <w:rPr>
                <w:webHidden/>
                <w:rStyle w:val="IndexLink"/>
              </w:rPr>
              <w:t>7</w:t>
            </w:r>
            <w:r>
              <w:rPr>
                <w:rStyle w:val="IndexLink"/>
                <w:rtl w:val="true"/>
              </w:rPr>
              <w:t xml:space="preserve"> - </w:t>
            </w:r>
            <w:r>
              <w:rPr>
                <w:rStyle w:val="IndexLink"/>
                <w:rtl w:val="true"/>
              </w:rPr>
              <w:t>لوط علیه السلام</w:t>
            </w:r>
            <w:r>
              <w:rPr>
                <w:rStyle w:val="IndexLink"/>
                <w:rtl w:val="true"/>
              </w:rPr>
              <w:tab/>
            </w:r>
            <w:r>
              <w:rPr>
                <w:rStyle w:val="IndexLink"/>
              </w:rPr>
              <w:t>288</w:t>
            </w:r>
          </w:hyperlink>
        </w:p>
        <w:p>
          <w:pPr>
            <w:pStyle w:val="Contents4"/>
            <w:tabs>
              <w:tab w:val="clear" w:pos="8176"/>
              <w:tab w:val="right" w:pos="9026" w:leader="dot"/>
            </w:tabs>
            <w:rPr/>
          </w:pPr>
          <w:hyperlink w:anchor="__RefHeading___Toc14635148_73709187">
            <w:r>
              <w:rPr>
                <w:webHidden/>
                <w:rStyle w:val="IndexLink"/>
              </w:rPr>
              <w:t>7</w:t>
            </w:r>
            <w:r>
              <w:rPr>
                <w:rStyle w:val="IndexLink"/>
                <w:rtl w:val="true"/>
              </w:rPr>
              <w:t xml:space="preserve"> - </w:t>
            </w:r>
            <w:r>
              <w:rPr>
                <w:rStyle w:val="IndexLink"/>
                <w:rtl w:val="true"/>
              </w:rPr>
              <w:t>لوطعلیه السلام</w:t>
            </w:r>
            <w:r>
              <w:rPr>
                <w:rStyle w:val="IndexLink"/>
                <w:rtl w:val="true"/>
              </w:rPr>
              <w:tab/>
            </w:r>
            <w:r>
              <w:rPr>
                <w:rStyle w:val="IndexLink"/>
              </w:rPr>
              <w:t>288</w:t>
            </w:r>
          </w:hyperlink>
        </w:p>
        <w:p>
          <w:pPr>
            <w:pStyle w:val="Contents5"/>
            <w:tabs>
              <w:tab w:val="clear" w:pos="7892"/>
              <w:tab w:val="right" w:pos="9026" w:leader="dot"/>
            </w:tabs>
            <w:rPr/>
          </w:pPr>
          <w:hyperlink w:anchor="__RefHeading___Toc14635150_73709187">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14635152_73709187">
            <w:r>
              <w:rPr>
                <w:webHidden/>
                <w:rStyle w:val="IndexLink"/>
              </w:rPr>
              <w:t>3731</w:t>
            </w:r>
            <w:r>
              <w:rPr>
                <w:rStyle w:val="IndexLink"/>
                <w:rtl w:val="true"/>
              </w:rPr>
              <w:t xml:space="preserve"> - </w:t>
            </w:r>
            <w:r>
              <w:rPr>
                <w:rStyle w:val="IndexLink"/>
                <w:rtl w:val="true"/>
              </w:rPr>
              <w:t>لُوطٌ علیه السلام</w:t>
            </w:r>
            <w:r>
              <w:rPr>
                <w:rStyle w:val="IndexLink"/>
                <w:rtl w:val="true"/>
              </w:rPr>
              <w:tab/>
            </w:r>
            <w:r>
              <w:rPr>
                <w:rStyle w:val="IndexLink"/>
              </w:rPr>
              <w:t>289</w:t>
            </w:r>
          </w:hyperlink>
        </w:p>
        <w:p>
          <w:pPr>
            <w:pStyle w:val="Contents6"/>
            <w:tabs>
              <w:tab w:val="clear" w:pos="7609"/>
              <w:tab w:val="right" w:pos="9026" w:leader="dot"/>
            </w:tabs>
            <w:rPr/>
          </w:pPr>
          <w:hyperlink w:anchor="__RefHeading___Toc14635154_73709187">
            <w:r>
              <w:rPr>
                <w:webHidden/>
                <w:rStyle w:val="IndexLink"/>
              </w:rPr>
              <w:t>3731</w:t>
            </w:r>
            <w:r>
              <w:rPr>
                <w:rStyle w:val="IndexLink"/>
                <w:rtl w:val="true"/>
              </w:rPr>
              <w:t xml:space="preserve"> - </w:t>
            </w:r>
            <w:r>
              <w:rPr>
                <w:rStyle w:val="IndexLink"/>
                <w:rtl w:val="true"/>
              </w:rPr>
              <w:t>لوطعلیه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14635156_73709187">
            <w:r>
              <w:rPr>
                <w:webHidden/>
                <w:rStyle w:val="IndexLink"/>
              </w:rPr>
              <w:t>8</w:t>
            </w:r>
            <w:r>
              <w:rPr>
                <w:rStyle w:val="IndexLink"/>
                <w:rtl w:val="true"/>
              </w:rPr>
              <w:t xml:space="preserve"> - </w:t>
            </w:r>
            <w:r>
              <w:rPr>
                <w:rStyle w:val="IndexLink"/>
                <w:rtl w:val="true"/>
              </w:rPr>
              <w:t>ذو القرنین علیه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14635158_73709187">
            <w:r>
              <w:rPr>
                <w:webHidden/>
                <w:rStyle w:val="IndexLink"/>
              </w:rPr>
              <w:t>8</w:t>
            </w:r>
            <w:r>
              <w:rPr>
                <w:rStyle w:val="IndexLink"/>
                <w:rtl w:val="true"/>
              </w:rPr>
              <w:t xml:space="preserve"> - </w:t>
            </w:r>
            <w:r>
              <w:rPr>
                <w:rStyle w:val="IndexLink"/>
                <w:rtl w:val="true"/>
              </w:rPr>
              <w:t>ذوالقرنین علیه السلام</w:t>
            </w:r>
            <w:r>
              <w:rPr>
                <w:rStyle w:val="IndexLink"/>
                <w:rtl w:val="true"/>
              </w:rPr>
              <w:tab/>
            </w:r>
            <w:r>
              <w:rPr>
                <w:rStyle w:val="IndexLink"/>
              </w:rPr>
              <w:t>300</w:t>
            </w:r>
          </w:hyperlink>
        </w:p>
        <w:p>
          <w:pPr>
            <w:pStyle w:val="Contents5"/>
            <w:tabs>
              <w:tab w:val="clear" w:pos="7892"/>
              <w:tab w:val="right" w:pos="9026" w:leader="dot"/>
            </w:tabs>
            <w:rPr/>
          </w:pPr>
          <w:hyperlink w:anchor="__RefHeading___Toc14635160_73709187">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14635162_73709187">
            <w:r>
              <w:rPr>
                <w:webHidden/>
                <w:rStyle w:val="IndexLink"/>
              </w:rPr>
              <w:t>3732</w:t>
            </w:r>
            <w:r>
              <w:rPr>
                <w:rStyle w:val="IndexLink"/>
                <w:rtl w:val="true"/>
              </w:rPr>
              <w:t xml:space="preserve"> - </w:t>
            </w:r>
            <w:r>
              <w:rPr>
                <w:rStyle w:val="IndexLink"/>
                <w:rtl w:val="true"/>
              </w:rPr>
              <w:t>ذُو القَرنَینِ علیه السلام</w:t>
            </w:r>
            <w:r>
              <w:rPr>
                <w:rStyle w:val="IndexLink"/>
                <w:rtl w:val="true"/>
              </w:rPr>
              <w:tab/>
            </w:r>
            <w:r>
              <w:rPr>
                <w:rStyle w:val="IndexLink"/>
              </w:rPr>
              <w:t>301</w:t>
            </w:r>
          </w:hyperlink>
        </w:p>
        <w:p>
          <w:pPr>
            <w:pStyle w:val="Contents6"/>
            <w:tabs>
              <w:tab w:val="clear" w:pos="7609"/>
              <w:tab w:val="right" w:pos="9026" w:leader="dot"/>
            </w:tabs>
            <w:rPr/>
          </w:pPr>
          <w:hyperlink w:anchor="__RefHeading___Toc14635164_73709187">
            <w:r>
              <w:rPr>
                <w:webHidden/>
                <w:rStyle w:val="IndexLink"/>
              </w:rPr>
              <w:t>3732</w:t>
            </w:r>
            <w:r>
              <w:rPr>
                <w:rStyle w:val="IndexLink"/>
                <w:rtl w:val="true"/>
              </w:rPr>
              <w:t xml:space="preserve"> - </w:t>
            </w:r>
            <w:r>
              <w:rPr>
                <w:rStyle w:val="IndexLink"/>
                <w:rtl w:val="true"/>
              </w:rPr>
              <w:t>ذوالقرنین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14635166_73709187">
            <w:r>
              <w:rPr>
                <w:webHidden/>
                <w:rStyle w:val="IndexLink"/>
              </w:rPr>
              <w:t>9</w:t>
            </w:r>
            <w:r>
              <w:rPr>
                <w:rStyle w:val="IndexLink"/>
                <w:rtl w:val="true"/>
              </w:rPr>
              <w:t xml:space="preserve"> - </w:t>
            </w:r>
            <w:r>
              <w:rPr>
                <w:rStyle w:val="IndexLink"/>
                <w:rtl w:val="true"/>
              </w:rPr>
              <w:t>یعقوب و یوسف علیهما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14635168_73709187">
            <w:r>
              <w:rPr>
                <w:webHidden/>
                <w:rStyle w:val="IndexLink"/>
              </w:rPr>
              <w:t>9</w:t>
            </w:r>
            <w:r>
              <w:rPr>
                <w:rStyle w:val="IndexLink"/>
                <w:rtl w:val="true"/>
              </w:rPr>
              <w:t xml:space="preserve"> - </w:t>
            </w:r>
            <w:r>
              <w:rPr>
                <w:rStyle w:val="IndexLink"/>
                <w:rtl w:val="true"/>
              </w:rPr>
              <w:t>یعقوب و یوسف علیهما السلام</w:t>
            </w:r>
            <w:r>
              <w:rPr>
                <w:rStyle w:val="IndexLink"/>
                <w:rtl w:val="true"/>
              </w:rPr>
              <w:tab/>
            </w:r>
            <w:r>
              <w:rPr>
                <w:rStyle w:val="IndexLink"/>
              </w:rPr>
              <w:t>308</w:t>
            </w:r>
          </w:hyperlink>
        </w:p>
        <w:p>
          <w:pPr>
            <w:pStyle w:val="Contents5"/>
            <w:tabs>
              <w:tab w:val="clear" w:pos="7892"/>
              <w:tab w:val="right" w:pos="9026" w:leader="dot"/>
            </w:tabs>
            <w:rPr/>
          </w:pPr>
          <w:hyperlink w:anchor="__RefHeading___Toc14635170_73709187">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14635172_73709187">
            <w:r>
              <w:rPr>
                <w:webHidden/>
                <w:rStyle w:val="IndexLink"/>
              </w:rPr>
              <w:t>3733</w:t>
            </w:r>
            <w:r>
              <w:rPr>
                <w:rStyle w:val="IndexLink"/>
                <w:rtl w:val="true"/>
              </w:rPr>
              <w:t xml:space="preserve"> - </w:t>
            </w:r>
            <w:r>
              <w:rPr>
                <w:rStyle w:val="IndexLink"/>
                <w:rtl w:val="true"/>
              </w:rPr>
              <w:t>یَعقوبُ ویوسُفُ علیهما السلام</w:t>
            </w:r>
            <w:r>
              <w:rPr>
                <w:rStyle w:val="IndexLink"/>
                <w:rtl w:val="true"/>
              </w:rPr>
              <w:tab/>
            </w:r>
            <w:r>
              <w:rPr>
                <w:rStyle w:val="IndexLink"/>
              </w:rPr>
              <w:t>309</w:t>
            </w:r>
          </w:hyperlink>
        </w:p>
        <w:p>
          <w:pPr>
            <w:pStyle w:val="Contents6"/>
            <w:tabs>
              <w:tab w:val="clear" w:pos="7609"/>
              <w:tab w:val="right" w:pos="9026" w:leader="dot"/>
            </w:tabs>
            <w:rPr/>
          </w:pPr>
          <w:hyperlink w:anchor="__RefHeading___Toc14635174_73709187">
            <w:r>
              <w:rPr>
                <w:webHidden/>
                <w:rStyle w:val="IndexLink"/>
              </w:rPr>
              <w:t>3733</w:t>
            </w:r>
            <w:r>
              <w:rPr>
                <w:rStyle w:val="IndexLink"/>
                <w:rtl w:val="true"/>
              </w:rPr>
              <w:t xml:space="preserve"> - </w:t>
            </w:r>
            <w:r>
              <w:rPr>
                <w:rStyle w:val="IndexLink"/>
                <w:rtl w:val="true"/>
              </w:rPr>
              <w:t>یعقوب و یوسف علیهما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14635176_73709187">
            <w:r>
              <w:rPr>
                <w:webHidden/>
                <w:rStyle w:val="IndexLink"/>
              </w:rPr>
              <w:t>10</w:t>
            </w:r>
            <w:r>
              <w:rPr>
                <w:rStyle w:val="IndexLink"/>
                <w:rtl w:val="true"/>
              </w:rPr>
              <w:t xml:space="preserve"> - </w:t>
            </w:r>
            <w:r>
              <w:rPr>
                <w:rStyle w:val="IndexLink"/>
                <w:rtl w:val="true"/>
              </w:rPr>
              <w:t>ایّوب علیه 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14635178_73709187">
            <w:r>
              <w:rPr>
                <w:webHidden/>
                <w:rStyle w:val="IndexLink"/>
              </w:rPr>
              <w:t>10</w:t>
            </w:r>
            <w:r>
              <w:rPr>
                <w:rStyle w:val="IndexLink"/>
                <w:rtl w:val="true"/>
              </w:rPr>
              <w:t xml:space="preserve"> - </w:t>
            </w:r>
            <w:r>
              <w:rPr>
                <w:rStyle w:val="IndexLink"/>
                <w:rtl w:val="true"/>
              </w:rPr>
              <w:t>ایّوب علیه السلام</w:t>
            </w:r>
            <w:r>
              <w:rPr>
                <w:rStyle w:val="IndexLink"/>
                <w:rtl w:val="true"/>
              </w:rPr>
              <w:tab/>
            </w:r>
            <w:r>
              <w:rPr>
                <w:rStyle w:val="IndexLink"/>
              </w:rPr>
              <w:t>318</w:t>
            </w:r>
          </w:hyperlink>
        </w:p>
        <w:p>
          <w:pPr>
            <w:pStyle w:val="Contents5"/>
            <w:tabs>
              <w:tab w:val="clear" w:pos="7892"/>
              <w:tab w:val="right" w:pos="9026" w:leader="dot"/>
            </w:tabs>
            <w:rPr/>
          </w:pPr>
          <w:hyperlink w:anchor="__RefHeading___Toc14635180_73709187">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14635182_73709187">
            <w:r>
              <w:rPr>
                <w:webHidden/>
                <w:rStyle w:val="IndexLink"/>
              </w:rPr>
              <w:t>3734</w:t>
            </w:r>
            <w:r>
              <w:rPr>
                <w:rStyle w:val="IndexLink"/>
                <w:rtl w:val="true"/>
              </w:rPr>
              <w:t xml:space="preserve"> - </w:t>
            </w:r>
            <w:r>
              <w:rPr>
                <w:rStyle w:val="IndexLink"/>
                <w:rtl w:val="true"/>
              </w:rPr>
              <w:t>أیُّوبُ علیه السلام</w:t>
            </w:r>
            <w:r>
              <w:rPr>
                <w:rStyle w:val="IndexLink"/>
                <w:rtl w:val="true"/>
              </w:rPr>
              <w:tab/>
            </w:r>
            <w:r>
              <w:rPr>
                <w:rStyle w:val="IndexLink"/>
              </w:rPr>
              <w:t>319</w:t>
            </w:r>
          </w:hyperlink>
        </w:p>
        <w:p>
          <w:pPr>
            <w:pStyle w:val="Contents6"/>
            <w:tabs>
              <w:tab w:val="clear" w:pos="7609"/>
              <w:tab w:val="right" w:pos="9026" w:leader="dot"/>
            </w:tabs>
            <w:rPr/>
          </w:pPr>
          <w:hyperlink w:anchor="__RefHeading___Toc14635184_73709187">
            <w:r>
              <w:rPr>
                <w:webHidden/>
                <w:rStyle w:val="IndexLink"/>
              </w:rPr>
              <w:t>3734</w:t>
            </w:r>
            <w:r>
              <w:rPr>
                <w:rStyle w:val="IndexLink"/>
                <w:rtl w:val="true"/>
              </w:rPr>
              <w:t xml:space="preserve"> - </w:t>
            </w:r>
            <w:r>
              <w:rPr>
                <w:rStyle w:val="IndexLink"/>
                <w:rtl w:val="true"/>
              </w:rPr>
              <w:t>ایّوب علیه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14635186_73709187">
            <w:r>
              <w:rPr>
                <w:webHidden/>
                <w:rStyle w:val="IndexLink"/>
              </w:rPr>
              <w:t>11</w:t>
            </w:r>
            <w:r>
              <w:rPr>
                <w:rStyle w:val="IndexLink"/>
                <w:rtl w:val="true"/>
              </w:rPr>
              <w:t xml:space="preserve"> - </w:t>
            </w:r>
            <w:r>
              <w:rPr>
                <w:rStyle w:val="IndexLink"/>
                <w:rtl w:val="true"/>
              </w:rPr>
              <w:t>شعیب علیه 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14635188_73709187">
            <w:r>
              <w:rPr>
                <w:webHidden/>
                <w:rStyle w:val="IndexLink"/>
              </w:rPr>
              <w:t>11</w:t>
            </w:r>
            <w:r>
              <w:rPr>
                <w:rStyle w:val="IndexLink"/>
                <w:rtl w:val="true"/>
              </w:rPr>
              <w:t xml:space="preserve"> - </w:t>
            </w:r>
            <w:r>
              <w:rPr>
                <w:rStyle w:val="IndexLink"/>
                <w:rtl w:val="true"/>
              </w:rPr>
              <w:t>شعیب علیه السلام</w:t>
            </w:r>
            <w:r>
              <w:rPr>
                <w:rStyle w:val="IndexLink"/>
                <w:rtl w:val="true"/>
              </w:rPr>
              <w:tab/>
            </w:r>
            <w:r>
              <w:rPr>
                <w:rStyle w:val="IndexLink"/>
              </w:rPr>
              <w:t>326</w:t>
            </w:r>
          </w:hyperlink>
        </w:p>
        <w:p>
          <w:pPr>
            <w:pStyle w:val="Contents5"/>
            <w:tabs>
              <w:tab w:val="clear" w:pos="7892"/>
              <w:tab w:val="right" w:pos="9026" w:leader="dot"/>
            </w:tabs>
            <w:rPr/>
          </w:pPr>
          <w:hyperlink w:anchor="__RefHeading___Toc14635190_73709187">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14635192_73709187">
            <w:r>
              <w:rPr>
                <w:webHidden/>
                <w:rStyle w:val="IndexLink"/>
              </w:rPr>
              <w:t>3735</w:t>
            </w:r>
            <w:r>
              <w:rPr>
                <w:rStyle w:val="IndexLink"/>
                <w:rtl w:val="true"/>
              </w:rPr>
              <w:t xml:space="preserve"> - </w:t>
            </w:r>
            <w:r>
              <w:rPr>
                <w:rStyle w:val="IndexLink"/>
                <w:rtl w:val="true"/>
              </w:rPr>
              <w:t>شُعَیبٌ علیه السلام</w:t>
            </w:r>
            <w:r>
              <w:rPr>
                <w:rStyle w:val="IndexLink"/>
                <w:rtl w:val="true"/>
              </w:rPr>
              <w:tab/>
            </w:r>
            <w:r>
              <w:rPr>
                <w:rStyle w:val="IndexLink"/>
              </w:rPr>
              <w:t>327</w:t>
            </w:r>
          </w:hyperlink>
        </w:p>
        <w:p>
          <w:pPr>
            <w:pStyle w:val="Contents6"/>
            <w:tabs>
              <w:tab w:val="clear" w:pos="7609"/>
              <w:tab w:val="right" w:pos="9026" w:leader="dot"/>
            </w:tabs>
            <w:rPr/>
          </w:pPr>
          <w:hyperlink w:anchor="__RefHeading___Toc14635194_73709187">
            <w:r>
              <w:rPr>
                <w:webHidden/>
                <w:rStyle w:val="IndexLink"/>
              </w:rPr>
              <w:t>3735</w:t>
            </w:r>
            <w:r>
              <w:rPr>
                <w:rStyle w:val="IndexLink"/>
                <w:rtl w:val="true"/>
              </w:rPr>
              <w:t xml:space="preserve"> - </w:t>
            </w:r>
            <w:r>
              <w:rPr>
                <w:rStyle w:val="IndexLink"/>
                <w:rtl w:val="true"/>
              </w:rPr>
              <w:t>شعیب علیه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14635196_73709187">
            <w:r>
              <w:rPr>
                <w:webHidden/>
                <w:rStyle w:val="IndexLink"/>
              </w:rPr>
              <w:t>12</w:t>
            </w:r>
            <w:r>
              <w:rPr>
                <w:rStyle w:val="IndexLink"/>
                <w:rtl w:val="true"/>
              </w:rPr>
              <w:t xml:space="preserve"> - </w:t>
            </w:r>
            <w:r>
              <w:rPr>
                <w:rStyle w:val="IndexLink"/>
                <w:rtl w:val="true"/>
              </w:rPr>
              <w:t>موسی و هارون علیهما السلام</w:t>
            </w:r>
            <w:r>
              <w:rPr>
                <w:rStyle w:val="IndexLink"/>
                <w:rtl w:val="true"/>
              </w:rPr>
              <w:tab/>
            </w:r>
            <w:r>
              <w:rPr>
                <w:rStyle w:val="IndexLink"/>
              </w:rPr>
              <w:t>336</w:t>
            </w:r>
          </w:hyperlink>
        </w:p>
        <w:p>
          <w:pPr>
            <w:pStyle w:val="Contents4"/>
            <w:tabs>
              <w:tab w:val="clear" w:pos="8176"/>
              <w:tab w:val="right" w:pos="9026" w:leader="dot"/>
            </w:tabs>
            <w:rPr/>
          </w:pPr>
          <w:hyperlink w:anchor="__RefHeading___Toc14635198_73709187">
            <w:r>
              <w:rPr>
                <w:webHidden/>
                <w:rStyle w:val="IndexLink"/>
              </w:rPr>
              <w:t>12</w:t>
            </w:r>
            <w:r>
              <w:rPr>
                <w:rStyle w:val="IndexLink"/>
                <w:rtl w:val="true"/>
              </w:rPr>
              <w:t xml:space="preserve"> - </w:t>
            </w:r>
            <w:r>
              <w:rPr>
                <w:rStyle w:val="IndexLink"/>
                <w:rtl w:val="true"/>
              </w:rPr>
              <w:t>موسی و هارون علیهما السلام</w:t>
            </w:r>
            <w:r>
              <w:rPr>
                <w:rStyle w:val="IndexLink"/>
                <w:rtl w:val="true"/>
              </w:rPr>
              <w:tab/>
            </w:r>
            <w:r>
              <w:rPr>
                <w:rStyle w:val="IndexLink"/>
              </w:rPr>
              <w:t>336</w:t>
            </w:r>
          </w:hyperlink>
        </w:p>
        <w:p>
          <w:pPr>
            <w:pStyle w:val="Contents5"/>
            <w:tabs>
              <w:tab w:val="clear" w:pos="7892"/>
              <w:tab w:val="right" w:pos="9026" w:leader="dot"/>
            </w:tabs>
            <w:rPr/>
          </w:pPr>
          <w:hyperlink w:anchor="__RefHeading___Toc14635200_73709187">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14635202_73709187">
            <w:r>
              <w:rPr>
                <w:webHidden/>
                <w:rStyle w:val="IndexLink"/>
              </w:rPr>
              <w:t>3736</w:t>
            </w:r>
            <w:r>
              <w:rPr>
                <w:rStyle w:val="IndexLink"/>
                <w:rtl w:val="true"/>
              </w:rPr>
              <w:t xml:space="preserve"> - </w:t>
            </w:r>
            <w:r>
              <w:rPr>
                <w:rStyle w:val="IndexLink"/>
                <w:rtl w:val="true"/>
              </w:rPr>
              <w:t>موسی وهارونُ علیهما السلام</w:t>
            </w:r>
            <w:r>
              <w:rPr>
                <w:rStyle w:val="IndexLink"/>
                <w:rtl w:val="true"/>
              </w:rPr>
              <w:tab/>
            </w:r>
            <w:r>
              <w:rPr>
                <w:rStyle w:val="IndexLink"/>
              </w:rPr>
              <w:t>337</w:t>
            </w:r>
          </w:hyperlink>
        </w:p>
        <w:p>
          <w:pPr>
            <w:pStyle w:val="Contents6"/>
            <w:tabs>
              <w:tab w:val="clear" w:pos="7609"/>
              <w:tab w:val="right" w:pos="9026" w:leader="dot"/>
            </w:tabs>
            <w:rPr/>
          </w:pPr>
          <w:hyperlink w:anchor="__RefHeading___Toc14635204_73709187">
            <w:r>
              <w:rPr>
                <w:webHidden/>
                <w:rStyle w:val="IndexLink"/>
              </w:rPr>
              <w:t>3736</w:t>
            </w:r>
            <w:r>
              <w:rPr>
                <w:rStyle w:val="IndexLink"/>
                <w:rtl w:val="true"/>
              </w:rPr>
              <w:t xml:space="preserve"> - </w:t>
            </w:r>
            <w:r>
              <w:rPr>
                <w:rStyle w:val="IndexLink"/>
                <w:rtl w:val="true"/>
              </w:rPr>
              <w:t>موسی و هارون علیهما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14635206_73709187">
            <w:r>
              <w:rPr>
                <w:webHidden/>
                <w:rStyle w:val="IndexLink"/>
              </w:rPr>
              <w:t>13</w:t>
            </w:r>
            <w:r>
              <w:rPr>
                <w:rStyle w:val="IndexLink"/>
                <w:rtl w:val="true"/>
              </w:rPr>
              <w:t xml:space="preserve"> - </w:t>
            </w:r>
            <w:r>
              <w:rPr>
                <w:rStyle w:val="IndexLink"/>
                <w:rtl w:val="true"/>
              </w:rPr>
              <w:t>موسی و خضرعلیهما السلام</w:t>
            </w:r>
            <w:r>
              <w:rPr>
                <w:rStyle w:val="IndexLink"/>
                <w:rtl w:val="true"/>
              </w:rPr>
              <w:tab/>
            </w:r>
            <w:r>
              <w:rPr>
                <w:rStyle w:val="IndexLink"/>
              </w:rPr>
              <w:t>348</w:t>
            </w:r>
          </w:hyperlink>
        </w:p>
        <w:p>
          <w:pPr>
            <w:pStyle w:val="Contents4"/>
            <w:tabs>
              <w:tab w:val="clear" w:pos="8176"/>
              <w:tab w:val="right" w:pos="9026" w:leader="dot"/>
            </w:tabs>
            <w:rPr/>
          </w:pPr>
          <w:hyperlink w:anchor="__RefHeading___Toc14635208_73709187">
            <w:r>
              <w:rPr>
                <w:webHidden/>
                <w:rStyle w:val="IndexLink"/>
              </w:rPr>
              <w:t>13</w:t>
            </w:r>
            <w:r>
              <w:rPr>
                <w:rStyle w:val="IndexLink"/>
                <w:rtl w:val="true"/>
              </w:rPr>
              <w:t xml:space="preserve"> - </w:t>
            </w:r>
            <w:r>
              <w:rPr>
                <w:rStyle w:val="IndexLink"/>
                <w:rtl w:val="true"/>
              </w:rPr>
              <w:t>موسی و خضرعلیهما السلام</w:t>
            </w:r>
            <w:r>
              <w:rPr>
                <w:rStyle w:val="IndexLink"/>
                <w:rtl w:val="true"/>
              </w:rPr>
              <w:tab/>
            </w:r>
            <w:r>
              <w:rPr>
                <w:rStyle w:val="IndexLink"/>
              </w:rPr>
              <w:t>348</w:t>
            </w:r>
          </w:hyperlink>
        </w:p>
        <w:p>
          <w:pPr>
            <w:pStyle w:val="Contents5"/>
            <w:tabs>
              <w:tab w:val="clear" w:pos="7892"/>
              <w:tab w:val="right" w:pos="9026" w:leader="dot"/>
            </w:tabs>
            <w:rPr/>
          </w:pPr>
          <w:hyperlink w:anchor="__RefHeading___Toc14635210_73709187">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14635212_73709187">
            <w:r>
              <w:rPr>
                <w:webHidden/>
                <w:rStyle w:val="IndexLink"/>
              </w:rPr>
              <w:t>3737</w:t>
            </w:r>
            <w:r>
              <w:rPr>
                <w:rStyle w:val="IndexLink"/>
                <w:rtl w:val="true"/>
              </w:rPr>
              <w:t xml:space="preserve"> - </w:t>
            </w:r>
            <w:r>
              <w:rPr>
                <w:rStyle w:val="IndexLink"/>
                <w:rtl w:val="true"/>
              </w:rPr>
              <w:t>موسی وَالخِضرُ علیهما السلام</w:t>
            </w:r>
            <w:r>
              <w:rPr>
                <w:rStyle w:val="IndexLink"/>
                <w:rtl w:val="true"/>
              </w:rPr>
              <w:tab/>
            </w:r>
            <w:r>
              <w:rPr>
                <w:rStyle w:val="IndexLink"/>
              </w:rPr>
              <w:t>349</w:t>
            </w:r>
          </w:hyperlink>
        </w:p>
        <w:p>
          <w:pPr>
            <w:pStyle w:val="Contents6"/>
            <w:tabs>
              <w:tab w:val="clear" w:pos="7609"/>
              <w:tab w:val="right" w:pos="9026" w:leader="dot"/>
            </w:tabs>
            <w:rPr/>
          </w:pPr>
          <w:hyperlink w:anchor="__RefHeading___Toc14635214_73709187">
            <w:r>
              <w:rPr>
                <w:webHidden/>
                <w:rStyle w:val="IndexLink"/>
              </w:rPr>
              <w:t>3737</w:t>
            </w:r>
            <w:r>
              <w:rPr>
                <w:rStyle w:val="IndexLink"/>
                <w:rtl w:val="true"/>
              </w:rPr>
              <w:t xml:space="preserve"> - </w:t>
            </w:r>
            <w:r>
              <w:rPr>
                <w:rStyle w:val="IndexLink"/>
                <w:rtl w:val="true"/>
              </w:rPr>
              <w:t>موسی و خضرعلیهما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14635216_73709187">
            <w:r>
              <w:rPr>
                <w:webHidden/>
                <w:rStyle w:val="IndexLink"/>
              </w:rPr>
              <w:t>14</w:t>
            </w:r>
            <w:r>
              <w:rPr>
                <w:rStyle w:val="IndexLink"/>
                <w:rtl w:val="true"/>
              </w:rPr>
              <w:t xml:space="preserve"> - </w:t>
            </w:r>
            <w:r>
              <w:rPr>
                <w:rStyle w:val="IndexLink"/>
                <w:rtl w:val="true"/>
              </w:rPr>
              <w:t>اسماعیل علیه السلام</w:t>
            </w:r>
            <w:r>
              <w:rPr>
                <w:rStyle w:val="IndexLink"/>
                <w:rtl w:val="true"/>
              </w:rPr>
              <w:tab/>
            </w:r>
            <w:r>
              <w:rPr>
                <w:rStyle w:val="IndexLink"/>
              </w:rPr>
              <w:t>356</w:t>
            </w:r>
          </w:hyperlink>
        </w:p>
        <w:p>
          <w:pPr>
            <w:pStyle w:val="Contents4"/>
            <w:tabs>
              <w:tab w:val="clear" w:pos="8176"/>
              <w:tab w:val="right" w:pos="9026" w:leader="dot"/>
            </w:tabs>
            <w:rPr/>
          </w:pPr>
          <w:hyperlink w:anchor="__RefHeading___Toc14635218_73709187">
            <w:r>
              <w:rPr>
                <w:webHidden/>
                <w:rStyle w:val="IndexLink"/>
              </w:rPr>
              <w:t>14</w:t>
            </w:r>
            <w:r>
              <w:rPr>
                <w:rStyle w:val="IndexLink"/>
                <w:rtl w:val="true"/>
              </w:rPr>
              <w:t xml:space="preserve"> - </w:t>
            </w:r>
            <w:r>
              <w:rPr>
                <w:rStyle w:val="IndexLink"/>
                <w:rtl w:val="true"/>
              </w:rPr>
              <w:t>اسماعیل علیه السلام</w:t>
            </w:r>
            <w:r>
              <w:rPr>
                <w:rStyle w:val="IndexLink"/>
                <w:rtl w:val="true"/>
              </w:rPr>
              <w:tab/>
            </w:r>
            <w:r>
              <w:rPr>
                <w:rStyle w:val="IndexLink"/>
              </w:rPr>
              <w:t>356</w:t>
            </w:r>
          </w:hyperlink>
        </w:p>
        <w:p>
          <w:pPr>
            <w:pStyle w:val="Contents5"/>
            <w:tabs>
              <w:tab w:val="clear" w:pos="7892"/>
              <w:tab w:val="right" w:pos="9026" w:leader="dot"/>
            </w:tabs>
            <w:rPr/>
          </w:pPr>
          <w:hyperlink w:anchor="__RefHeading___Toc14635220_73709187">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14635222_73709187">
            <w:r>
              <w:rPr>
                <w:webHidden/>
                <w:rStyle w:val="IndexLink"/>
              </w:rPr>
              <w:t>3738</w:t>
            </w:r>
            <w:r>
              <w:rPr>
                <w:rStyle w:val="IndexLink"/>
                <w:rtl w:val="true"/>
              </w:rPr>
              <w:t xml:space="preserve"> - </w:t>
            </w:r>
            <w:r>
              <w:rPr>
                <w:rStyle w:val="IndexLink"/>
                <w:rtl w:val="true"/>
              </w:rPr>
              <w:t>إسماعیلُ علیه السلام</w:t>
            </w:r>
            <w:r>
              <w:rPr>
                <w:rStyle w:val="IndexLink"/>
                <w:rtl w:val="true"/>
              </w:rPr>
              <w:tab/>
            </w:r>
            <w:r>
              <w:rPr>
                <w:rStyle w:val="IndexLink"/>
              </w:rPr>
              <w:t>357</w:t>
            </w:r>
          </w:hyperlink>
        </w:p>
        <w:p>
          <w:pPr>
            <w:pStyle w:val="Contents6"/>
            <w:tabs>
              <w:tab w:val="clear" w:pos="7609"/>
              <w:tab w:val="right" w:pos="9026" w:leader="dot"/>
            </w:tabs>
            <w:rPr/>
          </w:pPr>
          <w:hyperlink w:anchor="__RefHeading___Toc14635224_73709187">
            <w:r>
              <w:rPr>
                <w:webHidden/>
                <w:rStyle w:val="IndexLink"/>
              </w:rPr>
              <w:t>3738</w:t>
            </w:r>
            <w:r>
              <w:rPr>
                <w:rStyle w:val="IndexLink"/>
                <w:rtl w:val="true"/>
              </w:rPr>
              <w:t xml:space="preserve"> - </w:t>
            </w:r>
            <w:r>
              <w:rPr>
                <w:rStyle w:val="IndexLink"/>
                <w:rtl w:val="true"/>
              </w:rPr>
              <w:t>اسماعیل علیه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14635226_73709187">
            <w:r>
              <w:rPr>
                <w:webHidden/>
                <w:rStyle w:val="IndexLink"/>
              </w:rPr>
              <w:t>15</w:t>
            </w:r>
            <w:r>
              <w:rPr>
                <w:rStyle w:val="IndexLink"/>
                <w:rtl w:val="true"/>
              </w:rPr>
              <w:t xml:space="preserve"> - </w:t>
            </w:r>
            <w:r>
              <w:rPr>
                <w:rStyle w:val="IndexLink"/>
                <w:rtl w:val="true"/>
              </w:rPr>
              <w:t>الیاس علیه 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14635228_73709187">
            <w:r>
              <w:rPr>
                <w:webHidden/>
                <w:rStyle w:val="IndexLink"/>
              </w:rPr>
              <w:t>15</w:t>
            </w:r>
            <w:r>
              <w:rPr>
                <w:rStyle w:val="IndexLink"/>
                <w:rtl w:val="true"/>
              </w:rPr>
              <w:t xml:space="preserve"> - </w:t>
            </w:r>
            <w:r>
              <w:rPr>
                <w:rStyle w:val="IndexLink"/>
                <w:rtl w:val="true"/>
              </w:rPr>
              <w:t>الیاس علیه السلام</w:t>
            </w:r>
            <w:r>
              <w:rPr>
                <w:rStyle w:val="IndexLink"/>
                <w:rtl w:val="true"/>
              </w:rPr>
              <w:tab/>
            </w:r>
            <w:r>
              <w:rPr>
                <w:rStyle w:val="IndexLink"/>
              </w:rPr>
              <w:t>359</w:t>
            </w:r>
          </w:hyperlink>
        </w:p>
        <w:p>
          <w:pPr>
            <w:pStyle w:val="Contents5"/>
            <w:tabs>
              <w:tab w:val="clear" w:pos="7892"/>
              <w:tab w:val="right" w:pos="9026" w:leader="dot"/>
            </w:tabs>
            <w:rPr/>
          </w:pPr>
          <w:hyperlink w:anchor="__RefHeading___Toc14635230_73709187">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14635232_73709187">
            <w:r>
              <w:rPr>
                <w:webHidden/>
                <w:rStyle w:val="IndexLink"/>
              </w:rPr>
              <w:t>3739</w:t>
            </w:r>
            <w:r>
              <w:rPr>
                <w:rStyle w:val="IndexLink"/>
                <w:rtl w:val="true"/>
              </w:rPr>
              <w:t xml:space="preserve"> - </w:t>
            </w:r>
            <w:r>
              <w:rPr>
                <w:rStyle w:val="IndexLink"/>
                <w:rtl w:val="true"/>
              </w:rPr>
              <w:t>إلیاسُ علیه السلام</w:t>
            </w:r>
            <w:r>
              <w:rPr>
                <w:rStyle w:val="IndexLink"/>
                <w:rtl w:val="true"/>
              </w:rPr>
              <w:tab/>
            </w:r>
            <w:r>
              <w:rPr>
                <w:rStyle w:val="IndexLink"/>
              </w:rPr>
              <w:t>360</w:t>
            </w:r>
          </w:hyperlink>
        </w:p>
        <w:p>
          <w:pPr>
            <w:pStyle w:val="Contents6"/>
            <w:tabs>
              <w:tab w:val="clear" w:pos="7609"/>
              <w:tab w:val="right" w:pos="9026" w:leader="dot"/>
            </w:tabs>
            <w:rPr/>
          </w:pPr>
          <w:hyperlink w:anchor="__RefHeading___Toc14635234_73709187">
            <w:r>
              <w:rPr>
                <w:webHidden/>
                <w:rStyle w:val="IndexLink"/>
              </w:rPr>
              <w:t>3739</w:t>
            </w:r>
            <w:r>
              <w:rPr>
                <w:rStyle w:val="IndexLink"/>
                <w:rtl w:val="true"/>
              </w:rPr>
              <w:t xml:space="preserve"> - </w:t>
            </w:r>
            <w:r>
              <w:rPr>
                <w:rStyle w:val="IndexLink"/>
                <w:rtl w:val="true"/>
              </w:rPr>
              <w:t>الیاس علیه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14635236_73709187">
            <w:r>
              <w:rPr>
                <w:webHidden/>
                <w:rStyle w:val="IndexLink"/>
              </w:rPr>
              <w:t>16</w:t>
            </w:r>
            <w:r>
              <w:rPr>
                <w:rStyle w:val="IndexLink"/>
                <w:rtl w:val="true"/>
              </w:rPr>
              <w:t xml:space="preserve"> - </w:t>
            </w:r>
            <w:r>
              <w:rPr>
                <w:rStyle w:val="IndexLink"/>
                <w:rtl w:val="true"/>
              </w:rPr>
              <w:t>الیسع علیه السلام</w:t>
            </w:r>
            <w:r>
              <w:rPr>
                <w:rStyle w:val="IndexLink"/>
                <w:rtl w:val="true"/>
              </w:rPr>
              <w:tab/>
            </w:r>
            <w:r>
              <w:rPr>
                <w:rStyle w:val="IndexLink"/>
              </w:rPr>
              <w:t>362</w:t>
            </w:r>
          </w:hyperlink>
        </w:p>
        <w:p>
          <w:pPr>
            <w:pStyle w:val="Contents3"/>
            <w:tabs>
              <w:tab w:val="clear" w:pos="8459"/>
              <w:tab w:val="right" w:pos="9026" w:leader="dot"/>
            </w:tabs>
            <w:rPr/>
          </w:pPr>
          <w:hyperlink w:anchor="__RefHeading___Toc14635238_73709187">
            <w:r>
              <w:rPr>
                <w:webHidden/>
                <w:rStyle w:val="IndexLink"/>
              </w:rPr>
              <w:t>16</w:t>
            </w:r>
            <w:r>
              <w:rPr>
                <w:rStyle w:val="IndexLink"/>
                <w:rtl w:val="true"/>
              </w:rPr>
              <w:t xml:space="preserve"> - </w:t>
            </w:r>
            <w:r>
              <w:rPr>
                <w:rStyle w:val="IndexLink"/>
                <w:rtl w:val="true"/>
              </w:rPr>
              <w:t>یسع علیه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14635240_73709187">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4635242_73709187">
            <w:r>
              <w:rPr>
                <w:webHidden/>
                <w:rStyle w:val="IndexLink"/>
              </w:rPr>
              <w:t>3740</w:t>
            </w:r>
            <w:r>
              <w:rPr>
                <w:rStyle w:val="IndexLink"/>
                <w:rtl w:val="true"/>
              </w:rPr>
              <w:t xml:space="preserve"> - </w:t>
            </w:r>
            <w:r>
              <w:rPr>
                <w:rStyle w:val="IndexLink"/>
                <w:rtl w:val="true"/>
              </w:rPr>
              <w:t>الیَسَعُ علیه السلام</w:t>
            </w:r>
            <w:r>
              <w:rPr>
                <w:rStyle w:val="IndexLink"/>
                <w:rtl w:val="true"/>
              </w:rPr>
              <w:tab/>
            </w:r>
            <w:r>
              <w:rPr>
                <w:rStyle w:val="IndexLink"/>
              </w:rPr>
              <w:t>363</w:t>
            </w:r>
          </w:hyperlink>
        </w:p>
        <w:p>
          <w:pPr>
            <w:pStyle w:val="Contents5"/>
            <w:tabs>
              <w:tab w:val="clear" w:pos="7892"/>
              <w:tab w:val="right" w:pos="9026" w:leader="dot"/>
            </w:tabs>
            <w:rPr/>
          </w:pPr>
          <w:hyperlink w:anchor="__RefHeading___Toc14635244_73709187">
            <w:r>
              <w:rPr>
                <w:webHidden/>
                <w:rStyle w:val="IndexLink"/>
              </w:rPr>
              <w:t>3740</w:t>
            </w:r>
            <w:r>
              <w:rPr>
                <w:rStyle w:val="IndexLink"/>
                <w:rtl w:val="true"/>
              </w:rPr>
              <w:t xml:space="preserve"> - </w:t>
            </w:r>
            <w:r>
              <w:rPr>
                <w:rStyle w:val="IndexLink"/>
                <w:rtl w:val="true"/>
              </w:rPr>
              <w:t>یَسَع علیه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14635246_73709187">
            <w:r>
              <w:rPr>
                <w:webHidden/>
                <w:rStyle w:val="IndexLink"/>
              </w:rPr>
              <w:t>17</w:t>
            </w:r>
            <w:r>
              <w:rPr>
                <w:rStyle w:val="IndexLink"/>
                <w:rtl w:val="true"/>
              </w:rPr>
              <w:t xml:space="preserve"> - </w:t>
            </w:r>
            <w:r>
              <w:rPr>
                <w:rStyle w:val="IndexLink"/>
                <w:rtl w:val="true"/>
              </w:rPr>
              <w:t>ذو الکفل علیه السلام</w:t>
            </w:r>
            <w:r>
              <w:rPr>
                <w:rStyle w:val="IndexLink"/>
                <w:rtl w:val="true"/>
              </w:rPr>
              <w:tab/>
            </w:r>
            <w:r>
              <w:rPr>
                <w:rStyle w:val="IndexLink"/>
              </w:rPr>
              <w:t>364</w:t>
            </w:r>
          </w:hyperlink>
        </w:p>
        <w:p>
          <w:pPr>
            <w:pStyle w:val="Contents4"/>
            <w:tabs>
              <w:tab w:val="clear" w:pos="8176"/>
              <w:tab w:val="right" w:pos="9026" w:leader="dot"/>
            </w:tabs>
            <w:rPr/>
          </w:pPr>
          <w:hyperlink w:anchor="__RefHeading___Toc14635248_73709187">
            <w:r>
              <w:rPr>
                <w:webHidden/>
                <w:rStyle w:val="IndexLink"/>
              </w:rPr>
              <w:t>17</w:t>
            </w:r>
            <w:r>
              <w:rPr>
                <w:rStyle w:val="IndexLink"/>
                <w:rtl w:val="true"/>
              </w:rPr>
              <w:t xml:space="preserve"> - </w:t>
            </w:r>
            <w:r>
              <w:rPr>
                <w:rStyle w:val="IndexLink"/>
                <w:rtl w:val="true"/>
              </w:rPr>
              <w:t>ذوالکفل علیه السلام</w:t>
            </w:r>
            <w:r>
              <w:rPr>
                <w:rStyle w:val="IndexLink"/>
                <w:rtl w:val="true"/>
              </w:rPr>
              <w:tab/>
            </w:r>
            <w:r>
              <w:rPr>
                <w:rStyle w:val="IndexLink"/>
              </w:rPr>
              <w:t>364</w:t>
            </w:r>
          </w:hyperlink>
        </w:p>
        <w:p>
          <w:pPr>
            <w:pStyle w:val="Contents5"/>
            <w:tabs>
              <w:tab w:val="clear" w:pos="7892"/>
              <w:tab w:val="right" w:pos="9026" w:leader="dot"/>
            </w:tabs>
            <w:rPr/>
          </w:pPr>
          <w:hyperlink w:anchor="__RefHeading___Toc14635250_73709187">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14635252_73709187">
            <w:r>
              <w:rPr>
                <w:webHidden/>
                <w:rStyle w:val="IndexLink"/>
              </w:rPr>
              <w:t>3741</w:t>
            </w:r>
            <w:r>
              <w:rPr>
                <w:rStyle w:val="IndexLink"/>
                <w:rtl w:val="true"/>
              </w:rPr>
              <w:t xml:space="preserve"> - </w:t>
            </w:r>
            <w:r>
              <w:rPr>
                <w:rStyle w:val="IndexLink"/>
                <w:rtl w:val="true"/>
              </w:rPr>
              <w:t>ذُو الکِفلِ علیه السلام</w:t>
            </w:r>
            <w:r>
              <w:rPr>
                <w:rStyle w:val="IndexLink"/>
                <w:rtl w:val="true"/>
              </w:rPr>
              <w:tab/>
            </w:r>
            <w:r>
              <w:rPr>
                <w:rStyle w:val="IndexLink"/>
              </w:rPr>
              <w:t>365</w:t>
            </w:r>
          </w:hyperlink>
        </w:p>
        <w:p>
          <w:pPr>
            <w:pStyle w:val="Contents6"/>
            <w:tabs>
              <w:tab w:val="clear" w:pos="7609"/>
              <w:tab w:val="right" w:pos="9026" w:leader="dot"/>
            </w:tabs>
            <w:rPr/>
          </w:pPr>
          <w:hyperlink w:anchor="__RefHeading___Toc14635254_73709187">
            <w:r>
              <w:rPr>
                <w:webHidden/>
                <w:rStyle w:val="IndexLink"/>
              </w:rPr>
              <w:t>3741</w:t>
            </w:r>
            <w:r>
              <w:rPr>
                <w:rStyle w:val="IndexLink"/>
                <w:rtl w:val="true"/>
              </w:rPr>
              <w:t xml:space="preserve"> - </w:t>
            </w:r>
            <w:r>
              <w:rPr>
                <w:rStyle w:val="IndexLink"/>
                <w:rtl w:val="true"/>
              </w:rPr>
              <w:t>ذوالکفل علیه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14635256_73709187">
            <w:r>
              <w:rPr>
                <w:webHidden/>
                <w:rStyle w:val="IndexLink"/>
              </w:rPr>
              <w:t>18</w:t>
            </w:r>
            <w:r>
              <w:rPr>
                <w:rStyle w:val="IndexLink"/>
                <w:rtl w:val="true"/>
              </w:rPr>
              <w:t xml:space="preserve"> - </w:t>
            </w:r>
            <w:r>
              <w:rPr>
                <w:rStyle w:val="IndexLink"/>
                <w:rtl w:val="true"/>
              </w:rPr>
              <w:t>اشمویل علیه السلام</w:t>
            </w:r>
            <w:r>
              <w:rPr>
                <w:rStyle w:val="IndexLink"/>
                <w:rtl w:val="true"/>
              </w:rPr>
              <w:tab/>
            </w:r>
            <w:r>
              <w:rPr>
                <w:rStyle w:val="IndexLink"/>
              </w:rPr>
              <w:t>368</w:t>
            </w:r>
          </w:hyperlink>
        </w:p>
        <w:p>
          <w:pPr>
            <w:pStyle w:val="Contents4"/>
            <w:tabs>
              <w:tab w:val="clear" w:pos="8176"/>
              <w:tab w:val="right" w:pos="9026" w:leader="dot"/>
            </w:tabs>
            <w:rPr/>
          </w:pPr>
          <w:hyperlink w:anchor="__RefHeading___Toc14635258_73709187">
            <w:r>
              <w:rPr>
                <w:webHidden/>
                <w:rStyle w:val="IndexLink"/>
              </w:rPr>
              <w:t>18</w:t>
            </w:r>
            <w:r>
              <w:rPr>
                <w:rStyle w:val="IndexLink"/>
                <w:rtl w:val="true"/>
              </w:rPr>
              <w:t xml:space="preserve"> - </w:t>
            </w:r>
            <w:r>
              <w:rPr>
                <w:rStyle w:val="IndexLink"/>
                <w:rtl w:val="true"/>
              </w:rPr>
              <w:t>اشمویل علیه السلام</w:t>
            </w:r>
            <w:r>
              <w:rPr>
                <w:rStyle w:val="IndexLink"/>
                <w:rtl w:val="true"/>
              </w:rPr>
              <w:tab/>
            </w:r>
            <w:r>
              <w:rPr>
                <w:rStyle w:val="IndexLink"/>
              </w:rPr>
              <w:t>368</w:t>
            </w:r>
          </w:hyperlink>
        </w:p>
        <w:p>
          <w:pPr>
            <w:pStyle w:val="Contents5"/>
            <w:tabs>
              <w:tab w:val="clear" w:pos="7892"/>
              <w:tab w:val="right" w:pos="9026" w:leader="dot"/>
            </w:tabs>
            <w:rPr/>
          </w:pPr>
          <w:hyperlink w:anchor="__RefHeading___Toc14635260_73709187">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14635262_73709187">
            <w:r>
              <w:rPr>
                <w:webHidden/>
                <w:rStyle w:val="IndexLink"/>
              </w:rPr>
              <w:t>3742</w:t>
            </w:r>
            <w:r>
              <w:rPr>
                <w:rStyle w:val="IndexLink"/>
                <w:rtl w:val="true"/>
              </w:rPr>
              <w:t xml:space="preserve"> - </w:t>
            </w:r>
            <w:r>
              <w:rPr>
                <w:rStyle w:val="IndexLink"/>
                <w:rtl w:val="true"/>
              </w:rPr>
              <w:t>إشمویلُ علیه السلام</w:t>
            </w:r>
            <w:r>
              <w:rPr>
                <w:rStyle w:val="IndexLink"/>
                <w:rtl w:val="true"/>
              </w:rPr>
              <w:tab/>
            </w:r>
            <w:r>
              <w:rPr>
                <w:rStyle w:val="IndexLink"/>
              </w:rPr>
              <w:t>369</w:t>
            </w:r>
          </w:hyperlink>
        </w:p>
        <w:p>
          <w:pPr>
            <w:pStyle w:val="Contents6"/>
            <w:tabs>
              <w:tab w:val="clear" w:pos="7609"/>
              <w:tab w:val="right" w:pos="9026" w:leader="dot"/>
            </w:tabs>
            <w:rPr/>
          </w:pPr>
          <w:hyperlink w:anchor="__RefHeading___Toc14635264_73709187">
            <w:r>
              <w:rPr>
                <w:webHidden/>
                <w:rStyle w:val="IndexLink"/>
              </w:rPr>
              <w:t>3742</w:t>
            </w:r>
            <w:r>
              <w:rPr>
                <w:rStyle w:val="IndexLink"/>
                <w:rtl w:val="true"/>
              </w:rPr>
              <w:t xml:space="preserve"> - </w:t>
            </w:r>
            <w:r>
              <w:rPr>
                <w:rStyle w:val="IndexLink"/>
                <w:rtl w:val="true"/>
              </w:rPr>
              <w:t>اِشمویل علیه 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14635266_73709187">
            <w:r>
              <w:rPr>
                <w:webHidden/>
                <w:rStyle w:val="IndexLink"/>
              </w:rPr>
              <w:t>19</w:t>
            </w:r>
            <w:r>
              <w:rPr>
                <w:rStyle w:val="IndexLink"/>
                <w:rtl w:val="true"/>
              </w:rPr>
              <w:t xml:space="preserve"> - </w:t>
            </w:r>
            <w:r>
              <w:rPr>
                <w:rStyle w:val="IndexLink"/>
                <w:rtl w:val="true"/>
              </w:rPr>
              <w:t>داوودعلیه السلام</w:t>
            </w:r>
            <w:r>
              <w:rPr>
                <w:rStyle w:val="IndexLink"/>
                <w:rtl w:val="true"/>
              </w:rPr>
              <w:tab/>
            </w:r>
            <w:r>
              <w:rPr>
                <w:rStyle w:val="IndexLink"/>
              </w:rPr>
              <w:t>376</w:t>
            </w:r>
          </w:hyperlink>
        </w:p>
        <w:p>
          <w:pPr>
            <w:pStyle w:val="Contents4"/>
            <w:tabs>
              <w:tab w:val="clear" w:pos="8176"/>
              <w:tab w:val="right" w:pos="9026" w:leader="dot"/>
            </w:tabs>
            <w:rPr/>
          </w:pPr>
          <w:hyperlink w:anchor="__RefHeading___Toc14635268_73709187">
            <w:r>
              <w:rPr>
                <w:webHidden/>
                <w:rStyle w:val="IndexLink"/>
              </w:rPr>
              <w:t>19</w:t>
            </w:r>
            <w:r>
              <w:rPr>
                <w:rStyle w:val="IndexLink"/>
                <w:rtl w:val="true"/>
              </w:rPr>
              <w:t xml:space="preserve"> - </w:t>
            </w:r>
            <w:r>
              <w:rPr>
                <w:rStyle w:val="IndexLink"/>
                <w:rtl w:val="true"/>
              </w:rPr>
              <w:t>داوودعلیه السلام</w:t>
            </w:r>
            <w:r>
              <w:rPr>
                <w:rStyle w:val="IndexLink"/>
                <w:rtl w:val="true"/>
              </w:rPr>
              <w:tab/>
            </w:r>
            <w:r>
              <w:rPr>
                <w:rStyle w:val="IndexLink"/>
              </w:rPr>
              <w:t>376</w:t>
            </w:r>
          </w:hyperlink>
        </w:p>
        <w:p>
          <w:pPr>
            <w:pStyle w:val="Contents5"/>
            <w:tabs>
              <w:tab w:val="clear" w:pos="7892"/>
              <w:tab w:val="right" w:pos="9026" w:leader="dot"/>
            </w:tabs>
            <w:rPr/>
          </w:pPr>
          <w:hyperlink w:anchor="__RefHeading___Toc14635270_73709187">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14635272_73709187">
            <w:r>
              <w:rPr>
                <w:webHidden/>
                <w:rStyle w:val="IndexLink"/>
              </w:rPr>
              <w:t>3743</w:t>
            </w:r>
            <w:r>
              <w:rPr>
                <w:rStyle w:val="IndexLink"/>
                <w:rtl w:val="true"/>
              </w:rPr>
              <w:t xml:space="preserve"> - </w:t>
            </w:r>
            <w:r>
              <w:rPr>
                <w:rStyle w:val="IndexLink"/>
                <w:rtl w:val="true"/>
              </w:rPr>
              <w:t>داوودُ علیه السلام</w:t>
            </w:r>
            <w:r>
              <w:rPr>
                <w:rStyle w:val="IndexLink"/>
                <w:rtl w:val="true"/>
              </w:rPr>
              <w:tab/>
            </w:r>
            <w:r>
              <w:rPr>
                <w:rStyle w:val="IndexLink"/>
              </w:rPr>
              <w:t>377</w:t>
            </w:r>
          </w:hyperlink>
        </w:p>
        <w:p>
          <w:pPr>
            <w:pStyle w:val="Contents6"/>
            <w:tabs>
              <w:tab w:val="clear" w:pos="7609"/>
              <w:tab w:val="right" w:pos="9026" w:leader="dot"/>
            </w:tabs>
            <w:rPr/>
          </w:pPr>
          <w:hyperlink w:anchor="__RefHeading___Toc14635274_73709187">
            <w:r>
              <w:rPr>
                <w:webHidden/>
                <w:rStyle w:val="IndexLink"/>
              </w:rPr>
              <w:t>3743</w:t>
            </w:r>
            <w:r>
              <w:rPr>
                <w:rStyle w:val="IndexLink"/>
                <w:rtl w:val="true"/>
              </w:rPr>
              <w:t xml:space="preserve"> - </w:t>
            </w:r>
            <w:r>
              <w:rPr>
                <w:rStyle w:val="IndexLink"/>
                <w:rtl w:val="true"/>
              </w:rPr>
              <w:t>داوودعلیه السلام</w:t>
            </w:r>
            <w:r>
              <w:rPr>
                <w:rStyle w:val="IndexLink"/>
                <w:rtl w:val="true"/>
              </w:rPr>
              <w:tab/>
            </w:r>
            <w:r>
              <w:rPr>
                <w:rStyle w:val="IndexLink"/>
              </w:rPr>
              <w:t>377</w:t>
            </w:r>
          </w:hyperlink>
        </w:p>
        <w:p>
          <w:pPr>
            <w:pStyle w:val="Contents3"/>
            <w:tabs>
              <w:tab w:val="clear" w:pos="8459"/>
              <w:tab w:val="right" w:pos="9026" w:leader="dot"/>
            </w:tabs>
            <w:rPr/>
          </w:pPr>
          <w:hyperlink w:anchor="__RefHeading___Toc14635276_73709187">
            <w:r>
              <w:rPr>
                <w:webHidden/>
                <w:rStyle w:val="IndexLink"/>
              </w:rPr>
              <w:t>20</w:t>
            </w:r>
            <w:r>
              <w:rPr>
                <w:rStyle w:val="IndexLink"/>
                <w:rtl w:val="true"/>
              </w:rPr>
              <w:t xml:space="preserve"> - </w:t>
            </w:r>
            <w:r>
              <w:rPr>
                <w:rStyle w:val="IndexLink"/>
                <w:rtl w:val="true"/>
              </w:rPr>
              <w:t>سلیمان علیه السلام</w:t>
            </w:r>
            <w:r>
              <w:rPr>
                <w:rStyle w:val="IndexLink"/>
                <w:rtl w:val="true"/>
              </w:rPr>
              <w:tab/>
            </w:r>
            <w:r>
              <w:rPr>
                <w:rStyle w:val="IndexLink"/>
              </w:rPr>
              <w:t>387</w:t>
            </w:r>
          </w:hyperlink>
        </w:p>
        <w:p>
          <w:pPr>
            <w:pStyle w:val="Contents4"/>
            <w:tabs>
              <w:tab w:val="clear" w:pos="8176"/>
              <w:tab w:val="right" w:pos="9026" w:leader="dot"/>
            </w:tabs>
            <w:rPr/>
          </w:pPr>
          <w:hyperlink w:anchor="__RefHeading___Toc14635278_73709187">
            <w:r>
              <w:rPr>
                <w:webHidden/>
                <w:rStyle w:val="IndexLink"/>
              </w:rPr>
              <w:t>20</w:t>
            </w:r>
            <w:r>
              <w:rPr>
                <w:rStyle w:val="IndexLink"/>
                <w:rtl w:val="true"/>
              </w:rPr>
              <w:t xml:space="preserve"> - </w:t>
            </w:r>
            <w:r>
              <w:rPr>
                <w:rStyle w:val="IndexLink"/>
                <w:rtl w:val="true"/>
              </w:rPr>
              <w:t>سلیمان علیه السلام</w:t>
            </w:r>
            <w:r>
              <w:rPr>
                <w:rStyle w:val="IndexLink"/>
                <w:rtl w:val="true"/>
              </w:rPr>
              <w:tab/>
            </w:r>
            <w:r>
              <w:rPr>
                <w:rStyle w:val="IndexLink"/>
              </w:rPr>
              <w:t>387</w:t>
            </w:r>
          </w:hyperlink>
        </w:p>
        <w:p>
          <w:pPr>
            <w:pStyle w:val="Contents5"/>
            <w:tabs>
              <w:tab w:val="clear" w:pos="7892"/>
              <w:tab w:val="right" w:pos="9026" w:leader="dot"/>
            </w:tabs>
            <w:rPr/>
          </w:pPr>
          <w:hyperlink w:anchor="__RefHeading___Toc14635280_73709187">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14635282_73709187">
            <w:r>
              <w:rPr>
                <w:webHidden/>
                <w:rStyle w:val="IndexLink"/>
              </w:rPr>
              <w:t>3744</w:t>
            </w:r>
            <w:r>
              <w:rPr>
                <w:rStyle w:val="IndexLink"/>
                <w:rtl w:val="true"/>
              </w:rPr>
              <w:t xml:space="preserve"> - </w:t>
            </w:r>
            <w:r>
              <w:rPr>
                <w:rStyle w:val="IndexLink"/>
                <w:rtl w:val="true"/>
              </w:rPr>
              <w:t>سُلَیمانُ علیه السلام</w:t>
            </w:r>
            <w:r>
              <w:rPr>
                <w:rStyle w:val="IndexLink"/>
                <w:rtl w:val="true"/>
              </w:rPr>
              <w:tab/>
            </w:r>
            <w:r>
              <w:rPr>
                <w:rStyle w:val="IndexLink"/>
              </w:rPr>
              <w:t>388</w:t>
            </w:r>
          </w:hyperlink>
        </w:p>
        <w:p>
          <w:pPr>
            <w:pStyle w:val="Contents6"/>
            <w:tabs>
              <w:tab w:val="clear" w:pos="7609"/>
              <w:tab w:val="right" w:pos="9026" w:leader="dot"/>
            </w:tabs>
            <w:rPr/>
          </w:pPr>
          <w:hyperlink w:anchor="__RefHeading___Toc14635284_73709187">
            <w:r>
              <w:rPr>
                <w:webHidden/>
                <w:rStyle w:val="IndexLink"/>
              </w:rPr>
              <w:t>3744</w:t>
            </w:r>
            <w:r>
              <w:rPr>
                <w:rStyle w:val="IndexLink"/>
                <w:rtl w:val="true"/>
              </w:rPr>
              <w:t xml:space="preserve"> - </w:t>
            </w:r>
            <w:r>
              <w:rPr>
                <w:rStyle w:val="IndexLink"/>
                <w:rtl w:val="true"/>
              </w:rPr>
              <w:t>سلیمان علیه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14635286_73709187">
            <w:r>
              <w:rPr>
                <w:webHidden/>
                <w:rStyle w:val="IndexLink"/>
              </w:rPr>
              <w:t>21</w:t>
            </w:r>
            <w:r>
              <w:rPr>
                <w:rStyle w:val="IndexLink"/>
                <w:rtl w:val="true"/>
              </w:rPr>
              <w:t xml:space="preserve"> - </w:t>
            </w:r>
            <w:r>
              <w:rPr>
                <w:rStyle w:val="IndexLink"/>
                <w:rtl w:val="true"/>
              </w:rPr>
              <w:t>حنظلةعلیه السلام</w:t>
            </w:r>
            <w:r>
              <w:rPr>
                <w:rStyle w:val="IndexLink"/>
                <w:rtl w:val="true"/>
              </w:rPr>
              <w:tab/>
            </w:r>
            <w:r>
              <w:rPr>
                <w:rStyle w:val="IndexLink"/>
              </w:rPr>
              <w:t>396</w:t>
            </w:r>
          </w:hyperlink>
        </w:p>
        <w:p>
          <w:pPr>
            <w:pStyle w:val="Contents4"/>
            <w:tabs>
              <w:tab w:val="clear" w:pos="8176"/>
              <w:tab w:val="right" w:pos="9026" w:leader="dot"/>
            </w:tabs>
            <w:rPr/>
          </w:pPr>
          <w:hyperlink w:anchor="__RefHeading___Toc14635288_73709187">
            <w:r>
              <w:rPr>
                <w:webHidden/>
                <w:rStyle w:val="IndexLink"/>
              </w:rPr>
              <w:t>21</w:t>
            </w:r>
            <w:r>
              <w:rPr>
                <w:rStyle w:val="IndexLink"/>
                <w:rtl w:val="true"/>
              </w:rPr>
              <w:t xml:space="preserve"> - </w:t>
            </w:r>
            <w:r>
              <w:rPr>
                <w:rStyle w:val="IndexLink"/>
                <w:rtl w:val="true"/>
              </w:rPr>
              <w:t>حنظله علیه السلام</w:t>
            </w:r>
            <w:r>
              <w:rPr>
                <w:rStyle w:val="IndexLink"/>
                <w:rtl w:val="true"/>
              </w:rPr>
              <w:tab/>
            </w:r>
            <w:r>
              <w:rPr>
                <w:rStyle w:val="IndexLink"/>
              </w:rPr>
              <w:t>396</w:t>
            </w:r>
          </w:hyperlink>
        </w:p>
        <w:p>
          <w:pPr>
            <w:pStyle w:val="Contents5"/>
            <w:tabs>
              <w:tab w:val="clear" w:pos="7892"/>
              <w:tab w:val="right" w:pos="9026" w:leader="dot"/>
            </w:tabs>
            <w:rPr/>
          </w:pPr>
          <w:hyperlink w:anchor="__RefHeading___Toc14635290_73709187">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14635292_73709187">
            <w:r>
              <w:rPr>
                <w:webHidden/>
                <w:rStyle w:val="IndexLink"/>
              </w:rPr>
              <w:t>3745</w:t>
            </w:r>
            <w:r>
              <w:rPr>
                <w:rStyle w:val="IndexLink"/>
                <w:rtl w:val="true"/>
              </w:rPr>
              <w:t xml:space="preserve"> - </w:t>
            </w:r>
            <w:r>
              <w:rPr>
                <w:rStyle w:val="IndexLink"/>
                <w:rtl w:val="true"/>
              </w:rPr>
              <w:t>حَنظَلَةُ علیه السلام</w:t>
            </w:r>
            <w:r>
              <w:rPr>
                <w:rStyle w:val="IndexLink"/>
                <w:rtl w:val="true"/>
              </w:rPr>
              <w:tab/>
            </w:r>
            <w:r>
              <w:rPr>
                <w:rStyle w:val="IndexLink"/>
              </w:rPr>
              <w:t>397</w:t>
            </w:r>
          </w:hyperlink>
        </w:p>
        <w:p>
          <w:pPr>
            <w:pStyle w:val="Contents6"/>
            <w:tabs>
              <w:tab w:val="clear" w:pos="7609"/>
              <w:tab w:val="right" w:pos="9026" w:leader="dot"/>
            </w:tabs>
            <w:rPr/>
          </w:pPr>
          <w:hyperlink w:anchor="__RefHeading___Toc14635294_73709187">
            <w:r>
              <w:rPr>
                <w:webHidden/>
                <w:rStyle w:val="IndexLink"/>
              </w:rPr>
              <w:t>3745</w:t>
            </w:r>
            <w:r>
              <w:rPr>
                <w:rStyle w:val="IndexLink"/>
                <w:rtl w:val="true"/>
              </w:rPr>
              <w:t xml:space="preserve"> - </w:t>
            </w:r>
            <w:r>
              <w:rPr>
                <w:rStyle w:val="IndexLink"/>
                <w:rtl w:val="true"/>
              </w:rPr>
              <w:t>حنظله علیه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14635296_73709187">
            <w:r>
              <w:rPr>
                <w:webHidden/>
                <w:rStyle w:val="IndexLink"/>
              </w:rPr>
              <w:t>22</w:t>
            </w:r>
            <w:r>
              <w:rPr>
                <w:rStyle w:val="IndexLink"/>
                <w:rtl w:val="true"/>
              </w:rPr>
              <w:t xml:space="preserve"> - </w:t>
            </w:r>
            <w:r>
              <w:rPr>
                <w:rStyle w:val="IndexLink"/>
                <w:rtl w:val="true"/>
              </w:rPr>
              <w:t>شعیا و حیقوق علیهما السلام</w:t>
            </w:r>
            <w:r>
              <w:rPr>
                <w:rStyle w:val="IndexLink"/>
                <w:rtl w:val="true"/>
              </w:rPr>
              <w:tab/>
            </w:r>
            <w:r>
              <w:rPr>
                <w:rStyle w:val="IndexLink"/>
              </w:rPr>
              <w:t>400</w:t>
            </w:r>
          </w:hyperlink>
        </w:p>
        <w:p>
          <w:pPr>
            <w:pStyle w:val="Contents4"/>
            <w:tabs>
              <w:tab w:val="clear" w:pos="8176"/>
              <w:tab w:val="right" w:pos="9026" w:leader="dot"/>
            </w:tabs>
            <w:rPr/>
          </w:pPr>
          <w:hyperlink w:anchor="__RefHeading___Toc14635298_73709187">
            <w:r>
              <w:rPr>
                <w:webHidden/>
                <w:rStyle w:val="IndexLink"/>
              </w:rPr>
              <w:t>22</w:t>
            </w:r>
            <w:r>
              <w:rPr>
                <w:rStyle w:val="IndexLink"/>
                <w:rtl w:val="true"/>
              </w:rPr>
              <w:t xml:space="preserve"> - </w:t>
            </w:r>
            <w:r>
              <w:rPr>
                <w:rStyle w:val="IndexLink"/>
                <w:rtl w:val="true"/>
              </w:rPr>
              <w:t>شعیا و حیقوق علیه السلام</w:t>
            </w:r>
            <w:r>
              <w:rPr>
                <w:rStyle w:val="IndexLink"/>
                <w:rtl w:val="true"/>
              </w:rPr>
              <w:tab/>
            </w:r>
            <w:r>
              <w:rPr>
                <w:rStyle w:val="IndexLink"/>
              </w:rPr>
              <w:t>400</w:t>
            </w:r>
          </w:hyperlink>
        </w:p>
        <w:p>
          <w:pPr>
            <w:pStyle w:val="Contents5"/>
            <w:tabs>
              <w:tab w:val="clear" w:pos="7892"/>
              <w:tab w:val="right" w:pos="9026" w:leader="dot"/>
            </w:tabs>
            <w:rPr/>
          </w:pPr>
          <w:hyperlink w:anchor="__RefHeading___Toc14635300_73709187">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14635302_73709187">
            <w:r>
              <w:rPr>
                <w:webHidden/>
                <w:rStyle w:val="IndexLink"/>
              </w:rPr>
              <w:t>3746</w:t>
            </w:r>
            <w:r>
              <w:rPr>
                <w:rStyle w:val="IndexLink"/>
                <w:rtl w:val="true"/>
              </w:rPr>
              <w:t xml:space="preserve"> - </w:t>
            </w:r>
            <w:r>
              <w:rPr>
                <w:rStyle w:val="IndexLink"/>
                <w:rtl w:val="true"/>
              </w:rPr>
              <w:t>شَعیا و حَیقوقُ علیهما السلام</w:t>
            </w:r>
            <w:r>
              <w:rPr>
                <w:rStyle w:val="IndexLink"/>
                <w:rtl w:val="true"/>
              </w:rPr>
              <w:tab/>
            </w:r>
            <w:r>
              <w:rPr>
                <w:rStyle w:val="IndexLink"/>
              </w:rPr>
              <w:t>401</w:t>
            </w:r>
          </w:hyperlink>
        </w:p>
        <w:p>
          <w:pPr>
            <w:pStyle w:val="Contents6"/>
            <w:tabs>
              <w:tab w:val="clear" w:pos="7609"/>
              <w:tab w:val="right" w:pos="9026" w:leader="dot"/>
            </w:tabs>
            <w:rPr/>
          </w:pPr>
          <w:hyperlink w:anchor="__RefHeading___Toc14635304_73709187">
            <w:r>
              <w:rPr>
                <w:webHidden/>
                <w:rStyle w:val="IndexLink"/>
              </w:rPr>
              <w:t>3746</w:t>
            </w:r>
            <w:r>
              <w:rPr>
                <w:rStyle w:val="IndexLink"/>
                <w:rtl w:val="true"/>
              </w:rPr>
              <w:t xml:space="preserve"> - </w:t>
            </w:r>
            <w:r>
              <w:rPr>
                <w:rStyle w:val="IndexLink"/>
                <w:rtl w:val="true"/>
              </w:rPr>
              <w:t>شعیا و حیقوق علیهما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14635306_73709187">
            <w:r>
              <w:rPr>
                <w:webHidden/>
                <w:rStyle w:val="IndexLink"/>
              </w:rPr>
              <w:t>23</w:t>
            </w:r>
            <w:r>
              <w:rPr>
                <w:rStyle w:val="IndexLink"/>
                <w:rtl w:val="true"/>
              </w:rPr>
              <w:t xml:space="preserve"> - </w:t>
            </w:r>
            <w:r>
              <w:rPr>
                <w:rStyle w:val="IndexLink"/>
                <w:rtl w:val="true"/>
              </w:rPr>
              <w:t>زکریّاعلیه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14635308_73709187">
            <w:r>
              <w:rPr>
                <w:webHidden/>
                <w:rStyle w:val="IndexLink"/>
              </w:rPr>
              <w:t>23</w:t>
            </w:r>
            <w:r>
              <w:rPr>
                <w:rStyle w:val="IndexLink"/>
                <w:rtl w:val="true"/>
              </w:rPr>
              <w:t xml:space="preserve"> - </w:t>
            </w:r>
            <w:r>
              <w:rPr>
                <w:rStyle w:val="IndexLink"/>
                <w:rtl w:val="true"/>
              </w:rPr>
              <w:t>زکریّاعلیه السلام</w:t>
            </w:r>
            <w:r>
              <w:rPr>
                <w:rStyle w:val="IndexLink"/>
                <w:rtl w:val="true"/>
              </w:rPr>
              <w:tab/>
            </w:r>
            <w:r>
              <w:rPr>
                <w:rStyle w:val="IndexLink"/>
              </w:rPr>
              <w:t>402</w:t>
            </w:r>
          </w:hyperlink>
        </w:p>
        <w:p>
          <w:pPr>
            <w:pStyle w:val="Contents5"/>
            <w:tabs>
              <w:tab w:val="clear" w:pos="7892"/>
              <w:tab w:val="right" w:pos="9026" w:leader="dot"/>
            </w:tabs>
            <w:rPr/>
          </w:pPr>
          <w:hyperlink w:anchor="__RefHeading___Toc14635310_73709187">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14635312_73709187">
            <w:r>
              <w:rPr>
                <w:webHidden/>
                <w:rStyle w:val="IndexLink"/>
              </w:rPr>
              <w:t>3747</w:t>
            </w:r>
            <w:r>
              <w:rPr>
                <w:rStyle w:val="IndexLink"/>
                <w:rtl w:val="true"/>
              </w:rPr>
              <w:t xml:space="preserve"> - </w:t>
            </w:r>
            <w:r>
              <w:rPr>
                <w:rStyle w:val="IndexLink"/>
                <w:rtl w:val="true"/>
              </w:rPr>
              <w:t>زَکَرِیّا علیه السلام</w:t>
            </w:r>
            <w:r>
              <w:rPr>
                <w:rStyle w:val="IndexLink"/>
                <w:rtl w:val="true"/>
              </w:rPr>
              <w:tab/>
            </w:r>
            <w:r>
              <w:rPr>
                <w:rStyle w:val="IndexLink"/>
              </w:rPr>
              <w:t>403</w:t>
            </w:r>
          </w:hyperlink>
        </w:p>
        <w:p>
          <w:pPr>
            <w:pStyle w:val="Contents6"/>
            <w:tabs>
              <w:tab w:val="clear" w:pos="7609"/>
              <w:tab w:val="right" w:pos="9026" w:leader="dot"/>
            </w:tabs>
            <w:rPr/>
          </w:pPr>
          <w:hyperlink w:anchor="__RefHeading___Toc14635314_73709187">
            <w:r>
              <w:rPr>
                <w:webHidden/>
                <w:rStyle w:val="IndexLink"/>
              </w:rPr>
              <w:t>3747</w:t>
            </w:r>
            <w:r>
              <w:rPr>
                <w:rStyle w:val="IndexLink"/>
                <w:rtl w:val="true"/>
              </w:rPr>
              <w:t xml:space="preserve"> - </w:t>
            </w:r>
            <w:r>
              <w:rPr>
                <w:rStyle w:val="IndexLink"/>
                <w:rtl w:val="true"/>
              </w:rPr>
              <w:t>زکریّاعلیه السلام</w:t>
            </w:r>
            <w:r>
              <w:rPr>
                <w:rStyle w:val="IndexLink"/>
                <w:rtl w:val="true"/>
              </w:rPr>
              <w:tab/>
            </w:r>
            <w:r>
              <w:rPr>
                <w:rStyle w:val="IndexLink"/>
              </w:rPr>
              <w:t>403</w:t>
            </w:r>
          </w:hyperlink>
        </w:p>
        <w:p>
          <w:pPr>
            <w:pStyle w:val="Contents3"/>
            <w:tabs>
              <w:tab w:val="clear" w:pos="8459"/>
              <w:tab w:val="right" w:pos="9026" w:leader="dot"/>
            </w:tabs>
            <w:rPr/>
          </w:pPr>
          <w:hyperlink w:anchor="__RefHeading___Toc14635316_73709187">
            <w:r>
              <w:rPr>
                <w:webHidden/>
                <w:rStyle w:val="IndexLink"/>
              </w:rPr>
              <w:t>24</w:t>
            </w:r>
            <w:r>
              <w:rPr>
                <w:rStyle w:val="IndexLink"/>
                <w:rtl w:val="true"/>
              </w:rPr>
              <w:t xml:space="preserve"> - </w:t>
            </w:r>
            <w:r>
              <w:rPr>
                <w:rStyle w:val="IndexLink"/>
                <w:rtl w:val="true"/>
              </w:rPr>
              <w:t>یحیی علیه السلام</w:t>
            </w:r>
            <w:r>
              <w:rPr>
                <w:rStyle w:val="IndexLink"/>
                <w:rtl w:val="true"/>
              </w:rPr>
              <w:tab/>
            </w:r>
            <w:r>
              <w:rPr>
                <w:rStyle w:val="IndexLink"/>
              </w:rPr>
              <w:t>406</w:t>
            </w:r>
          </w:hyperlink>
        </w:p>
        <w:p>
          <w:pPr>
            <w:pStyle w:val="Contents4"/>
            <w:tabs>
              <w:tab w:val="clear" w:pos="8176"/>
              <w:tab w:val="right" w:pos="9026" w:leader="dot"/>
            </w:tabs>
            <w:rPr/>
          </w:pPr>
          <w:hyperlink w:anchor="__RefHeading___Toc14635318_73709187">
            <w:r>
              <w:rPr>
                <w:webHidden/>
                <w:rStyle w:val="IndexLink"/>
              </w:rPr>
              <w:t>24</w:t>
            </w:r>
            <w:r>
              <w:rPr>
                <w:rStyle w:val="IndexLink"/>
                <w:rtl w:val="true"/>
              </w:rPr>
              <w:t xml:space="preserve"> - </w:t>
            </w:r>
            <w:r>
              <w:rPr>
                <w:rStyle w:val="IndexLink"/>
                <w:rtl w:val="true"/>
              </w:rPr>
              <w:t>یحیی علیه السلام</w:t>
            </w:r>
            <w:r>
              <w:rPr>
                <w:rStyle w:val="IndexLink"/>
                <w:rtl w:val="true"/>
              </w:rPr>
              <w:tab/>
            </w:r>
            <w:r>
              <w:rPr>
                <w:rStyle w:val="IndexLink"/>
              </w:rPr>
              <w:t>406</w:t>
            </w:r>
          </w:hyperlink>
        </w:p>
        <w:p>
          <w:pPr>
            <w:pStyle w:val="Contents5"/>
            <w:tabs>
              <w:tab w:val="clear" w:pos="7892"/>
              <w:tab w:val="right" w:pos="9026" w:leader="dot"/>
            </w:tabs>
            <w:rPr/>
          </w:pPr>
          <w:hyperlink w:anchor="__RefHeading___Toc14635320_73709187">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14635322_73709187">
            <w:r>
              <w:rPr>
                <w:webHidden/>
                <w:rStyle w:val="IndexLink"/>
              </w:rPr>
              <w:t>3748</w:t>
            </w:r>
            <w:r>
              <w:rPr>
                <w:rStyle w:val="IndexLink"/>
                <w:rtl w:val="true"/>
              </w:rPr>
              <w:t xml:space="preserve"> - </w:t>
            </w:r>
            <w:r>
              <w:rPr>
                <w:rStyle w:val="IndexLink"/>
                <w:rtl w:val="true"/>
              </w:rPr>
              <w:t>یَحیی علیه السلام</w:t>
            </w:r>
            <w:r>
              <w:rPr>
                <w:rStyle w:val="IndexLink"/>
                <w:rtl w:val="true"/>
              </w:rPr>
              <w:tab/>
            </w:r>
            <w:r>
              <w:rPr>
                <w:rStyle w:val="IndexLink"/>
              </w:rPr>
              <w:t>407</w:t>
            </w:r>
          </w:hyperlink>
        </w:p>
        <w:p>
          <w:pPr>
            <w:pStyle w:val="Contents6"/>
            <w:tabs>
              <w:tab w:val="clear" w:pos="7609"/>
              <w:tab w:val="right" w:pos="9026" w:leader="dot"/>
            </w:tabs>
            <w:rPr/>
          </w:pPr>
          <w:hyperlink w:anchor="__RefHeading___Toc14635324_73709187">
            <w:r>
              <w:rPr>
                <w:webHidden/>
                <w:rStyle w:val="IndexLink"/>
              </w:rPr>
              <w:t>3748</w:t>
            </w:r>
            <w:r>
              <w:rPr>
                <w:rStyle w:val="IndexLink"/>
                <w:rtl w:val="true"/>
              </w:rPr>
              <w:t xml:space="preserve"> - </w:t>
            </w:r>
            <w:r>
              <w:rPr>
                <w:rStyle w:val="IndexLink"/>
                <w:rtl w:val="true"/>
              </w:rPr>
              <w:t>یحیی علیه السلام</w:t>
            </w:r>
            <w:r>
              <w:rPr>
                <w:rStyle w:val="IndexLink"/>
                <w:rtl w:val="true"/>
              </w:rPr>
              <w:tab/>
            </w:r>
            <w:r>
              <w:rPr>
                <w:rStyle w:val="IndexLink"/>
              </w:rPr>
              <w:t>407</w:t>
            </w:r>
          </w:hyperlink>
        </w:p>
        <w:p>
          <w:pPr>
            <w:pStyle w:val="Contents3"/>
            <w:tabs>
              <w:tab w:val="clear" w:pos="8459"/>
              <w:tab w:val="right" w:pos="9026" w:leader="dot"/>
            </w:tabs>
            <w:rPr/>
          </w:pPr>
          <w:hyperlink w:anchor="__RefHeading___Toc14635326_73709187">
            <w:r>
              <w:rPr>
                <w:webHidden/>
                <w:rStyle w:val="IndexLink"/>
              </w:rPr>
              <w:t>25</w:t>
            </w:r>
            <w:r>
              <w:rPr>
                <w:rStyle w:val="IndexLink"/>
                <w:rtl w:val="true"/>
              </w:rPr>
              <w:t xml:space="preserve"> - </w:t>
            </w:r>
            <w:r>
              <w:rPr>
                <w:rStyle w:val="IndexLink"/>
                <w:rtl w:val="true"/>
              </w:rPr>
              <w:t>عیسی علیه السلام</w:t>
            </w:r>
            <w:r>
              <w:rPr>
                <w:rStyle w:val="IndexLink"/>
                <w:rtl w:val="true"/>
              </w:rPr>
              <w:tab/>
            </w:r>
            <w:r>
              <w:rPr>
                <w:rStyle w:val="IndexLink"/>
              </w:rPr>
              <w:t>415</w:t>
            </w:r>
          </w:hyperlink>
        </w:p>
        <w:p>
          <w:pPr>
            <w:pStyle w:val="Contents4"/>
            <w:tabs>
              <w:tab w:val="clear" w:pos="8176"/>
              <w:tab w:val="right" w:pos="9026" w:leader="dot"/>
            </w:tabs>
            <w:rPr/>
          </w:pPr>
          <w:hyperlink w:anchor="__RefHeading___Toc14635328_73709187">
            <w:r>
              <w:rPr>
                <w:webHidden/>
                <w:rStyle w:val="IndexLink"/>
              </w:rPr>
              <w:t>25</w:t>
            </w:r>
            <w:r>
              <w:rPr>
                <w:rStyle w:val="IndexLink"/>
                <w:rtl w:val="true"/>
              </w:rPr>
              <w:t xml:space="preserve"> - </w:t>
            </w:r>
            <w:r>
              <w:rPr>
                <w:rStyle w:val="IndexLink"/>
                <w:rtl w:val="true"/>
              </w:rPr>
              <w:t>عیسی علیه السلام</w:t>
            </w:r>
            <w:r>
              <w:rPr>
                <w:rStyle w:val="IndexLink"/>
                <w:rtl w:val="true"/>
              </w:rPr>
              <w:tab/>
            </w:r>
            <w:r>
              <w:rPr>
                <w:rStyle w:val="IndexLink"/>
              </w:rPr>
              <w:t>415</w:t>
            </w:r>
          </w:hyperlink>
        </w:p>
        <w:p>
          <w:pPr>
            <w:pStyle w:val="Contents5"/>
            <w:tabs>
              <w:tab w:val="clear" w:pos="7892"/>
              <w:tab w:val="right" w:pos="9026" w:leader="dot"/>
            </w:tabs>
            <w:rPr/>
          </w:pPr>
          <w:hyperlink w:anchor="__RefHeading___Toc14635330_73709187">
            <w:r>
              <w:rPr>
                <w:webHidden/>
                <w:rStyle w:val="IndexLink"/>
                <w:rtl w:val="true"/>
              </w:rPr>
              <w:t>اشاره</w:t>
            </w:r>
            <w:r>
              <w:rPr>
                <w:rStyle w:val="IndexLink"/>
                <w:rtl w:val="true"/>
              </w:rPr>
              <w:tab/>
            </w:r>
            <w:r>
              <w:rPr>
                <w:rStyle w:val="IndexLink"/>
              </w:rPr>
              <w:t>415</w:t>
            </w:r>
          </w:hyperlink>
        </w:p>
        <w:p>
          <w:pPr>
            <w:pStyle w:val="Contents5"/>
            <w:tabs>
              <w:tab w:val="clear" w:pos="7892"/>
              <w:tab w:val="right" w:pos="9026" w:leader="dot"/>
            </w:tabs>
            <w:rPr/>
          </w:pPr>
          <w:hyperlink w:anchor="__RefHeading___Toc14635332_73709187">
            <w:r>
              <w:rPr>
                <w:webHidden/>
                <w:rStyle w:val="IndexLink"/>
              </w:rPr>
              <w:t>3749</w:t>
            </w:r>
            <w:r>
              <w:rPr>
                <w:rStyle w:val="IndexLink"/>
                <w:rtl w:val="true"/>
              </w:rPr>
              <w:t xml:space="preserve"> - </w:t>
            </w:r>
            <w:r>
              <w:rPr>
                <w:rStyle w:val="IndexLink"/>
                <w:rtl w:val="true"/>
              </w:rPr>
              <w:t>عیسی علیه السلام</w:t>
            </w:r>
            <w:r>
              <w:rPr>
                <w:rStyle w:val="IndexLink"/>
                <w:rtl w:val="true"/>
              </w:rPr>
              <w:tab/>
            </w:r>
            <w:r>
              <w:rPr>
                <w:rStyle w:val="IndexLink"/>
              </w:rPr>
              <w:t>416</w:t>
            </w:r>
          </w:hyperlink>
        </w:p>
        <w:p>
          <w:pPr>
            <w:pStyle w:val="Contents6"/>
            <w:tabs>
              <w:tab w:val="clear" w:pos="7609"/>
              <w:tab w:val="right" w:pos="9026" w:leader="dot"/>
            </w:tabs>
            <w:rPr/>
          </w:pPr>
          <w:hyperlink w:anchor="__RefHeading___Toc14635334_73709187">
            <w:r>
              <w:rPr>
                <w:webHidden/>
                <w:rStyle w:val="IndexLink"/>
              </w:rPr>
              <w:t>3749</w:t>
            </w:r>
            <w:r>
              <w:rPr>
                <w:rStyle w:val="IndexLink"/>
                <w:rtl w:val="true"/>
              </w:rPr>
              <w:t xml:space="preserve"> - </w:t>
            </w:r>
            <w:r>
              <w:rPr>
                <w:rStyle w:val="IndexLink"/>
                <w:rtl w:val="true"/>
              </w:rPr>
              <w:t>عیسی علیه 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14635336_73709187">
            <w:r>
              <w:rPr>
                <w:webHidden/>
                <w:rStyle w:val="IndexLink"/>
              </w:rPr>
              <w:t>26</w:t>
            </w:r>
            <w:r>
              <w:rPr>
                <w:rStyle w:val="IndexLink"/>
                <w:rtl w:val="true"/>
              </w:rPr>
              <w:t xml:space="preserve"> - </w:t>
            </w:r>
            <w:r>
              <w:rPr>
                <w:rStyle w:val="IndexLink"/>
                <w:rtl w:val="true"/>
              </w:rPr>
              <w:t>ارمیاعلیه السلام</w:t>
            </w:r>
            <w:r>
              <w:rPr>
                <w:rStyle w:val="IndexLink"/>
                <w:rtl w:val="true"/>
              </w:rPr>
              <w:tab/>
            </w:r>
            <w:r>
              <w:rPr>
                <w:rStyle w:val="IndexLink"/>
              </w:rPr>
              <w:t>431</w:t>
            </w:r>
          </w:hyperlink>
        </w:p>
        <w:p>
          <w:pPr>
            <w:pStyle w:val="Contents4"/>
            <w:tabs>
              <w:tab w:val="clear" w:pos="8176"/>
              <w:tab w:val="right" w:pos="9026" w:leader="dot"/>
            </w:tabs>
            <w:rPr/>
          </w:pPr>
          <w:hyperlink w:anchor="__RefHeading___Toc14635338_73709187">
            <w:r>
              <w:rPr>
                <w:webHidden/>
                <w:rStyle w:val="IndexLink"/>
              </w:rPr>
              <w:t>26</w:t>
            </w:r>
            <w:r>
              <w:rPr>
                <w:rStyle w:val="IndexLink"/>
                <w:rtl w:val="true"/>
              </w:rPr>
              <w:t xml:space="preserve"> - </w:t>
            </w:r>
            <w:r>
              <w:rPr>
                <w:rStyle w:val="IndexLink"/>
                <w:rtl w:val="true"/>
              </w:rPr>
              <w:t>ارمیاعلیه السلام</w:t>
            </w:r>
            <w:r>
              <w:rPr>
                <w:rStyle w:val="IndexLink"/>
                <w:rtl w:val="true"/>
              </w:rPr>
              <w:tab/>
            </w:r>
            <w:r>
              <w:rPr>
                <w:rStyle w:val="IndexLink"/>
              </w:rPr>
              <w:t>431</w:t>
            </w:r>
          </w:hyperlink>
        </w:p>
        <w:p>
          <w:pPr>
            <w:pStyle w:val="Contents5"/>
            <w:tabs>
              <w:tab w:val="clear" w:pos="7892"/>
              <w:tab w:val="right" w:pos="9026" w:leader="dot"/>
            </w:tabs>
            <w:rPr/>
          </w:pPr>
          <w:hyperlink w:anchor="__RefHeading___Toc14635340_73709187">
            <w:r>
              <w:rPr>
                <w:webHidden/>
                <w:rStyle w:val="IndexLink"/>
                <w:rtl w:val="true"/>
              </w:rPr>
              <w:t>اشاره</w:t>
            </w:r>
            <w:r>
              <w:rPr>
                <w:rStyle w:val="IndexLink"/>
                <w:rtl w:val="true"/>
              </w:rPr>
              <w:tab/>
            </w:r>
            <w:r>
              <w:rPr>
                <w:rStyle w:val="IndexLink"/>
              </w:rPr>
              <w:t>431</w:t>
            </w:r>
          </w:hyperlink>
        </w:p>
        <w:p>
          <w:pPr>
            <w:pStyle w:val="Contents5"/>
            <w:tabs>
              <w:tab w:val="clear" w:pos="7892"/>
              <w:tab w:val="right" w:pos="9026" w:leader="dot"/>
            </w:tabs>
            <w:rPr/>
          </w:pPr>
          <w:hyperlink w:anchor="__RefHeading___Toc14635342_73709187">
            <w:r>
              <w:rPr>
                <w:webHidden/>
                <w:rStyle w:val="IndexLink"/>
              </w:rPr>
              <w:t>3750</w:t>
            </w:r>
            <w:r>
              <w:rPr>
                <w:rStyle w:val="IndexLink"/>
                <w:rtl w:val="true"/>
              </w:rPr>
              <w:t xml:space="preserve"> - </w:t>
            </w:r>
            <w:r>
              <w:rPr>
                <w:rStyle w:val="IndexLink"/>
                <w:rtl w:val="true"/>
              </w:rPr>
              <w:t>إرمِیا علیه السلام</w:t>
            </w:r>
            <w:r>
              <w:rPr>
                <w:rStyle w:val="IndexLink"/>
                <w:rtl w:val="true"/>
              </w:rPr>
              <w:tab/>
            </w:r>
            <w:r>
              <w:rPr>
                <w:rStyle w:val="IndexLink"/>
              </w:rPr>
              <w:t>432</w:t>
            </w:r>
          </w:hyperlink>
        </w:p>
        <w:p>
          <w:pPr>
            <w:pStyle w:val="Contents6"/>
            <w:tabs>
              <w:tab w:val="clear" w:pos="7609"/>
              <w:tab w:val="right" w:pos="9026" w:leader="dot"/>
            </w:tabs>
            <w:rPr/>
          </w:pPr>
          <w:hyperlink w:anchor="__RefHeading___Toc14635344_73709187">
            <w:r>
              <w:rPr>
                <w:webHidden/>
                <w:rStyle w:val="IndexLink"/>
              </w:rPr>
              <w:t>3750</w:t>
            </w:r>
            <w:r>
              <w:rPr>
                <w:rStyle w:val="IndexLink"/>
                <w:rtl w:val="true"/>
              </w:rPr>
              <w:t xml:space="preserve"> - </w:t>
            </w:r>
            <w:r>
              <w:rPr>
                <w:rStyle w:val="IndexLink"/>
                <w:rtl w:val="true"/>
              </w:rPr>
              <w:t>اِرمیاعلیه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14635346_73709187">
            <w:r>
              <w:rPr>
                <w:webHidden/>
                <w:rStyle w:val="IndexLink"/>
              </w:rPr>
              <w:t>27</w:t>
            </w:r>
            <w:r>
              <w:rPr>
                <w:rStyle w:val="IndexLink"/>
                <w:rtl w:val="true"/>
              </w:rPr>
              <w:t xml:space="preserve"> - </w:t>
            </w:r>
            <w:r>
              <w:rPr>
                <w:rStyle w:val="IndexLink"/>
                <w:rtl w:val="true"/>
              </w:rPr>
              <w:t>یونس علیه السلام</w:t>
            </w:r>
            <w:r>
              <w:rPr>
                <w:rStyle w:val="IndexLink"/>
                <w:rtl w:val="true"/>
              </w:rPr>
              <w:tab/>
            </w:r>
            <w:r>
              <w:rPr>
                <w:rStyle w:val="IndexLink"/>
              </w:rPr>
              <w:t>434</w:t>
            </w:r>
          </w:hyperlink>
        </w:p>
        <w:p>
          <w:pPr>
            <w:pStyle w:val="Contents4"/>
            <w:tabs>
              <w:tab w:val="clear" w:pos="8176"/>
              <w:tab w:val="right" w:pos="9026" w:leader="dot"/>
            </w:tabs>
            <w:rPr/>
          </w:pPr>
          <w:hyperlink w:anchor="__RefHeading___Toc14635348_73709187">
            <w:r>
              <w:rPr>
                <w:webHidden/>
                <w:rStyle w:val="IndexLink"/>
              </w:rPr>
              <w:t>27</w:t>
            </w:r>
            <w:r>
              <w:rPr>
                <w:rStyle w:val="IndexLink"/>
                <w:rtl w:val="true"/>
              </w:rPr>
              <w:t xml:space="preserve"> - </w:t>
            </w:r>
            <w:r>
              <w:rPr>
                <w:rStyle w:val="IndexLink"/>
                <w:rtl w:val="true"/>
              </w:rPr>
              <w:t>یونس علیه السلام</w:t>
            </w:r>
            <w:r>
              <w:rPr>
                <w:rStyle w:val="IndexLink"/>
                <w:rtl w:val="true"/>
              </w:rPr>
              <w:tab/>
            </w:r>
            <w:r>
              <w:rPr>
                <w:rStyle w:val="IndexLink"/>
              </w:rPr>
              <w:t>434</w:t>
            </w:r>
          </w:hyperlink>
        </w:p>
        <w:p>
          <w:pPr>
            <w:pStyle w:val="Contents5"/>
            <w:tabs>
              <w:tab w:val="clear" w:pos="7892"/>
              <w:tab w:val="right" w:pos="9026" w:leader="dot"/>
            </w:tabs>
            <w:rPr/>
          </w:pPr>
          <w:hyperlink w:anchor="__RefHeading___Toc14635350_73709187">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14635352_73709187">
            <w:r>
              <w:rPr>
                <w:webHidden/>
                <w:rStyle w:val="IndexLink"/>
              </w:rPr>
              <w:t>3751</w:t>
            </w:r>
            <w:r>
              <w:rPr>
                <w:rStyle w:val="IndexLink"/>
                <w:rtl w:val="true"/>
              </w:rPr>
              <w:t xml:space="preserve"> - </w:t>
            </w:r>
            <w:r>
              <w:rPr>
                <w:rStyle w:val="IndexLink"/>
                <w:rtl w:val="true"/>
              </w:rPr>
              <w:t>یونُس علیه السلام</w:t>
            </w:r>
            <w:r>
              <w:rPr>
                <w:rStyle w:val="IndexLink"/>
                <w:rtl w:val="true"/>
              </w:rPr>
              <w:tab/>
            </w:r>
            <w:r>
              <w:rPr>
                <w:rStyle w:val="IndexLink"/>
              </w:rPr>
              <w:t>435</w:t>
            </w:r>
          </w:hyperlink>
        </w:p>
        <w:p>
          <w:pPr>
            <w:pStyle w:val="Contents6"/>
            <w:tabs>
              <w:tab w:val="clear" w:pos="7609"/>
              <w:tab w:val="right" w:pos="9026" w:leader="dot"/>
            </w:tabs>
            <w:rPr/>
          </w:pPr>
          <w:hyperlink w:anchor="__RefHeading___Toc14635354_73709187">
            <w:r>
              <w:rPr>
                <w:webHidden/>
                <w:rStyle w:val="IndexLink"/>
              </w:rPr>
              <w:t>3751</w:t>
            </w:r>
            <w:r>
              <w:rPr>
                <w:rStyle w:val="IndexLink"/>
                <w:rtl w:val="true"/>
              </w:rPr>
              <w:t xml:space="preserve"> - </w:t>
            </w:r>
            <w:r>
              <w:rPr>
                <w:rStyle w:val="IndexLink"/>
                <w:rtl w:val="true"/>
              </w:rPr>
              <w:t>یونس علیه السلام</w:t>
            </w:r>
            <w:r>
              <w:rPr>
                <w:rStyle w:val="IndexLink"/>
                <w:rtl w:val="true"/>
              </w:rPr>
              <w:tab/>
            </w:r>
            <w:r>
              <w:rPr>
                <w:rStyle w:val="IndexLink"/>
              </w:rPr>
              <w:t>435</w:t>
            </w:r>
          </w:hyperlink>
        </w:p>
        <w:p>
          <w:pPr>
            <w:pStyle w:val="Contents3"/>
            <w:tabs>
              <w:tab w:val="clear" w:pos="8459"/>
              <w:tab w:val="right" w:pos="9026" w:leader="dot"/>
            </w:tabs>
            <w:rPr/>
          </w:pPr>
          <w:hyperlink w:anchor="__RefHeading___Toc14635356_73709187">
            <w:r>
              <w:rPr>
                <w:webHidden/>
                <w:rStyle w:val="IndexLink"/>
              </w:rPr>
              <w:t>28</w:t>
            </w:r>
            <w:r>
              <w:rPr>
                <w:rStyle w:val="IndexLink"/>
                <w:rtl w:val="true"/>
              </w:rPr>
              <w:t xml:space="preserve"> - </w:t>
            </w:r>
            <w:r>
              <w:rPr>
                <w:rStyle w:val="IndexLink"/>
                <w:rtl w:val="true"/>
              </w:rPr>
              <w:t>جرجیس علیه السلام</w:t>
            </w:r>
            <w:r>
              <w:rPr>
                <w:rStyle w:val="IndexLink"/>
                <w:rtl w:val="true"/>
              </w:rPr>
              <w:tab/>
            </w:r>
            <w:r>
              <w:rPr>
                <w:rStyle w:val="IndexLink"/>
              </w:rPr>
              <w:t>443</w:t>
            </w:r>
          </w:hyperlink>
        </w:p>
        <w:p>
          <w:pPr>
            <w:pStyle w:val="Contents4"/>
            <w:tabs>
              <w:tab w:val="clear" w:pos="8176"/>
              <w:tab w:val="right" w:pos="9026" w:leader="dot"/>
            </w:tabs>
            <w:rPr/>
          </w:pPr>
          <w:hyperlink w:anchor="__RefHeading___Toc14635358_73709187">
            <w:r>
              <w:rPr>
                <w:webHidden/>
                <w:rStyle w:val="IndexLink"/>
              </w:rPr>
              <w:t>28</w:t>
            </w:r>
            <w:r>
              <w:rPr>
                <w:rStyle w:val="IndexLink"/>
                <w:rtl w:val="true"/>
              </w:rPr>
              <w:t xml:space="preserve"> - </w:t>
            </w:r>
            <w:r>
              <w:rPr>
                <w:rStyle w:val="IndexLink"/>
                <w:rtl w:val="true"/>
              </w:rPr>
              <w:t>جرجیس علیه السلام</w:t>
            </w:r>
            <w:r>
              <w:rPr>
                <w:rStyle w:val="IndexLink"/>
                <w:rtl w:val="true"/>
              </w:rPr>
              <w:tab/>
            </w:r>
            <w:r>
              <w:rPr>
                <w:rStyle w:val="IndexLink"/>
              </w:rPr>
              <w:t>443</w:t>
            </w:r>
          </w:hyperlink>
        </w:p>
        <w:p>
          <w:pPr>
            <w:pStyle w:val="Contents5"/>
            <w:tabs>
              <w:tab w:val="clear" w:pos="7892"/>
              <w:tab w:val="right" w:pos="9026" w:leader="dot"/>
            </w:tabs>
            <w:rPr/>
          </w:pPr>
          <w:hyperlink w:anchor="__RefHeading___Toc14635360_73709187">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14635362_73709187">
            <w:r>
              <w:rPr>
                <w:webHidden/>
                <w:rStyle w:val="IndexLink"/>
              </w:rPr>
              <w:t>3752</w:t>
            </w:r>
            <w:r>
              <w:rPr>
                <w:rStyle w:val="IndexLink"/>
                <w:rtl w:val="true"/>
              </w:rPr>
              <w:t xml:space="preserve"> - </w:t>
            </w:r>
            <w:r>
              <w:rPr>
                <w:rStyle w:val="IndexLink"/>
                <w:rtl w:val="true"/>
              </w:rPr>
              <w:t>جِرجیسُ علیه السلام</w:t>
            </w:r>
            <w:r>
              <w:rPr>
                <w:rStyle w:val="IndexLink"/>
                <w:rtl w:val="true"/>
              </w:rPr>
              <w:tab/>
            </w:r>
            <w:r>
              <w:rPr>
                <w:rStyle w:val="IndexLink"/>
              </w:rPr>
              <w:t>444</w:t>
            </w:r>
          </w:hyperlink>
        </w:p>
        <w:p>
          <w:pPr>
            <w:pStyle w:val="Contents6"/>
            <w:tabs>
              <w:tab w:val="clear" w:pos="7609"/>
              <w:tab w:val="right" w:pos="9026" w:leader="dot"/>
            </w:tabs>
            <w:rPr/>
          </w:pPr>
          <w:hyperlink w:anchor="__RefHeading___Toc14635364_73709187">
            <w:r>
              <w:rPr>
                <w:webHidden/>
                <w:rStyle w:val="IndexLink"/>
              </w:rPr>
              <w:t>3752</w:t>
            </w:r>
            <w:r>
              <w:rPr>
                <w:rStyle w:val="IndexLink"/>
                <w:rtl w:val="true"/>
              </w:rPr>
              <w:t xml:space="preserve"> - </w:t>
            </w:r>
            <w:r>
              <w:rPr>
                <w:rStyle w:val="IndexLink"/>
                <w:rtl w:val="true"/>
              </w:rPr>
              <w:t>جرجیس علیه السلام</w:t>
            </w:r>
            <w:r>
              <w:rPr>
                <w:rStyle w:val="IndexLink"/>
                <w:rtl w:val="true"/>
              </w:rPr>
              <w:tab/>
            </w:r>
            <w:r>
              <w:rPr>
                <w:rStyle w:val="IndexLink"/>
              </w:rPr>
              <w:t>444</w:t>
            </w:r>
          </w:hyperlink>
        </w:p>
        <w:p>
          <w:pPr>
            <w:pStyle w:val="Contents3"/>
            <w:tabs>
              <w:tab w:val="clear" w:pos="8459"/>
              <w:tab w:val="right" w:pos="9026" w:leader="dot"/>
            </w:tabs>
            <w:rPr/>
          </w:pPr>
          <w:hyperlink w:anchor="__RefHeading___Toc14635366_73709187">
            <w:r>
              <w:rPr>
                <w:webHidden/>
                <w:rStyle w:val="IndexLink"/>
              </w:rPr>
              <w:t>29</w:t>
            </w:r>
            <w:r>
              <w:rPr>
                <w:rStyle w:val="IndexLink"/>
                <w:rtl w:val="true"/>
              </w:rPr>
              <w:t xml:space="preserve"> - </w:t>
            </w:r>
            <w:r>
              <w:rPr>
                <w:rStyle w:val="IndexLink"/>
                <w:rtl w:val="true"/>
              </w:rPr>
              <w:t>خالد بن سنان علیه السلام</w:t>
            </w:r>
            <w:r>
              <w:rPr>
                <w:rStyle w:val="IndexLink"/>
                <w:rtl w:val="true"/>
              </w:rPr>
              <w:tab/>
            </w:r>
            <w:r>
              <w:rPr>
                <w:rStyle w:val="IndexLink"/>
              </w:rPr>
              <w:t>445</w:t>
            </w:r>
          </w:hyperlink>
        </w:p>
        <w:p>
          <w:pPr>
            <w:pStyle w:val="Contents4"/>
            <w:tabs>
              <w:tab w:val="clear" w:pos="8176"/>
              <w:tab w:val="right" w:pos="9026" w:leader="dot"/>
            </w:tabs>
            <w:rPr/>
          </w:pPr>
          <w:hyperlink w:anchor="__RefHeading___Toc14635368_73709187">
            <w:r>
              <w:rPr>
                <w:webHidden/>
                <w:rStyle w:val="IndexLink"/>
              </w:rPr>
              <w:t>29</w:t>
            </w:r>
            <w:r>
              <w:rPr>
                <w:rStyle w:val="IndexLink"/>
                <w:rtl w:val="true"/>
              </w:rPr>
              <w:t xml:space="preserve"> - </w:t>
            </w:r>
            <w:r>
              <w:rPr>
                <w:rStyle w:val="IndexLink"/>
                <w:rtl w:val="true"/>
              </w:rPr>
              <w:t>خالد بن سنان علیه السلام</w:t>
            </w:r>
            <w:r>
              <w:rPr>
                <w:rStyle w:val="IndexLink"/>
                <w:rtl w:val="true"/>
              </w:rPr>
              <w:tab/>
            </w:r>
            <w:r>
              <w:rPr>
                <w:rStyle w:val="IndexLink"/>
              </w:rPr>
              <w:t>445</w:t>
            </w:r>
          </w:hyperlink>
        </w:p>
        <w:p>
          <w:pPr>
            <w:pStyle w:val="Contents5"/>
            <w:tabs>
              <w:tab w:val="clear" w:pos="7892"/>
              <w:tab w:val="right" w:pos="9026" w:leader="dot"/>
            </w:tabs>
            <w:rPr/>
          </w:pPr>
          <w:hyperlink w:anchor="__RefHeading___Toc14635370_73709187">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14635372_73709187">
            <w:r>
              <w:rPr>
                <w:webHidden/>
                <w:rStyle w:val="IndexLink"/>
              </w:rPr>
              <w:t>3753</w:t>
            </w:r>
            <w:r>
              <w:rPr>
                <w:rStyle w:val="IndexLink"/>
                <w:rtl w:val="true"/>
              </w:rPr>
              <w:t xml:space="preserve"> - </w:t>
            </w:r>
            <w:r>
              <w:rPr>
                <w:rStyle w:val="IndexLink"/>
                <w:rtl w:val="true"/>
              </w:rPr>
              <w:t>خالِدُ بنُ سِنانٍ علیه السلام</w:t>
            </w:r>
            <w:r>
              <w:rPr>
                <w:rStyle w:val="IndexLink"/>
                <w:rtl w:val="true"/>
              </w:rPr>
              <w:tab/>
            </w:r>
            <w:r>
              <w:rPr>
                <w:rStyle w:val="IndexLink"/>
              </w:rPr>
              <w:t>446</w:t>
            </w:r>
          </w:hyperlink>
        </w:p>
        <w:p>
          <w:pPr>
            <w:pStyle w:val="Contents6"/>
            <w:tabs>
              <w:tab w:val="clear" w:pos="7609"/>
              <w:tab w:val="right" w:pos="9026" w:leader="dot"/>
            </w:tabs>
            <w:rPr/>
          </w:pPr>
          <w:hyperlink w:anchor="__RefHeading___Toc14635374_73709187">
            <w:r>
              <w:rPr>
                <w:webHidden/>
                <w:rStyle w:val="IndexLink"/>
              </w:rPr>
              <w:t>3753</w:t>
            </w:r>
            <w:r>
              <w:rPr>
                <w:rStyle w:val="IndexLink"/>
                <w:rtl w:val="true"/>
              </w:rPr>
              <w:t xml:space="preserve"> - </w:t>
            </w:r>
            <w:r>
              <w:rPr>
                <w:rStyle w:val="IndexLink"/>
                <w:rtl w:val="true"/>
              </w:rPr>
              <w:t>خالدبن سنان علیه السلام</w:t>
            </w:r>
            <w:r>
              <w:rPr>
                <w:rStyle w:val="IndexLink"/>
                <w:rtl w:val="true"/>
              </w:rPr>
              <w:tab/>
            </w:r>
            <w:r>
              <w:rPr>
                <w:rStyle w:val="IndexLink"/>
              </w:rPr>
              <w:t>446</w:t>
            </w:r>
          </w:hyperlink>
        </w:p>
        <w:p>
          <w:pPr>
            <w:pStyle w:val="Contents5"/>
            <w:tabs>
              <w:tab w:val="clear" w:pos="7892"/>
              <w:tab w:val="right" w:pos="9026" w:leader="dot"/>
            </w:tabs>
            <w:rPr/>
          </w:pPr>
          <w:hyperlink w:anchor="__RefHeading___Toc14635376_73709187">
            <w:r>
              <w:rPr>
                <w:webHidden/>
                <w:rStyle w:val="IndexLink"/>
              </w:rPr>
              <w:t>3754</w:t>
            </w:r>
            <w:r>
              <w:rPr>
                <w:rStyle w:val="IndexLink"/>
                <w:rtl w:val="true"/>
              </w:rPr>
              <w:t xml:space="preserve"> - </w:t>
            </w:r>
            <w:r>
              <w:rPr>
                <w:rStyle w:val="IndexLink"/>
                <w:rtl w:val="true"/>
              </w:rPr>
              <w:t>أنبِیاءٌ لَهُمُ اسمانِ</w:t>
            </w:r>
            <w:r>
              <w:rPr>
                <w:rStyle w:val="IndexLink"/>
                <w:rtl w:val="true"/>
              </w:rPr>
              <w:tab/>
            </w:r>
            <w:r>
              <w:rPr>
                <w:rStyle w:val="IndexLink"/>
              </w:rPr>
              <w:t>446</w:t>
            </w:r>
          </w:hyperlink>
        </w:p>
        <w:p>
          <w:pPr>
            <w:pStyle w:val="Contents6"/>
            <w:tabs>
              <w:tab w:val="clear" w:pos="7609"/>
              <w:tab w:val="right" w:pos="9026" w:leader="dot"/>
            </w:tabs>
            <w:rPr/>
          </w:pPr>
          <w:hyperlink w:anchor="__RefHeading___Toc14635378_73709187">
            <w:r>
              <w:rPr>
                <w:webHidden/>
                <w:rStyle w:val="IndexLink"/>
              </w:rPr>
              <w:t>3754</w:t>
            </w:r>
            <w:r>
              <w:rPr>
                <w:rStyle w:val="IndexLink"/>
                <w:rtl w:val="true"/>
              </w:rPr>
              <w:t xml:space="preserve"> - </w:t>
            </w:r>
            <w:r>
              <w:rPr>
                <w:rStyle w:val="IndexLink"/>
                <w:rtl w:val="true"/>
              </w:rPr>
              <w:t>پیامبرانی که دو نام دارند</w:t>
            </w:r>
            <w:r>
              <w:rPr>
                <w:rStyle w:val="IndexLink"/>
                <w:rtl w:val="true"/>
              </w:rPr>
              <w:tab/>
            </w:r>
            <w:r>
              <w:rPr>
                <w:rStyle w:val="IndexLink"/>
              </w:rPr>
              <w:t>446</w:t>
            </w:r>
          </w:hyperlink>
        </w:p>
        <w:p>
          <w:pPr>
            <w:pStyle w:val="Contents5"/>
            <w:tabs>
              <w:tab w:val="clear" w:pos="7892"/>
              <w:tab w:val="right" w:pos="9026" w:leader="dot"/>
            </w:tabs>
            <w:rPr/>
          </w:pPr>
          <w:hyperlink w:anchor="__RefHeading___Toc14635380_73709187">
            <w:r>
              <w:rPr>
                <w:webHidden/>
                <w:rStyle w:val="IndexLink"/>
              </w:rPr>
              <w:t>3755</w:t>
            </w:r>
            <w:r>
              <w:rPr>
                <w:rStyle w:val="IndexLink"/>
                <w:rtl w:val="true"/>
              </w:rPr>
              <w:t xml:space="preserve"> - </w:t>
            </w:r>
            <w:r>
              <w:rPr>
                <w:rStyle w:val="IndexLink"/>
                <w:rtl w:val="true"/>
              </w:rPr>
              <w:t>الأنبیاءُ الَّذینَ لَم یُذکَر اسمُهُم</w:t>
            </w:r>
            <w:r>
              <w:rPr>
                <w:rStyle w:val="IndexLink"/>
                <w:rtl w:val="true"/>
              </w:rPr>
              <w:tab/>
            </w:r>
            <w:r>
              <w:rPr>
                <w:rStyle w:val="IndexLink"/>
              </w:rPr>
              <w:t>447</w:t>
            </w:r>
          </w:hyperlink>
        </w:p>
        <w:p>
          <w:pPr>
            <w:pStyle w:val="Contents6"/>
            <w:tabs>
              <w:tab w:val="clear" w:pos="7609"/>
              <w:tab w:val="right" w:pos="9026" w:leader="dot"/>
            </w:tabs>
            <w:rPr/>
          </w:pPr>
          <w:hyperlink w:anchor="__RefHeading___Toc14635382_73709187">
            <w:r>
              <w:rPr>
                <w:webHidden/>
                <w:rStyle w:val="IndexLink"/>
              </w:rPr>
              <w:t>3755</w:t>
            </w:r>
            <w:r>
              <w:rPr>
                <w:rStyle w:val="IndexLink"/>
                <w:rtl w:val="true"/>
              </w:rPr>
              <w:t xml:space="preserve"> - </w:t>
            </w:r>
            <w:r>
              <w:rPr>
                <w:rStyle w:val="IndexLink"/>
                <w:rtl w:val="true"/>
              </w:rPr>
              <w:t>پیامبران بی نام و نشان</w:t>
            </w:r>
            <w:r>
              <w:rPr>
                <w:rStyle w:val="IndexLink"/>
                <w:rtl w:val="true"/>
              </w:rPr>
              <w:tab/>
            </w:r>
            <w:r>
              <w:rPr>
                <w:rStyle w:val="IndexLink"/>
              </w:rPr>
              <w:t>447</w:t>
            </w:r>
          </w:hyperlink>
        </w:p>
        <w:p>
          <w:pPr>
            <w:pStyle w:val="Contents5"/>
            <w:tabs>
              <w:tab w:val="clear" w:pos="7892"/>
              <w:tab w:val="right" w:pos="9026" w:leader="dot"/>
            </w:tabs>
            <w:rPr/>
          </w:pPr>
          <w:hyperlink w:anchor="__RefHeading___Toc14635384_73709187">
            <w:r>
              <w:rPr>
                <w:webHidden/>
                <w:rStyle w:val="IndexLink"/>
              </w:rPr>
              <w:t>3756</w:t>
            </w:r>
            <w:r>
              <w:rPr>
                <w:rStyle w:val="IndexLink"/>
                <w:rtl w:val="true"/>
              </w:rPr>
              <w:t xml:space="preserve"> - </w:t>
            </w:r>
            <w:r>
              <w:rPr>
                <w:rStyle w:val="IndexLink"/>
                <w:rtl w:val="true"/>
              </w:rPr>
              <w:t>الفَترَةُ بَینَ الرُّسُلِ</w:t>
            </w:r>
            <w:r>
              <w:rPr>
                <w:rStyle w:val="IndexLink"/>
                <w:rtl w:val="true"/>
              </w:rPr>
              <w:tab/>
            </w:r>
            <w:r>
              <w:rPr>
                <w:rStyle w:val="IndexLink"/>
              </w:rPr>
              <w:t>452</w:t>
            </w:r>
          </w:hyperlink>
        </w:p>
        <w:p>
          <w:pPr>
            <w:pStyle w:val="Contents6"/>
            <w:tabs>
              <w:tab w:val="clear" w:pos="7609"/>
              <w:tab w:val="right" w:pos="9026" w:leader="dot"/>
            </w:tabs>
            <w:rPr/>
          </w:pPr>
          <w:hyperlink w:anchor="__RefHeading___Toc14635386_73709187">
            <w:r>
              <w:rPr>
                <w:webHidden/>
                <w:rStyle w:val="IndexLink"/>
              </w:rPr>
              <w:t>3756</w:t>
            </w:r>
            <w:r>
              <w:rPr>
                <w:rStyle w:val="IndexLink"/>
                <w:rtl w:val="true"/>
              </w:rPr>
              <w:t xml:space="preserve"> - </w:t>
            </w:r>
            <w:r>
              <w:rPr>
                <w:rStyle w:val="IndexLink"/>
                <w:rtl w:val="true"/>
              </w:rPr>
              <w:t>فاصله میان بعثت دو پیامبر</w:t>
            </w:r>
            <w:r>
              <w:rPr>
                <w:rStyle w:val="IndexLink"/>
                <w:rtl w:val="true"/>
              </w:rPr>
              <w:tab/>
            </w:r>
            <w:r>
              <w:rPr>
                <w:rStyle w:val="IndexLink"/>
              </w:rPr>
              <w:t>452</w:t>
            </w:r>
          </w:hyperlink>
        </w:p>
        <w:p>
          <w:pPr>
            <w:pStyle w:val="Contents2"/>
            <w:tabs>
              <w:tab w:val="clear" w:pos="8743"/>
              <w:tab w:val="right" w:pos="9026" w:leader="dot"/>
            </w:tabs>
            <w:rPr/>
          </w:pPr>
          <w:hyperlink w:anchor="__RefHeading___Toc14635388_73709187">
            <w:r>
              <w:rPr>
                <w:webHidden/>
                <w:rStyle w:val="IndexLink"/>
                <w:rtl w:val="true"/>
              </w:rPr>
              <w:t>فهرست موضوعات عربی</w:t>
            </w:r>
            <w:r>
              <w:rPr>
                <w:rStyle w:val="IndexLink"/>
                <w:rtl w:val="true"/>
              </w:rPr>
              <w:tab/>
            </w:r>
            <w:r>
              <w:rPr>
                <w:rStyle w:val="IndexLink"/>
              </w:rPr>
              <w:t>455</w:t>
            </w:r>
          </w:hyperlink>
        </w:p>
        <w:p>
          <w:pPr>
            <w:pStyle w:val="Contents2"/>
            <w:tabs>
              <w:tab w:val="clear" w:pos="8743"/>
              <w:tab w:val="right" w:pos="9026" w:leader="dot"/>
            </w:tabs>
            <w:rPr/>
          </w:pPr>
          <w:hyperlink w:anchor="__RefHeading___Toc14635390_73709187">
            <w:r>
              <w:rPr>
                <w:webHidden/>
                <w:rStyle w:val="IndexLink"/>
                <w:rtl w:val="true"/>
              </w:rPr>
              <w:t>فهرست الفبایی موضوعات فارسی</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31_125334"/>
      <w:bookmarkStart w:id="1" w:name="pg11931_125334"/>
      <w:bookmarkEnd w:id="1"/>
    </w:p>
    <w:p>
      <w:pPr>
        <w:pStyle w:val="Heading2"/>
        <w:numPr>
          <w:ilvl w:val="1"/>
          <w:numId w:val="1"/>
        </w:numPr>
        <w:rPr/>
      </w:pPr>
      <w:bookmarkStart w:id="2" w:name="pg11931_125334"/>
      <w:bookmarkStart w:id="3" w:name="__RefHeading___Toc1463470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 ترجمه حمیدرضا شیخی ؛ مقابله و تصحیح علی حچیمی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ویراستار فارسی سعیدرضا علی‌عسکری، محمد باقری‌زاده‌اشعری، قاسم شیرجعفری ؛ ویراستار عربی کمال 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علی‌عسکری، سعیدرضا،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کمال،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۱۲۰۱۷۱۴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34706_73709187"/>
      <w:bookmarkStart w:id="6" w:name="_Toc2"/>
      <w:bookmarkEnd w:id="5"/>
      <w:r>
        <w:rPr>
          <w:rtl w:val="true"/>
        </w:rPr>
        <w:t>اشاره</w:t>
      </w:r>
      <w:bookmarkStart w:id="7" w:name="pg11931_125338"/>
      <w:bookmarkEnd w:id="6"/>
    </w:p>
    <w:p>
      <w:pPr>
        <w:pStyle w:val="Heading2"/>
        <w:numPr>
          <w:ilvl w:val="1"/>
          <w:numId w:val="1"/>
        </w:numPr>
        <w:rPr/>
      </w:pPr>
      <w:bookmarkStart w:id="8" w:name="__RefHeading___Toc14634708_73709187"/>
      <w:bookmarkStart w:id="9" w:name="_Toc3"/>
      <w:bookmarkEnd w:id="7"/>
      <w:bookmarkEnd w:id="8"/>
      <w:r>
        <w:rPr>
          <w:rtl w:val="true"/>
        </w:rPr>
        <w:t>حرف المیم</w:t>
      </w:r>
      <w:bookmarkEnd w:id="9"/>
    </w:p>
    <w:p>
      <w:pPr>
        <w:pStyle w:val="Heading3"/>
        <w:numPr>
          <w:ilvl w:val="2"/>
          <w:numId w:val="1"/>
        </w:numPr>
        <w:rPr/>
      </w:pPr>
      <w:bookmarkStart w:id="10" w:name="__RefHeading___Toc14634710_73709187"/>
      <w:bookmarkStart w:id="11" w:name="_Toc4"/>
      <w:bookmarkEnd w:id="10"/>
      <w:r>
        <w:rPr/>
        <w:t>493</w:t>
      </w:r>
      <w:r>
        <w:rPr>
          <w:rtl w:val="true"/>
        </w:rPr>
        <w:t xml:space="preserve"> - </w:t>
      </w:r>
      <w:r>
        <w:rPr>
          <w:rtl w:val="true"/>
        </w:rPr>
        <w:t>المُلک</w:t>
      </w:r>
      <w:bookmarkEnd w:id="11"/>
    </w:p>
    <w:p>
      <w:pPr>
        <w:pStyle w:val="Heading4"/>
        <w:numPr>
          <w:ilvl w:val="3"/>
          <w:numId w:val="1"/>
        </w:numPr>
        <w:rPr/>
      </w:pPr>
      <w:bookmarkStart w:id="12" w:name="__RefHeading___Toc14634712_73709187"/>
      <w:bookmarkStart w:id="13" w:name="_Toc5"/>
      <w:bookmarkEnd w:id="12"/>
      <w:r>
        <w:rPr/>
        <w:t>493</w:t>
      </w:r>
      <w:r>
        <w:rPr>
          <w:rtl w:val="true"/>
        </w:rPr>
        <w:t xml:space="preserve"> - </w:t>
      </w:r>
      <w:r>
        <w:rPr>
          <w:rtl w:val="true"/>
        </w:rPr>
        <w:t>فرمانروایی</w:t>
      </w:r>
      <w:bookmarkEnd w:id="13"/>
    </w:p>
    <w:p>
      <w:pPr>
        <w:pStyle w:val="Heading5"/>
        <w:numPr>
          <w:ilvl w:val="4"/>
          <w:numId w:val="1"/>
        </w:numPr>
        <w:rPr/>
      </w:pPr>
      <w:bookmarkStart w:id="14" w:name="__RefHeading___Toc14634714_73709187"/>
      <w:bookmarkStart w:id="15" w:name="_Toc6"/>
      <w:bookmarkEnd w:id="14"/>
      <w:r>
        <w:rPr>
          <w:rtl w:val="true"/>
        </w:rPr>
        <w:t>اشاره</w:t>
      </w:r>
      <w:bookmarkEnd w:id="15"/>
    </w:p>
    <w:p>
      <w:pPr>
        <w:pStyle w:val="BookText"/>
        <w:rPr/>
      </w:pPr>
      <w:r>
        <w:rPr>
          <w:rStyle w:val="FootnoteAnchor"/>
          <w:rtl w:val="true"/>
        </w:rPr>
        <w:footnoteReference w:id="2"/>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3186</w:t>
      </w:r>
      <w:r>
        <w:rPr>
          <w:rFonts w:eastAsia="IRNazanin" w:cs="IRNazanin"/>
          <w:color w:val="111111"/>
          <w:sz w:val="28"/>
          <w:szCs w:val="28"/>
          <w:rtl w:val="true"/>
          <w:lang w:bidi="fa-IR"/>
        </w:rPr>
        <w:t>.</w:t>
      </w:r>
      <w:bookmarkStart w:id="16" w:name="pg11931_125339"/>
    </w:p>
    <w:p>
      <w:pPr>
        <w:pStyle w:val="Heading5"/>
        <w:numPr>
          <w:ilvl w:val="4"/>
          <w:numId w:val="1"/>
        </w:numPr>
        <w:rPr/>
      </w:pPr>
      <w:bookmarkStart w:id="17" w:name="__RefHeading___Toc14634716_73709187"/>
      <w:bookmarkStart w:id="18" w:name="_Toc7"/>
      <w:bookmarkEnd w:id="16"/>
      <w:bookmarkEnd w:id="17"/>
      <w:r>
        <w:rPr/>
        <w:t>3644</w:t>
      </w:r>
      <w:r>
        <w:rPr>
          <w:rtl w:val="true"/>
        </w:rPr>
        <w:t xml:space="preserve"> - </w:t>
      </w:r>
      <w:r>
        <w:rPr>
          <w:rtl w:val="true"/>
        </w:rPr>
        <w:t>مالِکُ المُلکِ</w:t>
      </w:r>
      <w:bookmarkEnd w:id="18"/>
    </w:p>
    <w:p>
      <w:pPr>
        <w:pStyle w:val="Heading6"/>
        <w:numPr>
          <w:ilvl w:val="5"/>
          <w:numId w:val="1"/>
        </w:numPr>
        <w:rPr/>
      </w:pPr>
      <w:bookmarkStart w:id="19" w:name="__RefHeading___Toc14634718_73709187"/>
      <w:bookmarkStart w:id="20" w:name="_Toc8"/>
      <w:bookmarkEnd w:id="19"/>
      <w:r>
        <w:rPr/>
        <w:t>3644</w:t>
      </w:r>
      <w:r>
        <w:rPr>
          <w:rtl w:val="true"/>
        </w:rPr>
        <w:t xml:space="preserve"> - </w:t>
      </w:r>
      <w:r>
        <w:rPr>
          <w:rtl w:val="true"/>
        </w:rPr>
        <w:t>خداوندِ پادشاهی</w:t>
      </w:r>
      <w:bookmarkEnd w:id="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مُلْکُ السَّمَاوَاتِ وَ الْأَرْضِ یَخْلُقُ مَا یَشَاءُ یَهَبُ لِمَنْ یَشَاءُ إِنَاثَا وَ یَهَبُ لِمَنْ یَشَاءُ الذُّکُورَ</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مُلْکُ السَّمَاوَاتِ وَ الْأَرْضِ وَ إِلَی اللّهِ الْمَصِیرُ</w:t>
      </w:r>
      <w:r>
        <w:rPr>
          <w:rFonts w:eastAsia="Amiri" w:cs="Amiri" w:ascii="Amiri" w:hAnsi="Amiri"/>
          <w:color w:val="111111"/>
          <w:sz w:val="28"/>
          <w:szCs w:val="28"/>
          <w:rtl w:val="true"/>
          <w:lang w:bidi="ar-SA"/>
        </w:rPr>
        <w:t xml:space="preserve">» .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مُلْکُ السَّمَاوَاتِ وَ الْأَرْضِ وَ یَوْمَ تَقُومُ السَّاعَةُ یَوْمَئِذٍ یَخْسَرُ الْمُبْطِلُونَ</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مُلْکُ السَّمَاوَاتِ وَ الْأَرْضِ یَغْفِرُ لِمَنْ یَشَاءُ وَ یُعَذِّبُ مَنْ یَشَاءُ وَ کانَ اللّهُ غَفُورَا رَحِیمَا</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الْمَلِکُ الْحَقُّ وَ لاَ تَعْجَلْ بِالْقُرْآنِ مِنْ قَبْلِ أَنْ یُقْضَی إِلَیْکَ وَحْیُهُ وَ قُلْ رَبِّ زِدْنِی عِلْمَا</w:t>
      </w:r>
      <w:r>
        <w:rPr>
          <w:rFonts w:eastAsia="Amiri" w:cs="Amiri" w:ascii="Amiri" w:hAnsi="Amiri"/>
          <w:color w:val="111111"/>
          <w:sz w:val="28"/>
          <w:szCs w:val="28"/>
          <w:rtl w:val="true"/>
          <w:lang w:bidi="ar-SA"/>
        </w:rPr>
        <w:t xml:space="preserve">» .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فَتَعَالَی اللّهُ الْمَلِکُ الْحَقُّ لا إِلهَ إِلاّ هُوَ رَبُّ الْعَرْشِ الْکَرِیمِ</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3644</w:t>
      </w:r>
    </w:p>
    <w:p>
      <w:pPr>
        <w:pStyle w:val="BookText"/>
        <w:rPr/>
      </w:pPr>
      <w:r>
        <w:rPr>
          <w:rFonts w:ascii="IRNazanin" w:hAnsi="IRNazanin" w:eastAsia="IRNazanin"/>
          <w:color w:val="111111"/>
          <w:sz w:val="28"/>
          <w:sz w:val="28"/>
          <w:szCs w:val="28"/>
          <w:rtl w:val="true"/>
          <w:lang w:bidi="fa-IR"/>
        </w:rPr>
        <w:t>خداوندِ پادشاهی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 خداوندِ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را که خواهی، پادشاهی بخشی و از هر که خواهی، پادشاهی بازستانی و هر که را خواهی، عزّت بخشی و هر که را خواهی، خوار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 به دست توست و تو بر هر چیز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آسمان 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بخواهد فرزند دختر و به هر کس بخواهد فرزند پسر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پادشاهی آسمان ها و زمین از آنِ خداست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پادشاهی آسمان ها و زمین از آنِ خداست و روزی که رستاخیز برپا شود، آن روز است که باطل اندیشان زیان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پادشاهی آسمان 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می بخشاید و هر که را بخواهد عذاب می کند و خدا همواره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بلند مرتبه است خدا؛ پادشاه برحق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پیش از آنکه وحی آن بر تو پایان یابد شتاب مکن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دانشم بیفزای</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والاست خدا؛ پادشاهِ برحق،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پروردگار عرش گرانمایه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اِلاّ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 وَ لَمْ یَرَوْا أَنَّا خَلَقْنَا لَهُمْ مِمَّا عَمِلَتْ أَیْدِینَا أَنْعَامَا فَهُمْ لَهَا مَالِکُونَ</w:t>
      </w:r>
      <w:r>
        <w:rPr>
          <w:rFonts w:eastAsia="Amiri" w:cs="Amiri" w:ascii="Amiri" w:hAnsi="Amiri"/>
          <w:color w:val="111111"/>
          <w:sz w:val="28"/>
          <w:szCs w:val="28"/>
          <w:rtl w:val="true"/>
          <w:lang w:bidi="ar-SA"/>
        </w:rPr>
        <w:t xml:space="preserve">»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غضَبُ اللّهِ علی مَن زَعَمَ أنّهُ مَلِکُ الأملاکِ ، لا مَلِکَ إلاّ اللّهُ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أغیَظُ رجُلٍ علَی اللّهِ یَومَ القِیامَةِ و أخبَثُهُ و أغیَظُهُ علَیهِ رجُلٌ کانَ یُسمَّی مَلِکَ الأملاکِ ، لا مَلِکَ إلاّ اللّهُ عَزَّ و جلَّ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صحیح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أخنَعَ اسمٍ عندَ اللّهِ رجُلٌ تَسمَّی مَلِکَ الأملاکِ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أبی شیبةَ فی روایتِهِ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مالِکَ إلاّ اللّهُ عَزَّ و جلَّ ، قالَ الأشعَثیُّ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شاهان شاه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مالِکٍ غَیرَهُ مَملوکٌ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عنه علیه السلامـ فی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نَملِکُ مَعَ اللّهِ شیئا ، و لا نَملِکُ إلاّ ما مَلَّکَنا ، فمَتی مَلَّکَنا ما هُو أملَکُ بهِ مِنّا کَلَّفَنا ، و مَتی أخَذهُ مِنّا وَضَعَ تَکلیفَهُ عنّا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خدایی که جز او معبودی نیست؛ همان پادشاه پاک عاری از هر عیب، ایمنی بخش، 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ما برایشان از آنچه دستانمان ترتیب داده چهار پایانی را آفریده ایم، تا آنان مالک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سخت است بر کسی که خود را شاهنشاه خواند، در حالی که شاهی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 مغضوب ترین و پلیدترینِ فرد نزد خدا مردی است که شاه شاهان نامیده می شده، حال آنکه شاهی جز خداوند عزّ و جلّ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ننگین ترین نام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شاهنشاه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در روایت خود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مالک و پادشاهی جز خداوند عزّ و جلّ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شاهانْ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مالکی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خداوند، ما مالک چیزی نیستیم و جز آنچه او ما را مالکش گردانیده،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چیزی را به مالکیت ما درآورد که او نسبت به آن مالکتر از ماست، تکلیفی بر عهده ما نهاده است و وقتی آن را از ما بگیرد، تکلیف خویش را از دوش ما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الطباطبائیّ بعد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تأکُلوا أموالَکُمْ بَینَکُمْ بِالباطِلِ </w:t>
      </w:r>
      <w:r>
        <w:rPr>
          <w:rFonts w:eastAsia="Amiri" w:cs="Amiri" w:ascii="Amiri" w:hAnsi="Amiri"/>
          <w:color w:val="111111"/>
          <w:sz w:val="28"/>
          <w:szCs w:val="28"/>
          <w:rtl w:val="true"/>
          <w:lang w:bidi="ar-SA"/>
        </w:rPr>
        <w:t xml:space="preserve">......... » </w:t>
      </w:r>
      <w:r>
        <w:rPr>
          <w:rStyle w:val="FootnoteAnchor"/>
          <w:rtl w:val="true"/>
        </w:rPr>
        <w:footnoteReference w:id="18"/>
      </w:r>
      <w:r>
        <w:rPr>
          <w:rFonts w:ascii="Amiri" w:hAnsi="Amiri" w:eastAsia="Amiri" w:cs="Amiri"/>
          <w:color w:val="111111"/>
          <w:sz w:val="28"/>
          <w:sz w:val="28"/>
          <w:szCs w:val="28"/>
          <w:rtl w:val="true"/>
          <w:lang w:bidi="ar-SA"/>
        </w:rPr>
        <w:t xml:space="preserve">فی أنّ المالکیّة من الاُصول الثابتة الاجتماعیّة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علمیّ اجتماعیّ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ما بین أیدینا من الموجودات المکوَّنة ، و منها النّبات و الحیوان و الإنسان ، فإنّه یتصرّف فی الخارج عن دائرة وجوده ممّا یمکن أن ینتفع به فی إبقاء وجوده لحفظ وجوده و بقائه ، فلا خبر فی الوجود عن موجودٍ غیر فعّالٍ ، و لا خبر عن فعلٍ یفعله فاعله لا لنفعٍ یعود إلیه ؛ فهذه أنواع النّبات تفعل ما تفعل لتنتفع به لبقائها و نشوئها و تولید مثلها ، و کذلک أقسام الحیوان و الإنسان تفعل ما تفعل لتنتفع به بوجهٍ و لو انتفاعا خیالیّا أو عقلیّا ، فهذا ممّا لا شبهة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الفواعل التکوینیّة تدرک بالغریزة الطبیعیّة و الحیوان و الإنسان بالشعور الغریزیّ أنّ التصرّف فی المادّة لرفع الحاجة الطبیعیّة و الانتفاع فی حفظ الوجود و البقاء لا یتمّ للواحد منها إلاّ مع الاختصاص ، بمعنی أنّ الفعل الواحد لا یقوم بفاعلین ، فهذا حاصل الأمر و ملاکه ؛ و لذلک فالفاعل من الإنسان أو ما ندرک ملاک أفعاله فإنّه یمنع عن المداخلة فی أمره و التصرّف فیما یرید هو التصرّف فیه ، و هذا أصل الاختصاص الّذی لا یتوقّف فی اعتباره إنسان ، و هو معنی اللاّم الذی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هذا و لک ذلک ، و لی أن أفعل کذا و لک أن تفعل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به ما نشاهده من تنازع الحیوان فیما حازه من عشّ أو کنّ أو وکر أو ما اصطاده أو وجده ممّا یتغذّی به أو ما ألفه من زوج و نحو ذلک ، و ما نشاهده من تشاجر الأطفال فیما حازوه من غذاء و نحوه ، حتَّی الرّضیع یشاجر الرّضیع علی الثّدی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ورود الإنسان فی ساحة الاجتماع بحکم فطرته و قضاء غریزته لا یستحکم به إلاّ ما أدرکه بأصل الفطرة إجمالاً ، و لا یوجب إلاّ إصلاح ما کان وضعه أوّلاً و ترتیبه و تعظیمه فی صورة النّوامیس الاجتماعیّة الدّائرة ، و عند ذلک یتنوّع الاختصاص الإجمالیّ المذکور أنواعا متفرّقة ذوات أسامٍ مختلفة ؛ فیسمَّی الاختصاص المالیّ بالملک و غیره بالحقّ 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و إن أمکن أن یختلفوا فی تحقّق الملک من جهة أسبابه کالوراثة و البیع و الشّراء و الغصب بقوّة السلطان و غیر ذلک ، أو من جهة الموضوع الّذی هو المالک کالإنسان الذی هو بالغ أو صغیر أو عاقل أو سفیه أو فرد أو جماعة إلی غیر ذلک من الجهات ، فیزیدوا فی بعض و ینقصوا من بعض ، و یُثبتوا لبعض و ینفوا عن بعض ، لکنّ أصل الملک فی الجملة ممّا لا مناص لهم عن اعتباره ، و لذلک نری أنّ المخالفین للملک یسلبونه عن الفرد و ینقلونه إلَی المجتمع أو الدّولة الحاکمة علیهم ، وهم مع ذلک غیر قادرین علی سلبه عن الفرد من أصله و لن یقدروا علی ذلک ، فالحکم فطریّ ، و فی بطلان الفطرة فناء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سنبحث فیما یتعلّق بهذا الأصل الثّابت من حیث أسبابه کالتّجارة و الرّبح و الإرث و الغنیمة و الحیازة ، و من حیث الموضوع کالبالغ و الصّغیر و غیرهما فی موارد یناسب ذلک إن شاء اللّه العزیز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 قال بعد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مالِکَ المُلْکِ </w:t>
      </w:r>
      <w:r>
        <w:rPr>
          <w:rFonts w:eastAsia="Amiri" w:cs="Amiri" w:ascii="Amiri" w:hAnsi="Amiri"/>
          <w:color w:val="111111"/>
          <w:sz w:val="28"/>
          <w:szCs w:val="28"/>
          <w:rtl w:val="true"/>
          <w:lang w:bidi="ar-SA"/>
        </w:rPr>
        <w:t xml:space="preserve">......... » </w:t>
      </w:r>
      <w:r>
        <w:rPr>
          <w:rStyle w:val="FootnoteAnchor"/>
          <w:rtl w:val="true"/>
        </w:rPr>
        <w:footnoteReference w:id="20"/>
      </w:r>
      <w:r>
        <w:rPr>
          <w:rFonts w:ascii="IRNazanin" w:hAnsi="IRNazanin" w:eastAsia="IRNazanin"/>
          <w:color w:val="111111"/>
          <w:sz w:val="28"/>
          <w:sz w:val="28"/>
          <w:szCs w:val="28"/>
          <w:rtl w:val="true"/>
          <w:lang w:bidi="fa-IR"/>
        </w:rPr>
        <w:t xml:space="preserve">فی معنَی الملک و اعتباره ، 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بعد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تأکلوا اموالکم بینکم بالباطل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 این باره که مالکیت از اصول ثابت اجتماعی است، چنین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علمی ـ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موجوداتی که پیرامون ما هستند، از جمله گیاهان و جانوران و انسان، در بیرون از دایره وجود خود دخل و تصرّفاتی می کنند و از این طریق موجبات حفظ و ادامه وجود و هستی خود را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هستی از موجود غیر فعّال خبری نیست و هیچ فاعلی فعلی را انجام نمی دهد، مگر برای سودی که عایدش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انواع گوناگون گیاهان آنچه می کنند برای این می کنند که در راه بقا و نشو و نما و تولید مثل خود از آن سود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انواع حیوانات و انسان هر کاری می کنند برای این است که به نوعی از آن بهره مند شوند، خواه بهره مندی خیالی یا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تردید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فاعل های طبیعی از طریق غریزه طبیعی خود، و حیوان و انسان با شعور غریزی تشخیص می دهند که تصرّف در مادّه برای رفع نیاز طبیعی و حفظ وجود و بقای خود، در صورتی برای هر یک از آنها امکان پذیر است که با اختصاص همراه باشد؛ به این معنا که یک فعل نمی تواند دو فاعل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و ملاک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انسان یا هر فاعل دیگری که ملاک افعال او را درک می کنیم، از دخالت دیگری در کار خود و تصرّفش در آنچه که او می خواهد در آن تصرّف کند، جلوگیری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اصل اختصاص است که هیچ انسانی در ارزش آن درنگ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صحبت های خود به کار می بریم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است و آن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کار مال من است و انجام آن کار مال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به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این واقعیت، کشمکشی است که میان حیوانات بر سر لانه و آشیانه ای که تهیه می کنند یا شکار و یا طعمه ای که برای تغذیه به دست می آورند یا جفتی را که برای خود بر می گزینند و امثال این ها مشاهده می کنیم و نیز مشاجره ای که میان کودکان بر سر غذا و مانند آن که به دست آورده اند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کودکان شیرخوار بر سر پستان مادر با هم نزاع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انسان به صحنه اجتماع که به حکم فطرت و غریزه صورت می پذیرد، تنها باعث استحکام آن اموری می شود که با فطرت خود اجمالاً درک کرده و موجب اصلاح و سامان چیزهایی می شود که در آغاز آنها را وضع کرده و سبب تنظیم و بزرگداشت آنها در قالب قوانین جاری اجتماعی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اصل اختصاص، انواع گوناگون با نام های گوناگون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اختصاصِ مالی را مالکیت و اختصاصِ غیر مالی را حقّ می گویند و امثال این نام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گر چه ممکن است درباره عوامل مالکیت آور، مانند ارث و معامله و تصرّف عدوانی و امثال این ها، یا درباره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باید بالغ باشد یا صغیر هم می تواند مالک باشد، باید عاقل باشد یا سفیه هم حق مالکیت دارد، مالک فرد است یا جامعه و جهات دیگری از این قبیل، اختلاف نظر داشته باشند و در بعضی موارد عاملی را کم یا زیاد و نفی یا اثبات کنند، اما از پذیرفتن اصل مالکیت به طور اجمال چاره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مخالفان مالکیت، آن را از فرد می گیرند و به جامعه یا دولت حاکم بر خود منتقل می کنند، ولی با وجود این نمی توانند مالکیت را از فرد بکلّی سلب کنند و هرگز هم نخواهند توانست این کار را بکنند؛ زیرا مسأله فطری است و بطلان فطرت، توأم با نابودی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خواست خدا درباره مسائل مربوط به این اصل ثابت، یعنی عوامل مالکیت آور مانند داد و ستد و سود و ارث و غنیمت و حیازت و نیز موضوع آن مانند بالغ و صغیر بودن و غیره در جای مناسب خود بحث خواهیم کرد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همچنین، بعد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اللّهم مالک الملک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درباره معنای مُلک و اعتبار آن چنین می 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بحث علمیّ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تقدّم فی بعض ما مرّ من الأبحاث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أصل المِلْک ـ بالکسر ـ من الاعتبارات الضّروریّة الّتی لا غنی للبشر عنها فی حال سواء کان منفردا أو مجتمعا ، و أنّ أصله ینتهی إلی اعتبار الاختصاص ، فهذا حال المِلْک ـ بالکسر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المُلک ـ بالضَّمّ ـ و هو السَّلطنة علَی الأفراد فهو أیضا من الاعتبارات الضروریّة الّتی لا غنی للإنسان عنها ، لکنّ الذی یحتاج إلیه ابتداءً هو الاجتماع من حیث تألُّفه من أجزاء کثیرةٍ مختلفة المقاصد متبائنة الإرادات دون الفرد من حیث إنّه فرد ؛ فإنّ الأفراد المجتمعین لتبائن إراداتهم و اختلاف مقاصدهم لا یلبثون دون أن یقع الاختلاف بینهم فیتغلّب کلّ علَی الآخرین فی أخذ ما بأیدیهم ، و التعدّی علی حومة حدودهم و هضم حقوقهم ، فیقع الهرج و المرج ، و یصیر الاجتماع الذی اتّخذوه وسیلة إلی سعادة الحیاة ذریعة إلَی الشّقاء و الهلاک ، و یعود الدواء داءا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سبیل إلی رفع هذه الغائلة الطاریة إلاّ بجعل قوّة قاهرة علی سائر القوی مسیطرة علی جمیع الأفراد المجتمعین حتّی تعید القوَی الطاغیة المستعلیة إلی حاقّ الوسط ، و ترفع الدانیة المستهلکة إلیه أیضا ، فتتّحد جمیع القوی من حیث المستوی ، ثمّ تضع کلّ واحدة منها فی محلّها الخاصّ و تعطی کلّ ذی حقّ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لم تکن الإنسانیّة فی حین من الأحیان خالیة الذّهن عن فکر الاستخدام ـ کما مرّ بیانه سالفا ـ لم یکن الاجتماعات فی الأعصار السالفة خالیة عن رجال متغلّبین علَی المُلک مستعلین علی سائر الأفراد المجتمعین ببسط الرقِّیّة و التملّک علَی النفوس و الأموال ، و کانت بعض فوائد الملک الّذی ذکرناه ـ و هو وجود من یمنع عن طغیان بعض الأفراد علی بعض ـ یترتّب علی وجود هذا الصّنف من المتغلّبین المستعلین المتظاهرین باسم الملک فی الجملة و إن کانوا هم أنفسهم و أعضادهم و جلاوزتهم قویً طاغیة من غیر حقّ مَرْضیّ ؛ و ذلک لکونهم مضطرّین إلی حفظ الأفراد فی حال الذلّة و الاضطهاد حتّی لا یتقوّی من یثب علی حقوق بعض الأفراد فیثب یوما علیهم أنفسهم ، کما أنّهم أنفسهم وثبوا علی ما فی أیدی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جلّ الأفراد علی حال التّسالم خوفا من الملوک المسیطرین علیهم کان یصرف النّاس عن الفکر فی اعتبار الملک الاجتماعیّ ، و إنّما یشتغلون بحمد سیرة هؤلاء المتغلّبین إذا لم یبلغ تعدّیهم مبلغ جهدهم ، و یتظلّمون و یشتکون إذا بلغ بهم الجهد و حمل علیهم من التّعدّی ما یفوق طاقتهم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ربّما فقدوا بعض هؤلاء المتسمّین بالملوک و الرؤساء بهلاک أو قتل أو نحو ذلک ، و أحسّوا بالفتنة و الفساد ، و هدّدهم اختلال النَّظم و وقوع الهَرج ، فبادروا إلی تقدیم بعض اُولی الطَّول و القوّة منهم و ألقَوا إلیه زمام الملک ، فصار مَلِکا یملک أزمّة الاُمور ، ثمّ یعود الأمر علی ما کان علیه من التّعدّی و التّحمیل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تزل الاجتماعات علی هذه الحال برهة بعد برهة ، حتّی تضجّرت من سوء سیر هؤلاء المتسمّین بالملوک فی مظالمهم باستبدادهم فی الرأی و إطلاقهم فیما یشاؤون ، فوضعت قوانین تعیّن وظائف الحکومة الجاریة بین الاُمم و أجبرت الملوک باتّباعها و صار الملک ملکا مشروطا بعد ما کان مطلقا ، و اتّحد النّاس علَی التّحفّظ علی ذلک و کان الملک موروثا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أحسّت اجتماعات ببغی ملوکهم و سوء سیرهم ، و لا سبیل إلیهم بعد رکوب أریکة الملک و تثبیتهم کون الملک موهبة غیر متغیّرة موروثة ، فبدّلوا الملک برئاسة الجمهور ، فانقلب الملک المؤبّد المشروط إلی ملک مؤجّل مشروط ، و ربّما وجد فی الأقوام و الاُمم المختلفة أنواع من الملک دعاهم إلی وضعه الفرار عن المظالم الّتی شاهدوها ممّن بیده زمام أمرهم ، و ربّما حدث فی مستقبل الأیّام ما لم ینتقل أفهامنا إلیه إلی هذا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یتحصّل من جمیع هذه المساعی الّتی بذلتْها الاجتماعات فی سبیل إصلاح هذا الأمر ـ أعنی إلقاء زمام الاُمّة إلی من یدبّر أمرها ، و یجمع شتات إراداتها المتضادّة و قواها المتنافیة ـ أن لا غنی للمجتمع الإنسانیّ عن هذا المقام و هو مقام الملک و إن تغیّرت أسماؤه ، و تبدّلت شرائطه بحسب اختلاف الاُمم و مرور الأیّام ؛ فإنّ طروق الهرج و المرج و اختلال أمر الحیاة الاجتماعیّة علی جمیع التقادیر من لوازم عدم اجتماع أزمّة الإرادات و المقاصد فی إرادة واحدة لإنسان واحد أو مقام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الذی تقدّم فی أوّل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 من الاعتبارات الضروریّة فی الاجتماع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مثل سائر الموضوعات الاعتباریّة الّتی لم یزل الاجتماع بصدد تکمیلها و إصلاحها و رفع نواقصها و آثارها المضادّة لسعادة الإنسانیّة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للنّبوّة فی هذا الإصلاح السّهم الأوفی ؛ فإنّ من المسلّم فی علم الاجتماع أنّ انتشار قولٍ ما من الأقوال بین العامّة ـ و خاصّة إذا کان ممّا یرتبط بالغریزة ، و یستحسنه القریحة ، و یطمئنّ إلیه النفوس المتوقّعة ـ أقوی سبب لتوحید المیول المتفرّقة و جعل الجماعات المتشتّتة یدا واحدا تقبض و تبسط بإرادة واحدة لا یقوم لها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الضّروریّ أنّ النّبوّة منذ أقدم عهود ظهورها تدعو النّاس إلَی العدل ، و تمنعهم عن الظّلم ، و تندبهم إلی عبادة اللّه و التّسلیم له ، و تنهاهم عن اتّباع الفراعنة الطّاغین ، و النّماردة المستکبرین المتغلِّبین ، و لم تزل هذه الدّعوة بین الاُمم منذ قرون متراکمة جیلا بعد جیل و اُمّة بعد اُمّة، و إن اختلفت بحسب السّعة و الضّیق باختلاف الاُمم و الأزمنة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المحال أن یلبث مثل هذا العامل القویّ بین الاجتماعات الإنسانیّة قرونا متمادیة و هو منعزل عن الأثر خالٍ عن الفعل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حکَی القرآن الکریم فی ذلک شیئا کثیرا من الوحی المُنزَل علَی الأنبیاء علیهم السلام کما حکی عن نوح فیما یشکوه لربّه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إنّهُم عَصَوْنی و اتَّبَعُوا مَن لَمْ یَزِدْهُ مالُهُ و 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تَذَرُنَّ آلهَتَکُم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و کذا ما وقع بینه و بین عظماء قومه من الجدال علی ما یحکیه القرآن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حِسابُهُم إلاّ علی رَبِّی لَو تَشْعُرونَ</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و قول هود علیه السلام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تَبْنُونَ بِکُلِّ رِیعٍ آیَةً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لَعَلَّکُـمْ تَخْلُـدونَ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بَطَشْتُـم بَطَشْتُـم جَبّارینَ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و قول صالح علیه السلام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 لا یُصْلِحونَ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 المُلک ـ بالضم ـ من ضروریّات المجتمع الإنسانیّ فیکفی فی بیانه أتمَّ بیان قوله تعالی بعد سرد قصّة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لَفَسَدَتِ الأرضُ و لکِنَّ اللّهَ ذو فَضْلٍ علَی العالَمینَ</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و قد مرّ بیان کیفیّة دلالة الآیة بوجه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القرآن آیات کثیرة تتعرّض للملک و الولایة و افتراض الطّاعة و نحو ذلک ، و اُخری تعدّه نعمة و موهبة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جَعَلَکُم مُلُوکا و آتاکُم ما لَم یُؤْتِ أحَدا مِنَ العالَمینَ</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یُؤتی مُلْکَهُ مَن یَشاءُ</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إلی غیر ذلک من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أنّ القرآن إنّما یعدّه کرامة إذا اجتمع مع التّقوی ؛ لحصره الکرامة علَی التّقوی من بین جمیع ما ربّما یُتخیَّل فیه شیء من الکرامة من مزایا الحیاة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إنّا خَلَقْناکُم مِن ذَکَرٍ و اُنْثی و جَعَلْناکُم شُعُوبا و قَبائلَ لِتَعارَفُوا إنّ أکْرَمَکُم عِندَ اللّهِ أتْقاکُم</w:t>
      </w:r>
      <w:r>
        <w:rPr>
          <w:rFonts w:eastAsia="Amiri" w:cs="Amiri" w:ascii="Amiri" w:hAnsi="Amiri"/>
          <w:color w:val="111111"/>
          <w:sz w:val="28"/>
          <w:szCs w:val="28"/>
          <w:rtl w:val="true"/>
          <w:lang w:bidi="ar-SA"/>
        </w:rPr>
        <w:t xml:space="preserve">» . </w:t>
      </w:r>
      <w:r>
        <w:rPr>
          <w:rStyle w:val="FootnoteAnchor"/>
          <w:rtl w:val="true"/>
        </w:rPr>
        <w:footnoteReference w:id="29"/>
      </w:r>
      <w:r>
        <w:rPr>
          <w:rFonts w:ascii="IRNazanin" w:hAnsi="IRNazanin" w:eastAsia="IRNazanin"/>
          <w:color w:val="111111"/>
          <w:sz w:val="28"/>
          <w:sz w:val="28"/>
          <w:szCs w:val="28"/>
          <w:rtl w:val="true"/>
          <w:lang w:bidi="fa-IR"/>
        </w:rPr>
        <w:t>و التّقوی حسابه علَی اللّه لیس لأحد أن یستعلی به علی أحد ، فلا فخر لأحد علی أحد بشیء ؛ لأنّه إن کان أمرا دنیویّا فلا مزیّة لأمر دنیویّ و لا قدر إلاّ للدِّین، و إن کان أمرا اُخرویّا فأمره إلَی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للإنسان المتلبّس بهذه النّعمة ـ أعنی الملک ـ فی نظر رجل مسلم إلاّ تحمّل الجهد و مشقّة التقلّد و الأعباء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له عند ربّه عظیم الأجر و مزید الثّواب إن لازم صراط العدل و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روح السّیرة الصّالحة الّتی لازمها أولیاء الدّین ، و سنشبع إن شاء اللّه العزیز هذا المعنی فی بحث مستقلّ فی سیرة رسول اللّه صلی الله علیه و آله و الطّاهرین من آله الثابتة بالآثار الصّحیحة ، و أنّهم لم ینالوا من ملکهم إلاّ أن یثوروا علی الجبابرة فی فسادهم فی الأرض ، و یعارضوهم فی طغیانهم و استکبارهم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لم یَدعُ القرآن النّاس إلَی الاجتماع علی تأسیس الملک و تشیید بنیان القیصریّة و الکسرویّة ، و إنّما تلقَّی الملک شأنا من الشّؤون اللازمة المراعاة فی المجتمع الإنسانیّ نظیر التّعلیم أو إعداد القوّة لإرهاب الکفّار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إنّما دعا النّاس إلَی الاجتماع و الاتّحاد و الاتّفاق علَی الدّین ، و نهاهم عن التّفرّق و الشِّقاق فیه ، و جعله هو الأصل ، فقال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 بَیْنَکُم أنْ 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فالقرآن ـ کما تری ـ لا یدعو النّاس إلاّ إلَی التسلیم للّه وحده ، و یعتبر من المجتمع المجتمع الدِّینیّ ، و یدحض ما دون ذلک من عبادة الأنداد ، و الخضوع لکلّ قصر مَشِید ، و منتدَی رفیع ، و ملک قیصریّ و کسرویّ ، و التفرّق بإفراز الحدود و تفریق الأوطان و غیر ذلک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رضوان اللّه تعالی علیه فی استناد الملک و سائر الاُمور الاعتباریّة إلَی 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مباحث گذشته گفتیم که اعتبار اصل مالکیت، از اعتبارات ضروری است که بشر در هیچ حالی، خواه در حال فردی به سر برد یا در اجتماع، از آنها بی نیاز نمی باشد و گفتیم که این اصل، ریشه در اعتبار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مِلک و 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سلطنت و فرمانروایی بر افراد، این هم از اعتبارات ضروری ای است که انسان از آنها بی نیاز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اصل پیش از هر چیز نیاز جامعه است، از آن جهت که از اجزا و اعضای فراوان با مقاصد گوناگون و خواست های متضادّ تشکیل شده است، نه نیاز فرد از آن جهت که فرد است؛ زیرا افراد انسانی که گرد هم جمع می شوند و اجتماعی را به وجود می آورند، به دلیل آنکه خواستهای متفاوت و مقاصد گوناگون دارند، خواه ناخواه میان آنها اختلاف و ناسازگاری پدید می آید و هر کس سعی می کند آنچه را دیگران دارند به زور بگیرد و به حدود آنها تجاوز کند و حقوقشان را پایمال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است که هرج و مرج به وجود می آید و اجتماعی که به عنوان وسیله ای برای نیل به سعادت در زندگی تشکیل داده بودند، به عامل بدبختی و نابودی تبدیل می شود و دارو، خود عامل درد می گردد و برای بر طرف کردن این غائله راهی جز این نمی ماند که یک نیروی چیره بر سایر نیروها و مسلّط بر همه افراد جامعه، قرار داده شود تا نیروهای یاغی و سلطه جو و همچنین افراد زیر دستِ ستمدیده را به راه اصلی برگرداند و همه نیروها را در یک سطح متّحد کند و آن گاه هر نیرویی را در جایگاه خاص خودش قرار دهد و حق را به حقدار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ذهن بشر ـ همان گونه که پیشتر گفتیم ـ هیچ گاه از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نبوده، لذا در قرون گذشته جوامع بشری از وجود افرادی که سعی کرده اند حکومت و پادشاهی را به دست بگیرند و با گستراندن بردگی و تسلّط بر جان و مال مردم، سلطه خود را بر سایر افراد جامعه تحمیل کنند، خالی نبوده است، گر چه خود این گروه چیره سلطه گر، که به نام پادشاه اظهار وجود می کردند و نیز دستیاران و دار و دسته شان، نیروهایی سرکش و باطل بودند، امّا پاره ای فواید و مزایای سلطنت و حکومت که نام بردیم ـ یعنی وجود کسی که از طغیان و تعدّی افراد جامعه بر یکدیگر جلوگیری کند ـ بر وجود آنها مترتّب بود؛ زیرا مجبور بودند افراد را در حالت ذلّت و تحت فشار نگه دارند، تا مبادا کسی با تعدّی به حقوق افراد، قدرتی به هم زند و روزی بر ضدّ خود آنها نیز سر به شورش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کوته سخن، استمرار برخورد مسالمت آمیز اکثریت افراد جامعه با پادشاهان از ترس ایشان، مردم را از اندیشیدن درباره اعتباری بودن سلطنت و حکومت اجتماعی باز می داشت و تنها کاری که می کردند این بود که اگر ظلم و تعدّی این حکمرانان از حدّ تاب و توان آنها فراتر نمی رفت به مدح و ستایش روش آنان می پرداختند و اگر بیش از توانشان دست به ظلم و تعدّی می زدند، تظلّم و دادخواهی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پیش می آمد که یکی از این به اصطلاح شاهان و سرکردگان میُ مرد یا کُشته می شد و مردم حسّ می کردند که فتنه و آشوبی در راه است و بر هم خوردن نظم جامعه و وقوع هرج و مرج آنها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 درنگ یکی از همین زورمندان متنفّذ را پیش می انداختند و زمام سلطنت را به دست او می سپردند و بدین ترتیب او پادشاه و زمامدار امور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دیگر آن تعدّیات و تحمیلات از سر گرفته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بشری روزگارانی دراز بر این منوال بودند، تا آنکه سرانجام از بد رفتاری های این به اصطلاح پادشاهان و ستمگری ها و خود کامگی های آنها به ستوه آمدند و قوانینی را وضع کردند که برای حکومت ها وظایفی را مشخص و معیّن می نمود و سلاطین را به پیروی از این قوانین مجبور ساختند و بدین ترتیب حکومتِ مطلقه به حکومت و سلطنتی مشروط تبدیل شد و مردم برای حفظ این نظام با هم متّحد و یکدست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پادشاهی موروثی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جوامع بشری احساس کردند که پادشاهانشان همچنان زور گو و بد رفتارند و بعد از آنکه بر اریکه سلطنت نشستند و پادشاهی خود را به عنوان یک موهبت خدادادی زوال نا پذیر موروثی تثبیت کردند، دیگر دسترسی به آنها ندارند و برای تغییر رفتار آنان کاری از دستشان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سلطنت را به جمهوری تبدیل کردند و در نتیجه، سلطنت ابدی مشروط به صورت حکومتی موقّت و مشروط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میان اقوام و ملل گوناگون، حکومت هایی از نوع دیگر نیز باشد که برای فرار از ستمگری های زمام داران خود ، آن را به وجود آورده باشند و ممکن است که در روزگاران آینده نیز حکومتهایی از نوع جدید به وجود آید که تاکنون به ذهن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نکته ای که از تمام این کوشش هایی که جوامع بشری در راه بهبود این کار ـ یعنی سپردن زمام ملّت به دست هر که امور او را اداره کند و خواست های متضاد و نیروهای نا همساز آن را از پراکندگی درآورد ـ صرف کرده اند به دست می آید، این است که جامعه بشری از داشتن این مقام یعنی مقام سلطنت و حکومت بی نیاز نیست، هر چند نامش تغییر کند و به مقتضای اختلاف ملتها و گذر ایّام، شرایط آن عوض شود؛ چه آنکه پیش آمدن هرج و مرج و مختل شدن کار و زندگی اجتماعی، در هر حال، از لوازم گرد نیامدن زمام خواست ها و اهداف گوناگون در اراده یک انسان یا یک مقام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مطلبی است که در آغاز سخن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حکومت از اعتبارات ضروری در اجتماع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سایر موضوعات اعتباری ای است که جامعه پیوسته در صدد تکمیل و اصلاح آنها و زدودن کاستی ها و آثار مخالف با سعادت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در این اصلاح بزرگترین سهم را داشته است؛ زیرا چنان که در دانش جامعه شناسی مسلّم شده که انتشار و رواج یک سخن در میان عامه مردم ـ بویژه اگر این سخن به سرشت بشر مربوط باشد و قریحه آدمی آن را بپسندد و دل های منتظر به آن آرام گیرد ـ نیرومندترین عامل یکپارچه کردن تمایلات پراکنده و متّحد و یکدست کردن جمعیت های متشتّت است، به طوری که این اتّحاد و یکدستی با یک اراده ، باز و بسته می شود و هیچ نیرویی در برابر آن یارای ایستادگی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نبوّت از همان آغاز ظهور خود، مردم را به عدالت می خوانده و آنان را از ستم باز می داشته و به بندگی خدا و تسلیم در برابر او دعوتشان می کرده و از پیروی فرعونیانِ طغیانگر و نمرودیان مستکبر سلطه جو نهیشان می نموده است و این دعوت طی قرون متمادی در میان اقوام و ملل، نسل به نسل و امّت به امّت ادامه داشته است، گو اینکه بر حسب تفاوت ملت ها و زمان ها، دامنه این دعوت تنگ یا وسیع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امکان ندارد که چنین عامل نیرومندی قرن های متمادی در میان اجتماعات بشری باشد و تأثیری نگذاشته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مقدار زیادی از تعلیماتی را که بر پیامبران نازل شده،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شکایت نوح به پروردگارش را چنین بازگو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نافرمانی کردند و کسی را پیروی نمودند که مال و فرزندش جز بر زیان وی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نیرنگی بس بزرگ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خدایان خود را رها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بحث و جدالی را که میان آن حضرت و بزرگان قومش در گرفت چنین نقل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ایمان آوریم در حالی که مردمان فرومایه از تو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کرده اند چه آگاهی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حساب آنها ـ اگر شعور داشته باشید ـ با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هود علیه السلام نیز به قوم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 هر تپّه ای بنایی می سازید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بیهوده کاری زنید؟ و کاخ های استوار می گیرید به امید آنکه جاودانه بمانید؟ و چون حمله ور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گویان حمله ور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صالح علیه السلام نیز به قوم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اطاعتم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 اسرافکاران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زمین فساد می کنند و اصلاح نمی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این مطلب که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ضروریات جامعه انسانی می باشد، برای بیان کامل آن، این آیه کافی است که بعد از نقل داستان طالوت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خداوند برخی از مردم را به وسیله برخی دیگر دفع نمی کرد، قطعاً زمین تباه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نسبت به جهانیان تفضّل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نحوه دلالت این آیه را به طور عام،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فراوانی به موضوع حکومت و ولایت و لزوم اطاعت از ولیّ و مانند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هم آن را یک نعمت و موهبت خدادادی بر می شمارد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پادشاهانی گردانید و آنچه را که به هیچ کس از جهانیان نداده بود،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سلطنت خود را به هر که 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قرآن پادشاهی و حکومت را زمانی یک ارزش و کرامت می شمارد که با تقوا جمع شود؛ چرا که خداوند از میان تمامی مزایای زندگی که ممکن است خیال شود در آنها کرامت وجود دارد، کرامت را در تقوا منحصر می کند 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نر و ماده ای آفریدیم و شما را شاخه ها و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 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و پرهیزگاری هم حسابش با خداست و هیچ کس حق ندارد با توسّل به آن بر دیگری برتری و سلطه جوید و هیچ چیز وسیله فخر فروشی و مباهات بر دیگری نیست؛ زیرا اگر آن چیز امری دنیوی باشد، باید دانست که هیچ امر دنیوی مزیتی ندارد و تنها دین است که ارزش دارد و اگر امری اخروی باشد، در آن صورت حساب کارش با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نظر یک انسان مسلمان، هر که این نعمت ـ یعنی حکومت ـ به او داده شود، جز تحمّل رنج و مشقّت به دوش کشیدن بار مسئولیت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راه عدالت و تقوا قدم بردارد، نزد پروردگارش مزدی بزرگ و پاداشی فراوان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روح سیره صالحی است که اولیای دین به آن پایبندی نشان داده اند و ما به خواست خدای عزیز این معنا را در بحثی مستقل پیرامون سیره رسول خدا و خاندان پاک او، با ارائه نمونه های درست، مفصّلاً شرح خواهیم داد و بیان خواهیم کرد که این بزرگواران به محض رسیدن به حکومت بر ضدّ تبهکاری های جبّاران می شوریدند و با طغیان و گردنکشی آنان می ستیزیدند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قرآن، مردم را به فراهم آمدن برای تشکیل سلطنت و بر پا ساختن نظام قیصری و کسرایی فرا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حکومت را نیز، همچون تعلیم و آموزش یا فراهم آوردن قدرت و تجهیزات نظامی به منظور ایجاد ترس در کفّار، امری تلقی کرده است که در جامعه انسانی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حقیقت مردم را به اجتماع و اتّحاد و اتفاق دینی، دعوت کرده و آنها را از پراکندگی و تفرقه در دین نهی فرموده و این مسأله را اصل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راهِ راستِ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پیروی کنید و راه های دیگر را پیروی نکنید که شما را از راه او پراکنده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از کلمه ای که میان ما و شما یکی است پیروی کنیم و آن اینکه جز خدا را نپرستیم و چیزی را شریک او قرار ندهیم و برخی از ما برخی دیگر را به جای خدا خدایگان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روی گردانیدند،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که ما 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همچنان که ملاحظه می کنید، قرآن مردم را به چیزی جز تسلیم در برابر خداوند یگانه فرا نمی خواند و از جامعه، تنها جامعه دینی را معتبر تلقی می کند و جز آن، یعنی پرستش خدایان دیگر و کرنش در برابر هر کاخ برافراشته و هر سلطنت با شکوه دنیوی و حکومت قیصر و کسرا و تفرقه و پراکندگی ناشی از مرزبندی های جغرافیایی و امثال این ها را، باطل و مردود می شمارد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مرحوم علاّمه ـ رضوان اللّه تعالی علیه ـ درباره استناد حکومت و دیگر امور اعتباری به خداوند سبحان چنین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بحث فلسفیّ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ریب أنّ الواجب تعالی هو الّذی تنتهی إلیه سِلسلة العِلّیّة فی العالَم ، و أنّ الرابطة بینه و بین العالم جزءا و کلاًّ هی رابطة العِلّیّة ، و قد تبیّن فی أبحاث العلّة و المعلول أنّ العلّیّة إنّما هی فی الوجود ؛ بمعنی أنّ الوجود الحقیقیّ فی المعلول هو المترشِّح من وجود علّته ، و أمّا غیره کالماهیّة فهو بمعزل عن الترشّح و الصُّدور و الافتقار إلَی العلّة؛ و ینعکس بعکس النقیض إلی أنّ ما لا وجود حقیقیّ له فلیس بمعلول و لا مُنتَهٍ إلَی الواجب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یشکل الأمر فی استناد الاُمور الاعتباریّة المحضة إلیه تعالی ؛ إذ لا وجود حقیقیّ لها أصلاً ، و إنّما وجودها و ثبوتها ثبوت اعتباریّ لا یتعدّی ظرف الاعتبار و الوضع و حیطة الفرض ؛ و ما یشتمل علیه الشّریعة من الأمر و النّهی و الأحکام و الأوضاع کلّها اُمورٌ اعتباریّة، فیشکل نسبتها إلیه تعالی ، و کذا أمثال الملک و العزّ و الرزق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تحلّ به العقدة أنّها و إن کانت عاریة عن الوجود الحقیقیّ إلاّ أنّ لها آثارا هی الحافظة لأسمائها کما مرّ مرارا ، و هذه الآثار اُمورٌ حقیقیّة مقصودة بالاعتبار و لها نسبة إلیه تعالی ، فهذه النسبة هی المصحّحة لنسبتها ، فالملک الّذی بیننا أهل الاجتماع و إن کان أمرا اعتباریّا وضعیّا لا نصیب لمعناه من الوجود الحقیقیّ و إنّما هو معنیً مُتوهَّم لنا جعلناه وسیلة إلَی البلوغ إلی آثار خارجیّة لم یکن یمکننا البلوغ إلیها لو لا فرض هذا المعنی الموهوم و تقدیره ، و هی قهر المتغلِّبین و اُولی السّطوة و القوّة من أفراد الاجتماع الواثبین علی حقوق الضّعفاء و الخاملین ، و وضع کلّ من الأفراد فی مقامه الّذی له ، و إعطاء کلّ ذی حقّ حقّه ،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کان حقیقة معنَی الملک و اسمه باقیا ما دامت هذه الآثار الخارجیّة باقیة مترتّبة علیه فاستناد هذه الآثار الخارجیّة إلی عللها الخارجیة هو عین استناد الملک إلیه ، و کذلک القول فی العزّة الاعتباریّة و آثارها الخارجیّة و استنادها إلی عللها الحقیقیّة ، و کذلک الأمر فی غیرها کالأمر و النهی و الحکم و الوضع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لها جمیعا استنادا إلَی الواجب تعالی باستناد آثارها إلیه علی حسب ما یلیق بساحة قدسه و عزّه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بحثی فلسفی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زنجیره علّیت در عالم به خداوند واجب الوجود ختم می شود و رابطه میان او و جزء و کلّ جهان هستی، رابطه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علّت و معلول روشن شده که پدیده علیّت فقط در ناحیه وجود است، به این معنا که آنچه از وجودِ علّت به معلول سرایت می کند، وجود حقیقی در معلول است و غیر آن، یعنی ماهیّت، از صدور و نیاز به علّت بر کنار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نقیض این قضیه این است که آنچه وجود حقیقی ندارد، نه معلول است و نه به واجب متعال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در استناد امورِ صرفاً اعتباری به خداوند متعال است؛ زیرا امور اعتباری اصولاً وجود حقیقی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وجود و ثبوت آنها یک ثبوت اعتباری است که از ظرف اعتبار و قرارداد و از حیطه فرض، فراتر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و احکام و قوانین شریعت و نیز اموری چون حکومت و عزّت و روزی و غیره، همگی اموری اعتباری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گره را می گشاید، این است که درست است که این امور از وجود حقیقی عاری و بی بهره اند اما، همچنان که بارها گفته ایم، دارای آثاری هستند که نام های آنها را حفظ می کنند و این آثار اموری حقیقی هستند که مقصود از اعتبار این امور نیز همین آثار است و این آثار به خداوند متعال نسبت وجودی دارند و همین نسبت است که استناد این امور اعتباری را به خداوند، صحّت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همین حکومتی که در میان ما افراد اجتماع وجود دارد، گر چه یک امر اعتباری و قراردادی است و معنای آن از وجود حقیقی نصیبی ندارد ـ بلکه یک معنای موهوم برای ماست و ما آن را وسیله ای برای رسیدن به یک رشته آثار خارجی، مانند مهار کردن سلطه جویان و زورمندان جامعه و متجاوزانِ به حقوق افراد ضعیف و بی نام و نشان و قرار دادن هر فردی در جایگاه شایسته اش و رساندن حق به حقدار و غیره قرار داده ایم به طوری که اگر این معنای موهوم را فرض نمی گرفتیم نمی توانستیم به این آثار خارجی دست یابیم ـ امّا چون تا زمانی که این آثار خارجی باقی و مترتّب بر حکومت باشد، حقیقت معنای حکومت و نام آن نیز باقی است پس استناد این آثار خارجی به علل خارجی آنها، عین استناد حکومت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درباره عزّت اعتباری و آثار خارجی آن و استنادش به علل حقیقی آن و همچنین درباره دیگر امور اعتباری، مانند امر و نهی و حکم و قرارداد و غیره، نیز صادق می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روشن می شود که تمام اعتبارات شرعی، به واسطه استناد آثار آنها به خداوند متعال، به نحوی که زیبنده ساحت قدس و عزّت او باشد، به واجب متعال استناد دارند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
      </w:r>
      <w:bookmarkStart w:id="21" w:name="pg11931_125357"/>
    </w:p>
    <w:p>
      <w:pPr>
        <w:pStyle w:val="Heading5"/>
        <w:numPr>
          <w:ilvl w:val="4"/>
          <w:numId w:val="1"/>
        </w:numPr>
        <w:rPr/>
      </w:pPr>
      <w:bookmarkStart w:id="22" w:name="__RefHeading___Toc14634720_73709187"/>
      <w:bookmarkStart w:id="23" w:name="_Toc9"/>
      <w:bookmarkEnd w:id="21"/>
      <w:bookmarkEnd w:id="22"/>
      <w:r>
        <w:rPr/>
        <w:t>3645</w:t>
      </w:r>
      <w:r>
        <w:rPr>
          <w:rtl w:val="true"/>
        </w:rPr>
        <w:t xml:space="preserve"> - </w:t>
      </w:r>
      <w:r>
        <w:rPr>
          <w:rtl w:val="true"/>
        </w:rPr>
        <w:t>خِلطَةُ المُلوکِ</w:t>
      </w:r>
      <w:bookmarkEnd w:id="23"/>
    </w:p>
    <w:p>
      <w:pPr>
        <w:pStyle w:val="Heading6"/>
        <w:numPr>
          <w:ilvl w:val="5"/>
          <w:numId w:val="1"/>
        </w:numPr>
        <w:rPr/>
      </w:pPr>
      <w:bookmarkStart w:id="24" w:name="__RefHeading___Toc14634722_73709187"/>
      <w:bookmarkStart w:id="25" w:name="_Toc10"/>
      <w:bookmarkEnd w:id="24"/>
      <w:r>
        <w:rPr/>
        <w:t>3645</w:t>
      </w:r>
      <w:r>
        <w:rPr>
          <w:rtl w:val="true"/>
        </w:rPr>
        <w:t xml:space="preserve"> - </w:t>
      </w:r>
      <w:r>
        <w:rPr>
          <w:rtl w:val="true"/>
        </w:rPr>
        <w:t>آمیختن با شاهان</w:t>
      </w:r>
      <w:bookmarkEnd w:id="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النّاسِ وفاءً المُلوکُ، و أقَلُّ النّاسِ صَدیقا المَلِکُ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أشقی النّاسِ المُلُوکُ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تَرغَبْ فی خِلطَةِ المُلوکِ ؛ فإنّهُم یَستَکثِرونَ مِن الکلامِ رَدَّ السّلامِ ، و یَستَقِلُّونَ مِن العِقابِ ضَربَ الرِّقابِ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تُکثِرَنَّ الدُّخولَ علَی المُلوکِ؛ فإنّهُم إن صَحِبتَهُم مَلُّوکَ ، و إن نَصَحتَهُم غَشُّوکَ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المَکانَةُ مِن المُلوکِ مِفتاحُ المِحنَةِ و بَذرُ الفِتنَةِ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تَطمَعَنَّ فی مَوَدّةِ المُلوکِ ؛ فإنّهُم یُوحِشونَکَ آنَسَ ما تکونُ بِهِم ، و یَقطَعونَکَ أقرَبَ ما تکونُ إلَیهِم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لِلبَحرِ جارٌ ، و لا للمَلِکِ صَدیقٌ ، و لا للعافِیَةِ ثَمَنٌ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3645</w:t>
      </w:r>
    </w:p>
    <w:p>
      <w:pPr>
        <w:pStyle w:val="BookText"/>
        <w:rPr/>
      </w:pPr>
      <w:r>
        <w:rPr>
          <w:rFonts w:ascii="IRNazanin" w:hAnsi="IRNazanin" w:eastAsia="IRNazanin"/>
          <w:color w:val="111111"/>
          <w:sz w:val="28"/>
          <w:sz w:val="28"/>
          <w:szCs w:val="28"/>
          <w:rtl w:val="true"/>
          <w:lang w:bidi="fa-IR"/>
        </w:rPr>
        <w:t>آمیختن با شاهان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وفاترین مردمان شاهانند، و کم دوست ترین مردم پادشاه است، و بد بخت ترین انسان ها پادشاهان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 آمیزش با شهریاران مباش؛ زیرا آنان جواب سلام را هم پُرگویی می دانند و گردن زدن را کمترین کیفر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مراوده بسیار با شاهان؛ زیرا این جماعت اگر با آنان مصاحبت کنی تو را ملول می کنند و اگر تو با آنان رو راست باشی آنان با تو نا راستی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داشتن نزد شاهان، کلید رنج و محنت است و تخم فتنه و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دوستی شاهان طمع مبند؛ زیرا که آنان در اوج انس و الفتی که با ایشان داری، تو را تنها می گذارند و در اوج نزدیکیت به آنان از تو می بُرند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همسایه نمی شناسد و برای پادشاه، دوستی نیست و عافیت، قیمت ندارد</w:t>
      </w:r>
      <w:r>
        <w:rPr>
          <w:rFonts w:eastAsia="IRNazanin" w:cs="IRNazanin"/>
          <w:color w:val="111111"/>
          <w:sz w:val="28"/>
          <w:szCs w:val="28"/>
          <w:rtl w:val="true"/>
          <w:lang w:bidi="fa-IR"/>
        </w:rPr>
        <w:t>!</w:t>
      </w:r>
      <w:bookmarkStart w:id="26" w:name="pg11931_125358"/>
    </w:p>
    <w:p>
      <w:pPr>
        <w:pStyle w:val="BookText"/>
        <w:rPr/>
      </w:pPr>
      <w:bookmarkEnd w:id="26"/>
      <w:r>
        <w:rPr>
          <w:rFonts w:ascii="Amiri" w:hAnsi="Amiri" w:eastAsia="Amiri" w:cs="Amiri"/>
          <w:color w:val="111111"/>
          <w:sz w:val="28"/>
          <w:sz w:val="28"/>
          <w:szCs w:val="28"/>
          <w:rtl w:val="true"/>
          <w:lang w:bidi="ar-SA"/>
        </w:rPr>
        <w:t xml:space="preserve">عنه علیه السلامـ و قد قیلَ فی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 مَلِکا أو بَحرا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 و الصَّوابُ أن لا یُجاوِرَ مَلِکا و لا بَحرا ؛ لأنّ المَلِکَ یُؤذیکَ ، و البَحرَ لا یُرویکَ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آنگاه که در حضور ایشان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همسایه پادشاه باش یا همسایه دریا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نیست، درستش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پادشاه باید همسایه شد و نه با دریا؛ زیرا پادشاه تو را می آزارد و دریا سیرابت نمی کند</w:t>
      </w:r>
      <w:r>
        <w:rPr>
          <w:rFonts w:eastAsia="IRNazanin" w:cs="IRNazanin"/>
          <w:color w:val="111111"/>
          <w:sz w:val="28"/>
          <w:szCs w:val="28"/>
          <w:rtl w:val="true"/>
          <w:lang w:bidi="fa-IR"/>
        </w:rPr>
        <w:t>.</w:t>
      </w:r>
    </w:p>
    <w:p>
      <w:pPr>
        <w:pStyle w:val="Heading5"/>
        <w:numPr>
          <w:ilvl w:val="4"/>
          <w:numId w:val="1"/>
        </w:numPr>
        <w:rPr/>
      </w:pPr>
      <w:bookmarkStart w:id="27" w:name="__RefHeading___Toc14634724_73709187"/>
      <w:bookmarkStart w:id="28" w:name="_Toc11"/>
      <w:bookmarkEnd w:id="27"/>
      <w:r>
        <w:rPr/>
        <w:t>3646</w:t>
      </w:r>
      <w:r>
        <w:rPr>
          <w:rtl w:val="true"/>
        </w:rPr>
        <w:t xml:space="preserve"> - </w:t>
      </w:r>
      <w:r>
        <w:rPr>
          <w:rtl w:val="true"/>
        </w:rPr>
        <w:t>إذا مَلَکَ الأراذلُ</w:t>
      </w:r>
      <w:bookmarkEnd w:id="28"/>
    </w:p>
    <w:p>
      <w:pPr>
        <w:pStyle w:val="Heading6"/>
        <w:numPr>
          <w:ilvl w:val="5"/>
          <w:numId w:val="1"/>
        </w:numPr>
        <w:rPr/>
      </w:pPr>
      <w:bookmarkStart w:id="29" w:name="__RefHeading___Toc14634726_73709187"/>
      <w:bookmarkStart w:id="30" w:name="_Toc12"/>
      <w:bookmarkEnd w:id="29"/>
      <w:r>
        <w:rPr/>
        <w:t>3646</w:t>
      </w:r>
      <w:r>
        <w:rPr>
          <w:rtl w:val="true"/>
        </w:rPr>
        <w:t xml:space="preserve"> - </w:t>
      </w:r>
      <w:r>
        <w:rPr>
          <w:rtl w:val="true"/>
        </w:rPr>
        <w:t>هرگاه فرومایگان، پادشاه شوند</w:t>
      </w:r>
      <w:bookmarkEnd w:id="3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 الْمُلُوکَ إِذَا دَخَلُوا قَرْیَةً أَفْسَدُوهَا وَ جَعَلُوا أَعِزَّةَ أَهْلِهَا أَذِلَّةً وَ کَذلِکَ یَفْعَلُونَ</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مَلَکَ الأراذِلُ هَلَکَ الأفاضِلُ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استَولَی اللِّئامُ اضطَهِدَ الکِرامُ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مَلَکَ استَأثَرَ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3646</w:t>
      </w:r>
    </w:p>
    <w:p>
      <w:pPr>
        <w:pStyle w:val="BookText"/>
        <w:rPr/>
      </w:pPr>
      <w:r>
        <w:rPr>
          <w:rFonts w:ascii="IRNazanin" w:hAnsi="IRNazanin" w:eastAsia="IRNazanin"/>
          <w:color w:val="111111"/>
          <w:sz w:val="28"/>
          <w:sz w:val="28"/>
          <w:szCs w:val="28"/>
          <w:rtl w:val="true"/>
          <w:lang w:bidi="fa-IR"/>
        </w:rPr>
        <w:t>هرگاه فرومایگان، پادشاه شوند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چون به شهری درآیند؛ آن را تباه و ارجمندانش را خوار می گردانند و این گونه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فرومایگان ،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گران مایگان هلاک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لئیمان چیره شوند، کریمان مقهور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انحصار طلب می گردد</w:t>
      </w:r>
      <w:r>
        <w:rPr>
          <w:rFonts w:eastAsia="IRNazanin" w:cs="IRNazanin"/>
          <w:color w:val="111111"/>
          <w:sz w:val="28"/>
          <w:szCs w:val="28"/>
          <w:rtl w:val="true"/>
          <w:lang w:bidi="fa-IR"/>
        </w:rPr>
        <w:t>.</w:t>
      </w:r>
    </w:p>
    <w:p>
      <w:pPr>
        <w:pStyle w:val="Heading5"/>
        <w:numPr>
          <w:ilvl w:val="4"/>
          <w:numId w:val="1"/>
        </w:numPr>
        <w:rPr/>
      </w:pPr>
      <w:bookmarkStart w:id="31" w:name="__RefHeading___Toc14634728_73709187"/>
      <w:bookmarkStart w:id="32" w:name="_Toc13"/>
      <w:bookmarkEnd w:id="31"/>
      <w:r>
        <w:rPr/>
        <w:t>3647</w:t>
      </w:r>
      <w:r>
        <w:rPr>
          <w:rtl w:val="true"/>
        </w:rPr>
        <w:t xml:space="preserve"> - </w:t>
      </w:r>
      <w:r>
        <w:rPr>
          <w:rtl w:val="true"/>
        </w:rPr>
        <w:t>خَیرُ المُلوکِ</w:t>
      </w:r>
      <w:bookmarkEnd w:id="32"/>
    </w:p>
    <w:p>
      <w:pPr>
        <w:pStyle w:val="Heading6"/>
        <w:numPr>
          <w:ilvl w:val="5"/>
          <w:numId w:val="1"/>
        </w:numPr>
        <w:rPr/>
      </w:pPr>
      <w:bookmarkStart w:id="33" w:name="__RefHeading___Toc14634730_73709187"/>
      <w:bookmarkStart w:id="34" w:name="_Toc14"/>
      <w:bookmarkEnd w:id="33"/>
      <w:r>
        <w:rPr/>
        <w:t>3647</w:t>
      </w:r>
      <w:r>
        <w:rPr>
          <w:rtl w:val="true"/>
        </w:rPr>
        <w:t xml:space="preserve"> - </w:t>
      </w:r>
      <w:r>
        <w:rPr>
          <w:rtl w:val="true"/>
        </w:rPr>
        <w:t>بهترین پادشاهان</w:t>
      </w:r>
      <w:bookmarkEnd w:id="3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المُلوکِ مَن مَلَکَ نفسَهُ و بَسَطَ العَدلَ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3647</w:t>
      </w:r>
    </w:p>
    <w:p>
      <w:pPr>
        <w:pStyle w:val="BookText"/>
        <w:rPr/>
      </w:pPr>
      <w:r>
        <w:rPr>
          <w:rFonts w:ascii="IRNazanin" w:hAnsi="IRNazanin" w:eastAsia="IRNazanin"/>
          <w:color w:val="111111"/>
          <w:sz w:val="28"/>
          <w:sz w:val="28"/>
          <w:szCs w:val="28"/>
          <w:rtl w:val="true"/>
          <w:lang w:bidi="fa-IR"/>
        </w:rPr>
        <w:t>بهترین پادشاهان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ارجمندترین پادشاهان کسی است که بر نَفْس خود پادشاهی کند و عدالت را بگستراند</w:t>
      </w:r>
      <w:r>
        <w:rPr>
          <w:rFonts w:eastAsia="IRNazanin" w:cs="IRNazanin"/>
          <w:color w:val="111111"/>
          <w:sz w:val="28"/>
          <w:szCs w:val="28"/>
          <w:rtl w:val="true"/>
          <w:lang w:bidi="fa-IR"/>
        </w:rPr>
        <w:t>.</w:t>
      </w:r>
      <w:bookmarkStart w:id="35" w:name="pg11931_125359"/>
    </w:p>
    <w:p>
      <w:pPr>
        <w:pStyle w:val="BookText"/>
        <w:rPr/>
      </w:pPr>
      <w:bookmarkEnd w:id="3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المُلوکِ مَن ساسَ نفسَهُ لِلرَّعیَّةِ بما یُسقِطُ عنهُ حُجَّتَها ، و ساسَ الرَّعیَّةَ بما تَثبُتُ بهِ حُجَّتُهُ علَیها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الاُمَراءِ مَن کانَ علی نفسِهِ أمیرا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المُلوکِ مَن أماتَ الجَورَ و أحیا العَدلَ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المُلوکِ مَن حَسُنَ فِعلُهُ و نِیّتُهُ ، و عَدَلَ فی جُندِهِ و رَعیَّتِهِ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المُلوکِ حالاً مَن حَسُنَ عَیشُ النّاسِ فی عَیشِهِ ، و عَمَّ رعِیَّتَهُ بعَدلِهِ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المُلوکِ مَن اُعطِیَ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الرّأفةَ ، و الجُودَ ، و العَدلَ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خردمندترین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خود را در برابر رعیت چنان سیاست و اداره کند که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خود دور سازد و رعیت را چنان سیاست و اداره کند که حجّت او بر آنها ثابت و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امیران، کسی است که بر نفس خود امیر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پادشاهان، آن است که بیداد را بمیراند و دادگری را زنده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پادشاهان کسی است که کردار و پندارش نیکو باشد و با ارتش و ملّتش به عدالت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 حال ترینِ شاهان، کسی است که مردم در روزگار او به نیکی زندگی کنند و عدالتش را در میان رعیت خود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شهریاران کسی است که سه خصلت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بخشندگی و دادگری</w:t>
      </w:r>
      <w:r>
        <w:rPr>
          <w:rFonts w:eastAsia="IRNazanin" w:cs="IRNazanin"/>
          <w:color w:val="111111"/>
          <w:sz w:val="28"/>
          <w:szCs w:val="28"/>
          <w:rtl w:val="true"/>
          <w:lang w:bidi="fa-IR"/>
        </w:rPr>
        <w:t>.</w:t>
      </w:r>
    </w:p>
    <w:p>
      <w:pPr>
        <w:pStyle w:val="Heading5"/>
        <w:numPr>
          <w:ilvl w:val="4"/>
          <w:numId w:val="1"/>
        </w:numPr>
        <w:rPr/>
      </w:pPr>
      <w:bookmarkStart w:id="36" w:name="__RefHeading___Toc14634732_73709187"/>
      <w:bookmarkStart w:id="37" w:name="_Toc15"/>
      <w:bookmarkEnd w:id="36"/>
      <w:r>
        <w:rPr/>
        <w:t>3648</w:t>
      </w:r>
      <w:r>
        <w:rPr>
          <w:rtl w:val="true"/>
        </w:rPr>
        <w:t xml:space="preserve"> - </w:t>
      </w:r>
      <w:r>
        <w:rPr>
          <w:rtl w:val="true"/>
        </w:rPr>
        <w:t>النَّوادِرُ</w:t>
      </w:r>
      <w:bookmarkEnd w:id="37"/>
    </w:p>
    <w:p>
      <w:pPr>
        <w:pStyle w:val="Heading6"/>
        <w:numPr>
          <w:ilvl w:val="5"/>
          <w:numId w:val="1"/>
        </w:numPr>
        <w:rPr/>
      </w:pPr>
      <w:bookmarkStart w:id="38" w:name="__RefHeading___Toc14634734_73709187"/>
      <w:bookmarkStart w:id="39" w:name="_Toc16"/>
      <w:bookmarkEnd w:id="38"/>
      <w:r>
        <w:rPr/>
        <w:t>3648</w:t>
      </w:r>
      <w:r>
        <w:rPr>
          <w:rtl w:val="true"/>
        </w:rPr>
        <w:t xml:space="preserve"> - </w:t>
      </w:r>
      <w:r>
        <w:rPr>
          <w:rtl w:val="true"/>
        </w:rPr>
        <w:t>گوناگون</w:t>
      </w:r>
      <w:bookmarkEnd w:id="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أشقَی النّاسِ المُلوکُ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3648</w:t>
      </w:r>
    </w:p>
    <w:p>
      <w:pPr>
        <w:pStyle w:val="BookText"/>
        <w:rPr/>
      </w:pPr>
      <w:r>
        <w:rPr>
          <w:rFonts w:ascii="IRNazanin" w:hAnsi="IRNazanin" w:eastAsia="IRNazanin"/>
          <w:color w:val="111111"/>
          <w:sz w:val="28"/>
          <w:sz w:val="28"/>
          <w:szCs w:val="28"/>
          <w:rtl w:val="true"/>
          <w:lang w:bidi="fa-IR"/>
        </w:rPr>
        <w:t>گوناگون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بخت ترین مردمان، پادشاهانند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علَی المَلِکِ أن یَسوسَ نفسَهُ قَبلَ جُندِهِ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مُلکَهُ خادِما لدِینِهِ انقادَ لَهُ کلُّ سُلطانٍ ، مَن جَعَلَ دِینَهُ خادِما لمُلکِهِ طَمِعَ فیهِ کلُّ إنسانٍ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المَلِکِ عَدلُهُ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فَسَدَ الزَّمانُ سادَ اللِّئامُ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خَورُ السُّلطانِ أشَدُّ علَی الرَّعِیَّةِ مِن جَورِ السُّلطانِ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غَضَبُ المُلوکِ رَسولُ المَوتِ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مُلوکُ الدُّنیا و الآخِرَةِ الفُقَراءُ الرّاضونَ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مُلوکُ الجَنَّةِ الأتقیاءُ و المُخلِصونَ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المُلوکِ سُوءُ السِّیرَةِ ، آفةُ الوُزَراءِ خُبثُ السَّریرَةِ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النّاسُ مَع المُلوکِ و الدُّنیا ، إلاّ مَن عَصَمَ اللّهُ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پادشاه است که پیش از سپاهیانش، به سیاست و تربیت خودش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حکومت خود را در خدمت دینش قرار دهد، هر سلطانی مطیع او شود؛ هر کس دینش را در خدمت حکومتش در آورد، هر انسانی در او طمع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پادشاه، دادگری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روزگاران فاسد شود، فرومایگان حاکم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ناتوانی پادشاه برای ملّت بدتر از ستم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شاهان، پیک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شهریاران دنیا و آخرت، فقیران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قسمت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شهریاران بهشت، پرهیزگاران و مخلصانند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شاهان، بدرفتاری است؛ آفت وزیران، بد سگالی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حقیقت، با شاهان و دنیایند، مگر آن کس که خداوند او را حفظ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بُنی المُلک علی قَواعِدِ العَدلِ و دَعَمَ بدعائمِ العَقلِ ، نَصَرَ اللّهُ مُوالِیَهُ و خَذَلَ مُعادِیَهُ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الأرضَ کُلَّها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و کافِرانِ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المؤمِنانِ فسُلَیمانُ بنُ داودَ علیهم االسلام و ذُو القَرنَینِ ، و الکافِرانِ نَمرودُ و بُختُ نَصَّر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بِطانَةَ السُّلطانِ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مُوافِقَةٌ للخَیرِ و هِیَ بَرَکةٌ علَیها و علَی السُّلطانِ و علَی الرَّعِیَّةِ، و طَبَقةٌ غایَتُها المحاماةُ </w:t>
      </w:r>
      <w:r>
        <w:rPr>
          <w:rStyle w:val="FootnoteAnchor"/>
          <w:rtl w:val="true"/>
        </w:rPr>
        <w:footnoteReference w:id="68"/>
      </w:r>
      <w:r>
        <w:rPr>
          <w:rFonts w:ascii="Amiri" w:hAnsi="Amiri" w:eastAsia="Amiri" w:cs="Amiri"/>
          <w:color w:val="111111"/>
          <w:sz w:val="28"/>
          <w:sz w:val="28"/>
          <w:szCs w:val="28"/>
          <w:rtl w:val="true"/>
          <w:lang w:bidi="ar-SA"/>
        </w:rPr>
        <w:t xml:space="preserve">علی ما فی أیدیها فتِلکَ لا مَحمودَةٌ و لا مَذمومَةٌ ، بل هِی إلَی الذَّمِّ أقرَبُ ، و طَبَقةٌ مُوافِقَةٌ للشَّرِّ و هِیَ مَشؤومَةٌ مَذمومَةٌ علَیها و علَی السُّلطانِ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حکومت بر پایه های دادگری بنا شود و با ستون های خرد برپا گردد، خداوند دوستداران آن را یاری رساند و دشمنانش را تنها و بی یاور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 بر سراسر جهان پادشاهی کردند که دو نفرشان مؤمن بودند و دو نفر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مؤمن، سلیمان بن داوود علیهما السلام و ذو القرنین بودند و آن دو کافر نمرود و بُخْتُ نَصر بودند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اطرافیان سلطان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خیر اندیشانند که اینان مایه برکت خود و سلطان و رعیّت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دیگر هدفشان حفظ مقام خود است که اینان نه ستوده اند و نه نکوهیده، بلکه به نکوهش نزدیکترند و دسته ای هم شرور و بد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شومند و مایه نکوهش خود و سلطان می باشند</w:t>
      </w:r>
      <w:r>
        <w:rPr>
          <w:rFonts w:eastAsia="IRNazanin" w:cs="IRNazanin"/>
          <w:color w:val="111111"/>
          <w:sz w:val="28"/>
          <w:szCs w:val="28"/>
          <w:rtl w:val="true"/>
          <w:lang w:bidi="fa-IR"/>
        </w:rPr>
        <w:t>.</w:t>
      </w:r>
      <w:bookmarkStart w:id="40" w:name="pg11931_125362"/>
    </w:p>
    <w:p>
      <w:pPr>
        <w:pStyle w:val="Heading3"/>
        <w:numPr>
          <w:ilvl w:val="2"/>
          <w:numId w:val="1"/>
        </w:numPr>
        <w:rPr/>
      </w:pPr>
      <w:bookmarkStart w:id="41" w:name="__RefHeading___Toc14634736_73709187"/>
      <w:bookmarkStart w:id="42" w:name="_Toc17"/>
      <w:bookmarkEnd w:id="40"/>
      <w:bookmarkEnd w:id="41"/>
      <w:r>
        <w:rPr/>
        <w:t>494</w:t>
      </w:r>
      <w:r>
        <w:rPr>
          <w:rtl w:val="true"/>
        </w:rPr>
        <w:t xml:space="preserve"> - </w:t>
      </w:r>
      <w:r>
        <w:rPr>
          <w:rtl w:val="true"/>
        </w:rPr>
        <w:t>المَلائکة</w:t>
      </w:r>
      <w:bookmarkEnd w:id="42"/>
    </w:p>
    <w:p>
      <w:pPr>
        <w:pStyle w:val="Heading4"/>
        <w:numPr>
          <w:ilvl w:val="3"/>
          <w:numId w:val="1"/>
        </w:numPr>
        <w:rPr/>
      </w:pPr>
      <w:bookmarkStart w:id="43" w:name="__RefHeading___Toc14634738_73709187"/>
      <w:bookmarkStart w:id="44" w:name="_Toc18"/>
      <w:bookmarkEnd w:id="43"/>
      <w:r>
        <w:rPr/>
        <w:t>494</w:t>
      </w:r>
      <w:r>
        <w:rPr>
          <w:rtl w:val="true"/>
        </w:rPr>
        <w:t xml:space="preserve"> - </w:t>
      </w:r>
      <w:r>
        <w:rPr>
          <w:rtl w:val="true"/>
        </w:rPr>
        <w:t>فرشتگان</w:t>
      </w:r>
      <w:bookmarkEnd w:id="44"/>
    </w:p>
    <w:p>
      <w:pPr>
        <w:pStyle w:val="Heading5"/>
        <w:numPr>
          <w:ilvl w:val="4"/>
          <w:numId w:val="1"/>
        </w:numPr>
        <w:rPr/>
      </w:pPr>
      <w:bookmarkStart w:id="45" w:name="__RefHeading___Toc14634740_73709187"/>
      <w:bookmarkStart w:id="46" w:name="_Toc19"/>
      <w:bookmarkEnd w:id="45"/>
      <w:r>
        <w:rPr>
          <w:rtl w:val="true"/>
        </w:rPr>
        <w:t>اشاره</w:t>
      </w:r>
      <w:bookmarkEnd w:id="46"/>
    </w:p>
    <w:p>
      <w:pPr>
        <w:pStyle w:val="BookText"/>
        <w:rPr/>
      </w:pP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أبحاث تتعلّق بالملائکة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یکتبون الأعمال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
      </w:r>
      <w:bookmarkStart w:id="47" w:name="pg11931_125363"/>
    </w:p>
    <w:p>
      <w:pPr>
        <w:pStyle w:val="Heading5"/>
        <w:numPr>
          <w:ilvl w:val="4"/>
          <w:numId w:val="1"/>
        </w:numPr>
        <w:rPr/>
      </w:pPr>
      <w:bookmarkStart w:id="48" w:name="__RefHeading___Toc14634742_73709187"/>
      <w:bookmarkStart w:id="49" w:name="_Toc20"/>
      <w:bookmarkEnd w:id="47"/>
      <w:bookmarkEnd w:id="48"/>
      <w:r>
        <w:rPr/>
        <w:t>3649</w:t>
      </w:r>
      <w:r>
        <w:rPr>
          <w:rtl w:val="true"/>
        </w:rPr>
        <w:t xml:space="preserve"> - </w:t>
      </w:r>
      <w:r>
        <w:rPr>
          <w:rtl w:val="true"/>
        </w:rPr>
        <w:t>خِلقَةُ المَلائِکَةِ</w:t>
      </w:r>
      <w:bookmarkEnd w:id="49"/>
    </w:p>
    <w:p>
      <w:pPr>
        <w:pStyle w:val="Heading6"/>
        <w:numPr>
          <w:ilvl w:val="5"/>
          <w:numId w:val="1"/>
        </w:numPr>
        <w:rPr/>
      </w:pPr>
      <w:bookmarkStart w:id="50" w:name="__RefHeading___Toc14634744_73709187"/>
      <w:bookmarkStart w:id="51" w:name="_Toc21"/>
      <w:bookmarkEnd w:id="50"/>
      <w:r>
        <w:rPr/>
        <w:t>3649</w:t>
      </w:r>
      <w:r>
        <w:rPr>
          <w:rtl w:val="true"/>
        </w:rPr>
        <w:t xml:space="preserve"> - </w:t>
      </w:r>
      <w:r>
        <w:rPr>
          <w:rtl w:val="true"/>
        </w:rPr>
        <w:t>آفرینش فرشتگان</w:t>
      </w:r>
      <w:bookmarkEnd w:id="5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 الْأَرْضِ جَاعِلِ الْمَلائِکَةِ رُسُلاً أُوْلِی أَجْنِحَةٍ مَثْنَی وَ ثُلاثَ وَ رُبَاعَ یَزِیدُ فِی الْخَلْقِ مَا یَشَاءُ إِنَّ اللّهَ عَلَی کُلِّ شَیْءٍ قَدِیرٌ</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خَلَقْنَا الْمَلائِکَةَ إِنَاثا وَ هُمْ شَاهِدُونَ</w:t>
      </w:r>
      <w:r>
        <w:rPr>
          <w:rFonts w:eastAsia="Amiri" w:cs="Amiri" w:ascii="Amiri" w:hAnsi="Amiri"/>
          <w:color w:val="111111"/>
          <w:sz w:val="28"/>
          <w:szCs w:val="28"/>
          <w:rtl w:val="true"/>
          <w:lang w:bidi="ar-SA"/>
        </w:rPr>
        <w:t xml:space="preserve">» .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المَلائکةُ مِن نورٍ ، و خُلِقَ الجانُّ مِن مارِجٍ مِن نارٍ ، و خُلِقَ آدمُ مِمّا وُصِفَ لَکُم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الملائکةَ مِن نورٍ ، و إنّ مِنهُم لَملائکةً أصغَرَ مِن الذُّبابِ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 سُبحانَهُ لإسکانِ سَماواتهِ ، و عِمارَةِ الصَّفیحِ الأعلی مِن مَلَکوتِهِ ، خَلقا بَدیعا مِن مَلائکتهِ ، و مَلأ بِهِم فُروجَ فِجاجِها ، و حَشا بِهِم فُتوقَ أجوائها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أجْوابِها</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3649</w:t>
      </w:r>
    </w:p>
    <w:p>
      <w:pPr>
        <w:pStyle w:val="BookText"/>
        <w:rPr/>
      </w:pPr>
      <w:r>
        <w:rPr>
          <w:rFonts w:ascii="IRNazanin" w:hAnsi="IRNazanin" w:eastAsia="IRNazanin"/>
          <w:color w:val="111111"/>
          <w:sz w:val="28"/>
          <w:sz w:val="28"/>
          <w:szCs w:val="28"/>
          <w:rtl w:val="true"/>
          <w:lang w:bidi="fa-IR"/>
        </w:rPr>
        <w:t>آفرینش فرشتگان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 را که پدید آورنده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که دارای بالهای دوگانه و سه گانه و چهار گانه اند پیام آورنده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آفرینش ، هر چه بخواهد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مشرکان جویا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دختران و آنان را پسران است؟ یا فرشتگان را مادینه آفریدیم و آنان شاهد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از نوری آفریده شدند و جنّیان از شراره ای از آتشی و آدم از همان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وصف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 را از نوری آفرید، و در میان آنان فرشتگانی هستند که از مگس کوچکترند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برای اسکان دادن در آسمان های خود و آباد ساختن آسمان بلند ملکوت خویش، مخلوقاتی بدیع، یعنی فرشتگانش را بیافرید و به وسیله آنها شکاف های راه های گشاده آسمان ها را پر کرد و فاصله های میان فضاهای آنها را با آنان بیاکَند</w:t>
      </w:r>
      <w:r>
        <w:rPr>
          <w:rFonts w:eastAsia="IRNazanin" w:cs="IRNazanin"/>
          <w:color w:val="111111"/>
          <w:sz w:val="28"/>
          <w:szCs w:val="28"/>
          <w:rtl w:val="true"/>
          <w:lang w:bidi="fa-IR"/>
        </w:rPr>
        <w:t>.</w:t>
      </w:r>
      <w:bookmarkStart w:id="52" w:name="pg11931_125364"/>
    </w:p>
    <w:p>
      <w:pPr>
        <w:pStyle w:val="BookText"/>
        <w:rPr/>
      </w:pPr>
      <w:bookmarkEnd w:id="5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المَلائکةَ مِن النُّورِ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فرشتگان را از نور آفرید</w:t>
      </w:r>
      <w:r>
        <w:rPr>
          <w:rFonts w:eastAsia="IRNazanin" w:cs="IRNazanin"/>
          <w:color w:val="111111"/>
          <w:sz w:val="28"/>
          <w:szCs w:val="28"/>
          <w:rtl w:val="true"/>
          <w:lang w:bidi="fa-IR"/>
        </w:rPr>
        <w:t>.</w:t>
      </w:r>
    </w:p>
    <w:p>
      <w:pPr>
        <w:pStyle w:val="Heading5"/>
        <w:numPr>
          <w:ilvl w:val="4"/>
          <w:numId w:val="1"/>
        </w:numPr>
        <w:rPr/>
      </w:pPr>
      <w:bookmarkStart w:id="53" w:name="__RefHeading___Toc14634746_73709187"/>
      <w:bookmarkStart w:id="54" w:name="_Toc22"/>
      <w:bookmarkEnd w:id="53"/>
      <w:r>
        <w:rPr/>
        <w:t>3650</w:t>
      </w:r>
      <w:r>
        <w:rPr>
          <w:rtl w:val="true"/>
        </w:rPr>
        <w:t xml:space="preserve"> - </w:t>
      </w:r>
      <w:r>
        <w:rPr>
          <w:rtl w:val="true"/>
        </w:rPr>
        <w:t>کَثرَةُ المَلائِکَةِ</w:t>
      </w:r>
      <w:bookmarkEnd w:id="54"/>
    </w:p>
    <w:p>
      <w:pPr>
        <w:pStyle w:val="Heading6"/>
        <w:numPr>
          <w:ilvl w:val="5"/>
          <w:numId w:val="1"/>
        </w:numPr>
        <w:rPr/>
      </w:pPr>
      <w:bookmarkStart w:id="55" w:name="__RefHeading___Toc14634748_73709187"/>
      <w:bookmarkStart w:id="56" w:name="_Toc23"/>
      <w:bookmarkEnd w:id="55"/>
      <w:r>
        <w:rPr/>
        <w:t>3650</w:t>
      </w:r>
      <w:r>
        <w:rPr>
          <w:rtl w:val="true"/>
        </w:rPr>
        <w:t xml:space="preserve"> - </w:t>
      </w:r>
      <w:r>
        <w:rPr>
          <w:rtl w:val="true"/>
        </w:rPr>
        <w:t>فراوانی فرشتگان</w:t>
      </w:r>
      <w:bookmarkEnd w:id="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مِمّا خَلَقَ اللّهُ أکثَرَ مِن الملائکةِ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عنه صلی الله علیه و آلهـ 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أتی </w:t>
      </w:r>
      <w:r>
        <w:rPr>
          <w:rFonts w:eastAsia="Amiri" w:cs="Amiri" w:ascii="Amiri" w:hAnsi="Amiri"/>
          <w:color w:val="111111"/>
          <w:sz w:val="28"/>
          <w:szCs w:val="28"/>
          <w:rtl w:val="true"/>
          <w:lang w:bidi="ar-SA"/>
        </w:rPr>
        <w:t xml:space="preserve">......... » </w:t>
      </w:r>
      <w:r>
        <w:rPr>
          <w:rStyle w:val="FootnoteAnchor"/>
          <w:rtl w:val="true"/>
        </w:rPr>
        <w:footnoteReference w:id="79"/>
      </w:r>
      <w:r>
        <w:rPr>
          <w:rFonts w:ascii="Amiri" w:hAnsi="Amiri" w:eastAsia="Amiri" w:cs="Amiri"/>
          <w:color w:val="111111"/>
          <w:sz w:val="28"/>
          <w:sz w:val="28"/>
          <w:szCs w:val="28"/>
          <w:rtl w:val="true"/>
          <w:lang w:bidi="ar-SA"/>
        </w:rPr>
        <w:t>حتّی خَتَمَها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ما لا تَرَونَ ، و أسمَعُ ما لا تَسمَعونَ ، أطَّتِ </w:t>
      </w:r>
      <w:r>
        <w:rPr>
          <w:rStyle w:val="FootnoteAnchor"/>
          <w:rtl w:val="true"/>
        </w:rPr>
        <w:footnoteReference w:id="80"/>
      </w:r>
      <w:r>
        <w:rPr>
          <w:rFonts w:ascii="Amiri" w:hAnsi="Amiri" w:eastAsia="Amiri" w:cs="Amiri"/>
          <w:color w:val="111111"/>
          <w:sz w:val="28"/>
          <w:sz w:val="28"/>
          <w:szCs w:val="28"/>
          <w:rtl w:val="true"/>
          <w:lang w:bidi="ar-SA"/>
        </w:rPr>
        <w:t xml:space="preserve">السَّماءُ و حُقَّ لَها أن تَئطَّ ، ما فیها مَوضِعُ قَدَمٍ إلاّ مَلَکٌ واضِعٌ جَبهَتَهُ ساجِدا للّهِ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فی أطباقِ السَّماءِ مَوضِعُ إهابٍ إلاّ و علَیهِ مَلَکٌ ساجِدٌ ، أو ساعٍ حافِدٌ ، یَزدادونَ علی طُولِ الطّاعَةِ برَبِّهِم عِلما ، و تَزدادُ عِزّةُ ربِّهِم فی قُلوبِهِم عِظَما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3650</w:t>
      </w:r>
    </w:p>
    <w:p>
      <w:pPr>
        <w:pStyle w:val="BookText"/>
        <w:rPr/>
      </w:pPr>
      <w:r>
        <w:rPr>
          <w:rFonts w:ascii="IRNazanin" w:hAnsi="IRNazanin" w:eastAsia="IRNazanin"/>
          <w:color w:val="111111"/>
          <w:sz w:val="28"/>
          <w:sz w:val="28"/>
          <w:szCs w:val="28"/>
          <w:rtl w:val="true"/>
          <w:lang w:bidi="fa-IR"/>
        </w:rPr>
        <w:t>فراوانی فرشتگان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خدا خلق کرده، چیزی فراوان تر از فرشتگان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وقتی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تا پایان آن قرائت کرد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 بینم که شما نمی بینید و چیزی را می شنوم که شما نمی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 درآمد و باید هم به صدا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جای پایی نیست مگر اینکه فرشته ای پیشانی خود را نهاده، خدای را سجده کنان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طبقات آسمان ها جایی به اندازه تخته پوستی وجود ندارد، مگر اینکه بر آن فرشته ای سجده کنان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 و چالاک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طاعت دراز مدّت ، علم و معرفت آنها نسبت به پروردگارشان افزون می شود و عزّت و اقتدار پروردگارشان در دل های آنها پر شکوهتر می گردد</w:t>
      </w:r>
      <w:r>
        <w:rPr>
          <w:rFonts w:eastAsia="IRNazanin" w:cs="IRNazanin"/>
          <w:color w:val="111111"/>
          <w:sz w:val="28"/>
          <w:szCs w:val="28"/>
          <w:rtl w:val="true"/>
          <w:lang w:bidi="fa-IR"/>
        </w:rPr>
        <w:t>.</w:t>
      </w:r>
      <w:bookmarkStart w:id="57" w:name="pg11931_125365"/>
    </w:p>
    <w:p>
      <w:pPr>
        <w:pStyle w:val="BookText"/>
        <w:rPr/>
      </w:pPr>
      <w:bookmarkEnd w:id="5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نَفسی بیَدِهِ ، لَملائکةُ اللّهِ فی السَّماواتِ أکثَرُ مِن عَدَدِ التُّرابِ فی الأرضِ ، و ما فی السَّماءِ مَوضِعُ قَدَمٍ إلاّ و فیها مَلکٌ یُسَبِّحُهُ و یُقَدِّسُهُ ، و لا فی الأرضِ شَجَرٌ و لا مَدَرٌ إلاّ و فیها مَلَکٌ مُوَکَّلٌ بِها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جانم در دست اوست، فرشتگان خدا در آسمان ها بیشتر از شمار خاک در زمین هستند و در آسمان هیچ جای پایی نیست، مگر اینکه در آنجا فرشته ای مشغول تسبیح و تقدیس خداست، و در زمین هیچ درخت و کلوخی نیست مگر اینکه در آن فرشته ای است گماشته بر آن</w:t>
      </w:r>
      <w:r>
        <w:rPr>
          <w:rFonts w:eastAsia="IRNazanin" w:cs="IRNazanin"/>
          <w:color w:val="111111"/>
          <w:sz w:val="28"/>
          <w:szCs w:val="28"/>
          <w:rtl w:val="true"/>
          <w:lang w:bidi="fa-IR"/>
        </w:rPr>
        <w:t>.</w:t>
      </w:r>
    </w:p>
    <w:p>
      <w:pPr>
        <w:pStyle w:val="Heading5"/>
        <w:numPr>
          <w:ilvl w:val="4"/>
          <w:numId w:val="1"/>
        </w:numPr>
        <w:rPr/>
      </w:pPr>
      <w:bookmarkStart w:id="58" w:name="__RefHeading___Toc14634750_73709187"/>
      <w:bookmarkStart w:id="59" w:name="_Toc24"/>
      <w:bookmarkEnd w:id="58"/>
      <w:r>
        <w:rPr/>
        <w:t>3651</w:t>
      </w:r>
      <w:r>
        <w:rPr>
          <w:rtl w:val="true"/>
        </w:rPr>
        <w:t xml:space="preserve"> - </w:t>
      </w:r>
      <w:r>
        <w:rPr>
          <w:rtl w:val="true"/>
        </w:rPr>
        <w:t>صِفَةُ المَلائِکَةِ</w:t>
      </w:r>
      <w:bookmarkEnd w:id="59"/>
    </w:p>
    <w:p>
      <w:pPr>
        <w:pStyle w:val="Heading6"/>
        <w:numPr>
          <w:ilvl w:val="5"/>
          <w:numId w:val="1"/>
        </w:numPr>
        <w:rPr/>
      </w:pPr>
      <w:bookmarkStart w:id="60" w:name="__RefHeading___Toc14634752_73709187"/>
      <w:bookmarkStart w:id="61" w:name="_Toc25"/>
      <w:bookmarkEnd w:id="60"/>
      <w:r>
        <w:rPr/>
        <w:t>3651</w:t>
      </w:r>
      <w:r>
        <w:rPr>
          <w:rtl w:val="true"/>
        </w:rPr>
        <w:t xml:space="preserve"> - </w:t>
      </w:r>
      <w:r>
        <w:rPr>
          <w:rtl w:val="true"/>
        </w:rPr>
        <w:t>وصف فرشتگان</w:t>
      </w:r>
      <w:bookmarkEnd w:id="61"/>
    </w:p>
    <w:p>
      <w:pPr>
        <w:pStyle w:val="BookText"/>
        <w:rPr/>
      </w:pPr>
      <w:r>
        <w:rPr>
          <w:rFonts w:ascii="Amiri" w:hAnsi="Amiri" w:eastAsia="Amiri" w:cs="Amiri"/>
          <w:color w:val="111111"/>
          <w:sz w:val="28"/>
          <w:sz w:val="28"/>
          <w:szCs w:val="28"/>
          <w:rtl w:val="true"/>
          <w:lang w:bidi="ar-SA"/>
        </w:rPr>
        <w:t>رسولُ اللّهِ صلی الله علیه و آلهـ فیما احتَجَّ بهِ علَی المُشرکینَ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المَلَکُ لا تُشاهِدُهُ حَواسُّکُم ؛ لأنّهُ مِن جِنسِ هذا الهَواءِ لا عِیانَ مِنهُ ، و لو شاهَدتُموهُ بأنْ یُزدادَ فی قوی أبصارِکُم لَقُلتُم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مَلَکا ، بل هذا بَشَرٌ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الإمامُ علیٌّ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أعلَمُ خَلقِکَ بکَ ، و أخوَفُهُم لکَ ، و أقرَبُهُم مِنکَ، لَم یَسکُنوا الأصلابَ ، و لَم یُضَمَّنوا الأرحامَ ، و لَم یُخلَقوا مِن ماءٍ مَهینٍ ، و لَم یَتشَعَّبْهُم رَیبُ المَنونِ ، و إنّهُم علی مَکانِهِم مِنکَ ، و مَنزِلَتِهِم عِندَکَ ، و استِجماعِ أهوائهِم فیکَ ، و کَثرَةِ طاعَتِهِم لکَ ، و قِلَّةِ غَفلَتِهِم عن أمرِکَ ، لَو عایَنوا کُنهَ ما خَفِیَ علَیهِم مِنکَ لَحَقَّروا أعمالَهُم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3651</w:t>
      </w:r>
    </w:p>
    <w:p>
      <w:pPr>
        <w:pStyle w:val="BookText"/>
        <w:rPr/>
      </w:pPr>
      <w:r>
        <w:rPr>
          <w:rFonts w:ascii="IRNazanin" w:hAnsi="IRNazanin" w:eastAsia="IRNazanin"/>
          <w:color w:val="111111"/>
          <w:sz w:val="28"/>
          <w:sz w:val="28"/>
          <w:szCs w:val="28"/>
          <w:rtl w:val="true"/>
          <w:lang w:bidi="fa-IR"/>
        </w:rPr>
        <w:t>وصف فرشتگان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احتجاج با مشرکان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را حواسّ شما در نمی یابد؛ زیرا آن از جنس این هواست که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دیدگان شما چندان قوی و تیزبین شود که فرشته را ببینید، خواهید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نیست بلکه بشر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فرشتگان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داناترین آفریدگانت به تو هستند و ترسانترین آنها از تو و نزدیکترینشان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نرینگان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در زهدان ها جای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پست آفریده نشده اند و حوادث روزگار آنها را پریشان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همه مقام و منزلتی که نزد تو دارند و با اینکه همه وجودشان عشق به توست و با وجود طاعت بسیارشان از تو و کمی غفلتشان از امر تو، اگر حقیقت و کنه آنچه را که از تو بر آنان پوشیده است مشاهده کنند، بی گمان اعمال خود را کوچک خواهند شمرد</w:t>
      </w:r>
      <w:r>
        <w:rPr>
          <w:rFonts w:eastAsia="IRNazanin" w:cs="IRNazanin"/>
          <w:color w:val="111111"/>
          <w:sz w:val="28"/>
          <w:szCs w:val="28"/>
          <w:rtl w:val="true"/>
          <w:lang w:bidi="fa-IR"/>
        </w:rPr>
        <w:t>.</w:t>
      </w:r>
      <w:bookmarkStart w:id="62" w:name="pg11931_125366"/>
    </w:p>
    <w:p>
      <w:pPr>
        <w:pStyle w:val="BookText"/>
        <w:rPr/>
      </w:pPr>
      <w:bookmarkEnd w:id="62"/>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ملائکةٌ خَلَقتَهُم و أسکَنتَهُم سَماواتِکَ ، فلَیس فیهِم فَترَةٌ ، و لا عِندَهُم غَفلَةٌ ، و لا فیهِم مَعصیَةٌ ، هُم أعلَمُ خَلقِکَ بکَ ، و أخوَفُ خَلقِکَ مِنکَ ، و أقرَبُ خَلقِکَ إلَیکَ ، و أعمَلُهُم بطاعَتِکَ، لا یَغشاهُم نَومُ العُیونِ، و لا سَهوُ العُقولِ ، و لا فَترَةُ الأبدانِ ، لم یَسکُنوا الأصْلابَ ، و لَم تَتَضَمّنْهُمُ </w:t>
      </w:r>
      <w:r>
        <w:rPr>
          <w:rStyle w:val="FootnoteAnchor"/>
          <w:rtl w:val="true"/>
        </w:rPr>
        <w:footnoteReference w:id="86"/>
      </w:r>
      <w:r>
        <w:rPr>
          <w:rFonts w:ascii="Amiri" w:hAnsi="Amiri" w:eastAsia="Amiri" w:cs="Amiri"/>
          <w:color w:val="111111"/>
          <w:sz w:val="28"/>
          <w:sz w:val="28"/>
          <w:szCs w:val="28"/>
          <w:rtl w:val="true"/>
          <w:lang w:bidi="ar-SA"/>
        </w:rPr>
        <w:t xml:space="preserve">الأرْحامُ ، و لَم تَخلُقْهُم مِن ماءٍ مَهینٍ ، أنشأتَهُم إنشاءً فأسکَنتَهُم سَماواتِکَ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الملائکةَ لا یأکُلونَ، و لا یَشرَبونَ ، و لا یَنکِحونَ ، و إنّما یَعیشونَ بِنَسیمِ العَرشِ</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علی علیه السلامـ در وصف فرشتگان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آنان را بیافریدی و در آسمان های خود جایشان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نه سستی است و نه غفلتی و نه نافرمانی و نه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داناترین آفریدگانت نسبت به تو هستند و ترسانترین مخلوقاتت از تو و نزدیکترین آفریدگانت به تو و عمل کننده ترین آنها به طاعت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 چشم ها، آنان را فرا می گیرد و نه سهو و اشتباهِ خردها و نه سستیِ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اند و در زهدان ها جای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آبی پست نیافریده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پدیدشان آوردی و آن گاه در آسمان های خود جایشان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نه می خورند، نه می آشامند و نه ازدواج می کنند؛ بلکه با نسیم عرش زندگی می کنند</w:t>
      </w:r>
      <w:r>
        <w:rPr>
          <w:rFonts w:eastAsia="IRNazanin" w:cs="IRNazanin"/>
          <w:color w:val="111111"/>
          <w:sz w:val="28"/>
          <w:szCs w:val="28"/>
          <w:rtl w:val="true"/>
          <w:lang w:bidi="fa-IR"/>
        </w:rPr>
        <w:t>.</w:t>
      </w:r>
    </w:p>
    <w:p>
      <w:pPr>
        <w:pStyle w:val="Heading5"/>
        <w:numPr>
          <w:ilvl w:val="4"/>
          <w:numId w:val="1"/>
        </w:numPr>
        <w:rPr/>
      </w:pPr>
      <w:bookmarkStart w:id="63" w:name="__RefHeading___Toc14634754_73709187"/>
      <w:bookmarkStart w:id="64" w:name="_Toc26"/>
      <w:bookmarkEnd w:id="63"/>
      <w:r>
        <w:rPr/>
        <w:t>3652</w:t>
      </w:r>
      <w:r>
        <w:rPr>
          <w:rtl w:val="true"/>
        </w:rPr>
        <w:t xml:space="preserve"> - </w:t>
      </w:r>
      <w:r>
        <w:rPr>
          <w:rtl w:val="true"/>
        </w:rPr>
        <w:t>أصنافُ المَلائِکَةِ</w:t>
      </w:r>
      <w:bookmarkEnd w:id="64"/>
    </w:p>
    <w:p>
      <w:pPr>
        <w:pStyle w:val="Heading6"/>
        <w:numPr>
          <w:ilvl w:val="5"/>
          <w:numId w:val="1"/>
        </w:numPr>
        <w:rPr/>
      </w:pPr>
      <w:bookmarkStart w:id="65" w:name="__RefHeading___Toc14634756_73709187"/>
      <w:bookmarkStart w:id="66" w:name="_Toc27"/>
      <w:bookmarkEnd w:id="65"/>
      <w:r>
        <w:rPr/>
        <w:t>3652</w:t>
      </w:r>
      <w:r>
        <w:rPr>
          <w:rtl w:val="true"/>
        </w:rPr>
        <w:t xml:space="preserve"> - </w:t>
      </w:r>
      <w:r>
        <w:rPr>
          <w:rtl w:val="true"/>
        </w:rPr>
        <w:t>انواع فرشتگان</w:t>
      </w:r>
      <w:bookmarkEnd w:id="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فَالتَّالِیَاتِ ذِکْرا</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3652</w:t>
      </w:r>
    </w:p>
    <w:p>
      <w:pPr>
        <w:pStyle w:val="BookText"/>
        <w:rPr/>
      </w:pPr>
      <w:r>
        <w:rPr>
          <w:rFonts w:ascii="IRNazanin" w:hAnsi="IRNazanin" w:eastAsia="IRNazanin"/>
          <w:color w:val="111111"/>
          <w:sz w:val="28"/>
          <w:sz w:val="28"/>
          <w:szCs w:val="28"/>
          <w:rtl w:val="true"/>
          <w:lang w:bidi="fa-IR"/>
        </w:rPr>
        <w:t>انواع فرشتگان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صف بستگان که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بازدارندگانی که به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تلاوت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الهی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فَتَقَ ما بینَ السَّماواتِ العُلا ، فمَلأهُنَّ أطوارا مِن 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سُجودٌ لا یَرکَعونَ ، و رُکوعٌ لا یَنتَصِبونَ ، و صافُّونَ لا یَتَزایَلونَ ، و مُسَبِّحونَ لا یَسأمونَ ، لا یَغشاهُم نَومُ العُیونِ ، و لا سَهوُ العُقولِ ، و لا فَترَةُ الأبدانِ ، و لا غَفلَةُ النِّسیانِ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اُمَناءُ علی وَحیهِ و ألسِنَةٌ إلی رُسُلِهِ ، و مُختَلِفونَ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بِقَضائهِ و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الحَفَظَةُ لعِبادِهِ ، و السَّدَنَةُ لأبوابِ جِنانِهِ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الثّابِتَةُ فی الأرَضِینَ السُّفلی أقدامُهُم ، و المارِقَةُ مِن السَّماءِ العُلیا أعناقُهُم ، و الخارِجَةُ مِن الأقطارِ أرکانُهُم، و المُناسِبَةُ لِقَوائمِ العَرشِ أکتافُهُم، ناکِسَةٌ دُونَهُ أبصارُهُم ، مُتَلفِّعونَ تَحتَهُ بأجنِحَتِهم ، مَضروبَةٌ بینَهُم و بینَ مَن دُونَهُم حُجُبُ العِزَّةِ و أستارُ القُدرَةِ ، لا یَتَوَهَّمونَ ربَّهُم بالتَّصویرِ ، و لا یُجْرونَ عَلیهِ صِفاتِ المَصنوعینَ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یَحُدُّونَهُ بالأماکِنِ، و لا یُشیرونَ إلَیهِ بالنَّظائرِ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فرستادگان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توفنده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افشانندگان افشانگر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 کننده وحی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عذری باشد یا هشداری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جان می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فرشتگانی که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آرامی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دریای 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 کنان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پیشی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گیرنده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تدبیر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میان آسمان های برین را بشکافت و آن گاه آن شکاف ها را با فرشتگان گوناگون خود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کارشان سجده است و رکوع نمی کنند و برخی همواره در رکوعند و قامت راست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صف کشیده اند و از جای نمی جنبند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تسبیح گویانند و به ستوه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 دیدگان آنها را فرا می گیرد و نه سهو و اشتباهِ خردها و نه ضعف و سستیِ بدنها و نه غفلتِ برخاسته از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ای از آنها امینانی بر وحی اویند و زبان هایی به سوی پیامبرانش و با حکم و فرمان او آمد و شد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ارسال فرمان و حکم حق در رفت و آمدند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دیگر از آنها نگهبانان بندگان اویند و دربانان درهای بهشتش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پاهایشان در زمین های زیرین فرو رفته و استوار است و گردن هایشان از آسمان برین برگذشته است و اعضایشان از کرانه های جهان بیرون زده و شانه هایشان با پایه های عرش مناسب است و دیدگانشان در زیر عرش پایین افتاده و در بال های خود پیچیده اند و میان آنها و فروترانشان حجاب های عزّت و پرده های قدرت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در وهم به صورتی در نیاورند و صفات آفریدگان را بر او روا ندارند و در جای ها محدودش نکنند و با نظیر و مانندها به او اشاره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صفَةِ الملائکةِ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أنشَأهُم علی صُوَرٍ مُختَلِفاتٍ ، و أقدارٍ مُتَفاوِتاتٍ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مُؤتَلِفاتٍ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اُولی أجنِحَةٍ ، تُسَبِّحُ جَلالَ عِزَّتِهِ ، لا یَنتَحِلونَ ما ظَهَرَ فی الخَلقِ مِن صُنعِهِ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هُو فی خَلقِ الغَمامِ الدُلَّحِ ، و فی عِظَمِ الجِبالِ الشُمَّخِ، و فی قَترَةِ الظّلامِ الأیهَمِ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قد خَرَقَت أقدامُهُم تُخومَ الأرضِ السُّفلی ، فهِیَ کَرایاتٍ بِیضٍ قد نَفذَت فی مَخارِقِ الهَواءِ ، و تَحتَها ریحٌ هَفَّافَةٌ تَحبِسُها علی حیثُ انتَهَت من الحُدودِ المُتَناهِیَةِ ، قدِ استَفرَغَتهُم أشغالُ عِبادَتِهِ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علی علیه السلامـ در وصف فرشتگان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صورت های گوناگون و اندازه های متفاوت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بالدارانی هستند که شکوه عزّت و قدرت او را می ستایند و آنچه از صُنع پروردگار در آفریدگان آشکار است به خود نمی بندند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از آنها درون ابرهای انبوه و گرانبار، در کوههای بلند و در کمینگاه تاریکی های گمراه کننده به سر می برند و دسته ای از آنها پاهایشان لایه های زمین زیرین را شکافته و همچون پرچم هایی سفید است که در شکاف های فضا فرو رفته و در زیر آنها نسیمی خوش وزان است که آنها را در جای خود نگه می دارد، بندگی حق آنان را از هر کار دیگری باز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زینُ العابدینَ علیه السلامـ فی الصَّلاةِ علی حَمَلَةِ العَرشِ و کلِّ مَلَکٍ مُقَرَّبٍ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حَمَلَةُ عَرشِکَ الّذینَ لا یَفتُرونَ مِن تَسبیحِکَ ، و لا یَسأمونَ مِن تَقدیسِکَ ، و لا یَستَحسِرونَ مِن عِبادَتِکَ ، و لا یُؤثِرونَ التّقصیرَ علَی الجِدِّ فی أمرِکَ ، و لا یَغفُلونَ عنِ الوَلَهِ إلَیکَ ، و إسرافیلُ صاحِبُ الصُّورِ الشّاخِصُ الّذی یَنتَظِرُ مِنکَ الإذنَ و حُلولَ الأمرِ فیُنبِّهُ بالنَّفخَةِ صَرعی رَهائنِ القُبورِ، و مِیکائیلُ ذو الجاهِ عِندکَ و المَکانِ الرَّفیعِ مِن طاعَتِکَ ، و جِبریلُ الأمینُ علی وَحیکَ المُطاعُ فی أهلِ سَماواتِکَ المَکینُ لَدَیکَ المُقَرَّبُ عِندَکَ ، و الرُّوحُ الّذی هُو علی ملائکةِ الحُجُبِ و الرُّوحُ الّذی هُو مِن أمرِکَ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علَیهِم و علَی الملائکةِ الّذینَ مِن دُونِهم مِن سُکّانِ سَماواتِکَ و أهلِ الأمانَةِ علی رِسالاتِکَ، و الّذینَ لا تَدخُلُهُم سأمَةٌ مِن دُؤوبٍ ، و لا إعیاءٌ مِن لُغوبٍ ، و لا فُتورٌ ، و لا تَشغَلُهُم عن تَسبیحِکَ الشَّهَواتُ ، و لا یَقطَعُهُم عن تَعظیمِکَ سَهوُ الغَفَلاتِ، الخُشّعُ الأبصارِ فلا یَرومونَ النّظَرَ إلَیکَ ، النَّواکِسُ الأذقانِ الّذینَ قد طالَت رَغبَتُهُم فیما لَدَیکَ ، المُستَهتَرونَ بذِکرِ آلائکَ ، و المُتَواضِعونَ دُونَ عَظَمَتِکَ و جَلالِ کِبریائکَ ، و الّذینَ یَقولونَ إذا نَظَروا إلی جَهَنَّمَ تَزفِرُ علی أهلِ مَعصیَتِکَ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ما عَبَدناکَ حَقَّ عِبادَتِکَ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الرُّوحانیِّینَ مِن ملائکتِکَ، و أهلِ الزُّلفَةِ عِندکَ ، و حُمّالِ الغَیبِ إلی رُسُلِکَ ، و المُؤتَمَنینَ علی وَحیکَ ، و قَبائلِ الملائکةِ الّذینَ اختَصَصتَهُم لنفسِکَ ، و أغنَیتَهُم عنِ الطَّعامِ و الشَّرابِ بتَقدیسِکَ ، و أسکَنتَهُم بُطونَ أطباقِ سَماواتِکَ ، و الّذینَ علی أرجائها إذا نَزَلَ الأمرُ بتَمامِ وَعدِکَ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خُزّانِ المَطرِ ، و زَواجِرِ السَّحابِ ، و الّذی بصَوتِ زَجرِهِ یُسمَعُ زَجَلُ الرُّعودِ ، و إذا سَبَحَت بهِ حَفیفةُ السَّحابِ التَمَعَت صَواعِقُ البُروقِ، و مُشَیِّعی الثَّلجِ و البَرَدِ ، و الهابِطینَ مَع قَطْرِ المَطَرِ إذا نَزَلَ ، و القُوّامِ علی خَزائنِ الرِّیاحِ ، و المُوَکَّلینَ بالجِبالِ فلا تَزولُ ، و الّذینَ عَرَّفتَهُم مَثاقیلَ المِیاهِ و کَیلَ ما تَحویهِ لَواعِجُ الأمطارِ و عَوالِجُها ، و رُسُلِکَ مِن الملائکةِ إلی أهلِ الأرضِ بِمَکروهِ ما یَنزِلُ مِن البَلاءِ و مَحبوبِ الرَّخاءِ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السَّفَرَةِ الکِرامِ البَرَرَةِ ، و الحَفَظَةِ الکِرامِ الکاتِبینَ ، و مَلَکِ المَوتِ و أعوانهِ ، و مُنکَرٍ و نَکیرٍ ، و رُومانَ فَتّانِ القُبورِ ، و الطّائفینَ بالبَیتِ المَعمورِ ، و مالِکٍ و الخَزَنةِ ، و رِضوانٍ و سَدَنَةِ الجِنانِ ، و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 الّذینَ یَقولونَ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 الزَّبانیَةِ الّذینَ إذا قیلَ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ابتَدَروهُ سِراعا و لَم یُنظِروهُ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أوهَمْنا ذِکرَهُ و لَم نَعلَمْ مَکانَهُ مِنکَ و بأیِّ أمرٍ وَکَّلتَهُ ، و سُکّانِ الهَواءِ و الأرضِ و الماءِ ، و مَن مِنهُم علَی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علَیهِم یَومَ 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مَعَها سائقٌ و شَهیدٌ</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 و صَلِّ علَیهِم صَلاةً تَزیدُهُم کَرامَةً علی کرامَتِهِم و طهارَةً علی طهارَتِهِم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زین العابدین علیه السلامـ در درود فرستادن بر حاملان عرش و هر فرشته مقرّبی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حاملان عرشَت که از تسبیح گویی تو سست نمی شوند و از تقدیست به ستوه نمی آیند و از عبادتت درمانده نمی شوند و کوتاهی را بر کوشایی در امر تو ترجیح نمی دهند و از شیفتگی به تو غافل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اسرافیل، آن صاحب صور که چشم به راه و منتظر اجازه تو و فرا رسیدن فرمان توست، تا با دمیدن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گروگان گورها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میکائیل که نزد تو دارای منزلت است و در طاعت تو جایگاهی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که امین وحی توست و در میان اهل آسمان هایت مطاع است و در پیشگاهت ارجمند و در درگاهت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که گماشته بر فرشتگانِ حجاب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فرشته 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عالم امر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این ها درود فرست و نیز بر فرشتگانی که فروتر از اینانند و ساکنان آسمان های تو و امینان پیغامهایت هستند و هم بر فرشتگانی که از هیچ کوششی خسته نمی شوند و از هیچ رنجی، ماندگی و سستی به آنها راه نمی یابد و شهوت ها و خواهش ها آنها را از تسبیح تو باز نمی دارد و فراموشیِ ناشی از غفلت ها مانعِ آنان از تعظیم تو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فاقد این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دیدگانشان به کرنش فروهشته است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تو را نمی کنند و چانه های خود را به زیر افکنده اند، فرشتگانی که به آنچه نزد توست بسی راغبند، شیفته یادْ کِرد نعمت های تو هستند و در برابر عظمت تو و شکوه کبریایی ات فروتنند و فرشتگانی که چون به دوزخ بنگرند که بر نافرمانان تو گُر می کشد،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 تو، ما تو را چنان که سزاوار بندگی توست بندگی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درود فرست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فرشتگان روحانی خود و آنان که نزد تو قرب و منزلت دارند و آنان که بَرندگان امور غیبی به نزد رسولانت هستند و آنان که امین وحی تو می باشند و بر آن دسته از فرشتگانی که به خود اختصاصشان داده ای و با تقدیس خود از خوراک و نوشیدنی بی نیازشان کرده ای و درون طبقات آسمان هایت جایشان داده ای و بر فرشتگانی که در اطراف و اکناف آسمان هایت ایستاده اند، تا آن گاه که فرمان به سر آمدن وعده ات 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خزانه داران باران و به پیش رانندگان ابر و بر فرشته ای که از صدای راندنش، بانگ تندرها شنیده می شود و هرگاه با آواز راندن او ابر خروشان به شنا درآید، صاعقه های آذرخش ها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فرشتگانی که برف و تگرگ را همراهی می کنند و فرشتگانی که با فرود آمدن دانه های باران فرود می آیند و فرشتگانی که مسئولان خزانه های بادهایند و فرشتگانی که بر کوه ها گماشته شده اند، تا از جای نجنبند و فرشتگانی که وزن آب ها و پیمانه باران های سخت و رگبارها را به آنان شناسانده ای و بر فرشتگانی که به سوی زمینیان فرستاده ای تا بلایی ناخوشایند برایشان بیاورند یا گشایش و نعمتی خوشایند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اینان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سفیران گرامی نیکوکار و فرشتگان بزرگواری که نگهبان و نویسنده اعمال بندگانند و بر فرشته مرگ و دستیارانش و بر منکر و نکیر و بر رُومان آزمایش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گورها و بر طواف کنندگان بیت المعمور و بر مالک و زمام داران دوزخ و بر رضوان و کلید داران بهشت و بر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 سرپیچی نمی کنند و آنچه بدان ها دستور داده شود، به کار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به سبب شکیبایی که کردید و راستی چه نیکوست فرجام آن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دوزخبانان که چون به ایشان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بگیرید و در غُل کشید و به دوزخش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بشتابند و امانش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فرشته ای که نامش را نیاوردیم و نمی دانیم نزد تو چه پایگاهی دارد و او را به چه کاری گماشته ای و بر فرشتگانی که در هوا و زمین و آب جای دارند و بر آنانی که بر خلق گماشته شده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ایشان درود فرست، در آن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آید و فرشته ای او را می راند و فرشته ای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درود فرست ، درودی که بر کرامت آنها و بر طهارت و پاکیشان بیفزاید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الملائکةَ مُختَلِفَةً ، و قد رأی رسولُ اللّهِ صلی الله علیه و آله جَبرئیلَ و لَهُ سِتُّمِائةُ جَناحٍ ، علی ساقِهِ الدُّرُّ مِثلُ القَطْرِ علَی البَقلِ ، قد مَلأ ما بینَ السَّماءِ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أمَرَ اللّهُ مِیکائیلَ بالهُبوطِ إلَی الدُّنیا صارَت رِجلُهُ الیُمنی فی السَّماءِ السّابعَةِ و الاُخری فی الأرضِ السّابعَةِ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ملائکةً رُکَّعا إلی یَومِ القِیامَةِ ، و إنّ للّهِ ملائکةً سُجَّدا إلی یَومِ القِیامَةِ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کلامٌ فی الملائکةِ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تکرّر ذکر الملائکة فی القرآن الکریم، و لم یُذکر منهم بالتسمیة إلاّ جبریل و میکال ، و ما عداهما مذکور بالوصف کمَلَک الموت</w:t>
      </w:r>
    </w:p>
    <w:p>
      <w:pPr>
        <w:pStyle w:val="BookText"/>
        <w:rPr/>
      </w:pPr>
      <w:r>
        <w:rPr>
          <w:rFonts w:ascii="IRNazanin" w:hAnsi="IRNazanin" w:eastAsia="IRNazanin"/>
          <w:color w:val="111111"/>
          <w:sz w:val="28"/>
          <w:sz w:val="28"/>
          <w:szCs w:val="28"/>
          <w:rtl w:val="true"/>
          <w:lang w:bidi="fa-IR"/>
        </w:rPr>
        <w:t>و الکرام الکاتبین و السَّفَرة الکرام البررة و الرّقیب و العتید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ذکره اللّه سبحانه فی کلامه ـ و تُشایعه الأحادیث السابقة ـ من صفاتهم و أعمالهم هو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موجودات مکرمون ، هم وسائط بینه تعالی و بین العالَم المشهود ، فما من حادثة أو واقعة صغیرة أو کبیرة إلاّ و للملائکة فیها شأن ، و علیها ملک موکّل أو ملائکة موکّلون بحسب ما فیها من الجهة أو الجهات ، و لیس لهم فی ذلک شأن إلاّ إجراء الأمر الإلهیّ فی مجراه أو تقریره فی مستقرّه ، کما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xml:space="preserve">» . </w:t>
      </w:r>
      <w:r>
        <w:rPr>
          <w:rStyle w:val="FootnoteAnchor"/>
          <w:rtl w:val="true"/>
        </w:rPr>
        <w:footnoteReference w:id="101"/>
      </w:r>
      <w:r>
        <w:rPr>
          <w:rFonts w:ascii="Amiri" w:hAnsi="Amiri" w:eastAsia="Amiri" w:cs="Amiri"/>
          <w:color w:val="111111"/>
          <w:sz w:val="28"/>
          <w:sz w:val="28"/>
          <w:szCs w:val="28"/>
          <w:rtl w:val="true"/>
          <w:lang w:bidi="ar-SA"/>
        </w:rPr>
        <w:t xml:space="preserve">و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یعصون اللّه فیما أمرهم به ، فلیست لهم نفسیّة مستقلّة ذات إرادة مستقلّة ترید شیئا غیر ما أراد اللّه سبحانه ، فلا یستقلّون بعمل و لا یغیّرون أمرا حمّلهم اللّه إیّاه بتحریف أو زیادة أو نقصان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الملائکة علی کثرتهم علی مراتب مختلفة عُلوّا و دُنوّا ، فبعضهم فوق بعض و بعضهم دون بعض ، فمنهم آمِر مطاع و منهم مأمور مطیع لأمره ، و الآمِر منهم آمر بأمر اللّه حامل له إلی المأمور ، و المأمور مأمور بأمر اللّه مطیع له ، فلیس لهم من أنفسهم شیء البتّة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ما ذا قالَ ربُّکُمْ قالوا الحَقّ</w:t>
      </w:r>
      <w:r>
        <w:rPr>
          <w:rFonts w:eastAsia="Amiri" w:cs="Amiri" w:ascii="Amiri" w:hAnsi="Amiri"/>
          <w:color w:val="111111"/>
          <w:sz w:val="28"/>
          <w:szCs w:val="28"/>
          <w:rtl w:val="true"/>
          <w:lang w:bidi="ar-SA"/>
        </w:rPr>
        <w:t xml:space="preserve">» . </w:t>
      </w:r>
      <w:r>
        <w:rPr>
          <w:rStyle w:val="FootnoteAnchor"/>
          <w:rtl w:val="true"/>
        </w:rPr>
        <w:footnoteReference w:id="105"/>
      </w:r>
      <w:r>
        <w:rPr>
          <w:rFonts w:ascii="Amiri" w:hAnsi="Amiri" w:eastAsia="Amiri" w:cs="Amiri"/>
          <w:color w:val="111111"/>
          <w:sz w:val="28"/>
          <w:sz w:val="28"/>
          <w:szCs w:val="28"/>
          <w:rtl w:val="true"/>
          <w:lang w:bidi="ar-SA"/>
        </w:rPr>
        <w:t xml:space="preserve">و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غیر مغلوبین ؛ لأنّهم إنّما یعملون بأمر اللّه و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لِیُعْجِزَهُ مِن شَیْءٍ فی السَّماواتِ و لا فی الأرْضِ</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 و 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 من هنا یظهر أنّ الملائکة موجودات منزّهة فی وجودهم عن المادّة الجسمانیّة الّتی هی فی معرض الزّوال و الفساد و التّغیّر ، و من شأنها الاستکمال التّدریجیّ الّذی تتوجّه به إلی غایتها ، و ربّما صادفت الموانع و الآفات فحُرمت الغایة و بطلت دون البلوغ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أنّ ما ورد فی الرّوایات من صور الملائکة و أشکالهم و هیآتهم الجسمانیّة ـ کما تقدّم نبذة منها فی البحث الروائیّ السّابق ـ إنّما هو بیان تمثّلاتهم و ظهوراتهم للواصفین من الأنبیاء و الأئمّة علیهم السلام ، و لیس من التّصوّر و التّشکّل فی شیء ، ففرق بین التّمثّل و التّشکّل ؛ فتَمثُّل الملَک إنسانا هو ظهوره لمن یشاهده فی صورة الإنسان، فهو فی ظرف المشاهدة و الإدراک ذو صورة الإنسان و شکله ، و فی نفسه و الخارج من ظرف الإدراک ملک ذو صورة ملکیّة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التّشکّل و التّصوّر ؛ فإنّه لو تشکّل بشکل الإنسان و تصوّر بصورته صار إنسانا فی نفسه من غیر فرق بین ظرف الإدراک و الخارج عنه ، فهو إنسان فی العین و الذّهن معا ، و قد تقدّم کلام فی معنَی التّمثّل فی تفسیر سورة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صدّق اللّه سبحانه ما تقدّم من معنَی التّمثّل فی قوله فی قصّة المسیح و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إلَیها رُوحَنا فتمَثّلَ لَها بَشَرا سَوِیّا</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قد تقدّم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شاع فی الألسن أنّ الملک جسم لطیف یتشکّل بأشکال مختلفة إلاّ الکلب و الخنزیر ، و الجنّ جسم لطیف یتشکّل بأشکال مختلفة حتَّی الکلب و الخنزیر ، فممّا لا دلیل علیه من عقل و لا نقل من کتاب أو سنّة 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ادّعاه بعضهم من إجماع المسلمین علی ذلک ـ فمضافا إلی منعه ـ لا دلیل علی حجّیّته فی أمثال هذه المسائل الاعتقادیّة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 را گونه گون آفریده است و رسول خدا صلی الله علیه و آله جبرئیل را دید که ششصد بال داشت و بر ساق پایش دُردانه هایی بود همچون قطرات باران بر روی برگ گیاهان و میان آسمان و زمین را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به میکائیل فرمان دهد که به دنیا فرود آید، پای راستش در آسمان هفتم قرار می گیرد و پای دیگرش در زمین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فرشتگانی دارد که تا روز قیامت در حال رکوعند و فرشتگانی دارد که تا روز قیامت در حال سجودند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درباره فرشتگان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بارها از فرشتگان یاد شده، امّا از میان آنها فقط از جبرئیل و میکائیل به اسم نام برده شده و از بقیه فرشتگان با اوصافشان یاد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الکاتبین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السفرة 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و اعمالی که خداوند سبحان در کلام خود درباره فرشتگان آورده و احادیث پیش گفته هم در این باب آن را همراهی می کند، برمی آید که اولاً فرشتگان موجوداتی گرامی هستند که میان خداوند متعال و عالم مشهود واسطه اند؛ زیرا هیچ حادثه یا رخداد کوچک و بزرگی پیش نمی آید مگر اینکه فرشتگان در آن دستی دارند و یک یا چند فرشته ـ بسته به این است که آن حادثه و رخداد یک یا چند جهت و بُعد داشته باشد ـ بر آن گماشته اند و البته تنها نقش آنها در این زمینه به جریان انداختن فرمان الهی در بسترش، یا قرار دادن آن در جایگاهش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بر او پیشی نمی گیرند و به دستور او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های خدایشان سرپیچی نمی کنند؛ چرا که فرشتگان از وجودی مستقل و اراده ای مستقل برخوردار نیستند که بر خلاف خواست خداوند سبحان چیزی را بخواهند و لذا هیچ کاری را دست کم نمی گیرند و هیچ یک از فرمان های خدا را که به عهده شان گذارد، با تحریف یا کم و زیاد کردن تغییر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در آنچه به آنها فرمان دهد، نافرمانی نمی کنند و هر چه به آنها دستور داده شود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عین آنکه شمارشان فراوان است، مراتب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فرادست و بعضی فرو دستند؛ چه آنکه برخی از آنها دستور دهنده اند و دستوراتشان اطاعت می شود و برخی مأمورند و امرشان را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دستور دهنده است، به فرمان خدا دستور می دهد و فرمان او را برای مأمور می برد و آنکه مأمور است، مأمور به امر خداست و او را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از خود هیچ اختیاری ندارند و هیچ کاره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زبان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برای او مرتبه ای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چه فرمود؟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مغلوب و مقهور نمی شوند؛ زیرا آنان به فرمان و خواست خدا 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نه در آسمان ها و نه در زمین، خدا را درمانده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 کار خویش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فرمانش را به انجام رساننده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 شود که فرشتگان موجوداتی هستند که وجودشان از مادّه جسمانی پیراسته می باشد؛ مادّه ای که در معرض زوال و فساد و تغییر است و خاصیتش این می باشد که در حرکت به سمت غایت خود تدریجاً به کمال می رسد و گاهی اوقات هم با موانع و آفاتی برخورد می کند و از هدف محروم می شود و پیش از رسیدن به آن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این جا معلوم می شود که آنچه در روایات پیرامون صُوَر و اشکال فرشتگان و هیأت های جسمانی آنها وارد شده و ما مقداری از آنها را پیشتر، در بحث روایی آوردیم، در حقیقت بیان تمثّل و ظهور فرشتگان برای پیامبران و ائمه علیهم السلام است که آنها را وصف کرده اند و هیچ ربطی به تصوّر و تشکّل ندارد؛ زیرا فرق است میان تمثّل و 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فرشته به انسان، عبارت است از ظهور فرشته به صورت انسان برای کسی که آن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فرشته در ظرف مشاهده و ادراک دارای شکل و صورت انسان است ولی به خودی خود و در بیرون از ظرف ادراک، فرشته ای است دارای صورت فرشته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خلاف تشکّل و تصوّر است؛ زیرا اگر فرشته به شکل و صورت انسان متشکّل و متصوّر شود به خودی خود نیز انسان می شود و فرقی میان ظرف ادراک و ظرف خارج از آن وجود ندارد؛ زیرا در این صورت هم در خارج انسان است و هم در ذهن و در تفسیر سوره مریم معنای تمثّل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آنچه را درباره معنای تمثّل گذشت، تصدیق کرده، در داستان مسیح و مریم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روح خود را به سوی او فرستادیم و به شکل بشری خوش اندام برای او تمثّل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بر سر زبان هاست که فرشته جسم لطیفی است که به هر شکلی، جز شکل سگ و خوک، در می آید و جنّ جسم لطیفی است که به شکل های گوناگون حتی به شکل سگ و خوک، در می آید، مطلبی است که نه دلیل عقلی برای آن وجود دارد و نه دلیل نقلی از کتاب یا سنّت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مدعی اجماع مسلمانان در این زمینه شده اند که 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ادّعا صحّت ندارد و چنین اجماعی صورت نگرفته،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هم که اجماع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حجّیت اجماع در این گونه مسائل اعتقادی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فی أنّ الملائکة وسائط فی التدبیر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الملائکة وسائط بینه تعالی و بین الأشیاء بَدءاً و عَودا علی ما یعطیه القرآن الکریم ، بمعنی أنّهم أسباب للحوادث فوق الأسباب المادّیة فی العالم المشهود قبل حلول الموت و الانتقال إلی نشأة الآخرة و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العَود ـ أعنی حال ظهور آیات الموت و قبض الروح و إجراء السؤال و ثواب القبر و عذابه و إماتة الکلّ بنفخ الصُّور و إحیائهم بذلک و الحشر و إعطاء الکتاب و وضع الموازین و الحساب و السَّوق إلَی الجنّة و النار ـ فوساطتهم فیها غنیّ عن البیان ، و الآیات الدالّة علَی ذلک کثیرة لا حاجة إلی إیرادها ، و الأخبار المأثورة فیها عن النبیّ صلی الله علیه و آله و أئمّة أهل البیت علیهم السلام فوق حدّ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وساطتهم فی مرحلة التشریع من النزول بالوحی و دفع الشیاطین عن المداخلة فیه و تسدید النبیّ و تأیید المؤمنین و تطهیرهم بالاستغفار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وساطتهم فی تدبیر الاُمور فی هذه النشأة فیدلّ علیها ما فی مفتتح هذه السورة من 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بما تقدّم من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المَلائکَةِ رُسُلاً اُولی أجْنِحَةٍ مَثْنی و ثُلاثَ و رُباع</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الظاهر بإطلاقه ـ علی ما تقدّم من تفسیره ـ فی أنّهم خُلقوا و شأنهم أن یتوسّطوا بینه تعالی و بین خلقه و یرسلوا لإنفاذ أمره الذی یستفاد من قوله تعالی فی صفتهم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یَخافُونَ ربَّهُم مِن فَوقِهِم و یَفعَلونَ ما یُؤمَرونَ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و فی جعل الجناح لهم إشارة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شغل للملائکة إلاّ التوسّط بینه تعالی و بین خلقه بإنفاذ أمره فیهم ، و لیس ذلک علی سبیل الاتّفاق بأن یُجری اللّه سبحانه أمرا بأیدیهم ثمّ یُجری مثله لا بتوسیطهم فلا اختلاف و لا تخلّف فی سنّته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علی صِراطٍ مُسْتَقیمٍ</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لِسُنَّةِ اللّهِ تَبدیلاً و لَنْ تَجِدَ لِسُنَّةِ اللّهِ تَحویلاً</w:t>
      </w:r>
      <w:r>
        <w:rPr>
          <w:rFonts w:eastAsia="Amiri" w:cs="Amiri" w:ascii="Amiri" w:hAnsi="Amiri"/>
          <w:color w:val="111111"/>
          <w:sz w:val="28"/>
          <w:szCs w:val="28"/>
          <w:rtl w:val="true"/>
          <w:lang w:bidi="ar-SA"/>
        </w:rPr>
        <w:t xml:space="preserve">» . </w:t>
      </w:r>
      <w:r>
        <w:rPr>
          <w:rStyle w:val="FootnoteAnchor"/>
          <w:rtl w:val="true"/>
        </w:rPr>
        <w:footnoteReference w:id="116"/>
      </w:r>
      <w:r>
        <w:rPr>
          <w:rFonts w:ascii="IRNazanin" w:hAnsi="IRNazanin" w:eastAsia="IRNazanin"/>
          <w:color w:val="111111"/>
          <w:sz w:val="28"/>
          <w:sz w:val="28"/>
          <w:szCs w:val="28"/>
          <w:rtl w:val="true"/>
          <w:lang w:bidi="fa-IR"/>
        </w:rPr>
        <w:t xml:space="preserve">و من الوساطة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بعضهم فوق بعض مقاما و أمر العالی منهم السافل بشیءٍ من التدبیر ؛ فإنّه فی الحقیقة توسّط من المتبوع بینه تعالی و بین تابعه فی إیصال أمر اللّه تعالی، کتوسّط ملک الموت فی أمر بعض أعوانه بقبض روح من الأرواح، قال تعالی حاکیا عن الملائکة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فُزِّعَ عَن قُلوبِهِم قالوا ما ذا قالَ ربُّکُمْ قالوا الحَقّ</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 لا ینافی هذا الذی ذکر ـ من توسّطهم بینه تعالی و بین الحوادث ؛ أعنی کونهم أسبابا تستند إلیها الحوادث ـ استناد الحوادث إلی أسبابها القریبة المادّیة ؛ فإنّ السببیّة طولیّة لا عرضیّة ؛ أی إنّ السبب القریب سبب للحادث ، و السبب البعید سبب للسبب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ینافی توسّطهم و استناد الحوادث إلیهم استناد الحوادث إلیه تعالی و کونه هو السبب الوحید لها جمیعا علی ما یقتضیه توحید الربوبیّة؛ فإنّ السببیّة طولیّة کما سمعت لا عرضیّة، و لا یزید استناد الحوادث إلَی الملائکة استنادها إلی أسبابها الطبیعیّة القریبة ، و قد صدَّق القرآن الکریم استناد الحوادث إلَی الحوادث الطبیعیّة کما صدَّق استنادها إلَی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لشیءٍ من الأسباب استقلال قباله تعالی حتّی ینقطع عنه فیمنع ذلک استناد ما استند إلیه إلَی اللّه سبحانه ، علی ما یقول به الوثنیّة من تفویضه تعالی تدبیر الأمر إلَی الملائکة المقرّبین ، فالتوحید القرآنیّ ینفی الاستقلال عن کلّ شیء من کلِّ جهة ، لا یملکون لأنفسهم نفعا و لا ضرّا و لا موتا و لا حیاةً و لا نشورا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 الأشیاء فی استنادها إلی أسبابها المترتّبة القریبة و البعیدة و انتهائها إلَی اللّه سبحانه بوجه بعید کمثل الکتابة یکتبها الإنسان بیده و بالقلم ، فللکتابة استناد إلَی القلم ، ثمّ إلَی الید الّتی توسّلت إلَی الکتابة بالقلم، و إلَی الإنسان الذی توسّل إلیها بالید و بالقلم ، و السبب بحقیقة معناه هو الإنسان المستقلّ بالسببیّة ؛ من غیر أن ینافی سببیّته استناد الکتابة بوجه إلَی الید و إلَی القلم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منافاة أیضا بین ما تقدّم أنّ شأن الملائکة هو التوسُّط فی التدبیر و بین ما یظهر من کلامه تعالی أنّ بعضهم أو جمیعهم مداومون علی عبادته تعالی و تسبیحه و السجود له ،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عِنْدَهُ لا یَسْتَکبِرونَ عَن عِبادَتِهِ و لا یَسْتَحْسِرونَ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عِنْدَ رَبِّکَ لا یَسْتَکبِرُون عَنْ عِبَادَتِهِ وَ یُسَبِّحُونَهُ و لَهُ یَسْجدُونَ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و ذلک لجواز أن تکون عبادتهم و سجودهم و تسبیحهم عین عملهم فی التدبیر و امتثالهم الأمر الصادر عن ساحة العزّة بالتوسّط ، کما ربّما یومئ إلیه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گفتاری درباره اینکه فرشتگان ، واسطه تدبیر جهان هستی اند</w:t>
      </w:r>
    </w:p>
    <w:p>
      <w:pPr>
        <w:pStyle w:val="BookText"/>
        <w:rPr/>
      </w:pPr>
      <w:r>
        <w:rPr>
          <w:rFonts w:ascii="IRNazanin" w:hAnsi="IRNazanin" w:eastAsia="IRNazanin"/>
          <w:color w:val="111111"/>
          <w:sz w:val="28"/>
          <w:sz w:val="28"/>
          <w:szCs w:val="28"/>
          <w:rtl w:val="true"/>
          <w:lang w:bidi="fa-IR"/>
        </w:rPr>
        <w:t>بر اساس آنچه قرآن کریم به دست می دهد، فرشتگان ، هم در این جهان و هم در آن جهان واسطه میان خدای متعال و موجودات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پیش از فرا رسیدن مرگ و انتقال به عالم دیگر و پس از آن، فرشتگان اسبابی فراتر از اسباب مادی عالَم مشهود، برای حوادث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 بازگشت، یعنی در زمان ظهور نشانه های مرگ و ستاندن جان و جاری ساختن سؤال و ثواب و عذاب قبر و میراندن و زنده گردانیدن همگان با دمیدن در صور و محشور کردن و دادن نامه اعمال به دست بندگان و بر پا داشتن ترازوها و رسیدگی به حساب بندگان و راندن آنها به سوی بهشت و دوزخ، واسطه بودن فرشتگان در این امور موضوعی است که نیاز به توضیح ندارد و آیات دلالت کننده بر این موضوع فراوان است و نیازی به ذکر آنها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از پیامبر صلی الله علیه و آله و ائمّه اهل بیت علیهم السلام نیز در این زمینه روایت شده از شمار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بودن آنها در مرحله تشریع، یعنی نزول وحی و جلوگیری از مداخله شیاطین در آن و تقویت پیامبر و تأیید مؤمنان و پاک کردن آنها به وسیله استغفار نیز کاملاً واضح است و نیازی به شرح و بیان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فرشتگان در این جهان واسطه در تدبیر امور هستند، دلیلش اطلاق آیات آغازین همین سوره می باشد، آنجا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جان می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فرشتگانی که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آرامی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دریای 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کنان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پیشی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این آیات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دلیل آن این آیه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را فرستادگانی قرار داد دارای بال هایی دوگانه و سه گانه و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اطلاق آن ـ آن گونه که در تفسیرش گفتیم ـ ظهور در این دارد که فرشتگان آفریده شده اند و کارشان این است که میان خدای متعال و آفریدگانش واسطه باشند و برای اجرای فرمان او فرستاده می شوند؛ چنان که از این آیات که در وصف فرشتگان است استفاده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بندگانی ارجمندند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 بر او پیشی نمی گیرند و به فرمان او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پروردگارشان که حاکم بر آنهاست می ترسند و آنچه را مأمورند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داشتن فرشتگان نیز اشاره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فرشتگان کاری جز واسطه شدن میان خداوند و آفریدگان او برای اجرای فرمان او درباره آنها ندارند و این واسطه گری اتفاقی نیست؛ به این معنا که خداوند سبحان فرمانی را به دست آنها اجرا کند و سپس نظیر آن فرمان را بدون وساطت آنها به اجرا در آورد؛ چه آنکه در سنّت خداوند اختلاف و تخلّف وجود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من در راهی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هرگز در سنّت خدا جا به جایی نخواهی یافت و هرگز در سنّت خدا دگرگونی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بودن مقام برخی از فرشتگان نسبت به برخی دیگر و امر کردن فرشته فراتر به فرشته فرو دست در تدبیر یک امر، نیز از زمره همین وساطت است؛ زیرا فرشته متبوع در حقیقت واسطه میان خدای متعال و فرشته تابع خود در رساندن فرمان خدای متعال می باشد؛ مانند واسطه شدن ملک الموت در فرمان دادن به یکی از دستیارانش برای ستاندن جان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قول فرشتگان چنین بازگو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یک از ما نیست مگر اینکه دارای جایگاهی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چون هراس از دل هایشان برطرف شود،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چه فرمود؟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ـ یعنی واسطه بودن فرشتگان میان خدای متعال و پدیده ها و اینکه فرشتگان اسباب و عواملی هستند که پدیده ها به آنها استناد داده می شود ـ منافاتی با استناد پدیده ها به اسباب نزدیک مادّی ندارد؛ زیرا سببیّت، یک امر طولی است نه عرْضی، به این معنا که سببِ قریب، سبب پدیده است و سببِ بعید، سببِ سبب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واسطه بودن فرشتگان و استناد پدیده ها به آنها با استناد پدیده ها به خداوند و اینکه او، به اقتضای توحید ربوبیّت، تنها سبب همه موجودات و پدیده ها می باشد، منافاتی ندارد؛ زیرا همچنان که گفته شد سببیّت، یک پدیده طولی است نه عرضی و استناد حوادث به فرشتگان با استناد آنها به اسباب طبیعی نزدیک آنها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استناد حوادث را به حوادث و اسباب طبیعی تأیید کرده همچنان که استناد آنها به فرشتگان را نیز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اسباب در برابر خدای متعال دارای استقلال نیست، به طوری که از خداوند منقطع باشد و آنچه به آن سبب استناد داده می شود به خدای سبحان استناد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چیزی که بت پرست ها می گویند و معتقدند که خداوند تدبیر امور را به فرشتگان مقرّب وا گذار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 در این کار نقشی ندارد و آنها کاملاً مستقل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توحید قرآنی، استقلال کامل را از هر چیزی نفی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برای خود مالک و اختیاردار هیچ سود و زیان و مرگ و زندگی و برانگیختنی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اشیاء به اسباب نزدیک و دور آنها و منتهی شدن این اسباب به خدای سبحان را می توان به وجه بعیدی، به نوشته ای تشبیه کرد که انسان با دست خود و قلم می نویسد؛ این نوشته را هم می توان به قلم نسبت داد، هم به دستی که به وسیله قلم می نویسد و هم به انسانی که به واسطه دست و قلم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 به معنای حقیقی آن، همان انسان است که در سببیّت استقلال دارد، بی آنکه سببیّت او با استناد نوشته به دست و به قلم منافات داشته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میان این سخن که گفتیم کار فرشتگان واسطه گری در تدبیر است و میان آنچه از سخن خدای متعال پیداست که برخی از فرشتگان یا همه آنها پیوسته در حال عبادت و تسبیح و سجود خداوند هستند،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نزد اویند از پرستش وی تکبّر نمی ورزند و درمانده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بی آنکه سستی ورزند، نیایش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نزد پروردگار تو هستند از پرستش وی تکبّر نمی ورزند و او را تسبیح می گویند و برایش سجده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منافاتی وجود ندارد؛ زیرا می تواند که عبادت و سجود و تسبیح فرشتگان عین کار آنها در تدبیر و امتثال امری باشد که به واسطه ، از ساحت عزّت خداوندی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ممکن است این آیه اشاره به همین مطلب داشته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 ها و در زمین است، از جنبنده و فرشتگان، برای خدا سجده می کنند و کبر نمی ورزند</w:t>
      </w:r>
      <w:r>
        <w:rPr>
          <w:rFonts w:eastAsia="IRNazanin" w:cs="IRNazanin"/>
          <w:color w:val="111111"/>
          <w:sz w:val="28"/>
          <w:szCs w:val="28"/>
          <w:rtl w:val="true"/>
          <w:lang w:bidi="fa-IR"/>
        </w:rPr>
        <w:t>».</w:t>
      </w:r>
      <w:bookmarkStart w:id="67" w:name="pg11931_125382"/>
    </w:p>
    <w:p>
      <w:pPr>
        <w:pStyle w:val="Heading5"/>
        <w:numPr>
          <w:ilvl w:val="4"/>
          <w:numId w:val="1"/>
        </w:numPr>
        <w:rPr/>
      </w:pPr>
      <w:bookmarkStart w:id="68" w:name="__RefHeading___Toc14634758_73709187"/>
      <w:bookmarkStart w:id="69" w:name="_Toc28"/>
      <w:bookmarkEnd w:id="67"/>
      <w:bookmarkEnd w:id="68"/>
      <w:r>
        <w:rPr/>
        <w:t>3653</w:t>
      </w:r>
      <w:r>
        <w:rPr>
          <w:rtl w:val="true"/>
        </w:rPr>
        <w:t xml:space="preserve"> - </w:t>
      </w:r>
      <w:r>
        <w:rPr>
          <w:rtl w:val="true"/>
        </w:rPr>
        <w:t>المَلائِکَةُ الحَفَظَةُ</w:t>
      </w:r>
      <w:bookmarkEnd w:id="69"/>
    </w:p>
    <w:p>
      <w:pPr>
        <w:pStyle w:val="Heading6"/>
        <w:numPr>
          <w:ilvl w:val="5"/>
          <w:numId w:val="1"/>
        </w:numPr>
        <w:rPr/>
      </w:pPr>
      <w:bookmarkStart w:id="70" w:name="__RefHeading___Toc14634760_73709187"/>
      <w:bookmarkStart w:id="71" w:name="_Toc29"/>
      <w:bookmarkEnd w:id="70"/>
      <w:r>
        <w:rPr/>
        <w:t>3653</w:t>
      </w:r>
      <w:r>
        <w:rPr>
          <w:rtl w:val="true"/>
        </w:rPr>
        <w:t xml:space="preserve"> - </w:t>
      </w:r>
      <w:r>
        <w:rPr>
          <w:rtl w:val="true"/>
        </w:rPr>
        <w:t>فرشتگان نگهبان</w:t>
      </w:r>
      <w:bookmarkEnd w:id="7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 وَ یُرْسِلُ عَلَیْکُمْ حَفَظَةً حَتَّی إِذَا جَاءَ أَحَدَکُمُ الْمَوْتُ تَوَفَّتْهُ رُسُلُنَا وَ هُمْ لاَ یُفَرِّطُونَ</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 مِنْ خَلْفِهِ یَحْفَظُونَهُ مِنْ أَمْرِ اللّهِ إِنَّ اللّهَ لاَ یُغَیِّرُ مَا بِقَوْمٍ حَتَّی یُغَیِّرُوا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 مِنْ خَلْفِهِ یَحْفَظونَهُ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مِن أن یَقعَ فی رَکِیٍّ ، أو یَقَعَ علَیهِ حائطٌ، أو یُصیبَهُ شیءٌ؛ حتّی إذا جاءَ القَدَرُ خَلّوا بینَهُ و بینَهُ یَدفَعونَهُ إلَی المَقادیرِ ، و هُما مَلَکانِ یَحفَظانِهِ باللَّیلِ ، و مَلَکانِ یَحفَظانِهِ بالنَّهارِ یَتَعاقَبانِ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3653</w:t>
      </w:r>
    </w:p>
    <w:p>
      <w:pPr>
        <w:pStyle w:val="BookText"/>
        <w:rPr/>
      </w:pPr>
      <w:r>
        <w:rPr>
          <w:rFonts w:ascii="IRNazanin" w:hAnsi="IRNazanin" w:eastAsia="IRNazanin"/>
          <w:color w:val="111111"/>
          <w:sz w:val="28"/>
          <w:sz w:val="28"/>
          <w:szCs w:val="28"/>
          <w:rtl w:val="true"/>
          <w:lang w:bidi="fa-IR"/>
        </w:rPr>
        <w:t>فرشتگان نگهبان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بر بندگانش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نگهبانانی بر شما می فرستد ، تا هنگامی که یکی از شما را مرگ فرارسد، فرشتگان ما جانش بستانند، در حالی که کوتاهی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حال قومی را تغییر نمی دهد تا آنان حال خود را تغییر دهند و چون خدا برای قومی آسیبی بخواهد، هیچ برگشتی برای آنان نیست و غیر از او حمایتگری برای آنان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بر شما نگهبانانی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بزرگواری که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انجام می دهید،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معقّبات من بین یدیه و من خلفه یحفظونه من 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او را از اینکه در چاهی بیفتد یا دیواری بر سرش خراب شود یا آسیبی به او برسد، حفظ می کنند و همین که اجلش رسید او را با آن تنها می گذارند و به سوی مقدراتش می 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معقّبات عبارتند از دو فرشته که در شب از او مراقبت می کنند و دو فرشته که در روز محافظتش می نمایند و این کار را به نوبت انجام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لمّا سألهُ زِندیقٌ عن علّةِ الملائکةِ المُوَکَّلینَ و اللّهُ عالِمُ السِّرِّ و ما هو أخفی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استَعبَدَهُم بذلکَ و جَعلَهُم شُهودا علی خَلقِهِ ، لیکونَ العِبادُ لمُلازَمتِهِم إیّاهُم أشَدَّ علی طاعَةِ اللّهِ مُواظَبَةً، و عن مَعصیَتِهِ أشَدَّ انقِباضا، و کَم مِن عَبدٍ یَهُمُّ بمَعصیَةٍ فذَکَرَ مَکانَهُما فارعَوی و کَفَّ،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یَرانی و حَفَظَتی علَیَّ بذلکَ 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بِرأفَتِهِ و لُطفِهِ أیضا وَکَّلَهُم بعِبادِهِ یَذُبّونَ عنهُم مَرَدَةَ الشَّیطانِ و هَوامَّ الأرضِ و آفاتٍ کثیرَةً مِن حیثُ لا یَرَونَ بإذنِ اللّهِ ، إلی أن یَجیءَ أمرُ اللّهِ عَزَّ و جلَّ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الکافی عن عبد الأعلی مولی آل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عِندَکَ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الأیّامِ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الآباءَ و الاُمَّهاتِ یُحصونَ ذلکَ ، لا و لکنّهُ عَدَدُ الأنفاسِ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المَلَکانِ المُوَکّلانِ بالإنسانِ،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یَکتُبونَ الحَسَناتِ و السَّیِّئاتِ </w:t>
      </w:r>
      <w:r>
        <w:rPr>
          <w:rFonts w:eastAsia="Amiri" w:cs="Amiri" w:ascii="Amiri" w:hAnsi="Amiri"/>
          <w:color w:val="111111"/>
          <w:sz w:val="28"/>
          <w:szCs w:val="28"/>
          <w:rtl w:val="true"/>
          <w:lang w:bidi="ar-SA"/>
        </w:rPr>
        <w:t xml:space="preserve">. </w:t>
      </w:r>
      <w:r>
        <w:rPr>
          <w:rStyle w:val="FootnoteAnchor"/>
          <w:rtl w:val="true"/>
        </w:rPr>
        <w:footnoteReference w:id="131"/>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المحشر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زندیقی که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که خود دانای نهان و نهانترهاست فرشتگان را گماشته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کار فرشتگان را به بندگی گرفته و آنان را گواه بر خلق خویش قرار داده است تا بندگان به خاطر همراه بودن فرشتگان با آنان نسبت به طاعت خدا مواظبت بیشتری نشان دهند و از نافرمانی او بیشتر خودداری و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بنده ای که قصد گناه می کند، امّا به یاد آن دو فرشته موکّل بر خود می افتد و از گناه خودداری می ورزد و خویشتن را نگه می دارد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می بیند و فرشتگان مراقب من بر این گناه من گواهی می دهند و خداوند نیز از سر لطف و رأفت خود فرشتگان را بر بندگانش گماشته است تا شیطان های سرکش و حشرات موذیِ زمین و بسیاری از آسیب های دیگر را به اذن خدا، به طوری که خودشان هم متوجّه نشوند، از ایشان دفع کنند، تا آن گاه که فرمان خداوند عزّ و جلّ 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عبد الأعلی ، وابسته آل سام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آنها شماره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تو چیست؟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و مادرها هم این را شماره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نَفَس هاست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علیکم لحافظین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فرشته گماشته بر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خوبی ها و بدی ها را می نویسند</w:t>
      </w:r>
      <w:r>
        <w:rPr>
          <w:rFonts w:eastAsia="IRNazanin" w:cs="IRNazanin"/>
          <w:color w:val="111111"/>
          <w:sz w:val="28"/>
          <w:szCs w:val="28"/>
          <w:rtl w:val="true"/>
          <w:lang w:bidi="fa-IR"/>
        </w:rPr>
        <w:t>.</w:t>
      </w:r>
      <w:bookmarkStart w:id="72" w:name="pg11931_125384"/>
    </w:p>
    <w:p>
      <w:pPr>
        <w:pStyle w:val="Heading5"/>
        <w:numPr>
          <w:ilvl w:val="4"/>
          <w:numId w:val="1"/>
        </w:numPr>
        <w:rPr/>
      </w:pPr>
      <w:bookmarkStart w:id="73" w:name="__RefHeading___Toc14634762_73709187"/>
      <w:bookmarkStart w:id="74" w:name="_Toc30"/>
      <w:bookmarkEnd w:id="72"/>
      <w:bookmarkEnd w:id="73"/>
      <w:r>
        <w:rPr/>
        <w:t>3654</w:t>
      </w:r>
      <w:r>
        <w:rPr>
          <w:rtl w:val="true"/>
        </w:rPr>
        <w:t xml:space="preserve"> - </w:t>
      </w:r>
      <w:r>
        <w:rPr>
          <w:rtl w:val="true"/>
        </w:rPr>
        <w:t>خَصائِصُ المَلائِکَةِ</w:t>
      </w:r>
      <w:bookmarkEnd w:id="74"/>
    </w:p>
    <w:p>
      <w:pPr>
        <w:pStyle w:val="Heading6"/>
        <w:numPr>
          <w:ilvl w:val="5"/>
          <w:numId w:val="1"/>
        </w:numPr>
        <w:rPr/>
      </w:pPr>
      <w:bookmarkStart w:id="75" w:name="__RefHeading___Toc14634764_73709187"/>
      <w:bookmarkStart w:id="76" w:name="_Toc31"/>
      <w:bookmarkEnd w:id="75"/>
      <w:r>
        <w:rPr/>
        <w:t>3654</w:t>
      </w:r>
      <w:r>
        <w:rPr>
          <w:rtl w:val="true"/>
        </w:rPr>
        <w:t xml:space="preserve"> - </w:t>
      </w:r>
      <w:r>
        <w:rPr>
          <w:rtl w:val="true"/>
        </w:rPr>
        <w:t>ویژگی های فرشتگان</w:t>
      </w:r>
      <w:bookmarkEnd w:id="76"/>
    </w:p>
    <w:p>
      <w:pPr>
        <w:pStyle w:val="BookText"/>
        <w:rPr/>
      </w:pPr>
      <w:r>
        <w:rPr>
          <w:rFonts w:ascii="Amiri" w:hAnsi="Amiri" w:eastAsia="Amiri" w:cs="Amiri"/>
          <w:color w:val="111111"/>
          <w:sz w:val="28"/>
          <w:sz w:val="28"/>
          <w:szCs w:val="28"/>
          <w:rtl w:val="true"/>
          <w:lang w:bidi="ar-SA"/>
        </w:rPr>
        <w:t xml:space="preserve">کمال الدین عن داوود بن فَرقَدِ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الملائکةِ ، أ یَنامُونَ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اُطرِفُکَ عن أبی عبدِ اللّهِ علیه السلام فیهِ بشیءٍ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حَیٍّ إلاّ و هُو یَنامُ ما خَلا اللّهَ وَحدَهُ عَزَّ و جلَّ، و الملائکةُ یَنامونَ،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أنفاسُهُم تَسبیحٌ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علیه السلام عنِ المَلائکَةِ یَأکُلونَ و یَشرَبونَ و یَنکحون؟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إنّهُم یَعیشونَ بنَسیمِ العَرشِ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العِلّةُ فی نَومِهِم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بَینَهُم و بینَ اللّهِ عَزَّ و جلَّ ؛ لأنّ الّذی لا تأخُذُهُ سِنَةٌ و لا نَومٌ هُو اللّهُ </w:t>
      </w:r>
      <w:r>
        <w:rPr>
          <w:rFonts w:eastAsia="Amiri" w:cs="Amiri" w:ascii="Amiri" w:hAnsi="Amiri"/>
          <w:color w:val="111111"/>
          <w:sz w:val="28"/>
          <w:szCs w:val="28"/>
          <w:rtl w:val="true"/>
          <w:lang w:bidi="ar-SA"/>
        </w:rPr>
        <w:t xml:space="preserve">. </w:t>
      </w:r>
      <w:r>
        <w:rPr>
          <w:rStyle w:val="FootnoteAnchor"/>
          <w:rtl w:val="true"/>
        </w:rPr>
        <w:footnoteReference w:id="134"/>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3654</w:t>
      </w:r>
    </w:p>
    <w:p>
      <w:pPr>
        <w:pStyle w:val="BookText"/>
        <w:rPr/>
      </w:pPr>
      <w:r>
        <w:rPr>
          <w:rFonts w:ascii="IRNazanin" w:hAnsi="IRNazanin" w:eastAsia="IRNazanin"/>
          <w:color w:val="111111"/>
          <w:sz w:val="28"/>
          <w:sz w:val="28"/>
          <w:szCs w:val="28"/>
          <w:rtl w:val="true"/>
          <w:lang w:bidi="fa-IR"/>
        </w:rPr>
        <w:t>ویژگی های فرشتگان</w:t>
      </w:r>
    </w:p>
    <w:p>
      <w:pPr>
        <w:pStyle w:val="BookText"/>
        <w:rPr/>
      </w:pPr>
      <w:r>
        <w:rPr>
          <w:rFonts w:ascii="IRNazanin" w:hAnsi="IRNazanin" w:eastAsia="IRNazanin"/>
          <w:color w:val="111111"/>
          <w:sz w:val="28"/>
          <w:sz w:val="28"/>
          <w:szCs w:val="28"/>
          <w:rtl w:val="true"/>
          <w:lang w:bidi="fa-IR"/>
        </w:rPr>
        <w:t>کمال الدینـ به نقل از داوود بن فرقد عطار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یارانمان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فرشتگان می خوابند؟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 روز بی آنکه سستی ورزند، نیایش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در این باره از حضرت صادق علیه السلام برایت طُرفه سخنی بگویم؟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از آن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عزّ و جلّ، هر موجود زنده دیگری می خوابد و فرشتگان نیز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 روز بی آنکه سستی ورزند، نیایش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هایشان تسبیح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سؤال شد که آیا فرشتگان خورد و خوراک و زناشویی دارند؟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با نسیم عرش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خوابیدن آنها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میان آنها و خداوند عزّ و جلّ تفاوت باشد؛ زیرا تنها خداست که او را خواب و چُرت نمی گیرد</w:t>
      </w:r>
      <w:r>
        <w:rPr>
          <w:rFonts w:eastAsia="IRNazanin" w:cs="IRNazanin"/>
          <w:color w:val="111111"/>
          <w:sz w:val="28"/>
          <w:szCs w:val="28"/>
          <w:rtl w:val="true"/>
          <w:lang w:bidi="fa-IR"/>
        </w:rPr>
        <w:t>.</w:t>
      </w:r>
      <w:bookmarkStart w:id="77" w:name="pg11931_125385"/>
    </w:p>
    <w:p>
      <w:pPr>
        <w:pStyle w:val="Heading5"/>
        <w:numPr>
          <w:ilvl w:val="4"/>
          <w:numId w:val="1"/>
        </w:numPr>
        <w:rPr/>
      </w:pPr>
      <w:bookmarkStart w:id="78" w:name="__RefHeading___Toc14634766_73709187"/>
      <w:bookmarkStart w:id="79" w:name="_Toc32"/>
      <w:bookmarkEnd w:id="77"/>
      <w:bookmarkEnd w:id="78"/>
      <w:r>
        <w:rPr/>
        <w:t>3655</w:t>
      </w:r>
      <w:r>
        <w:rPr>
          <w:rtl w:val="true"/>
        </w:rPr>
        <w:t xml:space="preserve"> - </w:t>
      </w:r>
      <w:r>
        <w:rPr>
          <w:rtl w:val="true"/>
        </w:rPr>
        <w:t>البُیوتُ الَّتی لا تَدخُلُها المَلائِکَةُ</w:t>
      </w:r>
      <w:bookmarkEnd w:id="79"/>
    </w:p>
    <w:p>
      <w:pPr>
        <w:pStyle w:val="Heading6"/>
        <w:numPr>
          <w:ilvl w:val="5"/>
          <w:numId w:val="1"/>
        </w:numPr>
        <w:rPr/>
      </w:pPr>
      <w:bookmarkStart w:id="80" w:name="__RefHeading___Toc14634768_73709187"/>
      <w:bookmarkStart w:id="81" w:name="_Toc33"/>
      <w:bookmarkEnd w:id="80"/>
      <w:r>
        <w:rPr/>
        <w:t>3655</w:t>
      </w:r>
      <w:r>
        <w:rPr>
          <w:rtl w:val="true"/>
        </w:rPr>
        <w:t xml:space="preserve"> - </w:t>
      </w:r>
      <w:r>
        <w:rPr>
          <w:rtl w:val="true"/>
        </w:rPr>
        <w:t>خانه هایی که فرشتگان وارد آنها نمی شوند</w:t>
      </w:r>
      <w:bookmarkEnd w:id="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جَبرئیلَ أتانی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مَعشرَ الملائکةِ لا نَدخُلُ بَیتا فیهِ کلبٌ ، و لا تِمثالُ جَسَدٍ ، و لا إناءٌ یُبالُ فیهِ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کیفَ نَنزِلُ علَیکُم و أنتُم لا تَستاکونَ و لا تَستَنجونَ بالماءِ و لا تَغسِلونَ بَراجِمَکُم </w:t>
      </w:r>
      <w:r>
        <w:rPr>
          <w:rStyle w:val="FootnoteAnchor"/>
          <w:rtl w:val="true"/>
        </w:rPr>
        <w:footnoteReference w:id="1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إنّا لا نَدخُلُ بَیتا فیهِ صُورَةُ إنسانٍ ، و لا بَیتا یُبالُ فیهِ ، و لا بَیتا فیهِ کلبٌ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3655</w:t>
      </w:r>
    </w:p>
    <w:p>
      <w:pPr>
        <w:pStyle w:val="BookText"/>
        <w:rPr/>
      </w:pPr>
      <w:r>
        <w:rPr>
          <w:rFonts w:ascii="IRNazanin" w:hAnsi="IRNazanin" w:eastAsia="IRNazanin"/>
          <w:color w:val="111111"/>
          <w:sz w:val="28"/>
          <w:sz w:val="28"/>
          <w:szCs w:val="28"/>
          <w:rtl w:val="true"/>
          <w:lang w:bidi="fa-IR"/>
        </w:rPr>
        <w:t>خانه هایی که فرشتگان وارد آنها نمی شوند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علیه السلام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فرشتگان به خانه ای که در آن سگی یا پیکره ای و یا ظرف ادراری باشد وارد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علیه السلام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فرشته نزد شما فرود آید در حالی که مسواک نمی زنید و با آب طهارت نمی گیرید و بند انگشتان خود را نمی شویید؟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اتاقی که در آن تصویر انسانی باشد، یا اتاقی که در آن ادرار شود، یا اتاقی که در آن سگ باشد، وارد نمی شویم</w:t>
      </w:r>
      <w:r>
        <w:rPr>
          <w:rFonts w:eastAsia="IRNazanin" w:cs="IRNazanin"/>
          <w:color w:val="111111"/>
          <w:sz w:val="28"/>
          <w:szCs w:val="28"/>
          <w:rtl w:val="true"/>
          <w:lang w:bidi="fa-IR"/>
        </w:rPr>
        <w:t>.</w:t>
      </w:r>
      <w:bookmarkStart w:id="82" w:name="pg11931_125386"/>
    </w:p>
    <w:p>
      <w:pPr>
        <w:pStyle w:val="Heading3"/>
        <w:numPr>
          <w:ilvl w:val="2"/>
          <w:numId w:val="1"/>
        </w:numPr>
        <w:rPr/>
      </w:pPr>
      <w:bookmarkStart w:id="83" w:name="__RefHeading___Toc14634770_73709187"/>
      <w:bookmarkStart w:id="84" w:name="_Toc34"/>
      <w:bookmarkEnd w:id="82"/>
      <w:bookmarkEnd w:id="83"/>
      <w:r>
        <w:rPr/>
        <w:t>495</w:t>
      </w:r>
      <w:r>
        <w:rPr>
          <w:rtl w:val="true"/>
        </w:rPr>
        <w:t xml:space="preserve"> - </w:t>
      </w:r>
      <w:r>
        <w:rPr>
          <w:rtl w:val="true"/>
        </w:rPr>
        <w:t>المَلَکوت</w:t>
      </w:r>
      <w:bookmarkEnd w:id="84"/>
    </w:p>
    <w:p>
      <w:pPr>
        <w:pStyle w:val="Heading4"/>
        <w:numPr>
          <w:ilvl w:val="3"/>
          <w:numId w:val="1"/>
        </w:numPr>
        <w:rPr/>
      </w:pPr>
      <w:bookmarkStart w:id="85" w:name="__RefHeading___Toc14634772_73709187"/>
      <w:bookmarkStart w:id="86" w:name="_Toc35"/>
      <w:bookmarkEnd w:id="85"/>
      <w:r>
        <w:rPr/>
        <w:t>495</w:t>
      </w:r>
      <w:r>
        <w:rPr>
          <w:rtl w:val="true"/>
        </w:rPr>
        <w:t xml:space="preserve"> - </w:t>
      </w:r>
      <w:r>
        <w:rPr>
          <w:rtl w:val="true"/>
        </w:rPr>
        <w:t>مَلَکوت</w:t>
      </w:r>
      <w:bookmarkEnd w:id="86"/>
    </w:p>
    <w:p>
      <w:pPr>
        <w:pStyle w:val="Heading5"/>
        <w:numPr>
          <w:ilvl w:val="4"/>
          <w:numId w:val="1"/>
        </w:numPr>
        <w:rPr/>
      </w:pPr>
      <w:bookmarkStart w:id="87" w:name="__RefHeading___Toc14634774_73709187"/>
      <w:bookmarkStart w:id="88" w:name="_Toc36"/>
      <w:bookmarkEnd w:id="87"/>
      <w:r>
        <w:rPr>
          <w:rtl w:val="true"/>
        </w:rPr>
        <w:t>اشاره</w:t>
      </w:r>
      <w:bookmarkEnd w:id="8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
      </w:r>
      <w:bookmarkStart w:id="89" w:name="pg11931_125387"/>
    </w:p>
    <w:p>
      <w:pPr>
        <w:pStyle w:val="Heading5"/>
        <w:numPr>
          <w:ilvl w:val="4"/>
          <w:numId w:val="1"/>
        </w:numPr>
        <w:rPr/>
      </w:pPr>
      <w:bookmarkStart w:id="90" w:name="__RefHeading___Toc14634776_73709187"/>
      <w:bookmarkStart w:id="91" w:name="_Toc37"/>
      <w:bookmarkEnd w:id="89"/>
      <w:bookmarkEnd w:id="90"/>
      <w:r>
        <w:rPr/>
        <w:t>3656</w:t>
      </w:r>
      <w:r>
        <w:rPr>
          <w:rtl w:val="true"/>
        </w:rPr>
        <w:t xml:space="preserve"> - </w:t>
      </w:r>
      <w:r>
        <w:rPr>
          <w:rtl w:val="true"/>
        </w:rPr>
        <w:t>المَلَکوتُ</w:t>
      </w:r>
      <w:bookmarkEnd w:id="91"/>
    </w:p>
    <w:p>
      <w:pPr>
        <w:pStyle w:val="Heading6"/>
        <w:numPr>
          <w:ilvl w:val="5"/>
          <w:numId w:val="1"/>
        </w:numPr>
        <w:rPr/>
      </w:pPr>
      <w:bookmarkStart w:id="92" w:name="__RefHeading___Toc14634778_73709187"/>
      <w:bookmarkStart w:id="93" w:name="_Toc38"/>
      <w:bookmarkEnd w:id="92"/>
      <w:r>
        <w:rPr/>
        <w:t>3656</w:t>
      </w:r>
      <w:r>
        <w:rPr>
          <w:rtl w:val="true"/>
        </w:rPr>
        <w:t xml:space="preserve"> - </w:t>
      </w:r>
      <w:r>
        <w:rPr>
          <w:rtl w:val="true"/>
        </w:rPr>
        <w:t>ملکوت</w:t>
      </w:r>
      <w:bookmarkEnd w:id="9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یَنْظُرُوا فِی مَلَکُوتِ السَّمَاوَاتِ وَ الْأَرْضِ وَ مَا خَلَقَ اللّهُ مِنْ شَیْءٍ وَ أَنْ عَسَی أَنْ یَکُونَ قَدِ اقْتَرَبَ أَجَلُهُمْ فَبِأَیِّ حَدِیثٍ بَعْدَهُ یُؤْمِنُونَ</w:t>
      </w:r>
      <w:r>
        <w:rPr>
          <w:rFonts w:eastAsia="Amiri" w:cs="Amiri" w:ascii="Amiri" w:hAnsi="Amiri"/>
          <w:color w:val="111111"/>
          <w:sz w:val="28"/>
          <w:szCs w:val="28"/>
          <w:rtl w:val="true"/>
          <w:lang w:bidi="ar-SA"/>
        </w:rPr>
        <w:t xml:space="preserve">» .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الَّذِی بِیَدِهِ مَلَکُوتُ کُلِّ شَیْءٍ وَ إِلَیْهِ تُرْجَعُونَ</w:t>
      </w:r>
      <w:r>
        <w:rPr>
          <w:rFonts w:eastAsia="Amiri" w:cs="Amiri" w:ascii="Amiri" w:hAnsi="Amiri"/>
          <w:color w:val="111111"/>
          <w:sz w:val="28"/>
          <w:szCs w:val="28"/>
          <w:rtl w:val="true"/>
          <w:lang w:bidi="ar-SA"/>
        </w:rPr>
        <w:t xml:space="preserve">» .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إبراهیمَ الخلیلَ لمّا رُفِعَ فی المَلَکوتِ و ذلکَ قَولُ ربِّی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قَوَّی اللّهُ بَصَرَهُ لمّا رَفَعَهُ دُونَ السَّماءِ حتّی أبصَرَ الأرضَ و مَن علَیها ظاهِرینَ و مُستَتِرینَ، فرأی رجُلاً و امرأةً علی فاحِشَةٍ فدَعا علَیهِما بالهَلاکِ فهَلَکا ، ثُمّ رأی آخَرَینِ فدَعا علَیهِما بالهَلاکِ فهَلَکا ، ثُمّ رأی آخَرَینِ فدَعا علَیهِما بالهَلاکِ فهَلَکا ، ثُمّ رأی آخَرَینِ فهَمَّ بالدُّعاءِ علَیهِما بالهَلاکِ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 اکفُفْ دَعوتَکَ عن عِبادِی و إمائی ؛ فإنّی أنا الغَفورُ الرَّحیمُ الجَبّارُ الحَلیمُ ، لا تَضُرُّنی ذُنوبُ عِبادی کما لا تَنفَعُنی طاعَتُهُم ، و لَستُ أسوسُهُم بشِفاءِ الغَیظِ کسِیاسَتِکَ ، فاکفُفْ دَعوتَکَ عن عِبادی فإنّما أنتَ عَبدٌ نذیرٌ ، لا شَریکٌ فی المَملَکةِ ، و لا مُهیمِنٌ علَیَّ </w:t>
      </w:r>
      <w:r>
        <w:rPr>
          <w:rStyle w:val="FootnoteAnchor"/>
          <w:rtl w:val="true"/>
        </w:rPr>
        <w:footnoteReference w:id="144"/>
      </w:r>
      <w:r>
        <w:rPr>
          <w:rFonts w:ascii="Amiri" w:hAnsi="Amiri" w:eastAsia="Amiri" w:cs="Amiri"/>
          <w:color w:val="111111"/>
          <w:sz w:val="28"/>
          <w:sz w:val="28"/>
          <w:szCs w:val="28"/>
          <w:rtl w:val="true"/>
          <w:lang w:bidi="ar-SA"/>
        </w:rPr>
        <w:t xml:space="preserve">و لا علی عِبادی ، و عِبادی مَعی بینَ خِلالٍ </w:t>
      </w:r>
      <w:r>
        <w:rPr>
          <w:rStyle w:val="FootnoteAnchor"/>
          <w:rtl w:val="true"/>
        </w:rPr>
        <w:footnoteReference w:id="145"/>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تابوا إلَیَّ فتُبتُ علَیهِم و غَفَرتُ ذُنوبَهُم و سَتَرتُ عُیوبَهُم ، و إمّا کَفَفتُ عَنهُم عَذابی لعِلمی بأنّهُ سیَخرُجُ مِن أصلابِهم ذُرِّیّاتٌ مؤمِنونَ فأرفِقُ بالآباءِ الکافِرینَ ، و أتأنّی بالاُمَّهاتِ الکافِراتِ ، و أرفَعُ عَنهُم عَذابی لیَخرُجَ ذلکَ المؤمنُ </w:t>
      </w:r>
      <w:r>
        <w:rPr>
          <w:rStyle w:val="FootnoteAnchor"/>
          <w:rtl w:val="true"/>
        </w:rPr>
        <w:footnoteReference w:id="146"/>
      </w:r>
      <w:r>
        <w:rPr>
          <w:rFonts w:ascii="Amiri" w:hAnsi="Amiri" w:eastAsia="Amiri" w:cs="Amiri"/>
          <w:color w:val="111111"/>
          <w:sz w:val="28"/>
          <w:sz w:val="28"/>
          <w:szCs w:val="28"/>
          <w:rtl w:val="true"/>
          <w:lang w:bidi="ar-SA"/>
        </w:rPr>
        <w:t xml:space="preserve">من أصلابِهِم ، فإذا تَزایَلوا حَقَّ بهِم عَذابی و حاقَ بهِم بَلائی ، و إن لَم یَکُن هذا و لا هذا فإنّ الّذی أعدَدتُهُ لَهُم مِن عَذابی أعظَمُ مِمّا تُریدُهُم بهِ ، فإنّ عَذابی لعِبادی علی حَسبِ جَلالی و کِبریائی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 فخَلِّ بَینی و بینَ عِبادی فإنّی أرحَمُ بهِم مِنکَ ، و خَلِّ بَینی و بینَ عِبادی فإنّی أنا الجَبّارُ الحَلیمُ العَلاّمُ الحَکیمُ ، اُدَبِّرُهُم بعِلمی ، و اُنفِذُ فیهِم قَضائی و قَدَری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3656</w:t>
      </w:r>
    </w:p>
    <w:p>
      <w:pPr>
        <w:pStyle w:val="BookText"/>
        <w:rPr/>
      </w:pPr>
      <w:r>
        <w:rPr>
          <w:rFonts w:ascii="IRNazanin" w:hAnsi="IRNazanin" w:eastAsia="IRNazanin"/>
          <w:color w:val="111111"/>
          <w:sz w:val="28"/>
          <w:sz w:val="28"/>
          <w:szCs w:val="28"/>
          <w:rtl w:val="true"/>
          <w:lang w:bidi="fa-IR"/>
        </w:rPr>
        <w:t>ملکوت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ملکوت آسمان ها و زمین و هر آنچه خدا آفریده است ننگریسته اند و اینکه شاید هنگام مرگشان نزدیک شده باشد؟ پس به کدام سخن، بعد از قرآن ایمان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ملکوت آسمان ها و زمین را به ابراهیم نشان دادیم تا از جمله یقین کنندگان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پاک است خدایی که ملکوت هر چیزی در دست اوست و به سوی او بازگردانده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ابراهیم خلیل به سوی ملکوت بالا برده شد، و آن فرموده پروردگار من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گونه ملکوت آسمان ها و زمین را به ابراهیم نمایاندیم، تا از یقین کنندگان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دیده او را، آن گاه که به زیر آسمانش بالا برد، چنان نیرویی داد که زمین و موجودات آشکار و نهان آن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و زنی را در حال زنا دید، نفرینشان کرد و هر دو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دو نفر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آنها را نیز نفرین کرد و هر دو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نفر دیگر را دید و آنها را هم نفرین کرد و هر دو هلاک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تای دیگر را دید و خواست نفرینشان کند که خداوند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 بندگان و کنیزان من دست نگه دار؛ زیرا که من آمرزنده و مهربان و جبّار و بردبارم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بندگانم به من زیانی نمی رساند همچنان که طاعتشان سودم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تو نیستم که برای خنک کردن دلم آنان را تنبیه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نفرین بندگان مرا بس کن؛ چرا که تو در حقیقت بنده ای بیم دهنده ای نه شریک در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مراقب بر من و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در ارتباط با من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درگاه من توبه می کنند و من توبه آنان را می پذیرم و گناهانشان را می آمرزم و عیب هایشان را می پوشانم و یا عذاب خود را از آنها باز می دارم؛ به این دلیل که می دانم به زودی از پشت های آنان نسل هایی مؤمن بیرون می آیند و از این رو با پدران کافر مدارا می کنم و با مادران کافر با درنگ و حوصله رفتار می نمایم و عذابم را از آنها بر می دارم تا آن مؤمن از صلب آنان بیرون آید و چون از هم جدا شدند، عذاب من درباره آنان تحقّق می یابد و بلایم در میانشان می گیرد و اگر نه آن بود و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توبه کننده بودند و نه از آنان که فرزندانی مؤمن به دنیا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عذابی که برایشان آماده کرده ام بزرگتر از کیفری است که تو برایشان می خواهی؛ زیرا عذاب من برای بندگانم بر حسب جلال و کبریای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بندگانم وا گذار؛ چرا که من از تو، به آنان مهربانترم و مرا با بندگانم وا گذار؛ زیرا که من جبّار و بردبار و دانا و حکیمم؛ با علم خود آنان را تدبیر می کنم و قضا و قدرم را در میان آنها به اجرا در می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ما أعظَمَ ما نَری مِن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أصغَرَ کُلَّ عَظیمَةٍ فی جَنبِ قُدرَتِکَ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أهوَلَ ما نَری مِن مَلَکوتِکَ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أحقَرَ ذلکَ فیما غابَ عنّا مِن سُلطانِک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ابتَدعَ الخَلقَ علی غیرِ مِثالٍ امتَثلَهُ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أرانا مِن مَلَکوتِ قُدرَتِهِ، و عَجائبِ ما نَطقَت بهِ آثارُ حِکمَتِهِ ، و اعتِرافِ الحاجَةِ مِن الخَلقِ إلی أن یُقیمَها بمِساکِ قُوَّتِهِ، ما دَلَّنا باضطِرارِ قِیامِ الحُجَّةِ لَهُ علی مَعرِفَتِهِ </w:t>
      </w:r>
      <w:r>
        <w:rPr>
          <w:rFonts w:eastAsia="Amiri" w:cs="Amiri" w:ascii="Amiri" w:hAnsi="Amiri"/>
          <w:color w:val="111111"/>
          <w:sz w:val="28"/>
          <w:szCs w:val="28"/>
          <w:rtl w:val="true"/>
          <w:lang w:bidi="ar-SA"/>
        </w:rPr>
        <w:t xml:space="preserve">......... .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القادِرُ الّذی إذا ارتَمَتِ الأوهامُ لِتُدرِکَ مُنقَطَعَ قُدرَتِهِ ، و حاوَلَ الفِکرُ المُبَرَّأُ مِن خَطَراتِ الوَساوِسِ أن یَقعَ علَیهِ فی عَمیقاتِ غُیوبِ مَلَکوتِهِ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رَدَعَها و هِی تَجوبُ مَهاویَ سُدَفِ الغُیوبِ </w:t>
      </w:r>
      <w:r>
        <w:rPr>
          <w:rFonts w:eastAsia="Amiri" w:cs="Amiri" w:ascii="Amiri" w:hAnsi="Amiri"/>
          <w:color w:val="111111"/>
          <w:sz w:val="28"/>
          <w:szCs w:val="28"/>
          <w:rtl w:val="true"/>
          <w:lang w:bidi="ar-SA"/>
        </w:rPr>
        <w:t xml:space="preserve">.........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 شکوه است آنچه از آفرینش تو می بینیم و چه خُرد است هر بزرگی در برابر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هولناک است آنچه از ملکوت تو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حقیر است آن در برابر آنچه از قدرت و پادشاهی تو بر ما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خدایی که آفرینش را بدون نمونه برداری از نمونه ای ، ابداع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ملکوت قدرت خویش و شگفتی هایی که نشانه های حکمتش گویای آنهاست و اعتراف آفریدگان به اینکه محتاج آنند که خداوند با قدرتِ نگهدارنده خود بر پایشان دارد، به ما آن نشان داد که لا جرم حجّت خداوندی را تمام می کند و ما را به شناخت او رهنمون می شود </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توانایی است که اگر وَهْم ها تیرهای خود را برای رسیدن به منتهای قدرت او رها کنند و اندیشه پیراسته از خطورات وسوسه ها بکوشد تا در ژرفاهای پنهانی های ملکوتش به او دست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وهم ها و اندیشه ها را که درّه ها و پرتگاه های ظلمت بار غیب ها را طی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نومید و ناکام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برمی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 سبحانَهُ لإسکانِ سَماواتِهِ ، و عِمارَةِ الصَّفیحِ الأعلی من مَلَکوتِهِ ، خَلقا بَدیعا مِن ملائکتِهِ </w:t>
      </w:r>
      <w:r>
        <w:rPr>
          <w:rFonts w:eastAsia="Amiri" w:cs="Amiri" w:ascii="Amiri" w:hAnsi="Amiri"/>
          <w:color w:val="111111"/>
          <w:sz w:val="28"/>
          <w:szCs w:val="28"/>
          <w:rtl w:val="true"/>
          <w:lang w:bidi="ar-SA"/>
        </w:rPr>
        <w:t xml:space="preserve">......... .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انحَسَرَتِ الأوصافُ عن کُنهِ مَعرِفَتِهِ ، و رَدَعَت عَظَمَتُهُ العُقولَ ، فلَم تَجِدْ مَساغا إلی بُلوغِ غایَةِ مَلَکوتِهِ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الإمامُ زینُ العابدینَ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رسولُ اللّهِ صلی الله علیه و آله ، دَنا مِن حُجُبِ النُّورِ فرأی مَلَکوتَ السَّماواتِ ، ثُمّ تَدَلّی صلی الله علیه و آله فنَظَرَ مِن تَحتِهِ إلی مَلَکوتِ الأرضِ ، حتّی ظَنَّ أنّهُ فی القُربِ مِن الأرضِ کَقابِ قَوسَینِ أو أدنی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برای مسکون نمودن آسمان هایش و آبادانی جهان برین ملکوتش، خلقی بدیع، یعنی فرشتگانِ خویش را بیافرید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وصف ها از رسیدن به کُنْه شناخت او درمانده اند و عظمت او خردها را پس زده است و از این رو، برای رسیدن به غایت و کُنه ملکوت او راهی نیافتند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دنی فتدلّی فکان قاب قوسین 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رسول خدا صلی الله علیه و آله است که به حجاب های نور نزدیک شد و ملکوت آسمان 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بسیار نزدیک شد و از زیر پای خود به ملکوت زمین نگریست تا حدّی که گمان کرد با زمین به اندازه فاصله دو سر کمان یا کمتر فاصله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نُری إبراهیمَ مَلَکوتُ السمواتِ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کُشِطَ لَهُ عَنِ الأرضِ حتّی رآها و مَن فیها ، و عَنِ السَّماءِ حتّی رآها و مَن فیها ، و المَلَکِ الّذی یَحمِلُها ، و العَرشِ و مَن علَیهِ ، و کذلکَ اُرِیَ صاحِبُکُم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 بَصَرُهُ مِن القُوَّةِ ما نَفَذَ السّماواتِ فرأی ما فیها ، و رأی العَرشَ و ما فَوقَهُ ، و رأی ما فی الأرضِ و ما تَحتَها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الإمامُ الصّادقُ علیه السلامـ أیضاـ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کُشِطَ لَهُ عَنِ الأرضِ و مَن علَیها ، و عَنِ السَّماءِ و مَن فیها ، و المَلَکِ الّذی یَحمِلُها ، و العَرشِ و مَن علَیهِ ، و فُعِلَ ذلکَ برَسولِ اللّهِ صلی الله علیه و آله و أمیرِ المؤمنینَ علیه السلام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کُشِطَ لإبراهیمَ علیه السلام السَّماواتُ السَّبعُ حتّی نَظَرَ إلی ما فَوقَ العَرشِ ، و کُشِطَ لَهُ الأرضُ حتّی رأی ما فی الهَواءِ، و فُعِلَ بمحمّدٍ صلی الله علیه و آله مِثلُ ذلکَ ، و إنّی لَأری صاحِبَکُم و الأئمّةَ مِن بَعدِهِ قَد فُعِلَ بِهِم مِثلُ ذلکَ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نری ابراهیم ملکوت السماوات و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مکشوف شد، تا اینکه زمین و هر که را در آن است دید و آسمان برایش مکشوف شد تا اینکه آن را و هر که در آن است و فرشته ای که آسمان را حمل می کند و عرش و هر که را بر روی عرش است،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به یار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او چنان نیرویی داده شد که در آسمان ها نفوذ کرد و آنچه را در آنهاست مشاهده کرد و عرش و آنچه را بالای عرش است و زمین و آنچه را زیر زمین است،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هر که بر روی زمین است و آسمان و هر که در آن است و فرشته ای که آسمان را بر دوش می کشد و عرش و هر که را بر آن است، برای ابراهیم مکشوف کرد و برای رسول خدا صلی الله علیه و آله و امیر المؤمنین علیه السلام نیز چنین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برای ابراهیم علیه السلام مکشوف شد تا جایی که آنچه را بالای عرش است نگریست و زمین نیز برایش مکشوف شد تا جایی که آنچه را در هواست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صلی الله علیه و آله نیز چنین کاری صورت گرفت و می بینم که برای همراه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امامان بعد از او نیز چنین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العیّاشی عن أبی جعفرٍ و أبی عبدِ اللّهِ علیهما السلام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کُشِطَ لَهُ عنِ السَّماواتِ حتّی نَظَرَ إلَی العَرشِ و ما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السَّماواتُ و الأرضُ و العَرشُ و الکُرسِیُّ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کُشِطَ لَهُ عنِ الأرضِ حتّی رآها ، و عنِ السَّماءِ و ما فیها ، و المَلَکِ الّذی یَحمِلُها ، و الکرسِیِّ و ما علَیهِ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نُری إبراهِیمَ مَلَکوتَ السَّماواتِ و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 ظاهر السیاق أن تکون الإشارة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ما تضمّنته الآیة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إبراهیمُ لِأبیهِ آزَرَ أ تَتَّخِذُ أصْناما آلهَةَ إنّی أراکَ </w:t>
      </w:r>
      <w:r>
        <w:rPr>
          <w:rFonts w:eastAsia="Amiri" w:cs="Amiri" w:ascii="Amiri" w:hAnsi="Amiri"/>
          <w:color w:val="111111"/>
          <w:sz w:val="28"/>
          <w:szCs w:val="28"/>
          <w:rtl w:val="true"/>
          <w:lang w:bidi="ar-SA"/>
        </w:rPr>
        <w:t xml:space="preserve">......... » </w:t>
      </w:r>
      <w:r>
        <w:rPr>
          <w:rStyle w:val="FootnoteAnchor"/>
          <w:rtl w:val="true"/>
        </w:rPr>
        <w:footnoteReference w:id="160"/>
      </w:r>
      <w:r>
        <w:rPr>
          <w:rFonts w:ascii="Amiri" w:hAnsi="Amiri" w:eastAsia="Amiri" w:cs="Amiri"/>
          <w:color w:val="111111"/>
          <w:sz w:val="28"/>
          <w:sz w:val="28"/>
          <w:szCs w:val="28"/>
          <w:rtl w:val="true"/>
          <w:lang w:bidi="ar-SA"/>
        </w:rPr>
        <w:t xml:space="preserve">إلخ ، أنّه علیه السلام اُری الحقّ فی ذلک ، 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المثال من الإراءة نُری إبراهیم مُلک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بمعونة هذه الإشارة و دلالة قوله فی الآیة التالیة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علَیهِ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علَی ارتباط ما بعده بما قبله ، یظهر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لحکایة الحال الماضیة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أرینا إبراهیم ملکوت السماوات و الأرض فبعثه ذلک أن حاجّ أباه و قومه فی أمر الأصنام و کشف له ضلالهم ، و کنّا نمدّه بهذه العنایة و الموهبة و هی إراءة الملکوت ، و کان علی هذه الحال حتّی جنّ علیه اللیل و رأی کوکبا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أنّ ما یتراءی من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نُری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کالمعترضة لا یرتبط بما قبله و لا بما بعده ، و کذا 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إراءة الملکوت أوّل ما ظهر من أمرها فی إبراهیم علیه السلام أنّه لمّا جنّ علیه اللیل رأی کوکبا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فاسد لا ینبغی أن یُصار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ملکوت السماوات و الأرض، فالملکوت هو المُلک مصدر کالطاغوت و الجَبَروت ، و إن کان آکد من حیث المعنی بالنسبة إلَی الملک کالطاغوت و الجبروت بالنسبة إلَی الطغیان و الجبر أو الجبران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المعنَی الذی یستعمله فیه القرآن هو المعنَی اللُّغویّ بعینه من غیر تفاوت کسائر الألفاظ المستعملة فی کلامه تعالی ، غیر أنّ المصداق غیر المصداق ؛ و ذلک أنّ الملک و الملکوت و هو نوع من السلطنة إنّما هو فیما عندنا معنیً افتراضیّ اعتباریّ بعثنا إلَی اعتباره الحاجة الاجتماعیّة إلی نظم الأعمال و الأفراد نظما یؤدّی إلَی الأمن و العدل و القوّة الاجتماعیّات ، و هو فی نفسه یقبل النقل و الهبة و الغصب و التغلّب کما لا نزال نشاهد ذلک فی المجتمعات الإنسانیّة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المعنی علی أنّه وضعیّ اعتباریّ و إن أمکن تصویره فی مورده تعالی من جهة أنّ الحکم الحقّ فی المجتمع البشریّ للّه سبحانه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 فی الاُولی و الآخِرَةِ و لَهُ الحُکْمُ</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لکن تحلیل معنی هذا الملک الوضعیّ یکشف عن ثبوت ذلک فی الحقائق ثبوتا غیر قابل للزوال و الانتقال ، کما أنّ الواحد منّا یملک نفسه بمعنی أنّه هو الحاکم المسلّط المتصرّف فی سمعه و بصره و سائر قواه و أفعاله ؛ بحیث إنّ سمعه إنّما یسمع و بصره إنّما یبصر بتبع إرادته و حکمه ، لا بتبع إرادة غیره من الأناسیّ و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معنیً حقیقیّ لا نشکّ فی تحقّقه فینا مثلاً تحقّقا لا یقبل الزوال و الانتقال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فالإنسان یملک قوی نفسه و أفعال نفسه و هی جمیعا تبعات وجوده قائمة به غیر مستقلّة عنه و لا مستغنیة عنه ، فالعین إنّما تبصر بإذن من الإنسان الذی یبصر بها ، و کذا السمع یسمع بإذن منه ، و لو لا الإنسان لم یکن بصر و لا إبصار و لا سمع و لا استماع ، کما أنّ الفرد من المجتمع إنّما یتصرّف فیما یتصرّف فیه بإذن من الملک أو ولیّ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تکن هذه القوّة المدبّرة التی تتوحّد عندها أزمّة المجتمع لم یکن اجتماع ، و لو منع عن تصرّف من التصرّفات الفردیّة لم یکن له أن یتصرّف و لا نفذ منه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أنّ هذا المعنی بعینه موجود للّه سبحانه الذی إلیه تکوین الأعیان و تدبیر النظام ، فلا غنی لمخلوق عن الخالق عزّ اسمه لا فی نفسه و لا فی توابع نفسه من قوی و أفعال ، و لا استقلال له لا منفردا و لا فی حال اجتماعه مع سائر أجزاء الکون و ارتباط قوی العالم و امتزاج بعضها ببعض امتزاجا یکوّن هذا النظام العامّ المشاهد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مُلْکُ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الحَیاةَ ـ إلی أن قال ـ الّذی خَلَقَ سَبْعَ سَماواتٍ طِباقا</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و الآیات ـ کما تری ـ تُعلّل الملک بالخلق ، فکون وجود الأشیاء منه و انتساب الأشیاء بوجودها و واقعیّتها إلیه تعالی هو المِلاک فی تحقّق ملکه ، و هو بمعنی ملکه الذی لا یشارکه فیه غیره و لا یزول عنه إلی غیره ، و لا یقبل نقلاً و لا تفویضا یغنی عنه تعالی و ینصب غیره مقامه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هو الذی یفسّر به معنی الملکوت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فالآیة الثانیة تبیّن أنّ ملکوت کلّ شیءٍ هو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یقوله الحقّ سبحانه له ، و قولُه فعلُه ، و هو إیجاده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تبیّن أنّ الملکوت هو وجود الأشیاء من جهة انتسابها إلَی اللّه سبحانه و قیامها به ، و هذا أمر لا یقبل الشِّرکة و یختصّ به سبحانه وحده ، فالربوبیّة التی هی الملک و التدبیر لا تقبل تفویضا و لا تملیکا انتقالیّا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لذلک کان النظر فی ملکوت الأشیاء یهدی الإنسان إلَی التوحید هدایة قطعیّة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یَنْظُروا فی مَلَکوتِ السَّماواتِ و الأرضِ وَ ما خَلَقَ اللّهُ مِنْ شَیءٍ و أنْ عَسی أنْ یَکونَ قدِ اقْتَرَبَ أجَلُهُمْ فبَأیِّ حَدیثٍ بَعْدَهُ یُؤمِنونَ</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 الآیة ـ کما تری ـ تحاذی أوّل سورة الملک المنقول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بان أنّ المراد بإراءة إبراهیم ملکوت السماوات و الأرض ـ علی ما یعطیه التدبّر فی سائر الآیات المربوطة بها ـ هو توجیهه تعالی نفسه الشریفة إلی مشاهدة الأشیاء من جهة استناد وجودها إلیه ، و إذ کان استنادا لا یقبل الشِّرکة لم یلبث دون أن حکم علیها أن لیس لشیءٍ منها أن یربَّ غیره و یتولّی تدبیر النظام و أداء الاُمور ، فالأصنام تماثیل عملها الإنسان و سمّاها أسماء لم ینزِّل اللّه علیها من سلطان ، و ما هذا شأنه لا یربّ الإنسان و لا یملکه و قد عملته ید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الأجرام العلویّة کالکوکب و القمر و الشمس تتحوّل علیها الحال فتغیب عن الإنسان بعد حضورها ، و ما هذا شأنه لا یکون له الملک و تولِّی التدبیر تکوینا کما سیجیء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للتعلیل ، و الجملة معطوفة علی اُخری محذوفة ، و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کذا و کذا و لیکون من الموقنین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الیقین هو العلم الذی لا یشوبه شکّ بوجه من الوجوه ، و لعلّ المراد به أن یکون علی یقین بآیات اللّه علی حدّ ما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و ینتج ذلک الیقین بأسماء اللّه الحسنی و صفاته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معنی ذلک ما أنزله فی خصوص النبیّ صلی الله علیه و آله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زاغَ البَصَرُ و 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و أمّا الیقین بذاته المتعالیة فالقرآن یجلّه تعالی أن یتعلّق به شکّ أو یحیط به علم ، و إنّما یسلّمه تسلیما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ذکر فی کلامه تعالی من خواصّ العلم الیقینیّ بآیاته تعالی انکشاف ما وراء ستر الحسّ من حقائق الکون علی ما یشاء اللّه تعالی ، کما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xml:space="preserve">» .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تفسیر العیّاشیـ به نقل از حضرت باقر و حضرت صادق علیهما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نری ابراهیم ملکوت السماوات و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 شد تا جایی که عرش و آنچه را بر آن است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آسمان ها و زمین و عرش و کرسی؟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مکشوف شد تا جایی که آن را دید و نیز آسمان و آنچه در آن است و فرشته ای که آسمان را حمل می کند و کرسی و آنچه بر آن است، بر وی مکشوف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نری ابراهیم ملکوت السماوات و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ظاهر سیاق چنین می فهماند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مطلبی دارد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قال ابراهیم لابیه آزر أ تتّخذ اصناماً آلهةً انّی اراک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متضمن آن است، یعنی نشان دادن حقیقت به ابراهیم علیه السلام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آیه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گونه نشان دادن، ملکوت آسمان ها و زمین را به ابراهیم نشان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کمک این اشاره و آیه بعدی،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علیه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ارتباط آیه بعد آن با آیه قبلش دلالت دارد، معلوم می شود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آنکه مضارع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حکایت از زمان گذشته است؛ نظیر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معنای آیه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ملکوت آسمان ها و زمین را به ابراهیم نشان دادیم و همین باعث شد که درباره بت ها با پدر و قوم خود احتجاج کند و گمراهی آنان را برایشان برملا کند و ما با این عنایت و موهبت، یعنی نشان دادن ملکوت، او را مدد می رساندیم و بر همین حال بود تا آنکه شب فرا رسید و چشمش به ستاره ای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مطلب، سخن بعضی مفسران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یک جمله معترضه است و به قبل و بعد خود ارتباطی ندارد و همچنین سخن برخی دیگر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نشان دادن ملکوت، نخستین بار هنگامی برای ابراهیم علیه السلام تحقق یافت که شب فرا رسید و او ستاره ای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نباید به آن اعتنایی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 ملکوت آسمان ها و زمین؛ ملکوت همان مُلک است و مصدر می باشد؛ مانند کلمات طاغوت و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در مقایسه با مُلک، کلمه ملکوت معنا را با تأکید بیشتری می رساند، چنان که کلمات طاغوت و جبروت نیز نسبت به طغیان و جبر یا جبران تأکید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این واژه را درست به همان معنای لغوی آن به کار برده است، چنان که دیگر کلمات به کار رفته در کلام خدا نیز چنین است، منتها مصداق قرآنی آن با مصداق این کلمه در میان ما فرق می کند؛ زیرا ملک و ملکوت که نوعی سلطنت و فرمانروایی می باشد، در میان ما یک معنا و مفهوم فرضی و اعتباری است که آنچه باعث شده آن را اعتبار کنیم نیاز اجتماعی به وجود نظم در رفتارها و افراد انسانی است به طوری که به برقراری امنیّت و عدالت و توانمندی مسائل اجتماعی بینجامد و این معنا، همان گونه که پیوسته در جوامع انسانی مشاهده می کنیم، به خودی خود قابل انتقال و بخشیدن و غصب و تصرّف به قهر و غلبه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با آنکه قرار دادی و اعتباری است و اگر چه می توان درباره خدای متعال هم آن را از این جهت که حکومت حقیقی در جامعه بشری از آنِ خدای سبحان است، تصوّر کرد؛ چه آنکه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جز از آنِ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 در آخرت، ستایش از آنِ اوست و فرمان،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تحلیل معنای این ملک و فرمانروایی قراردادی و اعتباری روشن می کند که ریشه و ثبوتی در حقایق دارد که قابل زوال و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هر یک از ما مالک و اختیاردار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بر گوش و چشم و دیگر قوا و افعال خویش حاکم و مسلّط است و در آنها دخل و تصرّف می کند، به طوری که گوش و چشم او به تبع خواست و فرمان او می شنود و می بیند نه به تبع خواست و فرمان انسانی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حقیقتی است که شک نداریم که در وجود ما تحقّق دارد، تحققّی که غیر قابل زوال و انتقال می باشد؛ زیرا انسان مالک قوا و افعال خود است و این قوا و افعال، تماما، تابع وجود او و قائم به آن هستند و از وجود وی مستقل و بی نیاز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چشم با اجازه انسانی می بیند که به وسیله آن نگاه می کند و گوش نیز با اجازه او می شنود و اگر انسان نبود، نه دیده ای در کار بود و نه دیدنی و نه گوشی و نه شنیدنی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نیز فرد کاری که می کند در حقیقت با اجازه پادشاه یا زمامدار می کند و اگر این نیروی اداره کننده که زمام تمام امور جامعه در دست اوست نبود، جامعه و اجتماعی تشکیل نمی شد و اگر پادشاه یا زمامدار فردی را از عمل و تصرّفی باز دارد او نمی تواند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معنا عینا درباره خدای سبحان نیز که منشأ پیدایش موجودات و تدبیر نظام عالم می باشد،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نه در وجود خود از آفریدگارِ بلند مرتبه بی نیاز است و نه در توابع وجودش، یعنی قوا و افعال خویش، و هیچ گونه استقلالی از خود ندارد، چه در حال انفراد و چه در حال اجتماعش با سایر اجزای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قوای جهان و آمیختگی این قوا با یکدیگر به نحوی است که این نظام عمومیِ مشهود را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 ؛ بگو،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مالک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ملک السماوات و الأرض ؛ برای خداوند است مالکیت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بیده الملک و هو علی کلّ شی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الموت و الحیاة ـ تا آنجا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الذی خلق سبع سماوات طباقا ؛ خجسته است آنکه فرمانروایی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مرگ و حیات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هفت آسمان را طبقه طبقه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ـ همچنان که ملاحظه می کنید ـ ملک و پادشاهی را به آفریدن تعلیل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وجودِ موجودات از خداوند و انتساب وجود و واقعیت آنها به او ملاک تحقّق مُلک و پادشاهی خداست و این بدان معناست که دیگری در ملک خداوند شریک او نیست و از او به دیگری منتقل نمی شود و قابل انتقال و وا گذاری نیست، به طوری که خدا از آن صرف نظر کند و دیگری را جانشین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معنایی است که کلمه ملکوت در این آیه به آن تفسیر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امره اذا أراد شیئا ان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الذی بیده ملکوت کلّ شی ء ؛ چون به چیزی اراده فرماید، کارش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بی درنگ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شکوهمند است آنکه ملکوت هر چیزی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آیه دوم روشن می سازد که ملکوت هر چیز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سبحان آن را به آن شیئ می گوید و سخن خدا هم عین فعل او و ایجاد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ملکوت، همان وجود اشیاء است، از جهت انتساب و قائم بودن آنها به خداوند سبحان و این چیزی است که شرکت پذیر نمی باشد و تنها به خدای یگانه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ربوبیّت که عبارت است از پادشاهی و تدبیر، نه قابل تفویض است و نه ملکیت آن به دیگری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نگریستن به ملکوت اشیاء و موجودات، انسان را قطعا به توحید رهنمون می شود؛ چنان که 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ملکوت آسمان ها و زمین و آنچه خدا آفریده است، ننگریستند و اینکه شاید اجلشان نزدیک شده باشد؟ پس به کدام سخن، بعد از قرآن،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ـ همچنان که ملاحظه می شود ـ با مضمون آیه سوم سوره ملک که قبلاً ذکر شد،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روشن شد که مراد از نشان دادن ملکوت آسمان ها و زمین ـ آن گونه که از تدبّر در دیگر آیات مربوطه به دست می آید ـ عبارت است از راهنمایی کردن جان گرامی حضرت ابراهیم علیه السلام به مشاهده اشیاء از این جهت که وجودشان مستند به اوست و از آنجا که این استناد شرکت پذیر نیست، دیری نپایید که ابراهیم به این نتیجه رسید که هیچ مخلوقی نمی تواند ربوبیّت دیگری و تدبیر نظام و اداره امور عالم را به عهده داشته باشد؛ چه آنکه بت ها، مجسّمه هایی هستند که انسان، خودْ آنها را ساخته و نامگذاری کرده است و خدا بر حقانیّت آنها برهانی فرو نفرستاده است و موجودی که چنین وضعی داشته باشد نمی تواند ربّ و مالک انسانی باشد که آنها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اجرام سماوی مانند ستاره و ماه و خورشید نیز دستخوش دگرگونی می شوند؛ زیرا گاه برای انسان ظاهر می شوند و گاه از نظرش ناپدید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نیز با چنین حال و روزی ـ همچنان که خواهیم گفت ـ نمی توانند فرمانروا و مدبّر هستی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لیکون من الموقنین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است و مجموع این جمله، عطف بر جمله دیگری است که حذف شده و تقدیرش چنین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کذا و کذا و لیکون من الموقنین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چنین و چنان باشد و تا از یقین 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عبارت از علمی است که به هیچ رو با شکّ و تردید آمیخته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آن، یقین به آیات و نشانه های خدا باشد؛ چنان که در جای دیگر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ائمّة یهدون بامرنا لمّا صبروا و کانوا بآیاتنا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نتیجه اش یقینِ به نام های نیکو و صفات برین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معناست آیاتی که خداوند در خصوص پیامبر صلی الله علیه و آله نازل کرده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خدایی که بنده خود را شبانگاهی از مسجد الحرام به سوی مسجد الاقصی ـ که پیرامون آن را برکت داده ایم ـ سیر داد تا از نشانه های خود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اش 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 ترین آیات پروردگار خود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یقین به ذات متعالی پروردگار، قرآن کریم ساحت پروردگار را برتر از آن دانسته که شکّی به آن تعلق گیرد یا علمی بر آن احاطه یابد، بلکه در این جا پای تسلیم کامل در میان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جمله خواصّ و آثار علم یقینی به نشانه های خدای متعال را مکشوف شدن حقایق هستی در فراسوی پرده حسّ ـ در حدّی که خداوند بخواهد ـ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این آیه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 اگر علم الیقین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دوزخ را می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 در حقیقت، کتاب نیکان در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علّیین چیست؟ کتابی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آن را مشاهده می کنند</w:t>
      </w:r>
      <w:r>
        <w:rPr>
          <w:rFonts w:eastAsia="IRNazanin" w:cs="IRNazanin"/>
          <w:color w:val="111111"/>
          <w:sz w:val="28"/>
          <w:szCs w:val="28"/>
          <w:rtl w:val="true"/>
          <w:lang w:bidi="fa-IR"/>
        </w:rPr>
        <w:t>».</w:t>
      </w:r>
      <w:bookmarkStart w:id="94" w:name="pg11931_125400"/>
    </w:p>
    <w:p>
      <w:pPr>
        <w:pStyle w:val="Heading5"/>
        <w:numPr>
          <w:ilvl w:val="4"/>
          <w:numId w:val="1"/>
        </w:numPr>
        <w:rPr/>
      </w:pPr>
      <w:bookmarkStart w:id="95" w:name="__RefHeading___Toc14634780_73709187"/>
      <w:bookmarkStart w:id="96" w:name="_Toc39"/>
      <w:bookmarkEnd w:id="94"/>
      <w:bookmarkEnd w:id="95"/>
      <w:r>
        <w:rPr/>
        <w:t>3657</w:t>
      </w:r>
      <w:r>
        <w:rPr>
          <w:rtl w:val="true"/>
        </w:rPr>
        <w:t xml:space="preserve"> - </w:t>
      </w:r>
      <w:r>
        <w:rPr>
          <w:rtl w:val="true"/>
        </w:rPr>
        <w:t>حُجُبُ المَلَکوتِ</w:t>
      </w:r>
      <w:bookmarkEnd w:id="96"/>
    </w:p>
    <w:p>
      <w:pPr>
        <w:pStyle w:val="Heading6"/>
        <w:numPr>
          <w:ilvl w:val="5"/>
          <w:numId w:val="1"/>
        </w:numPr>
        <w:rPr/>
      </w:pPr>
      <w:bookmarkStart w:id="97" w:name="__RefHeading___Toc14634782_73709187"/>
      <w:bookmarkStart w:id="98" w:name="_Toc40"/>
      <w:bookmarkEnd w:id="97"/>
      <w:r>
        <w:rPr/>
        <w:t>3657</w:t>
      </w:r>
      <w:r>
        <w:rPr>
          <w:rtl w:val="true"/>
        </w:rPr>
        <w:t xml:space="preserve"> - </w:t>
      </w:r>
      <w:r>
        <w:rPr>
          <w:rtl w:val="true"/>
        </w:rPr>
        <w:t>پرده های ملکوت</w:t>
      </w:r>
      <w:bookmarkEnd w:id="98"/>
    </w:p>
    <w:p>
      <w:pPr>
        <w:pStyle w:val="BookText"/>
        <w:rPr/>
      </w:pPr>
      <w:r>
        <w:rPr>
          <w:rFonts w:ascii="Amiri" w:hAnsi="Amiri" w:eastAsia="Amiri" w:cs="Amiri"/>
          <w:color w:val="111111"/>
          <w:sz w:val="28"/>
          <w:sz w:val="28"/>
          <w:szCs w:val="28"/>
          <w:rtl w:val="true"/>
          <w:lang w:bidi="ar-SA"/>
        </w:rPr>
        <w:t>رسولُ اللّهِ صلی الله علیه و آلهـ فی لَیلةِ الإسراءِ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و انتَهَیتُ إلی سَماءِ الدُّنیا نَظَرتُ أسفَلَ مِنّی ، فإذا أنا برَهَجٍ و دُخانٍ و أصواتٍ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یا جِبریلُ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الشَّیاطینُ یَحومونَ علی أعیُنِ بَنی آدمَ أن لا یَتَفکّروا فی مَلَکوتِ السَّماواتِ و الأرضِ، و لَو لا ذلکَ لَرأتِ العَجائبَ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الشَّیاطینَ یَحُومونَ علی قُلوبِ بَنی آدمَ لَنَظَروا إلی مَلَکوتِ السَّماءِ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لِلمَساکینِ بالصَّبرِ ، و هُمُ الّذینَ یَرَونَ مَلَکوتَ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3657</w:t>
      </w:r>
    </w:p>
    <w:p>
      <w:pPr>
        <w:pStyle w:val="BookText"/>
        <w:rPr/>
      </w:pPr>
      <w:r>
        <w:rPr>
          <w:rFonts w:ascii="IRNazanin" w:hAnsi="IRNazanin" w:eastAsia="IRNazanin"/>
          <w:color w:val="111111"/>
          <w:sz w:val="28"/>
          <w:sz w:val="28"/>
          <w:szCs w:val="28"/>
          <w:rtl w:val="true"/>
          <w:lang w:bidi="fa-IR"/>
        </w:rPr>
        <w:t>پرده های ملکوت</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شب معراج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پایین آمدم و به آسمان دنیا رسیدم ، به پایین تر از خود نگریستم، ناگاه با ابر و غبار و دود و هیاهویی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این ها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شیطان هایند که بر فراز چشمان آدمیان می چرخند تا که آنان در ملکوت آسمان ها و زمین نیندیشند و اگر چنین نبود شگفتی ها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شیطان ها بر گرد دل های آدمیان می چرخند، هر آینه آنان ملکوت آسمان ها را می دیدند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مستمندان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ملکوت آسمان ها و زمین را می بینند</w:t>
      </w:r>
      <w:r>
        <w:rPr>
          <w:rFonts w:eastAsia="IRNazanin" w:cs="IRNazanin"/>
          <w:color w:val="111111"/>
          <w:sz w:val="28"/>
          <w:szCs w:val="28"/>
          <w:rtl w:val="true"/>
          <w:lang w:bidi="fa-IR"/>
        </w:rPr>
        <w:t>.</w:t>
      </w:r>
      <w:bookmarkStart w:id="99" w:name="pg11931_125402"/>
    </w:p>
    <w:p>
      <w:pPr>
        <w:pStyle w:val="Heading3"/>
        <w:numPr>
          <w:ilvl w:val="2"/>
          <w:numId w:val="1"/>
        </w:numPr>
        <w:rPr/>
      </w:pPr>
      <w:bookmarkStart w:id="100" w:name="__RefHeading___Toc14634784_73709187"/>
      <w:bookmarkStart w:id="101" w:name="_Toc41"/>
      <w:bookmarkEnd w:id="99"/>
      <w:bookmarkEnd w:id="100"/>
      <w:r>
        <w:rPr/>
        <w:t>496</w:t>
      </w:r>
      <w:r>
        <w:rPr>
          <w:rtl w:val="true"/>
        </w:rPr>
        <w:t xml:space="preserve"> - </w:t>
      </w:r>
      <w:r>
        <w:rPr>
          <w:rtl w:val="true"/>
        </w:rPr>
        <w:t>الإملاء</w:t>
      </w:r>
      <w:bookmarkEnd w:id="101"/>
    </w:p>
    <w:p>
      <w:pPr>
        <w:pStyle w:val="Heading4"/>
        <w:numPr>
          <w:ilvl w:val="3"/>
          <w:numId w:val="1"/>
        </w:numPr>
        <w:rPr/>
      </w:pPr>
      <w:bookmarkStart w:id="102" w:name="__RefHeading___Toc14634786_73709187"/>
      <w:bookmarkStart w:id="103" w:name="_Toc42"/>
      <w:bookmarkEnd w:id="102"/>
      <w:r>
        <w:rPr/>
        <w:t>496</w:t>
      </w:r>
      <w:r>
        <w:rPr>
          <w:rtl w:val="true"/>
        </w:rPr>
        <w:t xml:space="preserve"> - </w:t>
      </w:r>
      <w:r>
        <w:rPr>
          <w:rtl w:val="true"/>
        </w:rPr>
        <w:t>مهلت دهی خدا</w:t>
      </w:r>
      <w:bookmarkEnd w:id="103"/>
    </w:p>
    <w:p>
      <w:pPr>
        <w:pStyle w:val="Heading5"/>
        <w:numPr>
          <w:ilvl w:val="4"/>
          <w:numId w:val="1"/>
        </w:numPr>
        <w:rPr/>
      </w:pPr>
      <w:bookmarkStart w:id="104" w:name="__RefHeading___Toc14634788_73709187"/>
      <w:bookmarkStart w:id="105" w:name="_Toc43"/>
      <w:bookmarkEnd w:id="104"/>
      <w:r>
        <w:rPr>
          <w:rtl w:val="true"/>
        </w:rPr>
        <w:t>اشاره</w:t>
      </w:r>
      <w:bookmarkEnd w:id="105"/>
    </w:p>
    <w:p>
      <w:pPr>
        <w:pStyle w:val="BookText"/>
        <w:rPr/>
      </w:pPr>
      <w:r>
        <w:rPr>
          <w:rStyle w:val="FootnoteAnchor"/>
          <w:rtl w:val="true"/>
        </w:rPr>
        <w:footnoteReference w:id="17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
      </w:r>
      <w:bookmarkStart w:id="106" w:name="pg11931_125403"/>
    </w:p>
    <w:p>
      <w:pPr>
        <w:pStyle w:val="Heading5"/>
        <w:numPr>
          <w:ilvl w:val="4"/>
          <w:numId w:val="1"/>
        </w:numPr>
        <w:rPr/>
      </w:pPr>
      <w:bookmarkStart w:id="107" w:name="__RefHeading___Toc14634790_73709187"/>
      <w:bookmarkStart w:id="108" w:name="_Toc44"/>
      <w:bookmarkEnd w:id="106"/>
      <w:bookmarkEnd w:id="107"/>
      <w:r>
        <w:rPr/>
        <w:t>3658</w:t>
      </w:r>
      <w:r>
        <w:rPr>
          <w:rtl w:val="true"/>
        </w:rPr>
        <w:t xml:space="preserve"> - </w:t>
      </w:r>
      <w:r>
        <w:rPr>
          <w:rtl w:val="true"/>
        </w:rPr>
        <w:t>الإملاءُ</w:t>
      </w:r>
      <w:bookmarkEnd w:id="108"/>
    </w:p>
    <w:p>
      <w:pPr>
        <w:pStyle w:val="Heading6"/>
        <w:numPr>
          <w:ilvl w:val="5"/>
          <w:numId w:val="1"/>
        </w:numPr>
        <w:rPr/>
      </w:pPr>
      <w:bookmarkStart w:id="109" w:name="__RefHeading___Toc14634792_73709187"/>
      <w:bookmarkStart w:id="110" w:name="_Toc45"/>
      <w:bookmarkEnd w:id="109"/>
      <w:r>
        <w:rPr/>
        <w:t>3658</w:t>
      </w:r>
      <w:r>
        <w:rPr>
          <w:rtl w:val="true"/>
        </w:rPr>
        <w:t xml:space="preserve"> - </w:t>
      </w:r>
      <w:r>
        <w:rPr>
          <w:rtl w:val="true"/>
        </w:rPr>
        <w:t>مهلت دادن</w:t>
      </w:r>
      <w:bookmarkEnd w:id="1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 xml:space="preserve">» . </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مَدْیَنَ وَ کُذِّبَ مُوسَی فَأَمْلَیْتُ لِلْکَافِرینَ ثُمَّ أَخَذْتُهُمْ فَکَیْفَ کَانَ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فَکَأَیِّنْ مِنْ قَرْیَةٍ أهْلَکْنَاهَا وَ هِیَ ظَالِمَةٌ فَهِیَ خَاوِیَةٌ عَلَی عُرُوشِهَا وَ بِئْرٍ مُعَطَّلَةٍ وَ قَصْرٍ مَشِیدٍ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فَإِنَّهَا لا تَعْمَی الْأَبْصَارُ وَ لکِنْ تَعْمَی الْقُلُوبُ الَّتِی 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لَنْ یُخْلِفَ اللّهُ وَعْدَهُ و إِنَّ یَوْما عِنْدَ رَبِّکَ کَأَلْفِ سَنَةٍ مِمَّا تَعُدُّونَ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قَرْیَةٍ أَمْلَیْتُ لَهَا وَ هِیَ ظَالِمَةٌ ثُمَّ أَخَذْتُهَا وَ إِلَیَّ الْمَصِیرُ</w:t>
      </w:r>
      <w:r>
        <w:rPr>
          <w:rFonts w:eastAsia="Amiri" w:cs="Amiri" w:ascii="Amiri" w:hAnsi="Amiri"/>
          <w:color w:val="111111"/>
          <w:sz w:val="28"/>
          <w:szCs w:val="28"/>
          <w:rtl w:val="true"/>
          <w:lang w:bidi="ar-SA"/>
        </w:rPr>
        <w:t xml:space="preserve">» . </w:t>
      </w:r>
      <w:r>
        <w:rPr>
          <w:rStyle w:val="FootnoteAnchor"/>
          <w:rtl w:val="true"/>
        </w:rPr>
        <w:footnoteReference w:id="181"/>
      </w:r>
    </w:p>
    <w:p>
      <w:pPr>
        <w:pStyle w:val="BookText"/>
        <w:rPr/>
      </w:pP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3658</w:t>
      </w:r>
    </w:p>
    <w:p>
      <w:pPr>
        <w:pStyle w:val="BookText"/>
        <w:rPr/>
      </w:pPr>
      <w:r>
        <w:rPr>
          <w:rFonts w:ascii="IRNazanin" w:hAnsi="IRNazanin" w:eastAsia="IRNazanin"/>
          <w:color w:val="111111"/>
          <w:sz w:val="28"/>
          <w:sz w:val="28"/>
          <w:szCs w:val="28"/>
          <w:rtl w:val="true"/>
          <w:lang w:bidi="fa-IR"/>
        </w:rPr>
        <w:t>مهلت دادن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نباید کسانی که کافر شده اند تصور کنند اینکه به ایشان مهلت می دهیم، برای آنان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به ایشان مهلت می 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خفّت آور خواهند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تکذیب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کافران را مهلت دادم،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عذاب من چگونه بود؟ و چه بسیار شهرها را ـ که ستمکار بودند ـ هلاکشان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شهرها سقف هایشان فرو ریخته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های متروک و کوشک های افراشته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گردش نکردند تا دل هایی داشته باشند که با آن خرد ورزند، یا گوش هایی که با آن بشنوند؟ در حقیقت، چشم ها کور نیست لیکن دل هایی که در سینه هاست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با شتاب تقاضای عذاب می کنند، با آنکه هرگز خدا خلاف وعده اش نمی کند و در حقیقت، یک روز نزد پروردگار تو مانند هزار سال است از آنچه شما می 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شهری که مهلتش دادم در حالی که ستمکار بود،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ابتَلَی اللّهُ أحَدا بمِثلِ الإملاءِ لَهُ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طالَ الأمَدُ بِهِم لیَستَکمِلوا الخِزیَ ، و یَستَوجِبوا الغِیرَ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أملَی اللّه عَزَّ و جلَّ لِفِرعَونَ ما بینَ الکَلِمَتَینِ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لَکُم مِن إلهٍ غَیری</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أربَعینَ سَنَةً ، ثُمّ أخَذَهُ اللّهُ نَکالَ الآخِرَةِ و الاُولی ، و کانَ بَینَ أن قالَ اللّهُ عَزَّ و جلَّ لِموسی و هارونَ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اُجِیبَتْ دَعْوَتُکُما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 بَینَ أن عَرَّفَهُ اللّهُ تعالی الإجابَةَ أربَعینَ سَنةً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بحار الأنوار عن الحسین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تَرَکتُ ابنَ قِیاما </w:t>
      </w:r>
      <w:r>
        <w:rPr>
          <w:rStyle w:val="FootnoteAnchor"/>
          <w:rtl w:val="true"/>
        </w:rPr>
        <w:footnoteReference w:id="189"/>
      </w:r>
      <w:r>
        <w:rPr>
          <w:rFonts w:ascii="Amiri" w:hAnsi="Amiri" w:eastAsia="Amiri" w:cs="Amiri"/>
          <w:color w:val="111111"/>
          <w:sz w:val="28"/>
          <w:sz w:val="28"/>
          <w:szCs w:val="28"/>
          <w:rtl w:val="true"/>
          <w:lang w:bidi="ar-SA"/>
        </w:rPr>
        <w:t xml:space="preserve">مِن أعدی خَلقِ اللّهِ 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شَرٌّ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ما أسمَعُ مِنکَ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مِن ذلکَ إبلیسُ ، کانَ فی جِوارِ اللّهِ عَزَّ و جلَّ فی القُربِ مِنهُ ، فأمَرَهُ فأبی و تَعَزّزَ و کانَ مِن الکافِرینَ ، فأملَی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عَذَّبَ اللّهُ بشیءٍ أشَدَّ مِن الإملاءِ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یا حسینُ ما عذَّبَهُمُ اللّهُ بشیءٍ أشَدَّ من الإملاءِ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به چیزی همانند مهلت دادن به او، آزمایش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روزگارشان به درازا کشید تا خواری را به نهایت رسانند و خود را مستوجب دگرگونی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فرعون،از این سخن او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بزرگتر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خویشتن برای شما خدایی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مهلت داد و آن گاه او را به کیفر دنیا و آخرت گرفتار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خداوند عزّ و جلّ به موسی و هارون علیهما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دعای شما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را بر او معلوم ساخت، چهل سال طول کشید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حسین بن الحسن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قیاما </w:t>
      </w:r>
      <w:r>
        <w:rPr>
          <w:rStyle w:val="FootnoteAnchor"/>
          <w:rtl w:val="true"/>
        </w:rPr>
        <w:footnoteReference w:id="191"/>
      </w:r>
      <w:r>
        <w:rPr>
          <w:rFonts w:ascii="IRNazanin" w:hAnsi="IRNazanin" w:eastAsia="IRNazanin"/>
          <w:color w:val="111111"/>
          <w:sz w:val="28"/>
          <w:sz w:val="28"/>
          <w:szCs w:val="28"/>
          <w:rtl w:val="true"/>
          <w:lang w:bidi="fa-IR"/>
        </w:rPr>
        <w:t xml:space="preserve">را در حالی ترک کردم که از جمله دشمن ترین خلق خدا با تو بود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خود او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سخن عجیبی از شما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از 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جوار قرب خداوند عزّ و جلّ بود و خداوند به وی فرمان داد، امّا از فرمان خدا سرباز زد و بزرگی فروخت و از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خدا به چیزی سخت تر از مهلت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 آنها را به چیزی سخت تر از مهلت دادن عذاب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عن یزید بن مَیسَرةَ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أجِدُ فیما أنزَلَ اللّهُ علی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یَفرَحُ عَبدی المؤمنُ أن أبسُطَ لَهُ الدُّنیا و هُو أبعَدُ لَهُ مِنّی ، أو یَجزَعُ عَبدی المؤمنُ أن أقبِضَ عَنهُ الدّنیا و هُو أقرَبُ لَهُ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یَحْسَبونَ أ نَّما نُمِدُّهُمْ بِهِ مِن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یَحْسَبنَّ الّذینَ کَفَروا أَنَّمَا نُمْلِی لَهُمْ خَیْرٌ لِأَنْفُسِهِمْ </w:t>
      </w:r>
      <w:r>
        <w:rPr>
          <w:rFonts w:eastAsia="Amiri" w:cs="Amiri" w:ascii="Amiri" w:hAnsi="Amiri"/>
          <w:color w:val="111111"/>
          <w:sz w:val="28"/>
          <w:szCs w:val="28"/>
          <w:rtl w:val="true"/>
          <w:lang w:bidi="ar-SA"/>
        </w:rPr>
        <w:t xml:space="preserve">......... » </w:t>
      </w:r>
      <w:r>
        <w:rPr>
          <w:rStyle w:val="FootnoteAnchor"/>
          <w:rtl w:val="true"/>
        </w:rPr>
        <w:footnoteReference w:id="194"/>
      </w:r>
      <w:r>
        <w:rPr>
          <w:rFonts w:ascii="IRNazanin" w:hAnsi="IRNazanin" w:eastAsia="IRNazanin"/>
          <w:color w:val="111111"/>
          <w:sz w:val="28"/>
          <w:sz w:val="28"/>
          <w:szCs w:val="28"/>
          <w:rtl w:val="true"/>
          <w:lang w:bidi="fa-IR"/>
        </w:rPr>
        <w:t xml:space="preserve">لمّا طیّب نفس نبیّه فی مسارعة الکفّار فی کفرهم ـ أنّ ذلک فی الحقیقة تسخیر إلهیّ لهم لینساقوا إلی حیث لا یبقی لهم حظّ فی الآخرة ـ عطف الکلام إلَی الکفّار أنفسهم ، فبیّن أنّه لا ینبغی لهم أن یفرحوا بما یجدونه من الإملاء و الإمهال الإلهیّ ؛ فإنّ ذلک سَوق لهم بالاستدراج إلی زیادة الإثم ، و وراء ذلک عذاب مهین لیس معه إلاّ الهوان ، کلّ ذلک بمقتضی سنّة التّکمیل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الدرّ المنثورـ به نقل از یزید بن میسره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مطالبی که خداوند بر موسی نازل کرده است، این جملات را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مؤمنِ من از اینکه دنیا را به رویش بگشایم و این کار مایه دوری او از من شود شادمان می گردد؟ یا بنده مؤمنم از اینکه دنیا را از او بگیرم و بدین وسیله به من نزدیک شود بی تابی می کند؟ سپس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پندارند که آنچه از مال و پسران که بدیشان مدد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روی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خواهیم به سودشان در خیرات شتاب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یحسبنّ الذین کفروا انما نملی لهم خیرا لا نفسهم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پس از آنکه خداوند پیامبر خود را درباره شتاب کفّار در کفرشان دلداری داد که این کار در حقیقت تسخیری الهی نسبت به کفّار است تا بدان جا رسند که هیچ بهره ای در آخرت نداشته باشند، سخن را متوجه خود کفّار کرد و روشن ساخت که اگر خداوند به آنها مهلت و فرصتی می دهد، نباید خوشحال شوند؛ زیرا این مهلت ها آنها را به تدریج به سوی گناهان بیشتر سوق می دهد و در پس این مهلت دهی، عذابی خوار کننده است که جز خفت و سر افکندنی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تمامی طبق قانون و سنّت تکامل است</w:t>
      </w:r>
      <w:r>
        <w:rPr>
          <w:rFonts w:eastAsia="IRNazanin" w:cs="IRNazanin"/>
          <w:color w:val="111111"/>
          <w:sz w:val="28"/>
          <w:szCs w:val="28"/>
          <w:rtl w:val="true"/>
          <w:lang w:bidi="fa-IR"/>
        </w:rPr>
        <w:t>.</w:t>
      </w:r>
      <w:bookmarkStart w:id="111" w:name="pg11931_125408"/>
    </w:p>
    <w:p>
      <w:pPr>
        <w:pStyle w:val="Heading3"/>
        <w:numPr>
          <w:ilvl w:val="2"/>
          <w:numId w:val="1"/>
        </w:numPr>
        <w:rPr/>
      </w:pPr>
      <w:bookmarkStart w:id="112" w:name="__RefHeading___Toc14634794_73709187"/>
      <w:bookmarkStart w:id="113" w:name="_Toc46"/>
      <w:bookmarkEnd w:id="111"/>
      <w:bookmarkEnd w:id="112"/>
      <w:r>
        <w:rPr/>
        <w:t>497</w:t>
      </w:r>
      <w:r>
        <w:rPr>
          <w:rtl w:val="true"/>
        </w:rPr>
        <w:t xml:space="preserve"> - </w:t>
      </w:r>
      <w:r>
        <w:rPr>
          <w:rtl w:val="true"/>
        </w:rPr>
        <w:t>الاستِمناء</w:t>
      </w:r>
      <w:bookmarkEnd w:id="113"/>
    </w:p>
    <w:p>
      <w:pPr>
        <w:pStyle w:val="Heading4"/>
        <w:numPr>
          <w:ilvl w:val="3"/>
          <w:numId w:val="1"/>
        </w:numPr>
        <w:rPr/>
      </w:pPr>
      <w:bookmarkStart w:id="114" w:name="__RefHeading___Toc14634796_73709187"/>
      <w:bookmarkStart w:id="115" w:name="_Toc47"/>
      <w:bookmarkEnd w:id="114"/>
      <w:r>
        <w:rPr/>
        <w:t>497</w:t>
      </w:r>
      <w:r>
        <w:rPr>
          <w:rtl w:val="true"/>
        </w:rPr>
        <w:t xml:space="preserve"> - </w:t>
      </w:r>
      <w:r>
        <w:rPr>
          <w:rtl w:val="true"/>
        </w:rPr>
        <w:t>خود ارضایی</w:t>
      </w:r>
      <w:bookmarkEnd w:id="115"/>
    </w:p>
    <w:p>
      <w:pPr>
        <w:pStyle w:val="Heading5"/>
        <w:numPr>
          <w:ilvl w:val="4"/>
          <w:numId w:val="1"/>
        </w:numPr>
        <w:rPr/>
      </w:pPr>
      <w:bookmarkStart w:id="116" w:name="__RefHeading___Toc14634798_73709187"/>
      <w:bookmarkStart w:id="117" w:name="_Toc48"/>
      <w:bookmarkEnd w:id="116"/>
      <w:r>
        <w:rPr>
          <w:rtl w:val="true"/>
        </w:rPr>
        <w:t>اشاره</w:t>
      </w:r>
      <w:bookmarkEnd w:id="117"/>
    </w:p>
    <w:p>
      <w:pPr>
        <w:pStyle w:val="BookText"/>
        <w:rPr/>
      </w:pPr>
      <w:r>
        <w:rPr>
          <w:rStyle w:val="FootnoteAnchor"/>
          <w:rtl w:val="true"/>
        </w:rPr>
        <w:footnoteReference w:id="19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استمنی فعلیه التعزیر</w:t>
      </w:r>
      <w:r>
        <w:rPr>
          <w:rFonts w:eastAsia="IRNazanin" w:cs="IRNazanin"/>
          <w:color w:val="111111"/>
          <w:sz w:val="28"/>
          <w:szCs w:val="28"/>
          <w:rtl w:val="true"/>
          <w:lang w:bidi="fa-IR"/>
        </w:rPr>
        <w:t>».</w:t>
      </w:r>
      <w:bookmarkStart w:id="118" w:name="pg11931_125409"/>
    </w:p>
    <w:p>
      <w:pPr>
        <w:pStyle w:val="Heading5"/>
        <w:numPr>
          <w:ilvl w:val="4"/>
          <w:numId w:val="1"/>
        </w:numPr>
        <w:rPr/>
      </w:pPr>
      <w:bookmarkStart w:id="119" w:name="__RefHeading___Toc14634800_73709187"/>
      <w:bookmarkStart w:id="120" w:name="_Toc49"/>
      <w:bookmarkEnd w:id="118"/>
      <w:bookmarkEnd w:id="119"/>
      <w:r>
        <w:rPr/>
        <w:t>3659</w:t>
      </w:r>
      <w:r>
        <w:rPr>
          <w:rtl w:val="true"/>
        </w:rPr>
        <w:t xml:space="preserve"> - </w:t>
      </w:r>
      <w:r>
        <w:rPr>
          <w:rtl w:val="true"/>
        </w:rPr>
        <w:t>الاستِمناءُ</w:t>
      </w:r>
      <w:bookmarkEnd w:id="120"/>
    </w:p>
    <w:p>
      <w:pPr>
        <w:pStyle w:val="Heading6"/>
        <w:numPr>
          <w:ilvl w:val="5"/>
          <w:numId w:val="1"/>
        </w:numPr>
        <w:rPr/>
      </w:pPr>
      <w:bookmarkStart w:id="121" w:name="__RefHeading___Toc14634802_73709187"/>
      <w:bookmarkStart w:id="122" w:name="_Toc50"/>
      <w:bookmarkEnd w:id="121"/>
      <w:r>
        <w:rPr/>
        <w:t>3659</w:t>
      </w:r>
      <w:r>
        <w:rPr>
          <w:rtl w:val="true"/>
        </w:rPr>
        <w:t xml:space="preserve"> - </w:t>
      </w:r>
      <w:r>
        <w:rPr>
          <w:rtl w:val="true"/>
        </w:rPr>
        <w:t>خود ارضایی</w:t>
      </w:r>
      <w:bookmarkEnd w:id="1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لَعنَةُ اللّهِ و الملائکةِ و النّاسِ أجمَعینَ علی مَنِ انتَقَصَ شیئا مِن حَقّی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ناکِحِ البَهیمَةِ ، و علی ناکِحِ یَدِهِ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ناکِحُ الکَفِّ مَلعونٌ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یُکَلِّمُهُمُ اللّهُ یَومَ القِیامَةِ و لا یَنظُرُ إلَیهِم و لا یُزَکِّیهِم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النّاتِفُ شَیبَهُ ، و النّاکِحُ نفسَهُ ، و المَنکوحُ فی دُبُرِهِ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علیه السلام ـ لمّا سُئلَ عن الخَضخَضةِ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عَظیمٌ قد نَهَی اللّهُ تعالی عَنهُ فی کتابهِ ، و فاعِلُهُ کناکِحِ نفسِهِ ، و لو عَلِمتُ بمَن یَفعَلُهُ ما أکَلتُ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فَبیِّنْ لی یا بنَ رسولِ اللّهِ صلی الله علیه و آله مِن کتابِ اللّهِ نَهیَهُ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ابْتَغی وَراءَ ذلکَ فأُولئکَ هُمُ العادُونَ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 هُو مِمّا وراءَ ذلکَ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3659</w:t>
      </w:r>
    </w:p>
    <w:p>
      <w:pPr>
        <w:pStyle w:val="BookText"/>
        <w:rPr/>
      </w:pPr>
      <w:r>
        <w:rPr>
          <w:rFonts w:ascii="IRNazanin" w:hAnsi="IRNazanin" w:eastAsia="IRNazanin"/>
          <w:color w:val="111111"/>
          <w:sz w:val="28"/>
          <w:sz w:val="28"/>
          <w:szCs w:val="28"/>
          <w:rtl w:val="true"/>
          <w:lang w:bidi="fa-IR"/>
        </w:rPr>
        <w:t>خود ارضایی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فرشتگان و مردم، همگی، بر کسی باد که چیزی از حق مرا پایمال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کسی که با حیوان نزدیکی کند و بر کسی که با دست خود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کننده با دست خود،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کس اند که خداوند روز قیامت نه با آنها سخن می گوید، نه به آنان نگاه می کند و نه پاکشان می خواند و عذابی دردناک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موی سپید خود را بکند، کسی که با خود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کسی که لواط 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ـ در پاسخ به سؤال از استمناء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بزرگی است که خدای متعال در کتاب خود از آن نهی فرموده است و کننده این کار مانند کسی است که با خودش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کسی این کار را می کند هرگز با او غذا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 در کجای کتاب خدا از این عمل نهی شده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فراتر از این جوید، آنان از حدّ گذرندگانند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اُتِیَ برَجُلٍ عَبَثَ بذَکَرِهِ ، فضَرَبَ یَدَهُ حتَّی احمَرّت ، ثُمّ زَوَّجَهُ مِن بَیتِ المالِ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که با آلت خود بازی کرده بود نزد امیر مؤمنان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تا جایی که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محل بیت المال برایش زن گرفت</w:t>
      </w:r>
      <w:r>
        <w:rPr>
          <w:rFonts w:eastAsia="IRNazanin" w:cs="IRNazanin"/>
          <w:color w:val="111111"/>
          <w:sz w:val="28"/>
          <w:szCs w:val="28"/>
          <w:rtl w:val="true"/>
          <w:lang w:bidi="fa-IR"/>
        </w:rPr>
        <w:t>.</w:t>
      </w:r>
      <w:bookmarkStart w:id="123" w:name="pg11931_125412"/>
    </w:p>
    <w:p>
      <w:pPr>
        <w:pStyle w:val="Heading3"/>
        <w:numPr>
          <w:ilvl w:val="2"/>
          <w:numId w:val="1"/>
        </w:numPr>
        <w:rPr/>
      </w:pPr>
      <w:bookmarkStart w:id="124" w:name="__RefHeading___Toc14634804_73709187"/>
      <w:bookmarkStart w:id="125" w:name="_Toc51"/>
      <w:bookmarkEnd w:id="123"/>
      <w:bookmarkEnd w:id="124"/>
      <w:r>
        <w:rPr/>
        <w:t>498</w:t>
      </w:r>
      <w:r>
        <w:rPr>
          <w:rtl w:val="true"/>
        </w:rPr>
        <w:t xml:space="preserve"> - </w:t>
      </w:r>
      <w:r>
        <w:rPr>
          <w:rtl w:val="true"/>
        </w:rPr>
        <w:t>الموت</w:t>
      </w:r>
      <w:bookmarkEnd w:id="125"/>
    </w:p>
    <w:p>
      <w:pPr>
        <w:pStyle w:val="Heading4"/>
        <w:numPr>
          <w:ilvl w:val="3"/>
          <w:numId w:val="1"/>
        </w:numPr>
        <w:rPr/>
      </w:pPr>
      <w:bookmarkStart w:id="126" w:name="__RefHeading___Toc14634806_73709187"/>
      <w:bookmarkStart w:id="127" w:name="_Toc52"/>
      <w:bookmarkEnd w:id="126"/>
      <w:r>
        <w:rPr/>
        <w:t>498</w:t>
      </w:r>
      <w:r>
        <w:rPr>
          <w:rtl w:val="true"/>
        </w:rPr>
        <w:t xml:space="preserve"> - </w:t>
      </w:r>
      <w:r>
        <w:rPr>
          <w:rtl w:val="true"/>
        </w:rPr>
        <w:t>مرگ</w:t>
      </w:r>
      <w:bookmarkEnd w:id="127"/>
    </w:p>
    <w:p>
      <w:pPr>
        <w:pStyle w:val="Heading5"/>
        <w:numPr>
          <w:ilvl w:val="4"/>
          <w:numId w:val="1"/>
        </w:numPr>
        <w:rPr/>
      </w:pPr>
      <w:bookmarkStart w:id="128" w:name="__RefHeading___Toc14634808_73709187"/>
      <w:bookmarkStart w:id="129" w:name="_Toc53"/>
      <w:bookmarkEnd w:id="128"/>
      <w:r>
        <w:rPr>
          <w:rtl w:val="true"/>
        </w:rPr>
        <w:t>اشاره</w:t>
      </w:r>
      <w:bookmarkEnd w:id="129"/>
    </w:p>
    <w:p>
      <w:pPr>
        <w:pStyle w:val="BookText"/>
        <w:rPr/>
      </w:pP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الجنائز</w:t>
      </w:r>
      <w:r>
        <w:rPr>
          <w:rFonts w:eastAsia="IRNazanin" w:cs="IRNazanin"/>
          <w:color w:val="111111"/>
          <w:sz w:val="28"/>
          <w:szCs w:val="28"/>
          <w:rtl w:val="true"/>
          <w:lang w:bidi="fa-IR"/>
        </w:rPr>
        <w:t>».</w:t>
      </w:r>
    </w:p>
    <w:p>
      <w:pPr>
        <w:pStyle w:val="BookText"/>
        <w:rPr/>
      </w:pP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bookmarkStart w:id="130" w:name="pg11931_125413"/>
    </w:p>
    <w:p>
      <w:pPr>
        <w:pStyle w:val="Heading5"/>
        <w:numPr>
          <w:ilvl w:val="4"/>
          <w:numId w:val="1"/>
        </w:numPr>
        <w:rPr/>
      </w:pPr>
      <w:bookmarkStart w:id="131" w:name="__RefHeading___Toc14634810_73709187"/>
      <w:bookmarkStart w:id="132" w:name="_Toc54"/>
      <w:bookmarkEnd w:id="130"/>
      <w:bookmarkEnd w:id="131"/>
      <w:r>
        <w:rPr/>
        <w:t>3660</w:t>
      </w:r>
      <w:r>
        <w:rPr>
          <w:rtl w:val="true"/>
        </w:rPr>
        <w:t xml:space="preserve"> - </w:t>
      </w:r>
      <w:r>
        <w:rPr>
          <w:rtl w:val="true"/>
        </w:rPr>
        <w:t>المَوتُ</w:t>
      </w:r>
      <w:bookmarkEnd w:id="132"/>
    </w:p>
    <w:p>
      <w:pPr>
        <w:pStyle w:val="Heading6"/>
        <w:numPr>
          <w:ilvl w:val="5"/>
          <w:numId w:val="1"/>
        </w:numPr>
        <w:rPr/>
      </w:pPr>
      <w:bookmarkStart w:id="133" w:name="__RefHeading___Toc14634812_73709187"/>
      <w:bookmarkStart w:id="134" w:name="_Toc55"/>
      <w:bookmarkEnd w:id="133"/>
      <w:r>
        <w:rPr/>
        <w:t>3660</w:t>
      </w:r>
      <w:r>
        <w:rPr>
          <w:rtl w:val="true"/>
        </w:rPr>
        <w:t xml:space="preserve"> - </w:t>
      </w:r>
      <w:r>
        <w:rPr>
          <w:rtl w:val="true"/>
        </w:rPr>
        <w:t>مرگ</w:t>
      </w:r>
      <w:bookmarkEnd w:id="1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أحَدُکُم فَقَد قامَت قِیامَتُهُ، فاعبُدوا اللّهَ کأنَّکُم تَرَونَهُ، و استَغفِروهُ کلَّ ساعَةٍ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أحَدُکُم فَقد قامَت قِیامَتُهُ ، یَری ما لَهُ مِن خَیرٍ و شَرٍّ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النَّذیرُ ، و المَوتُ المُغِیرُ ، و السّاعَةُ المَوعِدُ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لا بُدَّ مِن المَوتِ ، جاءَ المَوتُ بما فیهِ ، جاءَ بالرَّوحِ و الرّاحَةِ و الکَرَّةِ المُبارَکةِ إلی جَنَّةٍ عالِیَةٍ لأهلِ دارِ الخُلودِ ، الّذینَ کانَ لَها سَعیُهُم و فیها رغبَتُهُم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المَوتُ بما فیهِ بالشِّقوَةِ و النَّدامَةِ و بالکَرَّةِ الخاسِرَةِ إلی نارٍ حامیَةٍ لأهل دارِ الغُرورِ ، الّذینَ کانَ لَها سَعیُهُم و فیها رغبَتُهُم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3660</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و زندگی را بیافرید، تا شما را بیازماید که کدامتان نیکوکارترید و اوست ارجمند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بمیرد، قیامتش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چنان بپرستید که انگار او را می بینید و هر لحظه از او آمرزش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بمیرد، قیامتش برپا شده است، خوبی ها و بدی های خود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 دهنده هستم و مرگ شبیخونْ زننده و قیامت وعده گاه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نظر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از مرگ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آنچه دارد با خود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آسایش و رستاخیزی خجسته به سوی بهشتی برین را برای اهل سرای جاودانی می آورد؛ همانان که برای این سرای کار می کردند و بدان رغبت می ورزیدند و مرگ، بدبختی و پشیمانی و رستاخیزی زیانبار به سوی آتشی سوزان را برای طالبانِ سرایِ فریب می آورد؛ همانان که برای این سرای می کوشیدند و بدان رغبت می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علی شیءٍ بَعثَهُ اللّهُ علَیهِ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یُبعَثُ کلُّ عَبدٍ علی ما ماتَ علَیهِ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إذا حَضَرَتهُ الوَفاةُ سَلَّمَتِ الأعضاءُ بَعضُها علی بَعضٍ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السَّلامُ تُفارِقُنی و اُفارِقُکَ إلی یَومِ القِیامَةِ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حَیٍّ مَوتٌ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أوَّلُ عَدلِ الآخِرَةِ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بالمَوتِ تُختَمُ الدُّنیا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بابُ الآخِرَةِ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الآجالَ فأطالَها و قَصَّرَها ، و قَدَّمَها و أخَّرَها ، و وَصَلَ بالمَوتِ أسبابَها ، و جَعَلَهُ خالِجا لأشطانِها </w:t>
      </w:r>
      <w:r>
        <w:rPr>
          <w:rStyle w:val="FootnoteAnchor"/>
          <w:rtl w:val="true"/>
        </w:rPr>
        <w:footnoteReference w:id="217"/>
      </w:r>
      <w:r>
        <w:rPr>
          <w:rFonts w:ascii="Amiri" w:hAnsi="Amiri" w:eastAsia="Amiri" w:cs="Amiri"/>
          <w:color w:val="111111"/>
          <w:sz w:val="28"/>
          <w:sz w:val="28"/>
          <w:szCs w:val="28"/>
          <w:rtl w:val="true"/>
          <w:lang w:bidi="ar-SA"/>
        </w:rPr>
        <w:t xml:space="preserve">، و قاطِعا لِمَرائرِ أقرانِها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اعمال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خداوند او را با همان برمی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ای، با همان چیزی برانگیخته می شود که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هر گاه مرگش فرا رسد، اعضای بدنش از یکدیگر خداحافظی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تا روز قیامت از هم جدا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زنده ای را مرگی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آغاز عدالتِ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دنیا 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دروازه آخرت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عمرها را معیّن فرمود و آنها را دراز و کوتاه و دیر و زود قرار داد و طناب های آن را به مرگ وصل کرد و مرگ را کِشنده طناب های بلند عمرها و گسلنده رشته های ریسمان های آنها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شَرَعَ الإسلامَ فسَهَّلَ شَرائعَهُ لِمَن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التَّصدیقُ مِنهاجُهُ ، و الصّالِحاتُ مَنارُهُ ، و المَوتُ غایَتُهُ ، و الدُّنیا مِضمارُهُ ، و القِیامَةُ حَلبَتُهُ ، و الجَنَّةُ سُبقَتُهُ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المَوتَ هادِمُ لَذّاتِکُم ، و مُکَدِّرُ شَهَواتِکُم ، و مُباعِدُ طَیّاتِکُم ، زائرٌ غیرُ مَحبوبٍ ، و قَرنٌ غیرُ مَغلوبٍ ، و واتِرٌ غیرُ مَطلوبٍ ، قد أعلَقَتکُم 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فیُوشِکُ أن تَغشاکُم دَواجی ظُلَلِهِ ، و احتِدامُ عِلَلِهِ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مَلَکا یُنادی فی کلِّ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لِدُوا لِلمَوتِ ، و اجمَعوا لِلفَناءِ ، و ابنُوا لِلخَرابِ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ساعاتِ ابنِ آدمَ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التی یُعایِنُ فیها ملَکَ المَوتِ ، و السّاعَةُ الّتی یَقومُ فیها مِن قَبرِهِ ، و السّاعَةُ التی یَقِفُ فیها بینَ یَدَیِ اللّهِ تبارکَ و تعالی ، فإمّا إلَی الجَنّةِ ، و إمّا إلَی النّارِ </w:t>
      </w:r>
      <w:r>
        <w:rPr>
          <w:rFonts w:eastAsia="Amiri" w:cs="Amiri" w:ascii="Amiri" w:hAnsi="Amiri"/>
          <w:color w:val="111111"/>
          <w:sz w:val="28"/>
          <w:szCs w:val="28"/>
          <w:rtl w:val="true"/>
          <w:lang w:bidi="ar-SA"/>
        </w:rPr>
        <w:t xml:space="preserve">......... .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شریعت اسلام را بنا نهاد و آبشخورهای آن را برای کسی که بخواهد از آن آب بنوشد، آسان و هموار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شاهراه آن تصدیق است و مناره اش کارهای نیکو و پایانش مرگ و دنیا میدان مسابقه آن و قیامت محلّ گرد آمدن مسابقه دهندگانش و بهشت جایزه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برهم زننده خوشی های شماست و تیره کننده شهوت های شما و دور کننده شما از هدف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نا خواستنی ، و هماوردی شکست نا پذیر و خونریزی بازخواست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دام های خود افکنده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تاریکی سایه های مرگ و شدّت دردهای آن شما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فرشته ای دارد که هر روز ندا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بزایید برای مردن، و گرد آورید برای نابودی و بسازید برای ویرانی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ترین لحظات آدمی سه لحظه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که ملک الموت را می بیند، و لحظه ای که از گورش برمی خیزد ، و لحظه ای که در برابر پروردگار خود ـ تبارک و تعالی ـ می ایستد، پس یا سوی بهشت می رود یا سوی دوزخ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أتَوا نَبیّا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ربَّکَ یَرفَعْ عنّا المَوتَ ، فدَعا لَهُم فَرفَعَ اللّهُ تبارکَ و تعالی عنهُمُ المَوتَ، و کَثُروا حتّی ضاقَت بهِمُ المَنازِلُ و کَثُرَ النَّسلُ ، و کانَ الرّجُلُ یُصبِحُ فیَحتاجُ أن یُطعِمَ أباهُ و اُمَّهُ و جَدَّهُ و جَدَّ جدِّهِ و یُرضِیَهُم </w:t>
      </w:r>
      <w:r>
        <w:rPr>
          <w:rStyle w:val="FootnoteAnchor"/>
          <w:rtl w:val="true"/>
        </w:rPr>
        <w:footnoteReference w:id="224"/>
      </w:r>
      <w:r>
        <w:rPr>
          <w:rFonts w:ascii="Amiri" w:hAnsi="Amiri" w:eastAsia="Amiri" w:cs="Amiri"/>
          <w:color w:val="111111"/>
          <w:sz w:val="28"/>
          <w:sz w:val="28"/>
          <w:szCs w:val="28"/>
          <w:rtl w:val="true"/>
          <w:lang w:bidi="ar-SA"/>
        </w:rPr>
        <w:t xml:space="preserve">و یَتعاهَدَهُم ، فشُغِلوا عن طَلَبِ المَعاشِ ، فأتَوهُ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ربَّکَ أن یَرُدَّنا إلی آجالِنا الّتی کُنّا علَیها ، فسَألَ ربَّهُ عَزَّ و جلَّ فَرَدَّهُم إلی آجالِهِم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أوحَشَ ما یکونُ هذا الخَلقُ فی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یُولَدُ و یَخرُجُ مِن بَطنِ اُمّهِ فیَرَی الدُّنیا ، و یَومَ یَموتُ فیُعایِنُ الآخِرَةَ و أهلَها ، و یَومَ یُبعَثُ فیَری أحکاما لَم یَرَها فی دارِ الدُّنیا </w:t>
      </w:r>
      <w:r>
        <w:rPr>
          <w:rFonts w:eastAsia="Amiri" w:cs="Amiri" w:ascii="Amiri" w:hAnsi="Amiri"/>
          <w:color w:val="111111"/>
          <w:sz w:val="28"/>
          <w:szCs w:val="28"/>
          <w:rtl w:val="true"/>
          <w:lang w:bidi="ar-SA"/>
        </w:rPr>
        <w:t xml:space="preserve">......... .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نزد پیغمبری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پروردگارت مرگ را از 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برایشان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مرگ را از آن جماعت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جمعیتشان چندان زیاد شد که خانه ها بر آنان تنگ گشت و نسلشان افزایش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که می شد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بود پدر و مادر و پدر بزرگ و پدر بزرگِ پدر بزرگش را غذا بدهد و آنها را راضی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نظافت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رسیدگی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کسب و کار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ما را به عمرهایی که داشتیم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پیغمبر از پروردگارش عزّ و جلّ، چنین تقاضا کرد و خداوند آنها را به مدّت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عمرشان باز گرداند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وحشتناک ترین زمان برای این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زاده می شود و از شکم مادرش بیرون می آید و دنیا را می بیند، و روزی که می میرد و آخرت و اهل آن را مشاهده می کند، و روزی که برانگیخته می شود و احکامی را می بیند که در سرای دنیا ندیده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الحیاة کون الشّیء بحیث یشعر و یرید، و الموت عدم ذلک ، لکنّ الموت ـ علی ما یظهر من تعلیم القرآن ـ انتقال من نشأة من نشآت الحیاة إلی نشأة اُخری کما تقدّم استفادة ذلک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قَدَّرْنا بَیْنَکُمُ المَوتَ ـ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فیما لا تَعلمونَ</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 فلا مانع من تعلّق الخلق بالموت کالحیاة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لو اُخذ عدمیّا کما عند العرف فهو عدم ملکة الحیاة و له حظّ من الوجود یصحّح تعلّق الخلق به ، کالعمی من البصر و الظّلمة من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أیُّکُمْ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غایة خلقه تعالی الموت و الحیاة ، و البلاء 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أنّ خلقکم هذا النّوع من الخلق ـ و هو أنّکم تحیَون ثمّ تموتون ـ خلق مقدّمیّ امتحانیّ یمتاز به منکم من هو أحسن عملاً 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الامتحان و التّمییز لا یکون إلاّ لأمرٍ ما یستقبلکم بعد ذلک، و هو جزاء کلّ بحسب 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الکلام مع ذلک إشارة إلی أنّ المقصود بالذّات من الخلقة هو إیصال الخیر من الجزاء ، حیث ذکر حسن العمل و امتیاز من جاء بأحسنه ؛ فالمحسنون عملاً هم المقصودون بالخلقة، و غیرهم مقصودون لأجلهم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ذیّل الکلام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العَزیزُ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العزیز لأنّ الملک و القدرة المطلقین له وحده فلا یغلبه غالب ، و ما أقدر أحدا علی مخالفته إلاّ بلاءً و امتحانا و سینتقم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الغفور لأنّه یعفو عن کثیرٍ من سیّئاتهم فی الدّنیا و سیغفر کثیرا منها فی الآخرة کما وعد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التّذییل بالاسمَین مع ذلک تخویف و تطمیع علی ما یدعو إلی ذلک سیاق الدعوة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مضمون الآیة لیس مجرّد دعویً خالیةٍ عن الحجّة یراد بهِ التّلقین کما ربّما یُتوهّم بل هی مقدّمة قریبة من الضّرورة ـ أو هی ضروریّة ـ تستدعی الحکم بضرورة البعث للجزاء ؛ فإنّ الإنسان المتلبّس بهذه الحیاة الدنیویّة الملحوقة للموت لا یخلو من أن یحصل له وصف حسن العمل أو خلافه ، و هو مجهّز بحسب الفطرة بما لولا عروض عارض السّوء لساقه إلی حسن العمل ، و قلّما یخلو إنسان من حصول أحد الوصفَین کالأطفال و من فی حکمهم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الوصف الحاصل المترتّب علی وجود الشیء الساری فی أغلب أفراده غایة فی وجوده مقصودة فی إیجاده ، فکما أنّ الحیاة النّباتیّة لشجرة کذا إذ کانت تؤدّی فی الغالب إلی إثمارها ثمرة کذا یعدّ ذلک غایة لوجودها مقصودة منها، کذلک حسن العمل و الصلاح غایة لخلق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أیضا أنّ الصّلاح و حسن العمل لو کان مطلوبا لکان مطلوبا لغیره لا لنفسه ، و المطلوب بالذّات الحیاة الطیّبة التی لا یشوبها نقص و لا یعرضها لغو و لا تأثیم ، فالآیة فی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و نَبْلوکُمْ بِالشّرِّ و الخَیرِ فِتْنَةً</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 الحیاة لیبلوکم ایّکم احسن عملاً و هو العزیز 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یعنی اینکه موجود به گونه ای باشد که حسّ و اراده داشته باشد و موت و مرگ به معنای فقدان این دو خصیصه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آن گونه که از آموزش های قرآن بر می آید، عبارت است از انتقال از یک مرحله زندگی به مرحله ای دیگر و این مطلب، چنان که پیشتر گفتیم، از این آیه استفاده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ماییم که میان شما مرگ را مقدّر کرده ایم ـ تا آنجا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 دانید پدیدار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مانعی ندارد که مرگ نیز همچون زندگی آفریده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اگر مرگ را، چنان که در عرف نیز چنین است، یک امر عدمی بگیریم، در این صورت مرگ، عدم ملکه زندگی است و بهره ای از وجود دارد که تعلّق گرفتن آفرینش را به آن صحّت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نسبت کوری به بینایی و تاریکی به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عدم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هدف خداوند از آفریدن مرگ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آزمایش و امتحان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نوع آفرینش شما ـ یعنی اینکه زندگی می کنید و سپس می میرید ـ یک آفرینش مقدّماتی آزمایشی است که معلوم می کند کدام یک از شما بهتر از دیگری عمل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امتحان و تمیز دادن تنها برای چیزی است که بعداً با آن روبه رو می شوید و آن پاداش دادن به هر کس به فراخور عمل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این جمله اشاره ای به این نکته است که مقصود اصلی از آفرینش، رساندن پاداش نیک است؛ چرا که از کار نیک و ممتاز شدن کسی که کار بهتر کند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مقصود از خلقت همان نیکوکارانند و خلقت دیگران به خاطر آنها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گفتار خود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چیره نا پذیر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کرده است و او عزیز و چیره ناشدنی است، چون پادشاهی و قدرت مطلق تنها از آنِ اوست و از این رو، هیچ نیرویی بر او چیره نمی آید و به هر کس توان مخالفت با خود را داده فقط برای آزمایش و امتحان است و به زودی از آنان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آمرزنده؛ زیرا در دنیا بسیاری از گناهانِ آنان را می بخشد و در آخرت نیز، همچنان که وعده داده است، بسیاری از گناهان را خواهد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آوردن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گونه ای بیم و امید دادن به آن چیزی است که آیه بدان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مضمون آیه، صرف یک ادّعای بدون دلیل، که هدف از آن تلقین باشد، نیست؛ چنان که ممکن است این گونه توهّم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مقدّمه تقریباً ضروری ـ یا کاملاً ضروری ـ است که مستلزم حکم به ضرورت رستاخیز برای پاداش و سزاست؛ چه، انسانی که جامه این حیات دنیویِ منجرِّ به مرگ بر قامت او پوشانده شده از دو حال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وصف نیکوکار بودن متّصف می شود یا به وصف خلاف آن هرچند سرشت انسان طوری ساخته و مجهّز شده است که اگر مانعی پیش نیاید، به سمت کار نیک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به استثنای کودکان و کسانی که در حکم آنها هستند، لا جرم یا نیکو کارند یا بدکار و از متّصف شدن به یکی از این دو وصف خالی نیستند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و حالتی که مترتّب بر وجود شی ء است و در اغلب افراد آن جاری و ساری است، غایت وجود او و مقصود از ایجاد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گونه که حیات نباتیِ یک درخت اگر غالباً به میوه دادن آن منجر شود، این میوه غایت وجود آن درخت و مقصود از آن به شمار می آید، نیکوکاری و صلاح نیز غایت و هدف خلقت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نیز معلوم است که پاکی و نیکوکاری اگر مطلوب باشد، در واقع مطلوب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از آن چیز دیگری است، و آنچه مطلوب بالذات می باشد آن حیات پاک و پاکیزه ای است که نه آمیخته به نقص و کاستی است و نه در معرض بیهودگی و گناهکاری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چشنده مرگ است و ما شما را از راه آزمایش با بد و نیک می 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معناست</w:t>
      </w:r>
      <w:r>
        <w:rPr>
          <w:rFonts w:eastAsia="IRNazanin" w:cs="IRNazanin"/>
          <w:color w:val="111111"/>
          <w:sz w:val="28"/>
          <w:szCs w:val="28"/>
          <w:rtl w:val="true"/>
          <w:lang w:bidi="fa-IR"/>
        </w:rPr>
        <w:t>.</w:t>
      </w:r>
      <w:bookmarkStart w:id="135" w:name="pg11931_125420"/>
    </w:p>
    <w:p>
      <w:pPr>
        <w:pStyle w:val="Heading5"/>
        <w:numPr>
          <w:ilvl w:val="4"/>
          <w:numId w:val="1"/>
        </w:numPr>
        <w:rPr/>
      </w:pPr>
      <w:bookmarkStart w:id="136" w:name="__RefHeading___Toc14634814_73709187"/>
      <w:bookmarkStart w:id="137" w:name="_Toc56"/>
      <w:bookmarkEnd w:id="135"/>
      <w:bookmarkEnd w:id="136"/>
      <w:r>
        <w:rPr/>
        <w:t>3661</w:t>
      </w:r>
      <w:r>
        <w:rPr>
          <w:rtl w:val="true"/>
        </w:rPr>
        <w:t xml:space="preserve"> - </w:t>
      </w:r>
      <w:r>
        <w:rPr>
          <w:rtl w:val="true"/>
        </w:rPr>
        <w:t>الیَقینُ بِالمَوتِ</w:t>
      </w:r>
      <w:bookmarkEnd w:id="137"/>
    </w:p>
    <w:p>
      <w:pPr>
        <w:pStyle w:val="Heading6"/>
        <w:numPr>
          <w:ilvl w:val="5"/>
          <w:numId w:val="1"/>
        </w:numPr>
        <w:rPr/>
      </w:pPr>
      <w:bookmarkStart w:id="138" w:name="__RefHeading___Toc14634816_73709187"/>
      <w:bookmarkStart w:id="139" w:name="_Toc57"/>
      <w:bookmarkEnd w:id="138"/>
      <w:r>
        <w:rPr/>
        <w:t>3661</w:t>
      </w:r>
      <w:r>
        <w:rPr>
          <w:rtl w:val="true"/>
        </w:rPr>
        <w:t xml:space="preserve"> - </w:t>
      </w:r>
      <w:r>
        <w:rPr>
          <w:rtl w:val="true"/>
        </w:rPr>
        <w:t>یقین به مرگ</w:t>
      </w:r>
      <w:bookmarkEnd w:id="13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إیمانا مَع یَقینٍ أشبَهَ مِنهُ بشَکٍّ علی هذا الإنسانِ ؛ إنّهُ کُلَّ یَومٍ یُوَدِّعُ إلَی القُبورِ و یُشَیِّعُ ، و إلی غُرورِ الدّنیا یَرجِعُ، و عنِ الشَّهوَةِ و الذُّنوبِ لا یُقلِعُ ، فلَو لَم یَکُن لابنِ آدمَ المِسکینِ ذَنبٌ یَتَوَکَّفُهُ و لا حِسابٌ یَقِفُ علَیهِ إلاّ مَوتٌ یُبَدِّدُ شَملَهُ و یُفَرِّقُ جَمعَهُ و یُوتِمُ وُلدَهُ ، لَکانَ یَنبَغی لَهُ أن یُحاذِرَ ما هُوَ فیهِ بأشَدِّ النَّصَبِ و التّعَبِ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نَسِیَ المَوتَ ، و هو یَرَی المَوتی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عَزَّ و جلَّ یَقینا لا شَکَّ فیهِ أشبَهَ بشَکٍّ لا یَقینَ فیهِ مِن المَوتِ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3661</w:t>
      </w:r>
    </w:p>
    <w:p>
      <w:pPr>
        <w:pStyle w:val="BookText"/>
        <w:rPr/>
      </w:pPr>
      <w:r>
        <w:rPr>
          <w:rFonts w:ascii="IRNazanin" w:hAnsi="IRNazanin" w:eastAsia="IRNazanin"/>
          <w:color w:val="111111"/>
          <w:sz w:val="28"/>
          <w:sz w:val="28"/>
          <w:szCs w:val="28"/>
          <w:rtl w:val="true"/>
          <w:lang w:bidi="fa-IR"/>
        </w:rPr>
        <w:t>یقین به مرگ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ایمانِ توأم با یقینی ندیدم که برای این انسان به شک شبیه تر باشد؛ او هر روز مردگان را به سوی گورستان تودیع و تشییع می کند و با این حال باز به دنیای فریبنده روی می آورد و از شهوت و گناهان دست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بینوا فرزند آدم را نه گناهی بود که مرتکب شود و نه حساب و کتابی در کارش بود به جز همین مرگ که اجتماع او را پراکنده و جمعش را متفرّق و فرزندانش را یتیم می کند، بی گمان سزاوار بود که از این دنیای پُر رنج و خستگی حذر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مردگان را می بیند و با این حال مرگ را از یاد می برد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هیچ چیزی مانند مرگ نیافریده است که در عین آنکه یقینی است و هیچ شکّی در آن نیست، چونان شکّی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نباشد</w:t>
      </w:r>
      <w:r>
        <w:rPr>
          <w:rFonts w:eastAsia="IRNazanin" w:cs="IRNazanin"/>
          <w:color w:val="111111"/>
          <w:sz w:val="28"/>
          <w:szCs w:val="28"/>
          <w:rtl w:val="true"/>
          <w:lang w:bidi="fa-IR"/>
        </w:rPr>
        <w:t>.</w:t>
      </w:r>
      <w:bookmarkStart w:id="140" w:name="pg11931_125421"/>
    </w:p>
    <w:p>
      <w:pPr>
        <w:pStyle w:val="Heading5"/>
        <w:numPr>
          <w:ilvl w:val="4"/>
          <w:numId w:val="1"/>
        </w:numPr>
        <w:rPr/>
      </w:pPr>
      <w:bookmarkStart w:id="141" w:name="__RefHeading___Toc14634818_73709187"/>
      <w:bookmarkStart w:id="142" w:name="_Toc58"/>
      <w:bookmarkEnd w:id="140"/>
      <w:bookmarkEnd w:id="141"/>
      <w:r>
        <w:rPr/>
        <w:t>3662</w:t>
      </w:r>
      <w:r>
        <w:rPr>
          <w:rtl w:val="true"/>
        </w:rPr>
        <w:t xml:space="preserve"> - </w:t>
      </w:r>
      <w:r>
        <w:rPr>
          <w:rtl w:val="true"/>
        </w:rPr>
        <w:t>فی کُلِّ وَقتٍ مَوتٌ</w:t>
      </w:r>
      <w:bookmarkEnd w:id="142"/>
    </w:p>
    <w:p>
      <w:pPr>
        <w:pStyle w:val="Heading6"/>
        <w:numPr>
          <w:ilvl w:val="5"/>
          <w:numId w:val="1"/>
        </w:numPr>
        <w:rPr/>
      </w:pPr>
      <w:bookmarkStart w:id="143" w:name="__RefHeading___Toc14634820_73709187"/>
      <w:bookmarkStart w:id="144" w:name="_Toc59"/>
      <w:bookmarkEnd w:id="143"/>
      <w:r>
        <w:rPr/>
        <w:t>3662</w:t>
      </w:r>
      <w:r>
        <w:rPr>
          <w:rtl w:val="true"/>
        </w:rPr>
        <w:t xml:space="preserve"> - </w:t>
      </w:r>
      <w:r>
        <w:rPr>
          <w:rtl w:val="true"/>
        </w:rPr>
        <w:t>در هر دمی، مردنی است</w:t>
      </w:r>
      <w:bookmarkEnd w:id="1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نَفَسٍ مَوتٌ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وَقتٍ فَوتٌ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لَحظَةٍ أجَلٌ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المَرءِ خُطاهُ إلی أجَلِهِ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3662</w:t>
      </w:r>
    </w:p>
    <w:p>
      <w:pPr>
        <w:pStyle w:val="BookText"/>
        <w:rPr/>
      </w:pPr>
      <w:r>
        <w:rPr>
          <w:rFonts w:ascii="IRNazanin" w:hAnsi="IRNazanin" w:eastAsia="IRNazanin"/>
          <w:color w:val="111111"/>
          <w:sz w:val="28"/>
          <w:sz w:val="28"/>
          <w:szCs w:val="28"/>
          <w:rtl w:val="true"/>
          <w:lang w:bidi="fa-IR"/>
        </w:rPr>
        <w:t>در هر دمی، مردنی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نَفَسی، مرگی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زمانی، فوتی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لحظه ای، اجلی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 گام برداشتن او به سوی اجلش است</w:t>
      </w:r>
      <w:r>
        <w:rPr>
          <w:rFonts w:eastAsia="IRNazanin" w:cs="IRNazanin"/>
          <w:color w:val="111111"/>
          <w:sz w:val="28"/>
          <w:szCs w:val="28"/>
          <w:rtl w:val="true"/>
          <w:lang w:bidi="fa-IR"/>
        </w:rPr>
        <w:t>.</w:t>
      </w:r>
    </w:p>
    <w:p>
      <w:pPr>
        <w:pStyle w:val="Heading5"/>
        <w:numPr>
          <w:ilvl w:val="4"/>
          <w:numId w:val="1"/>
        </w:numPr>
        <w:rPr/>
      </w:pPr>
      <w:bookmarkStart w:id="145" w:name="__RefHeading___Toc14634822_73709187"/>
      <w:bookmarkStart w:id="146" w:name="_Toc60"/>
      <w:bookmarkEnd w:id="145"/>
      <w:r>
        <w:rPr/>
        <w:t>3663</w:t>
      </w:r>
      <w:r>
        <w:rPr>
          <w:rtl w:val="true"/>
        </w:rPr>
        <w:t xml:space="preserve"> - </w:t>
      </w:r>
      <w:r>
        <w:rPr>
          <w:rtl w:val="true"/>
        </w:rPr>
        <w:t>الإنسانُ طَریدُ المَوتِ</w:t>
      </w:r>
      <w:bookmarkEnd w:id="146"/>
    </w:p>
    <w:p>
      <w:pPr>
        <w:pStyle w:val="Heading6"/>
        <w:numPr>
          <w:ilvl w:val="5"/>
          <w:numId w:val="1"/>
        </w:numPr>
        <w:rPr/>
      </w:pPr>
      <w:bookmarkStart w:id="147" w:name="__RefHeading___Toc14634824_73709187"/>
      <w:bookmarkStart w:id="148" w:name="_Toc61"/>
      <w:bookmarkEnd w:id="147"/>
      <w:r>
        <w:rPr/>
        <w:t>3663</w:t>
      </w:r>
      <w:r>
        <w:rPr>
          <w:rtl w:val="true"/>
        </w:rPr>
        <w:t xml:space="preserve"> - </w:t>
      </w:r>
      <w:r>
        <w:rPr>
          <w:rtl w:val="true"/>
        </w:rPr>
        <w:t>مرگ در تعقیب انسان است</w:t>
      </w:r>
      <w:bookmarkEnd w:id="1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 إِنَّمَا تُوَفَّوْنَ أُجُورَکُمْ یَوْمَ الْقِیَامَةِ فَمَنْ زُحْزِحَ عَنِ النَّارِ وَ أُدْخِلَ الْجَنَّةَ فَقَدْ فَازَ وَ مَا الْحَیَاةُ الدُّنْیَا إِلاَّ مَتَاعُ الْغُرُورِ</w:t>
      </w:r>
      <w:r>
        <w:rPr>
          <w:rFonts w:eastAsia="Amiri" w:cs="Amiri" w:ascii="Amiri" w:hAnsi="Amiri"/>
          <w:color w:val="111111"/>
          <w:sz w:val="28"/>
          <w:szCs w:val="28"/>
          <w:rtl w:val="true"/>
          <w:lang w:bidi="ar-SA"/>
        </w:rPr>
        <w:t xml:space="preserve">» .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 یَفِرُّ من المَوتِ کالثَّعلَبِ تَطلُبُهُ الأرضُ بدَینٍ، فجَعَلَ یَسعی حتّی إذا أعیا و انبَهَرَ دَخَلَ جُحرَهُ ، فقالَت لَهُ الأرضُ عندَ سَبَلَتِهِ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دَینی دَینی یا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لَهُ حُصاصُ ، فلَم یَزَلْ کذلکَ حتّی انقَطعَت عُنُقُهُ فماتَ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3663</w:t>
      </w:r>
    </w:p>
    <w:p>
      <w:pPr>
        <w:pStyle w:val="BookText"/>
        <w:rPr/>
      </w:pPr>
      <w:r>
        <w:rPr>
          <w:rFonts w:ascii="IRNazanin" w:hAnsi="IRNazanin" w:eastAsia="IRNazanin"/>
          <w:color w:val="111111"/>
          <w:sz w:val="28"/>
          <w:sz w:val="28"/>
          <w:szCs w:val="28"/>
          <w:rtl w:val="true"/>
          <w:lang w:bidi="fa-IR"/>
        </w:rPr>
        <w:t>مرگ در تعقیب انسان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روز رستاخیز پاداش هایتان به طور کامل به شما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از آتش به دور دارند و در بهشت در آورند، قطعاً کامیاب شده است و زندگی دنیا جز مایه فریب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کسی که از مرگ می گریزد، حکایت روباهی است که زمین از او طلبکار است و آن روباه از او می گریزد چندان که خسته می شود و از نفس می افتد و به لانه خود می رود و زمین در بیخ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مرتب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طلبم را بده، طلبم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با عجله از لانه خود خارج می شود و شروع به دویدن می کند تا آنکه گردنش قطع می شود و می 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مِن وَصایاهُ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یا بُنَیَّ أنَّکَ إنّما خُلِقتَ للآخِرَةِ لا للدُّنیا ، و للفَناءِ لا للبَقاءِ ، و للمَوتِ لا للحَیاةِ ، و أنَّکَ فی قُلعَةٍ و دارِ بُلغَةٍ و طَریقٍ إلَی الآخِرَةِ ، و أنّکَ طَریدُ المَوتِ الّذی لا یَنجو مِنهُ هارِبُهُ ، و لا یَفوتُهُ طالِبُهُ ، و لا بُدَّ أنّهُ مُدرِکُهُ ، فکُن مِنهُ علی حَذَرٍ أن یُدرِکَکَ و أنتَ علی حالٍ سَیِّئةٍ ، قد کنتَ تُحَدِّثُ نفسَکَ مِنها بالتَّوبَةِ فیَحولُ بینَکَ و بینَ ذلکَ، فإذا أنتَ قد أهلَکتَ نفسَکَ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أحَدا یَجِدُ إلَی البَقاءِ سُلَّما أو لِدَفعِ المَوتِ سَبیلاً لَکانَ ذلکَ سُلَیمانَ بنَ داودَ علیه السلام ، الّذی سُخِّرَ لَهُ مُلکُ الجِنِّ و الإنسِ ، مَع النُّبُوَّةِ و عَظیمِ الزُّلفَةِ ، فلَمّا استَوفی طُعمَتَهُ و استَکمَلَ مُدَّتَهُ رَمَتهُ قِسِیُّ الفَناءِ بنِبالِ المَوتِ ، و أصبَحَتِ الدِّیارُ مِنهُ خالِیَةً ، و المَساکِنُ مُعَطَّلَةً ، و وَرِثَها قَومٌ آخَرونَ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امام علی علیه السلامـ در سفارش های خود به فرزند بزرگوارش حضرت حسن علیه السلام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حقیقت، برای آخرت آفریده شده ای نه برای دنیا، برای رفتن نه برای ماندن، برای مردن نه برای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منزلگاهی کوچ کردنی و در سرایی ناپایدار و عاریتی و در راه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فراری و تعقیب شده مرگ هستی؛ مرگی که نه گریزنده اش را از چنگ آن رهایی است و نه جوینده اش از دست او به در رود ، بلکه ناگزیر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 از اینکه مرگ ، تو را به هنگامی در رسد که در حال گناهی باشی که خودت را به توبه از آن وعده می دادی و او نگذارد توبه کنی و آن گاه است که خود را به هلاکت در افکنده ای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بنا بود کسی برای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نردبانی بیابد، یا برای دور کردن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پیدا کند، آن کس بی گمان سلیمان بن داوود علیه السلام بود که بر جنّ و انس پادشاهی می کرد و از مقام نبوّت و منزلت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روزیِ خویش را به کمال و تمام دریافت کرد و مدّت عمرش به سر آمد، کمان های نیستی تیرهای مرگ را به سوی او نشانه رفتند و خانه ها از او خالی شد و مسکن ها بی صاحب ماند و مردمانی دیگر وارث آنها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طُرَداءُ المَوتِ ، إن أقَمتُم لَهُ أخَذَکُم ، و إن فَرَرتُم مِنهُ أدرَکَکُم ، و هُو ألزَمُ لَکُم مِن ظِلِّکُم ، المَوتُ مَعقودٌ بنَواصیکُم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المَوتَ لَمَعقودٌ بنَواصیکُم ، و الدُّنیا تُطوی مِن خَلفِکُم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ألزَمُ لَکُم مِن ظِلِّکُم ، و أملَکُ بِکُم مِن أنفُسِکُم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مَعدودٍ مُنقَضٍ ، و کُلُّ مُتَوَقَّعٍ آتٍ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ذی رَمَقٍ قُوتٌ ، و لکُلِّ حَبَّةٍ آکِلٌ ، و أنتَ قُوتُ المَوتِ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کلُّ امرئٍ لاقٍ فی فِرارِهِ ما مِنهُ یَفِرُّ ، و الأجَلُ مَساقُ النَّفسِ إلَیهِ ، و الهَرَبُ مِنهُ مُوافاتُهُ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وَأی علی نَفسهِ ألاّ یَضطَرِبَ شَبَحٌ مِمّا أولَجَ فیه الرُّوحَ ، إلاّ و جَعَلَ الحِمامَ مَوعِدَهُ ، و الفَناءَ غایَتَهُ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فراریان و تعقیب شدگان مرگ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برایش بایستید، شما را می گیرد و اگر هم از آن بگریزید،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سایه شما به شما پیوسته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ناصیه های شما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به موهای جلوی پیشانی شما گره خورده است و دنیا از 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طومار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پیچیده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سایه تان به شما چسبیده تر است و بیشتر از خودتان اختیاردار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شمردنی است به سر آید و هرچه انتظار کشیدنی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جانداری، خوراکی است و برای هر دانه ای، خورنده ای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مرگ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گریز خود به همان چیزی می رسد که از آن می گریزد و اجل سوق دهنده نفْس به سوی خود است و گریز از اجل خود موجب رسیدن به آن می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مقرّر داشت جنبده ای که جان در آن دمیده است، نجنبد مگر اینکه مرگ را وعده گاه او قرار دهد و نیستی را پایان کارش</w:t>
      </w:r>
      <w:r>
        <w:rPr>
          <w:rFonts w:eastAsia="IRNazanin" w:cs="IRNazanin"/>
          <w:color w:val="111111"/>
          <w:sz w:val="28"/>
          <w:szCs w:val="28"/>
          <w:rtl w:val="true"/>
          <w:lang w:bidi="fa-IR"/>
        </w:rPr>
        <w:t>.</w:t>
      </w:r>
      <w:bookmarkStart w:id="149" w:name="pg11931_125424"/>
    </w:p>
    <w:p>
      <w:pPr>
        <w:pStyle w:val="BookText"/>
        <w:rPr/>
      </w:pPr>
      <w:bookmarkEnd w:id="14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یَنجو من المَوتِ مَن خافَهُ ، و لا یُعطَی البَقاءَ مَن أحَبَّهُ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المَوتَ طالِبٌ حَثیثٌ لا یَفوتُهُ المُقیمُ ، و لا یُعجِزُهُ الهارِبُ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الإمامُ الصّادقُ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المَوتَ الّذی تَفِرّونَ مِنهُ فإنّهُ مُلاقِیکُم </w:t>
      </w:r>
      <w:r>
        <w:rPr>
          <w:rFonts w:eastAsia="Amiri" w:cs="Amiri" w:ascii="Amiri" w:hAnsi="Amiri"/>
          <w:color w:val="111111"/>
          <w:sz w:val="28"/>
          <w:szCs w:val="28"/>
          <w:rtl w:val="true"/>
          <w:lang w:bidi="ar-SA"/>
        </w:rPr>
        <w:t xml:space="preserve">......... » </w:t>
      </w:r>
      <w:r>
        <w:rPr>
          <w:rStyle w:val="FootnoteAnchor"/>
          <w:rtl w:val="true"/>
        </w:rPr>
        <w:footnoteReference w:id="25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السِّنینَ ، ثُمّ تَعُدُّ الشُّهورَ، ثُمّ تَعُدُّ الأیّامَ ، ثُمّ تَعُدُّ السّاعاتِ ، ثُمّ تَعُدُّ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یَسْتَأخِرونَ ساعَةً و لا یَسْتَقدِمونَ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کسی که از مرگ بترسد از آن می رهد و نه کسی که ماندن را دوست داشته باشد،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جوینده ای شتابنده است که نه کسی که بایستد از دستش در می رود و نه آنکه بگریزد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رسیدن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مرگی که از آن می گریزید، قطعاً به سر وقت شما می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را می شمری، بعد ماه ها را می شمری، بعد روزها را می شمری، سپس ساعت ها را می شمری و آن گاه نَفَس ها را می شمری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w:t>
      </w:r>
    </w:p>
    <w:p>
      <w:pPr>
        <w:pStyle w:val="Heading5"/>
        <w:numPr>
          <w:ilvl w:val="4"/>
          <w:numId w:val="1"/>
        </w:numPr>
        <w:rPr/>
      </w:pPr>
      <w:bookmarkStart w:id="150" w:name="__RefHeading___Toc14634826_73709187"/>
      <w:bookmarkStart w:id="151" w:name="_Toc62"/>
      <w:bookmarkEnd w:id="150"/>
      <w:r>
        <w:rPr/>
        <w:t>3664</w:t>
      </w:r>
      <w:r>
        <w:rPr>
          <w:rtl w:val="true"/>
        </w:rPr>
        <w:t xml:space="preserve"> - </w:t>
      </w:r>
      <w:r>
        <w:rPr>
          <w:rtl w:val="true"/>
        </w:rPr>
        <w:t>اقتِرابُ الرَّحیلِ</w:t>
      </w:r>
      <w:bookmarkEnd w:id="151"/>
    </w:p>
    <w:p>
      <w:pPr>
        <w:pStyle w:val="Heading6"/>
        <w:numPr>
          <w:ilvl w:val="5"/>
          <w:numId w:val="1"/>
        </w:numPr>
        <w:rPr/>
      </w:pPr>
      <w:bookmarkStart w:id="152" w:name="__RefHeading___Toc14634828_73709187"/>
      <w:bookmarkStart w:id="153" w:name="_Toc63"/>
      <w:bookmarkEnd w:id="152"/>
      <w:r>
        <w:rPr/>
        <w:t>3664</w:t>
      </w:r>
      <w:r>
        <w:rPr>
          <w:rtl w:val="true"/>
        </w:rPr>
        <w:t xml:space="preserve"> - </w:t>
      </w:r>
      <w:r>
        <w:rPr>
          <w:rtl w:val="true"/>
        </w:rPr>
        <w:t>زمانِ کوچیدن نزدیک است</w:t>
      </w:r>
      <w:bookmarkEnd w:id="1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عِبادَ اللّهِ المَوتَ و قُربَهُ ، و أعِدُّوا لَهُ عُدَّتَهُ ، فإنّهُ یأتی بأمرٍ عَظیمٍ و خَطبٍ جَلیلٍ ، بخَیرٍ لا یکونُ مَعهُ شَرٌّ أبدا ، أو شَرٍّ لا یکونُ مَعهُ خَیرٌ أبدا ، فمَن أقرَبُ إلَی الجَنّةِ مِن عامِلها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أقرَبُ إلَی النّارِ مِن عامِلها ؟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کُنتَ فی إدبارٍ و المَوتُ فی إقبالٍ ، فما أسرَعَ المُلتَقی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3664</w:t>
      </w:r>
    </w:p>
    <w:p>
      <w:pPr>
        <w:pStyle w:val="BookText"/>
        <w:rPr/>
      </w:pPr>
      <w:r>
        <w:rPr>
          <w:rFonts w:ascii="IRNazanin" w:hAnsi="IRNazanin" w:eastAsia="IRNazanin"/>
          <w:color w:val="111111"/>
          <w:sz w:val="28"/>
          <w:sz w:val="28"/>
          <w:szCs w:val="28"/>
          <w:rtl w:val="true"/>
          <w:lang w:bidi="fa-IR"/>
        </w:rPr>
        <w:t>زمانِ کوچیدن نزدیک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نزدیکی آن برحذر باشید و ساز و برگش را فراهم آورید؛ زیرا که مرگ، امری عظیم و حادثه ای بزرگ با خود می آورد، یا خیری می آورد که با آن هیچ شرّی نیست، یا شرّی می آورد که همراهش هیچ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به بهشت نزدیکتر از کسی است که برای آن کار می کند و چه کسی به دوزخ نزدیکتر از کسی است که برای آن می کوشد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تو عقب می روی و مرگ جلو می آید ، پس چه زود به یکدیگر بر می 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رأی المَوتَ بعَینِ یَقینهِ رآهُ قَریبا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قَریبٌ و الاصطِحابُ قَلیلٌ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الرَّحیلُ وَشِیکٌ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غائبَ أقرَبُ مِن المَوتِ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غائبُ المَوتِ أحَقُّ مُنتَظَرٍ ، و أقرَبُ قادِمٍ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غایةً تَنقُصُها اللّحظَةُ و تَهدِمُها السّاعَةُ لَجَدیرَةٌ بقِصَرِ المُدَّةِ ، و إنّ غائبا یَحدوهُ الجَدیدانِ لَحَرِیٌّ بِسُرعَةِ الأوبَةِ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أوقاتُ الدُّنیا و إن طالَت قَصیرَةٌ، و المُتعَةُ بها و إن کَثُرَت یَسیرَةٌ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مُتَوقَّعٍ آتٍ ، کُلُّ آتٍ فکأنْ قَد کانَ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أقرَبَ الحَیاةَ مِن المَوتِ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مرگ را با دیده یقین خویش بنگرد، آن را نزدیک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نزدیک است و همصحبتی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کوچیدن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غایبی نزدیکتر از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نآمده، سزاوارترین مسافری است که چشم به راه آمدنش می باشی و نزدیکترین در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عمر که لحظه ها کوتاهش می گرداند و سپری شدن ساعات نابودش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سزاست که کوتاه باشد و غایبی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و روز آن را پیش می راند، شایسته است که زود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دنیا، هرچند دراز باشد، کوتاه است و بهره بردن از آن هر چند بسیار باشد،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چشم به راهش باشند، آمدنی است و هر آنچه آمدنی است، گویی که از ابتدا 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نزدیک است زندگی به مرگ</w:t>
      </w:r>
      <w:r>
        <w:rPr>
          <w:rFonts w:eastAsia="IRNazanin" w:cs="IRNazanin"/>
          <w:color w:val="111111"/>
          <w:sz w:val="28"/>
          <w:szCs w:val="28"/>
          <w:rtl w:val="true"/>
          <w:lang w:bidi="fa-IR"/>
        </w:rPr>
        <w:t>!</w:t>
      </w:r>
      <w:bookmarkStart w:id="154" w:name="pg11931_125426"/>
    </w:p>
    <w:p>
      <w:pPr>
        <w:pStyle w:val="BookText"/>
        <w:rPr/>
      </w:pPr>
      <w:bookmarkEnd w:id="1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أقرَبَ الحَیَّ مِن المَیِّتِ لِلَحاقِهِ بهِ ، ما أبعَدَ المَیِّتَ مِن الحَیِّ لانقِطاعِهِ عَنهُ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نزدیک است زنده به مرده، چون به او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مرده از زنده زیرا که از او جدا و بریده است</w:t>
      </w:r>
      <w:r>
        <w:rPr>
          <w:rFonts w:eastAsia="IRNazanin" w:cs="IRNazanin"/>
          <w:color w:val="111111"/>
          <w:sz w:val="28"/>
          <w:szCs w:val="28"/>
          <w:rtl w:val="true"/>
          <w:lang w:bidi="fa-IR"/>
        </w:rPr>
        <w:t>!</w:t>
      </w:r>
    </w:p>
    <w:p>
      <w:pPr>
        <w:pStyle w:val="Heading5"/>
        <w:numPr>
          <w:ilvl w:val="4"/>
          <w:numId w:val="1"/>
        </w:numPr>
        <w:rPr/>
      </w:pPr>
      <w:bookmarkStart w:id="155" w:name="__RefHeading___Toc14634830_73709187"/>
      <w:bookmarkStart w:id="156" w:name="_Toc64"/>
      <w:bookmarkEnd w:id="155"/>
      <w:r>
        <w:rPr/>
        <w:t>3665</w:t>
      </w:r>
      <w:r>
        <w:rPr>
          <w:rtl w:val="true"/>
        </w:rPr>
        <w:t xml:space="preserve"> - </w:t>
      </w:r>
      <w:r>
        <w:rPr>
          <w:rtl w:val="true"/>
        </w:rPr>
        <w:t>تَفسیرُ المَوتِ</w:t>
      </w:r>
      <w:bookmarkEnd w:id="156"/>
    </w:p>
    <w:p>
      <w:pPr>
        <w:pStyle w:val="Heading6"/>
        <w:numPr>
          <w:ilvl w:val="5"/>
          <w:numId w:val="1"/>
        </w:numPr>
        <w:rPr/>
      </w:pPr>
      <w:bookmarkStart w:id="157" w:name="__RefHeading___Toc14634832_73709187"/>
      <w:bookmarkStart w:id="158" w:name="_Toc65"/>
      <w:bookmarkEnd w:id="157"/>
      <w:r>
        <w:rPr/>
        <w:t>3665</w:t>
      </w:r>
      <w:r>
        <w:rPr>
          <w:rtl w:val="true"/>
        </w:rPr>
        <w:t xml:space="preserve"> - </w:t>
      </w:r>
      <w:r>
        <w:rPr>
          <w:rtl w:val="true"/>
        </w:rPr>
        <w:t>تفسیر مرگ</w:t>
      </w:r>
      <w:bookmarkEnd w:id="158"/>
    </w:p>
    <w:p>
      <w:pPr>
        <w:pStyle w:val="BookText"/>
        <w:rPr/>
      </w:pPr>
      <w:r>
        <w:rPr>
          <w:rFonts w:ascii="Amiri" w:hAnsi="Amiri" w:eastAsia="Amiri" w:cs="Amiri"/>
          <w:color w:val="111111"/>
          <w:sz w:val="28"/>
          <w:sz w:val="28"/>
          <w:szCs w:val="28"/>
          <w:rtl w:val="true"/>
          <w:lang w:bidi="ar-SA"/>
        </w:rPr>
        <w:t>الإمامُ علیٌّ علیه السلامـ و قد سُئلَ عن تفسیرِ المَوتِ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الخَبیرِ سَقَطتُم ، هُو أحَدُ ثلاثةِ اُمورٍ یَرِدُ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بِشارةٌ بنَعیمِ الأبَدِ ، و إمّا بِشارةٌ بعَذابِ الأبدِ ، و إمّا تَحزینٌ و تَهویلٌ و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 ، لا یَدری مِن أیِّ الفِرَقِ هُو </w:t>
      </w:r>
      <w:r>
        <w:rPr>
          <w:rFonts w:eastAsia="Amiri" w:cs="Amiri" w:ascii="Amiri" w:hAnsi="Amiri"/>
          <w:color w:val="111111"/>
          <w:sz w:val="28"/>
          <w:szCs w:val="28"/>
          <w:rtl w:val="true"/>
          <w:lang w:bidi="ar-SA"/>
        </w:rPr>
        <w:t xml:space="preserve">......... .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الإمامُ الحسنُ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سُرورٍ یَرِدُ علَی المؤمنینَ إذ نُقِلوا عن دارِ النَّکَدِ إلی نَعیمِ الأبَدِ ، و أعظَمُ ثُبورٍ یَرِدُ علَی الکافِرینَ إذ نُقِلوا عَن جَنّتِهِم إلی نارٍ لا تَبیدُ و لا تَنفَدُ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اشتَدَّ الأمرُ بالحُسینِ بنِ علیِّ بنِ أبی طالبٍ علیهما السلام نَظَرَ إلَیهِ مَن کانَ مَعهُ فإذا هُو بخِلافِهِم ؛ لأنّهُم کُلّما اشتَدَّ الأمرُ تَغیَّرَت ألوانُهُم و ارتَعدَت فَرائصُهُم و وجَبَت قُلوبُهُم ؛ و کانَ الحُسینُ علیه السلام و بعضُ مَن مَعهُ مِن خَصائصهِ تُشرِقُ ألوانُهُم و تَهدَأُ جَوارِحُهُم و تَسکُنُ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 لا یُبالی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بَنی الکِرامِ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المَوتُ إلاّ قَنطَرَةٌ تَعبُرُ بِکُم عَنِ البُؤسِ و الضَّرّاءِ إلَی الجِنانِ الواسِعَةِ و النَّعیمِ الدّائمَةِ ، فأیُّکُم یَکرَهُ أن یَنتَقِلَ مِن سِجنٍ إلی قَصرٍ ؟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3665</w:t>
      </w:r>
    </w:p>
    <w:p>
      <w:pPr>
        <w:pStyle w:val="BookText"/>
        <w:rPr/>
      </w:pPr>
      <w:r>
        <w:rPr>
          <w:rFonts w:ascii="IRNazanin" w:hAnsi="IRNazanin" w:eastAsia="IRNazanin"/>
          <w:color w:val="111111"/>
          <w:sz w:val="28"/>
          <w:sz w:val="28"/>
          <w:szCs w:val="28"/>
          <w:rtl w:val="true"/>
          <w:lang w:bidi="fa-IR"/>
        </w:rPr>
        <w:t>تفسیر مرگ</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تفسیر مرگ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شخص آگاهی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سه امر است که بر انسان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بشارتی است به نعمت جاویدان، یا خبری است از عذاب همیشگی و یا مایه اندوه و هراس و کارش در بوته ابهام است؛ نمی داند که در زمره کدام دسته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نیز در پاسخ به همین پرسش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شادی ای است که به مؤمنان می رسد؛ زیرا از سرای رنج و بدبختی به نعمت جاویدان منتقل می شوند و بزرگترین هلاکتی است که بر کافران در می رسد؛ زیرا از بهشتشان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پُر ناز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آتشی برده می شوند که از میان نمی رود و به پایان نمی رسد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بر حسین بن علی بن ابی طالب علیهما السلام سخت شد، همراهیان حضرت به او نگریستند و دیدند حالتش برخلاف آنهاست؛ چه آنکه آنها هرگاه کار بالا می گرفت رنگشان بر می گشت و بدن هایشان می لرزید و دل هایشان به تپش می افتاد، امّا حسین علیه السلام و برخی از همراهان خاصّ او رنگهایشان برافروخته می شد و اندام هایشان آرام و جان هایشان آرامش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به یکدیگر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از مرگ پروایی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به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 ای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مرگ جز پلی که شما را از رنج و بدبختی به سوی بهشت های پر گستره و نعمت جاویدان عبور می دهد،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خوش ندارد که از زندانی به قصری برده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لمّا سُئلَ عنِ المَوتِ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کنَزعِ ثِیابٍ وَسِخَةٍ قَمِلَةٍ ، و فَکِّ قُیودٍ و أغلالٍ ثَقیلَةٍ ، و الاستِبدالِ بأفخَرِ الثِّیابِ و أطیَبِها رَوائحَ ، و أوطَأَ المَراکِبِ ، و آنَسِ المَنازِلِ ؛ و للکافِرِ کخَلعِ ثِیابٍ فاخِرَةٍ ، و النَّقلِ عن مَنازِلَ أنیسَةٍ ، و الاستِبدالِ بأوسَخِ الثِّیابِ و أخشَنِها ، و أوحَشِ المَنازِلِ ، و أعظَمِ العَذابِ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عیون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علیه السلام ـ أیضا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کأطیَبِ رِیحٍ یَشمُّهُ فیَنعَسُ لِطیبِهِ و یَنقَطِعُ التَّعَبُ و الألَمُ کلُّهُ عنهُ ، و للکافِرِ کلَسعِ الأفاعی و لَدغِ العَقارِبِ و أشَدَّ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أشَدُّ مِن نَشرٍ بالمَناشیرِ ، و قَرضٍ بالمَقاریضِ ، و رَضخٍ بالأحجارِ ، و تَدویرِ قُطبِ الأرحِیَةِ علَی الأحداقِ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هُو علی بعضِ الکافِرینَ و الفاجِرینَ </w:t>
      </w:r>
      <w:r>
        <w:rPr>
          <w:rFonts w:eastAsia="Amiri" w:cs="Amiri" w:ascii="Amiri" w:hAnsi="Amiri"/>
          <w:color w:val="111111"/>
          <w:sz w:val="28"/>
          <w:szCs w:val="28"/>
          <w:rtl w:val="true"/>
          <w:lang w:bidi="ar-SA"/>
        </w:rPr>
        <w:t xml:space="preserve">......... .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پاسخ به این پرسش که مرگ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 چون برکندن جامه هایی چرکین و شپشی از تن است و از هم گسستن کُند و زنجیرهای گرانبار و جایگزین کردن فاخرترین و خوش بوترین جامه ها و راهوارترین مرکب ها و امن ترین منزل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 به منزله برکندن جامه هایی فاخر از تن و منتقل شدن از منزل هایی امن و جایگزین کردن آنها به کثیف ترین و خشن ترین جامه ها و وحشتناک ترین منزل ها و بزرگترین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ـ در پاسخ به همین پرسش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 مانند خوشترین بویی است که استشمام می کند و از بوی خوش آن خوابش می برد و رنج و درد بکلّی از او برطرف می شود و برای کافر همچون گزش مارها و نیش عقربهاست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دردناکتر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 که مرگ دردناکتر از ارّه شدن و قیچی گشتن و خرد شدن با سنگها و به چرخش در آوردن ستونه آهنی آسیا بر تخم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بعضی از کافران و گنهکاران همین گونه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الإمامُ الکاظمُ علیه السلامـ لَمّا دَخَلَ علی رجُلٍ قد غَرِقَ فی سَکَراتِ المَوتِ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هُو المَصْفاةُ یُصَفّی المؤمنینَ مِن ذُنوبِهِم فیکونُ آخِرُ ألَمٍ یُصیبُهُم کَفّارَةَ آخِرِ وِزرٍ بَقِیَ علَیهِم ، و یُصَفّی الکافِرینَ مِن حَسَناتِهِم فیکونُ آخِرَ لَذّةٍ أو راحَةٍ تَلحَقُهُم ، و هُو آخِرُ ثَوابِ حسَنَةٍ تکونُ لَهُم </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رجلٌ من أصحاب الرِّضا علیه السلام فَعادَهُ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تَجِدُکَ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المَوتَ بَعدَکَ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یُریدُ ما لَقِیَهُ مِن شِدَّةِ مَرَضِهِ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لَقِیتَهُ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ألیما شَدیدا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لَقِیتَهُ ، إنّما لَقِیتَ ما یُنذِرُکَ بهِ و یُعرِّفُکَ بعضَ حالِهِ </w:t>
      </w:r>
      <w:r>
        <w:rPr>
          <w:rFonts w:eastAsia="Amiri" w:cs="Amiri" w:ascii="Amiri" w:hAnsi="Amiri"/>
          <w:color w:val="111111"/>
          <w:sz w:val="28"/>
          <w:szCs w:val="28"/>
          <w:rtl w:val="true"/>
          <w:lang w:bidi="ar-SA"/>
        </w:rPr>
        <w:t xml:space="preserve">......... .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امام کاظم علیه السلامـ وقتی نزد مردی رفت که در سکرات مرگ فرو رفته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صافی ای است که مؤمنان را از گناهانشان صاف می کند و آخرین دردی است که به عنوان کفّاره آخرین گناهی که در وجودشان می باشد به آنها می رسد و کافران را نیز از حسناتشان صاف می سازد و آخرین خوشی یا آسایشی است که به عنوان آخرین پاداش حسنه ای که دارند، به ایشان می رسد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اصحاب امام رضا علیه السلام بیمار شد حضرت از او عیادت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چگونه است؟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منظورش درد و رنجی بود که از شدّت بیماریش می کشید ـ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چگونه دیدی؟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مرگ را ندیده ای، بلکه هشدار دهنده مرگ و چیزی را دیده ای که پاره ای احوال آن را به تو می شناساند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عنه علیه السلامـ لمّا سُئل عن المَوتِ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النَّومُ الّذی یأتیکُم کُلَّ لیلَةٍ إلاّ أنّهُ طویلٌ مُدَّتُهُ لا یُنتَبَهُ مِنهُ إلاّ یَومَ القیامَةِ ، فمَن رأی فی نَومِهِ من أصنافِ الفَرَحِ ما لا یُقادِرُ قَدرَهُ ، و مِن أصنافِ الأهوالِ ما لا یُقادِرُ قَدرَهُ ، فکیفَ حالُ فَرِحٍ فی النَّومِ و وَجِلٍ فیهِ ؟ هذا هُو المَوتُ ، فاستَعِدُّوا لَهُ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لمُحمّد بن عَلیِّ بن موسی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هؤلاءِ المُسلمینَ یَکرَهونَ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جَهِلوهُ فکَرِهوهُ ، و لو عَرَفوهُ و کانوا مِن أولیاءِ اللّهِ عَزَّ و جلَّ لأحَبُّوهُ ، و لَعلِموا أنّ الآخِرَةَ خَیرٌ لَهُم مِن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 ما بالُ الصَّبیِّ و المَجنونِ یَمتَنِعُ مِن الدَّواءِ المُنَقّی لبَدَنِهِ و النّافی للألَمِ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لجَهلِهِم بنَفعِ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 محمّدا بالحَقِّ نبیّا إنّ مَنِ استَعدَّ للمَوتِ حَقَّ الاستِعدادِ فهُو أنفَعُ لَهُ مِن هذا الدَّواءِ لهذا المُتعالِجِ ، أما إنّهُم لَو عَرَفوا ما یُؤدّی إلَیهِ المَوتُ من النّعیمِ لاستَدعَوهُ و أحَبُّوهُ أشَدَّ ما یَستَدعی العاقِلُ الحازِمُ الدَّواءَ لدَفعِ الآفاتِ و اجتِلابِ السَّلاماتِ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امام جواد علیه السلامـ در پاسخ به سؤال از مرگ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خوابی است که هر شب به سراغ شما می آید، جز اینکه مدتش طولانی است و انسان از این خواب بیدار نمی شود مگر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مرده کسی است که در خواب خود انواع شادی های بی شمار و انواع ترس و وحشت هایی که قادر به شمارش آنها نیست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حال آنکه در خواب شاد است و آنکه در آن دچار ترس و هراس است؟ این است مرگ؛ پس خود را برای آن آماده سازید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جواد علیه السلام سؤال شد به نظر شما چرا مسلمانان مرگ را ناخوش دارند؟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مرگ را نمی شناسند و از این رو آن را ناخوش می دارند؛ در صورتی که اگر مرگ را می شناختند و از اولیای خداوند عزّ و جلّ بودند، بی گمان آن را دوست می داشتند و می فهمیدند که آخرت برای آنها بهتر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کودک و دیوانه از خوردن دارو که بدنشان را سالم می کند و دردشان را برطرف می سازد خودداری می ورزند؟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سودمندی دارو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محمّد را به حق پیامبر کرد، هر کس خودش را برای مرگ چنان که باید و شاید آماده گرداند، سودمندی مرگ برای او بیشتر از سودمندی این دارو برای این شخص تحت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مردم می دانستند مرگ به چه نعمتی می انجامد، بی گمان بیشتر از خردمند دوراندیشی که برای برطرف کردن بیماری ها و کسب سلامتی ها در پی داروست، مرگ را می طلبیدند و دوستش می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علیُّ بن محمّدٍ علیهما السلام علی مَریضٍ من أصحابهِ و هو یَبکی و یَجزَعُ من المَوتِ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تَخافُ من المَوتِ لأنّکَ لا تَعرِفُهُ ، أ رأیتُکَ إذا اتَّسَختَ و تَقَذّرتَ و تَأذَّیتَ مِن کَثرَةِ القَذَرِ و الوَسَخِ علَیکَ و أصابَکَ قُروحٌ و جَرَبٌ و عَلِمتَ أنّ الغَسلَ فی حَمّامٍ یُزیلُ ذلکَ کلَّهُ أ ما تُریدُ أن تَدخُلَهُ فَتَغسِلَ ذلکَ عنکَ؟ أ وَ ما تَکرَهُ أن لا تَدخُلَهُ فیَبقی ذلکَ علَیکَ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فذاکَ المَوتُ هو ذلکَ الحَمّامُ ، و هو آخِرُ ما بقِیَ علَیکَ مِن تَمحیصِ ذُنوبِکَ و تَنقِیَتِکَ مِن سَیّئاتِکَ ، فإذا أنتَ وَرَدتَ علَیهِ و جاوَزتَهُ فقد نَجَوتَ مِن کُلِّ غَمٍّ و هَمٍّ و أذیً ، و وصَلتَ إلی کُلِّ سُرورٍ و فَرَحٍ، فسَکنَ الرّجُلُ و استَسلَمَ و نَشِطَ و غَمَّضَ عینَ نَفسهِ و مضی لِسَبیلهِ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عنه علیه السلامـ لمّا سُئلَ عنِ المَوتِ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التَّصدیقُ بما لا یکونُ ، حَدَّثَنی أبی عن أبیهِ عن جَدِّهِ عنِ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ماتَ لَم یَکُنْ مَیّتا؛ فإنّ المَیّتَ هُو الکافِرُ </w:t>
      </w:r>
      <w:r>
        <w:rPr>
          <w:rFonts w:eastAsia="Amiri" w:cs="Amiri" w:ascii="Amiri" w:hAnsi="Amiri"/>
          <w:color w:val="111111"/>
          <w:sz w:val="28"/>
          <w:szCs w:val="28"/>
          <w:rtl w:val="true"/>
          <w:lang w:bidi="ar-SA"/>
        </w:rPr>
        <w:t xml:space="preserve">......... .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نزد یکی از اصحاب خود که بیمار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گریست و از مردن بیتابی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مرگ می ترسی چون آن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تو چندان کثیف و چرکین شود که از شدّت چرک و کثافت ، آزرده شوی و بدنت پر از زخم شود و گال بگیری و بدانی که اگر در حمّامی خودت را بشویی همه آنها از بین می رود، آیا دوست نداری به آن حمّام بروی و چرک و کثافت ها را از خودت بشویی ؟ یا دوست داری حمّام نروی و به همان حال باقی بمانی؟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حمّام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همان حمّام است و آخرین گناهان و بدی های وجود تو را پاک و تمیز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وارد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 و از آن گذشتی از هر گونه غم و اندوه و رنجی رهایی می یابی و به همه گونه خوشی و شادمانی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آرام گرفت و تن به مرگ سپرد و حالش جا آمد و چشم خود را بست و جان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السلامـ در پاسخ به سؤال از مرگ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تصدیق کردن چیزی است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از حضرت صادق علیه السلام برایم حدیث کرد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هرگاه بمیرد، مرده نیست، بلکه این کافر است که مرده می باشد </w:t>
      </w:r>
      <w:r>
        <w:rPr>
          <w:rFonts w:eastAsia="IRNazanin" w:cs="IRNazanin"/>
          <w:color w:val="111111"/>
          <w:sz w:val="28"/>
          <w:szCs w:val="28"/>
          <w:rtl w:val="true"/>
          <w:lang w:bidi="fa-IR"/>
        </w:rPr>
        <w:t>......... .</w:t>
      </w:r>
      <w:bookmarkStart w:id="159" w:name="pg11931_125431"/>
    </w:p>
    <w:p>
      <w:pPr>
        <w:pStyle w:val="Heading5"/>
        <w:numPr>
          <w:ilvl w:val="4"/>
          <w:numId w:val="1"/>
        </w:numPr>
        <w:rPr/>
      </w:pPr>
      <w:bookmarkStart w:id="160" w:name="__RefHeading___Toc14634834_73709187"/>
      <w:bookmarkStart w:id="161" w:name="_Toc66"/>
      <w:bookmarkEnd w:id="159"/>
      <w:bookmarkEnd w:id="160"/>
      <w:r>
        <w:rPr/>
        <w:t>3666</w:t>
      </w:r>
      <w:r>
        <w:rPr>
          <w:rtl w:val="true"/>
        </w:rPr>
        <w:t xml:space="preserve"> - </w:t>
      </w:r>
      <w:r>
        <w:rPr>
          <w:rtl w:val="true"/>
        </w:rPr>
        <w:t>مَوتُ المُؤمِنِ</w:t>
      </w:r>
      <w:bookmarkEnd w:id="161"/>
    </w:p>
    <w:p>
      <w:pPr>
        <w:pStyle w:val="Heading6"/>
        <w:numPr>
          <w:ilvl w:val="5"/>
          <w:numId w:val="1"/>
        </w:numPr>
        <w:rPr/>
      </w:pPr>
      <w:bookmarkStart w:id="162" w:name="__RefHeading___Toc14634836_73709187"/>
      <w:bookmarkStart w:id="163" w:name="_Toc67"/>
      <w:bookmarkEnd w:id="162"/>
      <w:r>
        <w:rPr/>
        <w:t>3666</w:t>
      </w:r>
      <w:r>
        <w:rPr>
          <w:rtl w:val="true"/>
        </w:rPr>
        <w:t xml:space="preserve"> - </w:t>
      </w:r>
      <w:r>
        <w:rPr>
          <w:rtl w:val="true"/>
        </w:rPr>
        <w:t>مرگ مؤمن</w:t>
      </w:r>
      <w:bookmarkEnd w:id="16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 xml:space="preserve">» . </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الاْخِرَةِ لاَ تَبْدِیلَ لِکَلِمَاتِ اللّهِ ذلِکَ هُوَ الْفَوْزُ الْعَظِیمُ</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شَبَّهتُ خُروجَ المؤمنِ مِن الدُّنیا إلاّ مِثلَ خُروجِ الصَّبیِّ من بَطنِ اُمِّهِ ، مِن ذلکَ الغَمِّ و الظُّلمَةِ إلی رَوحِ الدُّنیا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3666</w:t>
      </w:r>
    </w:p>
    <w:p>
      <w:pPr>
        <w:pStyle w:val="BookText"/>
        <w:rPr/>
      </w:pPr>
      <w:r>
        <w:rPr>
          <w:rFonts w:ascii="IRNazanin" w:hAnsi="IRNazanin" w:eastAsia="IRNazanin"/>
          <w:color w:val="111111"/>
          <w:sz w:val="28"/>
          <w:sz w:val="28"/>
          <w:szCs w:val="28"/>
          <w:rtl w:val="true"/>
          <w:lang w:bidi="fa-IR"/>
        </w:rPr>
        <w:t>مرگ مؤمن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فرشتگان جانشان را ـ در حالی که پاکند ـ می 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می دادید، به بهشت در 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خدا پسند به سوی پروردگارت بازگرد و در میان بندگان من درآی و در بهشت من داخل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بر دوستان خدا نه بیمی هست و نه آنان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ایمان آورده و پرهیزگاری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خدا را تبدیلی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رفتن مؤمن از دنیا را مانند نکنم مگر به بیرون آمدن کودک از رنج و تاریکی شکم مادرش به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مَلَکَ المَوتِ لَیَقِفُ مِن المؤمنِ عِندَ مَوتِهِ مَوقِفَ العَبدِ الذَّلیلِ مِن المَولی ، فَیَقومُ و أصحابَهُ لا یَدنُو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حتّی یَبدأَهُ بالتَّسلیمِ و یُبشِّرَهُ بالجَنّةِ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شیعَتِنا لَنا حُبّا یکونُ خُروجُ نَفسهِ کشُربِ أحَدِکُم فی یَومِ الصَّیفِ الماءَ البارِدَ الّذی یَنتَقِعُ بهِ القلوبُ ، و إنّ سائرَهُم لَیَموتُ کما یُغبَطُ أحَدُکُم علی فِراشهِ کأقَرَّ ما کانَت عَینُهُ بمَوتهِ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یُبَشَّرُ بهِ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و رَیحانٌ و جَنّةُ نَعیمٍ ، و أوَّلُ ما یُبَشَّرُ بهِ المؤمنُ أن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وَلیَّ اللّهِ برِضاهُ 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خَیرَ مَقدَمٍ ، قَد غَفرَ اللّهُ لمَن شَیَّعَکَ ، و استَجابَ لِمَن استَغفَرَ لکَ ، و قَبِلَ مَن شَهِدَ لکَ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العَبدُ فی حالَةِ المَوتِ یَقومُ علی رأسِهِ ملائکةٌ ، بِیَدِ کُلِّ ملَکٍ کأسٌ مِن ماءِ الکوثَرِ و کأسٌ مِن الخَمرِ یَسقُونَ رُوحَهُ حتّی تَذهَبَ سَکرَتُهُ و مَرارتُهُ ، و یُبَشِّرونَهُ بالبِشارَةِ العُظمی و یقولونَ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و طابَ مَثواکَ، إنّکَ تَقدِمُ علَی العزیزِ الحَکیمِ الحَبیبِ القَریبِ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جان دادن مؤمن، ملک الموت در برابر او، مانند بنده ذلیل در برابر ارباب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یارانش می ایستد و به وی نزدیک نمی شود، تا اینکه سلامش گوید و نوید بهشت به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مندترین شیعیانمان به ما، جان کندنش مانند نوشیدن آب خنک روح بخشی است که یکی از شما در روز تابستانی بنوشد و بقیه آنها در بستر خود با حالتی می میرند که هر یک از شما به چنان مردنی غبطه می خورد ، مردنی که مایه روشنی چشمش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مؤمن به آن نوید داده می شود، آسایش و راحت و بهشت پر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بشارتی که به مؤمن داده می شود این است که 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بادا تو را ای دوست خدا به خشنودی او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تشییع کنندگان تو را آمرزید و دعای کسی را که برایت آمرزش خواست اجابت کرد و گواهی کسی را که به خوبی تو گواهی داد پذیرفت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در حال مرگ قرار گیرد، فرشتگانی بالای سر او می ایستند و دست هر فرشته ای جامی از آب کوثر و جامی از شراب بهشتی است و به روح او می نوشانند تا سختی و تلخی مرگ از او برود و نوید بزرگ را به او می دهند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و جایگاهت نکو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حکیمِ حبیبِ قریب، می روی </w:t>
      </w:r>
      <w:r>
        <w:rPr>
          <w:rFonts w:eastAsia="IRNazanin" w:cs="IRNazanin"/>
          <w:color w:val="111111"/>
          <w:sz w:val="28"/>
          <w:szCs w:val="28"/>
          <w:rtl w:val="true"/>
          <w:lang w:bidi="fa-IR"/>
        </w:rPr>
        <w:t>......... .</w:t>
      </w:r>
      <w:bookmarkStart w:id="164" w:name="pg11931_125433"/>
    </w:p>
    <w:p>
      <w:pPr>
        <w:pStyle w:val="BookText"/>
        <w:rPr/>
      </w:pPr>
      <w:bookmarkEnd w:id="16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المؤمنُ فما یُحِسُّ بخُروجِها ، و ذلکَ قَولُ اللّهِ سبحانَهُ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ذلکَ لمَن کانَ وَرِعا مُواسِیا لإخوانِهِ وَصُولاً لَهُم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یُبَشِّراهُ بالجَنّةِ عِند المَوتِ ، یَعنی محمّدا و علیّا علیهما السلام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بیرون رفتن از دنیا را حس نمی کند و این سخن خداوند متعال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 و مورد رضایت به جانب پروردگارت بازگرد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پارسا باشد و با برادرانش همدردی و به آنها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بشارت است در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مردن، محمّد و علی علیهما السلام او را به بهشت بشارت می دهند</w:t>
      </w:r>
      <w:r>
        <w:rPr>
          <w:rFonts w:eastAsia="IRNazanin" w:cs="IRNazanin"/>
          <w:color w:val="111111"/>
          <w:sz w:val="28"/>
          <w:szCs w:val="28"/>
          <w:rtl w:val="true"/>
          <w:lang w:bidi="fa-IR"/>
        </w:rPr>
        <w:t>.</w:t>
      </w:r>
    </w:p>
    <w:p>
      <w:pPr>
        <w:pStyle w:val="Heading5"/>
        <w:numPr>
          <w:ilvl w:val="4"/>
          <w:numId w:val="1"/>
        </w:numPr>
        <w:rPr/>
      </w:pPr>
      <w:bookmarkStart w:id="165" w:name="__RefHeading___Toc14634838_73709187"/>
      <w:bookmarkStart w:id="166" w:name="_Toc68"/>
      <w:bookmarkEnd w:id="165"/>
      <w:r>
        <w:rPr/>
        <w:t>3667</w:t>
      </w:r>
      <w:r>
        <w:rPr>
          <w:rtl w:val="true"/>
        </w:rPr>
        <w:t xml:space="preserve"> - </w:t>
      </w:r>
      <w:r>
        <w:rPr>
          <w:rtl w:val="true"/>
        </w:rPr>
        <w:t>المَوتُ رَیحانَةُ المُؤمِنِ</w:t>
      </w:r>
      <w:bookmarkEnd w:id="166"/>
    </w:p>
    <w:p>
      <w:pPr>
        <w:pStyle w:val="Heading6"/>
        <w:numPr>
          <w:ilvl w:val="5"/>
          <w:numId w:val="1"/>
        </w:numPr>
        <w:rPr/>
      </w:pPr>
      <w:bookmarkStart w:id="167" w:name="__RefHeading___Toc14634840_73709187"/>
      <w:bookmarkStart w:id="168" w:name="_Toc69"/>
      <w:bookmarkEnd w:id="167"/>
      <w:r>
        <w:rPr/>
        <w:t>3667</w:t>
      </w:r>
      <w:r>
        <w:rPr>
          <w:rtl w:val="true"/>
        </w:rPr>
        <w:t xml:space="preserve"> - </w:t>
      </w:r>
      <w:r>
        <w:rPr>
          <w:rtl w:val="true"/>
        </w:rPr>
        <w:t>مرگ دسته گل خوشبوی مؤمن است</w:t>
      </w:r>
      <w:bookmarkEnd w:id="1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رَیحانَةُ المؤمنِ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المؤمنِ المَوتُ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غَنیمَةٌ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کَفّارَةٌ لکُلِّ مسلمٍ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3667</w:t>
      </w:r>
    </w:p>
    <w:p>
      <w:pPr>
        <w:pStyle w:val="BookText"/>
        <w:rPr/>
      </w:pPr>
      <w:r>
        <w:rPr>
          <w:rFonts w:ascii="IRNazanin" w:hAnsi="IRNazanin" w:eastAsia="IRNazanin"/>
          <w:color w:val="111111"/>
          <w:sz w:val="28"/>
          <w:sz w:val="28"/>
          <w:szCs w:val="28"/>
          <w:rtl w:val="true"/>
          <w:lang w:bidi="fa-IR"/>
        </w:rPr>
        <w:t>مرگ دسته گل خوشبوی مؤمن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مؤمن، همانند یک دسته گل خوشبوی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مؤمن ارمغان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یک غنیمت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هر مسلمانی کفّاره است</w:t>
      </w:r>
      <w:r>
        <w:rPr>
          <w:rFonts w:eastAsia="IRNazanin" w:cs="IRNazanin"/>
          <w:color w:val="111111"/>
          <w:sz w:val="28"/>
          <w:szCs w:val="28"/>
          <w:rtl w:val="true"/>
          <w:lang w:bidi="fa-IR"/>
        </w:rPr>
        <w:t>.</w:t>
      </w:r>
      <w:bookmarkStart w:id="169" w:name="pg11931_125434"/>
    </w:p>
    <w:p>
      <w:pPr>
        <w:pStyle w:val="BookText"/>
        <w:rPr/>
      </w:pPr>
      <w:bookmarkEnd w:id="16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تُحفَةِ المؤمنِ المَوتُ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أنفَعَ المَوتَ لمَن أشعَرَ الإیمانَ و التَّقوی قلبَهُ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مُریحَ کالمَوتِ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المَوتِ راحَةُ السُّعَداءِ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ارمغان برای مؤمن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که چه سودمند است مرگ برای کسی که ایمان و تقوا را شعار دلش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آرام بخشی چون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مایه آسودگی نیکبختان است</w:t>
      </w:r>
      <w:r>
        <w:rPr>
          <w:rFonts w:eastAsia="IRNazanin" w:cs="IRNazanin"/>
          <w:color w:val="111111"/>
          <w:sz w:val="28"/>
          <w:szCs w:val="28"/>
          <w:rtl w:val="true"/>
          <w:lang w:bidi="fa-IR"/>
        </w:rPr>
        <w:t>.</w:t>
      </w:r>
    </w:p>
    <w:p>
      <w:pPr>
        <w:pStyle w:val="Heading5"/>
        <w:numPr>
          <w:ilvl w:val="4"/>
          <w:numId w:val="1"/>
        </w:numPr>
        <w:rPr/>
      </w:pPr>
      <w:bookmarkStart w:id="170" w:name="__RefHeading___Toc14634842_73709187"/>
      <w:bookmarkStart w:id="171" w:name="_Toc70"/>
      <w:bookmarkEnd w:id="170"/>
      <w:r>
        <w:rPr/>
        <w:t>3668</w:t>
      </w:r>
      <w:r>
        <w:rPr>
          <w:rtl w:val="true"/>
        </w:rPr>
        <w:t xml:space="preserve"> - </w:t>
      </w:r>
      <w:r>
        <w:rPr>
          <w:rtl w:val="true"/>
        </w:rPr>
        <w:t>مَوتُ الکافِرِ</w:t>
      </w:r>
      <w:bookmarkEnd w:id="171"/>
    </w:p>
    <w:p>
      <w:pPr>
        <w:pStyle w:val="Heading6"/>
        <w:numPr>
          <w:ilvl w:val="5"/>
          <w:numId w:val="1"/>
        </w:numPr>
        <w:rPr/>
      </w:pPr>
      <w:bookmarkStart w:id="172" w:name="__RefHeading___Toc14634844_73709187"/>
      <w:bookmarkStart w:id="173" w:name="_Toc71"/>
      <w:bookmarkEnd w:id="172"/>
      <w:r>
        <w:rPr/>
        <w:t>3668</w:t>
      </w:r>
      <w:r>
        <w:rPr>
          <w:rtl w:val="true"/>
        </w:rPr>
        <w:t xml:space="preserve"> - </w:t>
      </w:r>
      <w:r>
        <w:rPr>
          <w:rtl w:val="true"/>
        </w:rPr>
        <w:t>مرگ کافر</w:t>
      </w:r>
      <w:bookmarkEnd w:id="1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ظَالِمِی أَنْفُسِهِمْ فَأَلْقَوُا السَّلَمَ مَا کُنَّا نَعْمَلُ مِنْ سُوءٍ بَلَی إِنَّ اللّهَ عَلِیمٌ بِمَا کُنْتُمْ تَعْمَلُونَ</w:t>
      </w:r>
      <w:r>
        <w:rPr>
          <w:rFonts w:eastAsia="Amiri" w:cs="Amiri" w:ascii="Amiri" w:hAnsi="Amiri"/>
          <w:color w:val="111111"/>
          <w:sz w:val="28"/>
          <w:szCs w:val="28"/>
          <w:rtl w:val="true"/>
          <w:lang w:bidi="ar-SA"/>
        </w:rPr>
        <w:t xml:space="preserve">» . </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تَوَفَّتْهُمُ الْمَلاَئِکَةُ یَضْرِبُونَ وُجُوهَهُمْ و أَدْبَارَهُمْ</w:t>
      </w:r>
      <w:r>
        <w:rPr>
          <w:rFonts w:eastAsia="Amiri" w:cs="Amiri" w:ascii="Amiri" w:hAnsi="Amiri"/>
          <w:color w:val="111111"/>
          <w:sz w:val="28"/>
          <w:szCs w:val="28"/>
          <w:rtl w:val="true"/>
          <w:lang w:bidi="ar-SA"/>
        </w:rPr>
        <w:t xml:space="preserve">» . </w:t>
      </w:r>
      <w:r>
        <w:rPr>
          <w:rStyle w:val="FootnoteAnchor"/>
          <w:rtl w:val="true"/>
        </w:rPr>
        <w:footnoteReference w:id="298"/>
      </w:r>
    </w:p>
    <w:p>
      <w:pPr>
        <w:pStyle w:val="BookText"/>
        <w:rPr/>
      </w:pP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لأولیائنا مُعادِیا ، و لأعدائنا مُوالِیا ، و لأضدادِنا بألقابِنا مُلَقِّبا ، فإذا جاءهُ ملَکُ المَوتِ لِنَزعِ رُوحِه مَثَّلَ اللّهُ عَزَّ و جلَّ لذلکَ الفاجِرِ سادَتَهُ الّذینَ اتَّخَذَهُم أربابا مِن دونِ اللّهِ ، علَیهِم مِن أنواعِ العَذابِ ما یَکادُ نَظَرُهُ إلَیهِم یُهلِکُهُ ، و لا یَزالُ یَصِلُ إلَیهِ مِن حَرِّ عَذابِهِم ما لا طاقَةَ 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لَهُ 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الفاجِرُ الکافِرُ ، تَرَکتَ أولیاءَ اللّهِ إلی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یُغْنُونَ عنکَ شیئا ، و لا تَجِدُ إلی مَناصٍ سَبیلاً ، فیَرِدُ علَیهِ مِن العَذابِ ما لَو قُسِّمَ أدناهُ علی أهلِ الدُّنیا لأهلَکَهُم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3668</w:t>
      </w:r>
    </w:p>
    <w:p>
      <w:pPr>
        <w:pStyle w:val="BookText"/>
        <w:rPr/>
      </w:pPr>
      <w:r>
        <w:rPr>
          <w:rFonts w:ascii="IRNazanin" w:hAnsi="IRNazanin" w:eastAsia="IRNazanin"/>
          <w:color w:val="111111"/>
          <w:sz w:val="28"/>
          <w:sz w:val="28"/>
          <w:szCs w:val="28"/>
          <w:rtl w:val="true"/>
          <w:lang w:bidi="fa-IR"/>
        </w:rPr>
        <w:t>مرگ کافر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فرشتگان جانشان را می گیرند در حالی که بر خود ستمکار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 تسلیم در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کار بدی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آنچه می کردید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جانشان را می ستانند و بر چهره و پشت آنان تازیانه می 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ما دشمن باشد و با دشمنان ما دوست و القاب مخالفان ما را بر خود نهد، پس آن گاه که ملک الموت برای ستاندن جانش بیاید، خداوند عزّ و جلّ اربابان آن نابکار را که به جای خداوند آنان را به خدایی گرفته بود، در حالی که به انواع عذاب مبتلایند در برابر او مجسّم گرداند، به طوری که همین که آنها را ببیند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گرمای عذاب آنها ، که تاب تحمّلش را ندارد، پیوسته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ملک الموت به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نابکارِ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را به دشمنان او وا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کمترین کاری نمی توانند برایت انجام دهند و هیچ راه گریزی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عذابی به او رسد که اگر کمترین آن در میان ساکنان دنیا تقسیم شود، همگی آنان را نابود می سازد</w:t>
      </w:r>
      <w:r>
        <w:rPr>
          <w:rFonts w:eastAsia="IRNazanin" w:cs="IRNazanin"/>
          <w:color w:val="111111"/>
          <w:sz w:val="28"/>
          <w:szCs w:val="28"/>
          <w:rtl w:val="true"/>
          <w:lang w:bidi="fa-IR"/>
        </w:rPr>
        <w:t>.</w:t>
      </w:r>
      <w:bookmarkStart w:id="174" w:name="pg11931_125435"/>
    </w:p>
    <w:p>
      <w:pPr>
        <w:pStyle w:val="BookText"/>
        <w:rPr/>
      </w:pPr>
      <w:bookmarkEnd w:id="17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المَوتِ لَراحَةً لِمَن کانَ عَبْدَ شَهوَتِه و أسیرَ أهوِیَتِهِ ؛ لأنّهُ کلّما طالَت حیاتُهُ کَثُرَت سیّئاتُهُ و عَظُمَت علی نَفسِهِ جِنایاتُهُ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کسی که بنده شهوت و اسیر هوس هایش باشد، مایه راحتی است؛ زیرا هرچه زندگیش به درازا کشد، گناهانش فزونی گیرد و جنایاتش بر خودش بیشتر و بزرگتر شود</w:t>
      </w:r>
      <w:r>
        <w:rPr>
          <w:rFonts w:eastAsia="IRNazanin" w:cs="IRNazanin"/>
          <w:color w:val="111111"/>
          <w:sz w:val="28"/>
          <w:szCs w:val="28"/>
          <w:rtl w:val="true"/>
          <w:lang w:bidi="fa-IR"/>
        </w:rPr>
        <w:t>.</w:t>
      </w:r>
    </w:p>
    <w:p>
      <w:pPr>
        <w:pStyle w:val="Heading5"/>
        <w:numPr>
          <w:ilvl w:val="4"/>
          <w:numId w:val="1"/>
        </w:numPr>
        <w:rPr/>
      </w:pPr>
      <w:bookmarkStart w:id="175" w:name="__RefHeading___Toc14634846_73709187"/>
      <w:bookmarkStart w:id="176" w:name="_Toc72"/>
      <w:bookmarkEnd w:id="175"/>
      <w:r>
        <w:rPr/>
        <w:t>3669</w:t>
      </w:r>
      <w:r>
        <w:rPr>
          <w:rtl w:val="true"/>
        </w:rPr>
        <w:t xml:space="preserve"> - </w:t>
      </w:r>
      <w:r>
        <w:rPr>
          <w:rtl w:val="true"/>
        </w:rPr>
        <w:t>مَلَکُ المَوتِ</w:t>
      </w:r>
      <w:bookmarkEnd w:id="176"/>
    </w:p>
    <w:p>
      <w:pPr>
        <w:pStyle w:val="Heading6"/>
        <w:numPr>
          <w:ilvl w:val="5"/>
          <w:numId w:val="1"/>
        </w:numPr>
        <w:rPr/>
      </w:pPr>
      <w:bookmarkStart w:id="177" w:name="__RefHeading___Toc14634848_73709187"/>
      <w:bookmarkStart w:id="178" w:name="_Toc73"/>
      <w:bookmarkEnd w:id="177"/>
      <w:r>
        <w:rPr/>
        <w:t>3669</w:t>
      </w:r>
      <w:r>
        <w:rPr>
          <w:rtl w:val="true"/>
        </w:rPr>
        <w:t xml:space="preserve"> - </w:t>
      </w:r>
      <w:r>
        <w:rPr>
          <w:rtl w:val="true"/>
        </w:rPr>
        <w:t>فرشته مرگ</w:t>
      </w:r>
      <w:bookmarkEnd w:id="17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 وَ یُرْسِلُ عَلَیْکُمْ حَفَظَةً حَتَّی إِذَا جَاءَ أَحَدَکُمُ الْمَوْتُ تَوَفَّتْهُ رُسُلُنَا وَ هُمْ لاَ یُفَرِّطُونَ</w:t>
      </w:r>
      <w:r>
        <w:rPr>
          <w:rFonts w:eastAsia="Amiri" w:cs="Amiri" w:ascii="Amiri" w:hAnsi="Amiri"/>
          <w:color w:val="111111"/>
          <w:sz w:val="28"/>
          <w:szCs w:val="28"/>
          <w:rtl w:val="true"/>
          <w:lang w:bidi="ar-SA"/>
        </w:rPr>
        <w:t xml:space="preserve">» . </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 إِنَّ فِی ذلِکَ لاَیَاتٍ لِقَوْمٍ یَتَفَکَّرُونَ</w:t>
      </w:r>
      <w:r>
        <w:rPr>
          <w:rFonts w:eastAsia="Amiri" w:cs="Amiri" w:ascii="Amiri" w:hAnsi="Amiri"/>
          <w:color w:val="111111"/>
          <w:sz w:val="28"/>
          <w:szCs w:val="28"/>
          <w:rtl w:val="true"/>
          <w:lang w:bidi="ar-SA"/>
        </w:rPr>
        <w:t xml:space="preserve">» .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3669</w:t>
      </w:r>
    </w:p>
    <w:p>
      <w:pPr>
        <w:pStyle w:val="BookText"/>
        <w:rPr/>
      </w:pPr>
      <w:r>
        <w:rPr>
          <w:rFonts w:ascii="IRNazanin" w:hAnsi="IRNazanin" w:eastAsia="IRNazanin"/>
          <w:color w:val="111111"/>
          <w:sz w:val="28"/>
          <w:sz w:val="28"/>
          <w:szCs w:val="28"/>
          <w:rtl w:val="true"/>
          <w:lang w:bidi="fa-IR"/>
        </w:rPr>
        <w:t>فرشته مرگ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بر بندگانش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نگهبانانی بر شما می فرستد تا هنگامی که یکی از شما را مرگ فرا رسد، فرستادگان ما جانش بستانند در حالی که کوتاهی نمی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نفوس را، هنگام مرگشان، به تمامی باز می ستاند و نیز نفسی را که نمرده است، در خوابش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مرگ را بر او واجب کرده نگاه می دارد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هنگامی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می اندیشند، نشانه هایی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xml:space="preserve">» . </w:t>
      </w:r>
      <w:r>
        <w:rPr>
          <w:rStyle w:val="FootnoteAnchor"/>
          <w:rtl w:val="true"/>
        </w:rPr>
        <w:footnoteReference w:id="305"/>
      </w:r>
    </w:p>
    <w:p>
      <w:pPr>
        <w:pStyle w:val="BookText"/>
        <w:rPr/>
      </w:pP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ـ و قد نَظَرَ إلی ملَکِ المَوتِ عندَ رأسِ رجُلٍ من الأنصارِ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مَلَکَ المَوتِ ، ارفُقْ بصاحِبی فإنّهُ مؤمنٌ ، فقالَ 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نَفسا و قُرَّ عَینا ، و اعلَمْ أنّی بکلِّ مؤمنٍ رَفیقٌ، و اعلَمْ یا محمّدُ أنّی لَأقبِضُ رُوحَ ابنِ آدمَ فإذا صَرَخَ صارِخٌ مِن أهلهِ قُمتُ فی الدّارِ و مَعی رُوحُهُ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ظَلَمناهُ ، و لا سَبَقنا أجَلَهُ ، و لا استَعجَلنا قَدرَهُ ، و ما لَنا فی قَبضِهِ مِن ذَنبٍ ، و إن تَرضَوا بما صَنَعَ اللّهُ تُؤجَروا ، و إن تَحزَنوا و تَسخَطوا تأثَموا و تُؤزَروا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الإمامُ علیٌّ علیه السلامـ للزِّندیقِ الّذی ادَّعی التّناقُضَ فی القرآنِ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یَتَوفّاکُم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 المَلائکةُ 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تبارکَ و تعالی أجَلُّ و أعظَمُ مِن أن یَتَولّی ذلکَ بنَفسِهِ ، و فِعلُ رُسُلِهِ و ملائکتِهِ فِعلُهُ ، لأنّهُم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 أهلِ الطّاعَةِ تَوَلَّت قَبضَ رُوحِهِ ملائکةُ الرّحمَةِ ، و مَن کانَ مِن أهلِ المَعصیَةِ تَولّی قَبضَ رُوحِهِ ملائکةُ 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لِمَلَکِ المَوتِ أعوانٌ مِن ملائکةِ الرَّحمَةِ و النِّقمَةِ یَصدُرونَ عَن أمرِهِ ، و فِعلُهُم فِعلُهُ ، و کلُّ ما یَأتُونَهُ مَنسوبٌ إلَیهِ ، و إذا کانَ فِعلُهُم فِعلَ ملَکِ المَوتِ ، و فِعلُ ملَکِ المَوتِ فِعلَ اللّهِ، لأنّهُ یَتَوفَّی الأنفُسَ علی یَدِ مَن یَشاءُ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مرگی که بر شما گمارده شده، جانتان را می ستاند، آن گاه به سوی پروردگارتان باز گردانده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ملک الموت را بر بالین مردی از انصار 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صحابی من مدارا کن که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 و غم به خود راه مده و بدان که من با هر مؤمنی مدارا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من جان فرزند آدم را می گیرم و چون کسی از خانواده او فریاد ناله سر دهد، با روحی که گرفته ام در میان حیاط می ایستم 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فریادی است؟ به خدا قسم که ما به او ستم نکردیم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گرفتن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اجلش پیشی نگرفتیم و زودتر از تقدیرش به سراغش نیامدیم و در ستاندن جانش ما را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خدا کرده راضی باشید اجر یابید و اگر اندوهگین و ناراضی باشید، گناهکار شوید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پاسخ به زندیقی که مدّعی تناقض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 ؛ به تمامی باز می ستاند روح مردم را هنگام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 ملک الموت ؛ فرشته مرگ شما را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 ؛ فرستادگان ما او را می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تتوَفّاهم الملائکة طیّبین ؛ فرشتگان جانشان را می ستانند در حالی که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ظالمی انفسهم ؛ و کسانی که فرشتگان جانشان را می ستانند، ستمگر به خودند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برتر و بزرگتر از آن است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ستاندن 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به عهده گیرد و کار فرستادگان و فرشتگانش کار او به شمار می آید؛ چرا که اینان به فرمان او کار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پس،هرکه اهل طاعت و فرمانبری باشد، ستاندن جانش را فرشتگان رحمت به عهده می گیرند و هر که اهل معصیت و نافرمانی باشد، قبض روحش را فرشتگان عذاب به گردن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دستیارانی از فرشتگان رحمت و عذاب دارد که فرمان او را اجرا می کنند و کار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می باشد و هر چه آنها انجام می دهند، به ملک الموت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عمل آنها عمل ملک الموت است و عمل ملک الموت عمل خداست؛ زیرا که خداوند جان ها را به دست هرکه خود بخواهد، می ستاند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یُدبِّرُ الاُمورَ کیفَ یَشاءُ ، و یُوَکِّلُ مِن خَلقهِ مَن یَشاءُ بما یَشاءُ ، أمّا ملَکُ المَوتِ فإنّ اللّهَ یُوَکِّلُهُ بخاصَّةِ مَن یَشاءُ مِن خَلقِهِ ، و یُوَکِّلُ رُسُلَهُ مِن الملائکةِ خاصّةً بمَن یَشاءُ مِن خَلقِهِ ، و الملائکةُ الّذینَ سَمّاهُمُ اللّهُ عَزَّ ذِکرُهُ وکَّلَهُم بخاصّةِ مَن یَشاءُ مِن خَلقِهِ ؛ إنّهُ تبارَکَ و تعالی یُدبِّرُ الاُمورَ کیفَ یَشاءُ ، و لیسَ کُلُّ العِلمِ یَستَطیعُ صاحِبُ العِلمِ أن یُفَسّرَهُ لکُلِّ النّاسِ ؛ لأنّ مِنهُمُ القَویَّ و الضَّعیفَ ، و لأنّ مِنهُ ما یُطاقُ حَملُهُ ، و مِنهُ ما لا یُطاقُ حَملُهُ إلاّ مَن یُسَهِّلُ اللّهُ لَهُ حَملَهُ و أعانَهُ علَیهِ مِن خاصّةِ أولیائهِ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یَکفیکَ أن تَعلَمَ أنّ اللّهَ هُو المُحیی المُمِیتُ ، و أنّهُ یَتَوفَّی الأنفُسَ علی یَدَی مَن یَشاءُ مِن خَلقِهِ مِن ملائکتِهِ و غیرِهِم </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پاسخ به زندیق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کارها را هر گونه که بخواهد تدبیر می کند و از آفریدگان خود، هر که را بخواهد به هر کاری که بخواهد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را در خصوص هر یک از آفریدگانش که بخواهد می گمارد و فرستادگانِ از فرشتگانش را مخصوص هر کس از آفریدگانش که بخواهد می گمارد و فرشتگانی را که خداوند عزّ و جلّ نامشان را برده است نیز مخصوص هر که از آفریدگانش که خود خواهد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امور را هر گونه که خواهد تدبیر می کند و دارنده هر علم و دانشی نمی تواند آن را برای همه مردم شرح دهد؛ زیرا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درک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هستند و برخی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دریافت و تحمّل برخی از علوم آسان است و برخی دیگر را کسی نمی تواند برتابد، مگر اولیای خاصّ خدا، که خداوند حمل آن را بر آنها آسان می کند و در راه فهم آن یاریشان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برای تو همین اندازه بس که بدانی این خداوند است که زنده کننده و میراننده است و جان ها را با دست هر یک از آفریدگان خود که بخواهد ـ چه فرشتگانش و چه غیر آنان ـ می ستاند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فی بیانِ الآیاتِ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جَعلَ لمَلَکِ المَوتِ أعوانا مِن الملائکةِ یَقبِضونَ الأرواحَ ، بمَنزِلَةِ صاحِبِ الشّرطَةِ لَهُ أعوانٌ مِن الإنسِ یَبعَثُهُم فی حَوائجِهِ فتَتَوَفّاهُمُ الملائکةُ ، و یَتَوَفّاهُم مَلَکُ المَوتِ مِن الملائکةِ مَع ما یَقبِضُ هُو، و یَتَوَفّاها اللّهُ عَزَّ و جلَّ مِن ملَکِ المَوتِ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لمَلَکِ المَوتِ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تَقبِضُ الأرواحَ و بَعضُها فی المَغرِبِ و بَعضُها فی المَشرِقِ فی ساعَةٍ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أدعُوها فتُجیبُنی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ملَکُ المَوتِ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بینَ یَدَیَّ کالقَصعَةِ بین یَدَی أحَدِکُم ، یَتَناوَلُ مِنها ما یَشاءُ ، و الدُّنیا عِندی کالدِّرهَمِ فی کَفِّ أحَدِکُم یُقلِّبُهُ کیفَ شاءَ</w:t>
      </w:r>
      <w:r>
        <w:rPr>
          <w:rFonts w:eastAsia="Amiri" w:cs="Amiri" w:ascii="Amiri" w:hAnsi="Amiri"/>
          <w:color w:val="111111"/>
          <w:sz w:val="28"/>
          <w:szCs w:val="28"/>
          <w:rtl w:val="true"/>
          <w:lang w:bidi="ar-SA"/>
        </w:rPr>
        <w:t xml:space="preserve">. </w:t>
      </w:r>
      <w:r>
        <w:rPr>
          <w:rStyle w:val="FootnoteAnchor"/>
          <w:rtl w:val="true"/>
        </w:rPr>
        <w:footnoteReference w:id="311"/>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امام صادق علیه السلامـ در توضیح آیات جان ستانان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برای ملک الموت دستیارانی از فرشتگان قرار داده که جان ها را می گیرند؛ همچون رئیس پاسبانان که دستیارانی از انسان ها دارد و آنها را برای انجام کارهای خودش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جان مردم را می گیرند و ملک الموت، در کنار جان هایی که خودش گرفته، آن جان ها را نیز از فرشتگان تحویل می گیرد و خداوند عزّ و جلّ همه آن جان ها را از ملک الموت می ستاند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ملک الموت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جان هایی را که یکی در مغرب است و دیگری در مشرق، همزمان می گیری؟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فرا می خوانم و آنها هم اجابتم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برابر من مانند کاسه ای است در برابر یکی از شما که هرچه بخواهد از آن بر می دارد و دنیا در نزد من چون درهمی است در مشتِ یکی از شما، که هر گونه خواهد آن را می چرخاند</w:t>
      </w:r>
      <w:r>
        <w:rPr>
          <w:rFonts w:eastAsia="IRNazanin" w:cs="IRNazanin"/>
          <w:color w:val="111111"/>
          <w:sz w:val="28"/>
          <w:szCs w:val="28"/>
          <w:rtl w:val="true"/>
          <w:lang w:bidi="fa-IR"/>
        </w:rPr>
        <w:t>.</w:t>
      </w:r>
      <w:bookmarkStart w:id="179" w:name="pg11931_125439"/>
    </w:p>
    <w:p>
      <w:pPr>
        <w:pStyle w:val="Heading5"/>
        <w:numPr>
          <w:ilvl w:val="4"/>
          <w:numId w:val="1"/>
        </w:numPr>
        <w:rPr/>
      </w:pPr>
      <w:bookmarkStart w:id="180" w:name="__RefHeading___Toc14634850_73709187"/>
      <w:bookmarkStart w:id="181" w:name="_Toc74"/>
      <w:bookmarkEnd w:id="179"/>
      <w:bookmarkEnd w:id="180"/>
      <w:r>
        <w:rPr/>
        <w:t>3670</w:t>
      </w:r>
      <w:r>
        <w:rPr>
          <w:rtl w:val="true"/>
        </w:rPr>
        <w:t xml:space="preserve"> - </w:t>
      </w:r>
      <w:r>
        <w:rPr>
          <w:rtl w:val="true"/>
        </w:rPr>
        <w:t>مَوتُ الأبرارِ ومَوتُ الفُجّارِ</w:t>
      </w:r>
      <w:bookmarkEnd w:id="181"/>
    </w:p>
    <w:p>
      <w:pPr>
        <w:pStyle w:val="Heading6"/>
        <w:numPr>
          <w:ilvl w:val="5"/>
          <w:numId w:val="1"/>
        </w:numPr>
        <w:rPr/>
      </w:pPr>
      <w:bookmarkStart w:id="182" w:name="__RefHeading___Toc14634852_73709187"/>
      <w:bookmarkStart w:id="183" w:name="_Toc75"/>
      <w:bookmarkEnd w:id="182"/>
      <w:r>
        <w:rPr/>
        <w:t>3670</w:t>
      </w:r>
      <w:r>
        <w:rPr>
          <w:rtl w:val="true"/>
        </w:rPr>
        <w:t xml:space="preserve"> - </w:t>
      </w:r>
      <w:r>
        <w:rPr>
          <w:rtl w:val="true"/>
        </w:rPr>
        <w:t>مرگ نیکان و مرگ بدکاران</w:t>
      </w:r>
      <w:bookmarkEnd w:id="1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مُستَریحٌ و مُستَراحٌ مِنهُ ، العَبدُ المؤمنُ یَستَریحُ مِن نَصَبِ الدُّنیا و أذاها إلی رحمَةِ اللّهِ تعالی ، و العَبدُ الفاجِرُ یَستَریحُ مِنهُ العِبادُ و البِلادُ و الشَّجَرُ و الدَّوابُّ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أراحَ ، و آخَرُ استَراحَ ؛ فأمّا الّذی استَراحَ فالمؤمنُ إذا ماتَ استَراحَ من الدُّنیا و بَلائها ، و أمّا الّذی أراحَ فالکافِرُ إذا ماتَ أراحَ الشَّجَرَ و الدَّوابَّ و کثیرا مِن النّاسِ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عنه صلی الله علیه و آلهـ عند 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فاستَراحَ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استَراحَ مَن غُفِرَ لَهُ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الأبرارِ راحَةٌ لأنفُسِهِم ، و مَوتُ الفُجّارِ راحَةٌ للعالَمِ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3670</w:t>
      </w:r>
    </w:p>
    <w:p>
      <w:pPr>
        <w:pStyle w:val="BookText"/>
        <w:rPr/>
      </w:pPr>
      <w:r>
        <w:rPr>
          <w:rFonts w:ascii="IRNazanin" w:hAnsi="IRNazanin" w:eastAsia="IRNazanin"/>
          <w:color w:val="111111"/>
          <w:sz w:val="28"/>
          <w:sz w:val="28"/>
          <w:szCs w:val="28"/>
          <w:rtl w:val="true"/>
          <w:lang w:bidi="fa-IR"/>
        </w:rPr>
        <w:t>مرگ نیکان و مرگ بدکاران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آدمیزاده با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آسوده می شود یا از دستش آسوده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 از رنج و مشقّت دنیا در جوار رحمت خدای متعال می آساید و بنده بدکار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و شهرها و درختان و جنبندگان از دستش آسوده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آسوده می گرداند و دیگری آسوده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آسوده می شود، مؤمن است که هر گاه بمیرد از دنیا و رنج و بلای آن راحت می شود و آنکه آسوده می گرداند، کافر است که هرگاه بمیرد درختان و جنبندگان و بسیاری از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آنگاه که 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مُرد و راحت شد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راحت می شود که آمرزیده شده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نیکان، مایه راحت جان آنهاست و مرگ بدکاران، مایه آسودن جهان</w:t>
      </w:r>
      <w:r>
        <w:rPr>
          <w:rFonts w:eastAsia="IRNazanin" w:cs="IRNazanin"/>
          <w:color w:val="111111"/>
          <w:sz w:val="28"/>
          <w:szCs w:val="28"/>
          <w:rtl w:val="true"/>
          <w:lang w:bidi="fa-IR"/>
        </w:rPr>
        <w:t>.</w:t>
      </w:r>
      <w:bookmarkStart w:id="184" w:name="pg11931_125440"/>
    </w:p>
    <w:p>
      <w:pPr>
        <w:pStyle w:val="Heading5"/>
        <w:numPr>
          <w:ilvl w:val="4"/>
          <w:numId w:val="1"/>
        </w:numPr>
        <w:rPr/>
      </w:pPr>
      <w:bookmarkStart w:id="185" w:name="__RefHeading___Toc14634854_73709187"/>
      <w:bookmarkStart w:id="186" w:name="_Toc76"/>
      <w:bookmarkEnd w:id="184"/>
      <w:bookmarkEnd w:id="185"/>
      <w:r>
        <w:rPr/>
        <w:t>3671</w:t>
      </w:r>
      <w:r>
        <w:rPr>
          <w:rtl w:val="true"/>
        </w:rPr>
        <w:t xml:space="preserve"> - </w:t>
      </w:r>
      <w:r>
        <w:rPr>
          <w:rtl w:val="true"/>
        </w:rPr>
        <w:t>ذِکرُ المَوتِ</w:t>
      </w:r>
      <w:bookmarkEnd w:id="186"/>
    </w:p>
    <w:p>
      <w:pPr>
        <w:pStyle w:val="Heading6"/>
        <w:numPr>
          <w:ilvl w:val="5"/>
          <w:numId w:val="1"/>
        </w:numPr>
        <w:rPr/>
      </w:pPr>
      <w:bookmarkStart w:id="187" w:name="__RefHeading___Toc14634856_73709187"/>
      <w:bookmarkStart w:id="188" w:name="_Toc77"/>
      <w:bookmarkEnd w:id="187"/>
      <w:r>
        <w:rPr/>
        <w:t>3671</w:t>
      </w:r>
      <w:r>
        <w:rPr>
          <w:rtl w:val="true"/>
        </w:rPr>
        <w:t xml:space="preserve"> - </w:t>
      </w:r>
      <w:r>
        <w:rPr>
          <w:rtl w:val="true"/>
        </w:rPr>
        <w:t>یاد مرگ</w:t>
      </w:r>
      <w:bookmarkEnd w:id="18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الزُّهدِ فی الدّنیا ذِکرُ المَوتِ ، و أفضَلُ العِبادَةِ ذِکرُ المَوتِ ، و أفضَلُ التَّفکُّرِ ذِکرُ المَوتِ ، فمَن أثقَلَهُ ذِکرُ المَوتِ وَجَدَ قَبرَهُ رَوضَةً مِن رِیاضِ الجَنّةِ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صلی الله علیه و آلهـ حینما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یُحشَرُ مَع الشُّهَداءِ أحَدٌ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یَذکُرُ المَوتَ فی الیَومِ و اللّیلَةِ عِشرینَ مَرّةً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عنه صلی الله علیه و آلهـ و قد مَرَّ بمَجلِسٍ قدِ استَعلاهُ الضّحکُ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شُوبُوا مَجلِسَکُم بذِکرِ مُکَدِّرِ اللَّذّاتِ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مُکَدِّرُ اللَّذّاتِ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اُذکُروا هادِمَ اللَّذّاتِ ، و مُنَغِّصَ الشَّهَواتِ ، و داعیَ الشَّتاتِ ، اذکُروا مُفَرِّقَ الجَماعاتِ ، و مُباعِدَ الاُمنیاتِ ، و مُدنِیَ المَنِیّاتِ ، و المُؤْذِنَ بالبَینِ و الشَّتاتِ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3671</w:t>
      </w:r>
    </w:p>
    <w:p>
      <w:pPr>
        <w:pStyle w:val="BookText"/>
        <w:rPr/>
      </w:pPr>
      <w:r>
        <w:rPr>
          <w:rFonts w:ascii="IRNazanin" w:hAnsi="IRNazanin" w:eastAsia="IRNazanin"/>
          <w:color w:val="111111"/>
          <w:sz w:val="28"/>
          <w:sz w:val="28"/>
          <w:szCs w:val="28"/>
          <w:rtl w:val="true"/>
          <w:lang w:bidi="fa-IR"/>
        </w:rPr>
        <w:t>یاد مرگ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بی رغبتی به دنیا، یاد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یاد مرگ است و برترین اندیشیدن، یاد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یاد مرگ وجودش را پر کند، گور خود را باغی از باغ های بهشت بیابد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وقتی از ایشان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با شهدا محشور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شبانه روز بیست مرتبه مرگ را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چون بر انجمنی گذشت که در آن صدای خنده بلند بود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خود را با یاد مکدّر کننده خوشی ها بیامیزید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مکدّر کننده خوشی ها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آن بر هم زننده خوشی ها و منغّص کننده عیش ها و دعوتگر پراکندگی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 آن از هم پاشنده انجمن ها و دور کننده آرزوها و نزدیک کننده مرگ ها و اعلام کننده جدایی و پراکندگی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 المَوتَ رَضِیَ مِن الدُّنیا بالیَسیرِ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تَنسی المَوتَ و آثارُهُ تُذَکِّرُکَ ؟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اُوصیکُم بذِکرِ المَوتِ و إقلالِ الغَفلَةِ عنهُ ، و کیفَ غَفلَتُکُم عمّا لَیس یُغفِلُکُم ، و طَمَعُکُم فیمَن لَیس یُمهِلُکُم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واعِظا بمَوتی عایَنتُموهُم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المَوتِ یُمیتُ الشَّهَواتِ فی النَّفسِ ، و یَقلَعُ مَنابِتَ الغَفلَةِ ، و یُقَوّی القلبَ بمَواعِدِ اللّهِ ، و یُرِقُّ الطَّبعَ ، و یَکسِرُ أعلامَ الهَوی و یُطفِئُ نارَ الحِرصِ ، و یُحَقِّرُ الدُّنیا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 مَصرَعَکَ بینَ یَدَی أهلِکَ؛ و لا طَبیبَ یَمنَعُکَ، و لا حَبیبَ یَنفَعُکَ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فَزَّعَ نفسَهُ بالمَوتِ هانَت علَیهِ الدُّنیا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یاد مرگ باشد، از دنیا به اندک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مرگ را فراموش می کنی در حالی که نشانه هایش به تو تذکّر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سفارش می کنم که به یاد مرگ باشید و از آن کمتر غفلت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چیزی غافلید که او از شما غافل نیست و چگونه به کسی چشم طمع دوخته اید که به شما مهلت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که مشاهده کرده اید خود واعظانی هستند که شما را از هر واعظی بی نیاز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خواهش های نفس را می میراند و رویشگاه های غفلت را ریشه کن می کند و دل را با وعده های خدا نیرو می بخشد و طبع را نازک می سازد و پرچم های هوس را درهم می شکند و آتش آزمندی را خاموش می سازد و دنیا را در نظر کوچک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 آن هنگامی را که پیش روی خانواده ات در بستر مرگ افتاده ای و نه طبیبی می تواند جلو مردنت را بگیرد و نه دوستی به کارت می آید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از مرگ بترساند، دنیا در نظرش بی مقدار شود</w:t>
      </w:r>
      <w:r>
        <w:rPr>
          <w:rFonts w:eastAsia="IRNazanin" w:cs="IRNazanin"/>
          <w:color w:val="111111"/>
          <w:sz w:val="28"/>
          <w:szCs w:val="28"/>
          <w:rtl w:val="true"/>
          <w:lang w:bidi="fa-IR"/>
        </w:rPr>
        <w:t>.</w:t>
      </w:r>
      <w:bookmarkStart w:id="189" w:name="pg11931_125442"/>
    </w:p>
    <w:p>
      <w:pPr>
        <w:pStyle w:val="Heading5"/>
        <w:numPr>
          <w:ilvl w:val="4"/>
          <w:numId w:val="1"/>
        </w:numPr>
        <w:rPr/>
      </w:pPr>
      <w:bookmarkStart w:id="190" w:name="__RefHeading___Toc14634858_73709187"/>
      <w:bookmarkStart w:id="191" w:name="_Toc78"/>
      <w:bookmarkEnd w:id="189"/>
      <w:bookmarkEnd w:id="190"/>
      <w:r>
        <w:rPr/>
        <w:t>3672</w:t>
      </w:r>
      <w:r>
        <w:rPr>
          <w:rtl w:val="true"/>
        </w:rPr>
        <w:t xml:space="preserve"> - </w:t>
      </w:r>
      <w:r>
        <w:rPr>
          <w:rtl w:val="true"/>
        </w:rPr>
        <w:t>الحَثُّ عَلَی الإکثارِ مِن ذِکرِ المَوتِ</w:t>
      </w:r>
      <w:bookmarkEnd w:id="191"/>
    </w:p>
    <w:p>
      <w:pPr>
        <w:pStyle w:val="Heading6"/>
        <w:numPr>
          <w:ilvl w:val="5"/>
          <w:numId w:val="1"/>
        </w:numPr>
        <w:rPr/>
      </w:pPr>
      <w:bookmarkStart w:id="192" w:name="__RefHeading___Toc14634860_73709187"/>
      <w:bookmarkStart w:id="193" w:name="_Toc79"/>
      <w:bookmarkEnd w:id="192"/>
      <w:r>
        <w:rPr/>
        <w:t>3672</w:t>
      </w:r>
      <w:r>
        <w:rPr>
          <w:rtl w:val="true"/>
        </w:rPr>
        <w:t xml:space="preserve"> - </w:t>
      </w:r>
      <w:r>
        <w:rPr>
          <w:rtl w:val="true"/>
        </w:rPr>
        <w:t>ترغیب به یاد کردن فراوان از مرگ</w:t>
      </w:r>
      <w:bookmarkEnd w:id="193"/>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مِن ذِکرِ هادِمِ اللَّذّاتِ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فما هادِمُ اللَّذّاتِ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فإنّ أکیَسَ المؤمنینَ أکثَرُهُم ذِکرا للمَوتِ ، و أشَدُّهُم لَهُ استِعدادا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ذِکرَ المَوتِ ؛ فإنّهُ یُمَحِّصُ الذُّنوبَ و یُزَهِّدُ فی الدُّنیا ، فإن ذَکَرتُموهُ عِندَ الغِنی هَدَمَهُ ، و إن ذَکَرتُموهُ عِندَ الفَقرِ أرضاکُم بعَیشِکُم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ذِکرَ المَوتِ ، فما مِن عَبدٍ أکثَرَ ذِکرَهُ إلاّ أحیا اللّهُ قلبَهُ و هَوَّنَ علَیهِ المَوتَ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ذِکرَ هادِمِ اللّذّاتِ؛ فإنّهُ لا یکونُ فی کثیرٍ إلاّ قَلَّلَهُ، و لا فی قَلیلٍ إلاّ أجزاهُ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ذِکرَ المَوتِ یُسَلِّکَ عمّا سِواهُ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3672</w:t>
      </w:r>
    </w:p>
    <w:p>
      <w:pPr>
        <w:pStyle w:val="BookText"/>
        <w:rPr/>
      </w:pPr>
      <w:r>
        <w:rPr>
          <w:rFonts w:ascii="IRNazanin" w:hAnsi="IRNazanin" w:eastAsia="IRNazanin"/>
          <w:color w:val="111111"/>
          <w:sz w:val="28"/>
          <w:sz w:val="28"/>
          <w:szCs w:val="28"/>
          <w:rtl w:val="true"/>
          <w:lang w:bidi="fa-IR"/>
        </w:rPr>
        <w:t>ترغیب به یاد کردن فراوان از مرگ</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کننده خوشی ها را فراوان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کننده خوشی ها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زیرکترین مؤمنان کسی است که مرگ را بیشتر یاد کند و برای آن آماده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فراوان یاد کنید؛ زیرا که یاد مرگ گناهان را می زداید و به دنیا بی رغبت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توانگری به یاد مرگ باشید آن را بر هم می زند و اگر به هنگام ناداری به یادش باشید، شما را به زندگیتان خشنود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فراوان یاد کنید؛ زیرا هیچ بنده ای آن را بسیار یاد نکرد، مگر اینکه خداوند دلش را زنده گردانید و مردن را بر او آسان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 زننده خوشی ها را فراوان یاد کنید؛ زیرا در هیچ فراوانی از مرگ یاد نشد، مگر اینکه آن را کاست و در هیچ اندکی یاد آن نشد، مگر اینکه آن را مُکفی ساخت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فراوان یاد کن، که یاد هر چیز دیگری را از ذهن تو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الترغیب و الترهیب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مَرَّ بمَجلِسٍ و هُم یَضحَکونَ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هادِمِ اللَّذّاتِ ، 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ذَکَرَهُ أحَدٌ فی ضِیقٍ مِن العَیشِ إلاّ وسَّعَهُ ، و لا فی سَعَةٍ إلاّ ضَیّقَهُ علَیهِ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ذِکرَ المَوتِ ، و یَومَ خُروجِکُم مِن القُبورِ ، و قیامِکُم بَینَ یَدَیِ اللّهِ عَزَّ و جلَّ ؛ تَهونُ علَیکُمُ المَصائبُ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ذِکرَ المَوتِ عندَ ما تُنازِعُکُم إلَیهِ أنفسُکُم مِن الشَّهَواتِ ، و کفی بالمَوتِ واعِظا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رسولُ اللّهِ صلی الله علیه و آله کثیرا ما یُوصی أصحابَهُ بذِکرِ المَوتِ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ذِکرَ المَوتِ ، فإنّهُ هادِمُ اللَّذّاتِ، حائلٌ بَینَکُم و بینَ الشَّهَواتِ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عنه علیه السلامـ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أکثِرْ مِن ذِکرِ المَوتِ ، و ذِکرِ ما تَهجُمُ علَیهِ و تُفضی بعدَ المَوتِ إلَیهِ ، حتّی یأتیَکَ </w:t>
      </w:r>
      <w:r>
        <w:rPr>
          <w:rStyle w:val="FootnoteAnchor"/>
          <w:rtl w:val="true"/>
        </w:rPr>
        <w:footnoteReference w:id="336"/>
      </w:r>
      <w:r>
        <w:rPr>
          <w:rFonts w:ascii="Amiri" w:hAnsi="Amiri" w:eastAsia="Amiri" w:cs="Amiri"/>
          <w:color w:val="111111"/>
          <w:sz w:val="28"/>
          <w:sz w:val="28"/>
          <w:szCs w:val="28"/>
          <w:rtl w:val="true"/>
          <w:lang w:bidi="ar-SA"/>
        </w:rPr>
        <w:t xml:space="preserve">و قد أخَذتَ مِنهُ حِذرَکَ و شَدَدتَ لَه أزرَکَ ، و لا یَأتیَکَ بَغتَةً فیَبهَرَکَ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الترغیب و الترهیبـ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جمعی که در حال خنده بودند،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زننده خوشی ها را فراوان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تنگنای زندگی مرگ را یاد نکرد، مگر اینکه زندگی را بر او فراخ کرد و نیز در فراخی زندگی آن را یادآور نشد، مگر اینکه زندگی را بر او تنگ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روز بیرون آمدنتان از گورها و ایستادنتان در پیشگاه خداوند عزّ و جلّ را فراوان یاد کنید، تا مصیبت ها بر شما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هنگامی که نفْس هایتان شما را به سوی خواهش ها و شهوات می کشانند، مرگ را فراوان یاد کنید که مرگ بهترین 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اصحاب خود را به یادآوری مرگ بسیار سفارش می کرد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فراوان یاد کنید؛ زیرا که آن برهم زننده خوشی ها و پرده میان شما و خواهش ها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به فرزند بزرگوارش حضرت حسن علیه السلام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یاد مرگ و به یاد آنچه در آن می افتی و پس از مرگ به سوی آن کشانده می شوی باش، تا آن گاه که بر تو درآید با تمام توان در برابرش آماده و برای آن کمر بسته باشی، نه آنکه ناگهان بر تو در آید و چشمانت را خیره گرداند</w:t>
      </w:r>
      <w:r>
        <w:rPr>
          <w:rFonts w:eastAsia="IRNazanin" w:cs="IRNazanin"/>
          <w:color w:val="111111"/>
          <w:sz w:val="28"/>
          <w:szCs w:val="28"/>
          <w:rtl w:val="true"/>
          <w:lang w:bidi="fa-IR"/>
        </w:rPr>
        <w:t>.</w:t>
      </w:r>
      <w:bookmarkStart w:id="194" w:name="pg11931_125444"/>
    </w:p>
    <w:p>
      <w:pPr>
        <w:pStyle w:val="BookText"/>
        <w:rPr/>
      </w:pPr>
      <w:bookmarkEnd w:id="19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مِن ذِکرِ المَوتِ قَلَّت فی الدُّنیا رَغبَتُهُ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مِن ذِکرِ المَوتِ رَضِیَ مِن الدُّنیا بالکَفافِ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ذِکرَ المَوتِ ؛ فإنّهُ ما أکثَرَ ذِکرَ المَوتِ إنسانٌ إلاّ زَهِدَ فی الدُّنیا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مرگ را بسیار یاد کند، رغبتش به دنیا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مرگ را فراوان یاد کند، از دنیا به قدر کفاف خرسند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فراوان یاد کنید؛ زیرا هیچ انسانی مرگ را بسیار یاد نمی کند، مگر اینکه به دنیا بی رغبت می شود</w:t>
      </w:r>
      <w:r>
        <w:rPr>
          <w:rFonts w:eastAsia="IRNazanin" w:cs="IRNazanin"/>
          <w:color w:val="111111"/>
          <w:sz w:val="28"/>
          <w:szCs w:val="28"/>
          <w:rtl w:val="true"/>
          <w:lang w:bidi="fa-IR"/>
        </w:rPr>
        <w:t>.</w:t>
      </w:r>
    </w:p>
    <w:p>
      <w:pPr>
        <w:pStyle w:val="Heading5"/>
        <w:numPr>
          <w:ilvl w:val="4"/>
          <w:numId w:val="1"/>
        </w:numPr>
        <w:rPr/>
      </w:pPr>
      <w:bookmarkStart w:id="195" w:name="__RefHeading___Toc14634862_73709187"/>
      <w:bookmarkStart w:id="196" w:name="_Toc80"/>
      <w:bookmarkEnd w:id="195"/>
      <w:r>
        <w:rPr/>
        <w:t>3673</w:t>
      </w:r>
      <w:r>
        <w:rPr>
          <w:rtl w:val="true"/>
        </w:rPr>
        <w:t xml:space="preserve"> - </w:t>
      </w:r>
      <w:r>
        <w:rPr>
          <w:rtl w:val="true"/>
        </w:rPr>
        <w:t>الاستِعدادُ لِلمَوتِ</w:t>
      </w:r>
      <w:bookmarkEnd w:id="196"/>
    </w:p>
    <w:p>
      <w:pPr>
        <w:pStyle w:val="Heading6"/>
        <w:numPr>
          <w:ilvl w:val="5"/>
          <w:numId w:val="1"/>
        </w:numPr>
        <w:rPr/>
      </w:pPr>
      <w:bookmarkStart w:id="197" w:name="__RefHeading___Toc14634864_73709187"/>
      <w:bookmarkStart w:id="198" w:name="_Toc81"/>
      <w:bookmarkEnd w:id="197"/>
      <w:r>
        <w:rPr/>
        <w:t>3673</w:t>
      </w:r>
      <w:r>
        <w:rPr>
          <w:rtl w:val="true"/>
        </w:rPr>
        <w:t xml:space="preserve"> - </w:t>
      </w:r>
      <w:r>
        <w:rPr>
          <w:rtl w:val="true"/>
        </w:rPr>
        <w:t>آماده شدن برای مرگ</w:t>
      </w:r>
      <w:bookmarkEnd w:id="198"/>
    </w:p>
    <w:p>
      <w:pPr>
        <w:pStyle w:val="BookText"/>
        <w:rPr/>
      </w:pPr>
      <w:r>
        <w:rPr>
          <w:rFonts w:ascii="Amiri" w:hAnsi="Amiri" w:eastAsia="Amiri" w:cs="Amiri"/>
          <w:color w:val="111111"/>
          <w:sz w:val="28"/>
          <w:sz w:val="28"/>
          <w:szCs w:val="28"/>
          <w:rtl w:val="true"/>
          <w:lang w:bidi="ar-SA"/>
        </w:rPr>
        <w:t>رسولُ اللّهِ صلی الله علیه و آلهـ لطارِقِ بنِ عبدِ اللّهِ المُحارِبیِّ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طارِقُ، استَعِدَّ للمَوتِ قَبلَ نُزولِ المَوتِ</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إذا دَخَلَ الصَّدرَ انفَسَحَ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لذلکَ مِن عَلَمٍ یُعرَفُ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التّجافی عن دارِ الغُرورِ ، و الإنابَةُ إلی دارِ الخُلودِ ، و الاستِعدادُ للمَوتِ قَبلَ نُزولِهِ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ارتَقَبَ المَوتَ سارَعَ فی الخَیراتِ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3673</w:t>
      </w:r>
    </w:p>
    <w:p>
      <w:pPr>
        <w:pStyle w:val="BookText"/>
        <w:rPr/>
      </w:pPr>
      <w:r>
        <w:rPr>
          <w:rFonts w:ascii="IRNazanin" w:hAnsi="IRNazanin" w:eastAsia="IRNazanin"/>
          <w:color w:val="111111"/>
          <w:sz w:val="28"/>
          <w:sz w:val="28"/>
          <w:szCs w:val="28"/>
          <w:rtl w:val="true"/>
          <w:lang w:bidi="fa-IR"/>
        </w:rPr>
        <w:t>آماده شدن برای مرگ</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طارق بن عبد اللّه محاربی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فرا رسیدن مرگ خود را برای آن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روشنایی به سینه در آید، سینه فراخ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شناسایی این امر نشانه ای هست؟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دوری گزیدن از سرای فریب و روی آوردن به سرای جاودانی و آماده شدن برای مرگ پیش از فرا رسیدن آن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 به راه مرگ باشد، در کارهای نیک بکوشد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اِستَعِدّوا للمَوتِ فقد أظَلَّکُم ، و کُونوا قَوما صِیحَ بِهِم فانتَبَهوا ، و عَلِموا أنّ الدُّنیا لَیسَت لَهُم بدارٍ فاستَبدَلوا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بینَ أحَدِکُم و بینَ الجَنَّةِ أوِ النّارِ إلاّ المَوتُ أن یَنزِلَ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سبحانَهُ أن یَجعَلَنا و إیّاکُم مِمَّن لا تُبطِرُهُ نِعمَةٌ ، و لا تُقَصِّرُ بهِ عن طاعَةِ ربِّهِ غایَةٌ ، و لا تَحِلُّ بهِ بعدَ المَوتِ نَدامَةٌ و لا کآبَةٌ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تَرَحَّلوا فقد جُدَّ بِکُم، و استَعِدّوا للمَوتِ فقد أظَلَّکُم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أمرا لا تَعلَمُ مَتی یَفجَؤُکَ یَنبَغی أنْ تَستَعِدَّ لَهُ قبلَ أن یَغشاکَ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أسمِعوا دَعوَةَ المَوتِ آذانَکُم قبلَ أن یُدعی بِکُم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العاقِلَ یَنبَغی أن یَحذَرَ المَوتَ فی هذهِ الدّارِ ، و یُحسِنَ لَهُ التأهُّبَ قبلَ أن یَصِلَ إلی دارٍ یَتَمنّی فیها المَوتَ فلا یَجِدُهُ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مرگ آماده شوید؛ زیرا مرگ بر سر شما سایه افکنده است و همچون گروهی باشید که بر سر آنها فریاد زده شد و بیدار گشتند و دانستند که دنیا سرای آنها نیست و از این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جهان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میان هر یک از شما و بهشت و دوزخ فاصله ای جز فرود آمدن مرگ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سبحان مسألت داریم که ما و شما را از کسانی قرار دهد که هیچ نعمتی سرمستشان نمی کند و هیچ هدفی آنان را از طاعت پروردگارشان باز نمی دارد و پس از مرگ پشیمانی و اندوهی گریبان گیرشان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سفر بربندید، که در بردن شما شتاب می شود؛ و برای مرگ آماده شوید، که بر شما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نمی دانی چه وقت غافلگیرت می کند، سزاست که پیش از آنکه تو را فرا گیرد، خویشتن را برایش آماده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مرگ را به گوش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بنیوشانید، پیش از آنکه فرا خوانده شوید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را سزد که در این سرا، از مرگ به هوش باشد و پیش از رسیدن به سرایی که در آن مرگ را آرزو کند و نیابدش، خود را برای مرگ به خوبی آماده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هُجومُ المَوتِ لا یُؤمَنُ؛ فمِنَ العَجزِ تَرکُ التّأهُّبِ لَهُ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تارِکُ التّأهُّبِ للمَوتِ و اغتِنامِ المَهَلِ غافِلٌ عن هُجومِ الأجَلِ ، تَرَحَّلوا فقد جُدَّ بِکُم ، و استَعِدّوا للمَوتِ فقد أظَلَّکُم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أمامَکَ عَقَبةً کَؤودا المُخِفُّ فیها أحسَنُ 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المُثقِلِ ، و المُبطِئُ علَیها أقبَحُ حالاً من المُسرِعِ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فارتَدْ لنفسِکَ قَبلَ نُزولِکَ، و وَطِّئِ المَنزِلَ قبلَ حُلولِکَ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وَراءَکَ طالِبا حَثیثا مِن المَوتِ ، فلا تَغفُلْ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استَعَدَّ لسَفَرِهِ قَرَّ عَینا بحَضَرِهِ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قادِما یَقدُمُ بالفَوزِ أو الشِّقوَةِ لَمُستَحِقٌّ لأفضَلِ العُدَّةِ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هجوم مرگ ایمنی نیست، آماده نشدن برای آن از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برای مرگ آماده نسازد و فرصت ها را غنیمت نشمرد، از هجوم اجل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بربندید، که برای بردن شما شتاب است، برای مرگ آماده شوید، که بر شما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فراپیش تو گردنه ای است دشوار، که در عبور از آن، سبکبار ، نکو حال تر از گرانبار است و آنکه آهسته می رود از آنکه شتاب می ورزد بد حال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فرود آمدنت برای خود پیشروی روانه ساز و پیش از آنکه بار افکنی، منزلگاه را آماده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تو را شتابان تعقیب می کند، پس، غافل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سفرش آماده باشد، در حَضَرش شادمان و آسوده خاطر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شونده ای که با خود رستگاری یا بدبختی می آورد، سزاوار بهترین آمادگی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یَنزِلَ بکَ المَوتُ و أنتَ آبِقٌ مِن ربِّکَ فی طَلَبِ الدُّنیا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اِزهَدْ فی الدُّنیا و اعزِفْ عَنها ، و إیّاکَ أن یَنزِلَ بکَ المَوتُ و أنتَ آبِقٌ مِن ربِّکَ فی طَلبِها فتَشقی</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یَری أنّهُ یُنقَصُ کلَّ یَومٍ فی نفسِهِ و عُمرِهِ و هُو لا یَتَأهَّبُ للمَوتِ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یَخشَی المَوتَ ، و لا یُبادِرُ الفَوتَ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المَوتَ و غَمَراتِهِ ، و امهَدوا لَهُ قبلَ حُلُولِهِ ، و أعِدُّوا لَهُ قبلَ نُزولِهِ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المَوتَ الّذی إن هَرَبتُم مِنهُ أدرَکَکُم ، و إن أقَمتُم أخَذَکُم ، و إن نسِیتُموهُ ذَکَرَکُم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بادِروا أمرَ العامّةِ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أمامکم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قد سبقوکم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الساعة تسوقکم من خلفکم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9/289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خاصّةَ أحَدِکُم و هُو المَوتُ ، فإنّ النّاسَ أمامَکُم ، و إنّ السّاعةَ تَحدُوکُم مِن خَلفِکُم ، تَخَفَّفوا تَلحَقوا ، فإنّما ینتَظَرُ بأوّلِکُم آخِرُکُم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مرگ در حالی به سراغت آید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ای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خداوندگارت در طلب دنیا گریخته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بی اعتنا باش و از آن دوری کن و مبادا مرگ در حالی به سراغت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ای فراری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خداوندگارت در طلب دنیا گریخته باشی و در نتیجه، بدبخت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می بیند هر روز از جان و عمر او کاسته می شود و با این حال برای مرگ آماده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کسی مباش که بدون عمل ، به آخرت امید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 ترسد، اما پیش از رفتن کاری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مرگ و سختی های آن کاری بکنید و قبل از رسیدنش، مقدمات آن را فراهم آورید و پیش از فرود آمدنش، برای آن آماده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مرگ کاری بکنید؛ مرگی که اگر از او بگریزید، به شما می رسد و اگر بایستید، گریبانتان را می گیرد و اگر فراموشش کنید، به یادتان می 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پیشدستی کنید بر چیزی که همگانی است و یکایک شما را فرا می گیرد و آن مرگ است؛ زیرا که مردم پیش از شما رفتند 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سرتان شما را به پیش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سبکبار بشوید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رفتگان این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بپیوندید؛ زیرا که جلو رفتگان شما چشم به راه بازماندگان شما هستند</w:t>
      </w:r>
      <w:r>
        <w:rPr>
          <w:rFonts w:eastAsia="IRNazanin" w:cs="IRNazanin"/>
          <w:color w:val="111111"/>
          <w:sz w:val="28"/>
          <w:szCs w:val="28"/>
          <w:rtl w:val="true"/>
          <w:lang w:bidi="fa-IR"/>
        </w:rPr>
        <w:t>.</w:t>
      </w:r>
      <w:bookmarkStart w:id="199" w:name="pg11931_125448"/>
    </w:p>
    <w:p>
      <w:pPr>
        <w:pStyle w:val="BookText"/>
        <w:rPr/>
      </w:pPr>
      <w:bookmarkEnd w:id="19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 لا تَدری مَتی یَغشاکَ،ما یَمنَعُکَ أن تَستَعِدَّ لَهُ قبلَ أن یَفجَأکَ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إبراهیمُ علیه السلام ـ لمّا دَنَت وَفاتُهُ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أرسَلتَ إلَیَّ رَسولاً حتّی آخُذَ اُهبَةً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ما عَلِمتَ أنّ الشَّیبَ رَسولی ؟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 هراسی که نمی دانی چه وقت تو را فرا می گیرد، چرا پیش از آنکه ناگهان به سراغت آید، برایش آماده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علیه السلام به هنگام نزدیک شدن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پیکی سوی من نفرستادی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برای مرگ آماده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موی سپید پیک من است؟</w:t>
      </w:r>
      <w:r>
        <w:rPr>
          <w:rFonts w:eastAsia="IRNazanin" w:cs="IRNazanin"/>
          <w:color w:val="111111"/>
          <w:sz w:val="28"/>
          <w:szCs w:val="28"/>
          <w:rtl w:val="true"/>
          <w:lang w:bidi="fa-IR"/>
        </w:rPr>
        <w:t>!</w:t>
      </w:r>
    </w:p>
    <w:p>
      <w:pPr>
        <w:pStyle w:val="Heading5"/>
        <w:numPr>
          <w:ilvl w:val="4"/>
          <w:numId w:val="1"/>
        </w:numPr>
        <w:rPr/>
      </w:pPr>
      <w:bookmarkStart w:id="200" w:name="__RefHeading___Toc14634866_73709187"/>
      <w:bookmarkStart w:id="201" w:name="_Toc82"/>
      <w:bookmarkEnd w:id="200"/>
      <w:r>
        <w:rPr/>
        <w:t>3674</w:t>
      </w:r>
      <w:r>
        <w:rPr>
          <w:rtl w:val="true"/>
        </w:rPr>
        <w:t xml:space="preserve"> - </w:t>
      </w:r>
      <w:r>
        <w:rPr>
          <w:rtl w:val="true"/>
        </w:rPr>
        <w:t>مَن عَدَّ غَداً مِن أجَلِهِ</w:t>
      </w:r>
      <w:bookmarkEnd w:id="201"/>
    </w:p>
    <w:p>
      <w:pPr>
        <w:pStyle w:val="Heading6"/>
        <w:numPr>
          <w:ilvl w:val="5"/>
          <w:numId w:val="1"/>
        </w:numPr>
        <w:rPr/>
      </w:pPr>
      <w:bookmarkStart w:id="202" w:name="__RefHeading___Toc14634868_73709187"/>
      <w:bookmarkStart w:id="203" w:name="_Toc83"/>
      <w:bookmarkEnd w:id="202"/>
      <w:r>
        <w:rPr/>
        <w:t>3674</w:t>
      </w:r>
      <w:r>
        <w:rPr>
          <w:rtl w:val="true"/>
        </w:rPr>
        <w:t xml:space="preserve"> - </w:t>
      </w:r>
      <w:r>
        <w:rPr>
          <w:rtl w:val="true"/>
        </w:rPr>
        <w:t>کسی که فردا را از عمر خود شمارَد</w:t>
      </w:r>
      <w:bookmarkEnd w:id="2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أصلِحوا الدُّنیا، و اعمَلوا لآخِرَتِکُم کأنَّکُم تَموتونَ غَدا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 غَدا مِن أجَلِهِ فقد أساءَ صُحبَةَ المَوتِ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3674</w:t>
      </w:r>
    </w:p>
    <w:p>
      <w:pPr>
        <w:pStyle w:val="BookText"/>
        <w:rPr/>
      </w:pPr>
      <w:r>
        <w:rPr>
          <w:rFonts w:ascii="IRNazanin" w:hAnsi="IRNazanin" w:eastAsia="IRNazanin"/>
          <w:color w:val="111111"/>
          <w:sz w:val="28"/>
          <w:sz w:val="28"/>
          <w:szCs w:val="28"/>
          <w:rtl w:val="true"/>
          <w:lang w:bidi="fa-IR"/>
        </w:rPr>
        <w:t>کسی که فردا را از عمر خود شمارَد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را بسازید، و برای آخرتتان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کار کنید که گویی همین فردا می میرید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فردا را از عمر خود به شمار آورد ، با مرگ ، بد مصاحبت کرده است</w:t>
      </w:r>
      <w:r>
        <w:rPr>
          <w:rFonts w:eastAsia="IRNazanin" w:cs="IRNazanin"/>
          <w:color w:val="111111"/>
          <w:sz w:val="28"/>
          <w:szCs w:val="28"/>
          <w:rtl w:val="true"/>
          <w:lang w:bidi="fa-IR"/>
        </w:rPr>
        <w:t>.</w:t>
      </w:r>
      <w:bookmarkStart w:id="204" w:name="pg11931_125449"/>
    </w:p>
    <w:p>
      <w:pPr>
        <w:pStyle w:val="BookText"/>
        <w:rPr/>
      </w:pPr>
      <w:bookmarkEnd w:id="20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المَوتَ حَقَّ مَنزِلَتِهِ مَن عَدَّ غَدا مِن أجَلِهِ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فردا را از عمر خود به شمار آورد، مرگ را در جایگاه شایسته اش قرار نداده است</w:t>
      </w:r>
      <w:r>
        <w:rPr>
          <w:rFonts w:eastAsia="IRNazanin" w:cs="IRNazanin"/>
          <w:color w:val="111111"/>
          <w:sz w:val="28"/>
          <w:szCs w:val="28"/>
          <w:rtl w:val="true"/>
          <w:lang w:bidi="fa-IR"/>
        </w:rPr>
        <w:t>.</w:t>
      </w:r>
    </w:p>
    <w:p>
      <w:pPr>
        <w:pStyle w:val="Heading5"/>
        <w:numPr>
          <w:ilvl w:val="4"/>
          <w:numId w:val="1"/>
        </w:numPr>
        <w:rPr/>
      </w:pPr>
      <w:bookmarkStart w:id="205" w:name="__RefHeading___Toc14634870_73709187"/>
      <w:bookmarkStart w:id="206" w:name="_Toc84"/>
      <w:bookmarkEnd w:id="205"/>
      <w:r>
        <w:rPr/>
        <w:t>3675</w:t>
      </w:r>
      <w:r>
        <w:rPr>
          <w:rtl w:val="true"/>
        </w:rPr>
        <w:t xml:space="preserve"> - </w:t>
      </w:r>
      <w:r>
        <w:rPr>
          <w:rtl w:val="true"/>
        </w:rPr>
        <w:t>التَّزَوُّدُ لِلآخِرَةِ</w:t>
      </w:r>
      <w:bookmarkEnd w:id="206"/>
    </w:p>
    <w:p>
      <w:pPr>
        <w:pStyle w:val="Heading6"/>
        <w:numPr>
          <w:ilvl w:val="5"/>
          <w:numId w:val="1"/>
        </w:numPr>
        <w:rPr/>
      </w:pPr>
      <w:bookmarkStart w:id="207" w:name="__RefHeading___Toc14634872_73709187"/>
      <w:bookmarkStart w:id="208" w:name="_Toc85"/>
      <w:bookmarkEnd w:id="207"/>
      <w:r>
        <w:rPr/>
        <w:t>3675</w:t>
      </w:r>
      <w:r>
        <w:rPr>
          <w:rtl w:val="true"/>
        </w:rPr>
        <w:t xml:space="preserve"> - </w:t>
      </w:r>
      <w:r>
        <w:rPr>
          <w:rtl w:val="true"/>
        </w:rPr>
        <w:t>توشه برداشتن برای آخرت</w:t>
      </w:r>
      <w:bookmarkEnd w:id="2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 وَ مَا تَفْعَلُوا مِنْ خَیْرٍ یَعْلَمْهُ اللّهُ وَ تَزَوَّدُوا فَإِنَّ خَیْرَ الزَّادِ التَّقْوَی وَ اتَّقُونِ یا أُولِی الْأَلْبَابِ</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تَزَوَّدوا فی الدُّنیا مِن الدُّنیا ما تُحرِزونَ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أنفُسَکُم غَدا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 فی أیّامِ الفَناءِ لأیّامِ البَقاءِ ، قد دُلِلتُم علَی الزّادِ، و اُمِرتُم بالظَّعنِ، و حُثِثتُم علَی المَسیرِ</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بالجِدِّ و الاجتِهادِ ، و التّأهُّبِ و الاستِعدادِ ، و التَّزَوُّدِ فی مَنزلِ الزّادِ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فلْیَعمَلِ العامِلُ مِنکُم فی أیّامِ مَهَلِهِ قبلَ إرهاقِ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لْیَتَزوَّدْ مِن دارِ ظَعنِهِ لدارِ إقامَتِهِ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3675</w:t>
      </w:r>
    </w:p>
    <w:p>
      <w:pPr>
        <w:pStyle w:val="BookText"/>
        <w:rPr/>
      </w:pPr>
      <w:r>
        <w:rPr>
          <w:rFonts w:ascii="IRNazanin" w:hAnsi="IRNazanin" w:eastAsia="IRNazanin"/>
          <w:color w:val="111111"/>
          <w:sz w:val="28"/>
          <w:sz w:val="28"/>
          <w:szCs w:val="28"/>
          <w:rtl w:val="true"/>
          <w:lang w:bidi="fa-IR"/>
        </w:rPr>
        <w:t>توشه برداشتن برای آخرت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ماه 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در این ماه ها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اثنای حج، همبستری و جدال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نیکی انجام می دهید، خدا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توشه برگیرید؛ زیرا بهترین توشه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از دنیا توشه ای برگیرید که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آن خود را نگه 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ایّام فانی برای ایّام باقی توشه بردارید؛ توشه را به شما نمایانده اند و فرمان کوچتان داده اند و برای رفتن به شتاب وادارتان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و کوشش کنید و حاضر و آماده شوید و در سرای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توشه برگیرید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باید که عمل کننده شما در زمانی که مهلت و فرصت دارد، پیش از شتافتن اجلش، 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کوچگاهش برای اقامتگاهش توشه برگیرد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لَستُم فی مَساکِنِ مَن کانَ قَبلَکُم أطولَ أعمارا ، و أبقی آثارا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للدُّنیا أیَّ تَعبُّدٍ ، و آثَرُوها أیَّ إیثارٍ ، ثُمّ ظَعَنوا عنها بغَیرِ زادٍ مُبَلِّغٍ و لا ظَهرٍ قاطِعٍ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الدُّنیا دارُ صِدقٍ لمَن صَدَقَها، و دارُ عافِیَةٍ لمَن فَهِمَ عنها ، و دارُ غِنیً لمَن تَزوَّدَ مِنها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الدُّنیا مُنتَهی بَصَرِ الأعمی، لا یُبصِرُ مِمّا وراءها شیئا ، و البَصیرُ یَنفُذُها بَصَرُهُ و یَعلَمُ أنّ الدّارَ وراءها،فالبَصیرُ مِنها شاخِصٌ ، و الأعمی إلَیها شاخِصٌ ، و البَصیرُ مِنها مُتَزوِّدٌ ، و الأعمی لَها مُتَزوِّدٌ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لم تُخلَقْ لَکُم دارَ مُقامٍ ، بل خُلِقَت لَکُم مَجازا لِتَزَوَّدوا مِنها الأعمالَ إلی دارِ القرارِ</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 المَهَلَ ، و بادَرَ الأجَلَ ، و تَزوَّدَ مِن العَمَلِ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نه اینکه شما در خانه های کسانی هستید که پیش از شما بودند و عمرهایی درازتر و آثاری ماندنی تر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پرستیدند چه پرستیدنی و آن را برگزیدند چه برگزیدنی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 هیچ توشه ای و بی هیچ مرکبی که آنها را به سر منزل مقصود برساند، از این دنیا کوچیدند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راستی است برای کسی که با آن از در راستی درآید و سرای عافیت و آسایش است برای کسی که از آن چیز بفهمد و سرای توانگری است برای کسی که از آن توشه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چشم انداز نهایی شخص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فرا سوی آن چیزی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بینا و با بصیرت، نگاهش از دنیا فراتر می رود و درمی یابد که سرای حقیقی، در آن سوی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شخص بینا از دنیا چشم بر می کند و نابینا به آن چشم می دوزد، بینا از دنیا توشه برمی دارد، و نابینا برای آن توشه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ماندن شما آفریده نشده است، بلکه چونان گذرگاهی برایتان خلق گشته است تا از آن برای سرای ماندگاری توشه اعمال فراهم آورید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 را غنیمت شمرده و بر مرگ پیشدستی کند و توشه عمل فراهم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لَن یُغنیَ عنکَ بعدَ المَوتِ إلاّ صالِحُ عَمَلٍ قَدَّمتَهُ ، فتَزوَّدْ مِن صالحِ العَمَلِ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عنه علیه السلامـ فی ذَمِّ الدُّنیا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شیءٍ مِن أزوادِها إلاّ التَّقوی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عِبادَ اللّهِ بتَقوَی اللّهِ الّتی هیَ الزّادُ و بها المَعاذُ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مُبلِغٌ ، و مَعاذٌ مُنجِحٌ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عنه علیه السلامـ إذا صلَّی العِشاءَ الآخِرَةَ یُنادی النّاسَ ثلاثَ مَرّاتٍ حتّی یَسمَعَ أهلُ المَسجِدِ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 تَجَهَّزوا رَحِمَکُمُ اللّهُ ، فقد نُودِیَ فیکُم بالرَّحیلِ ، فما التَّعرُّجُ علَی الدُّنیا بعدَ نِداءٍ فیها بالرَّحیلِ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تَجَهَّزوا رَحِمَکُمُ اللّهُ ، و انتَقِلوا بأفضَلِ ما بِحَضرَتِکُم مِن الزّادِ و هُو التّقوی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عنه علیه السلامـ و کانَ کثیرا ما یُنادی بهِ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تَجَهَّزوا رَحِمَکُمُ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نُودِیَ فیکُم بالرَّحیلِ ، و أقِلّوا العُرْجَةَ علَی الدّنیا ، و انقَلِبوا بصالِحِ ما بحَضرَتِکُم مِن الزّادِ ؛ فإنّ أمامَکُم عَقَبَةً کَؤودا ، و مَنازِلَ مَخُوفَةً مَهُولَةً ، لا بُدَّ مِن الوُرودِ عَلَیها ، و الوُقوفِ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فقَطِّعوا عَلائقَ الدُّنیا و استَظهِروا بزادِ التَّقوی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هرگز چیزی به کار تو نمی آید، مگر کردار نیکی که پیش فرستاده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کار نیک توشه فراهم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نکوهش دنیا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توشه های دنیا خیری نیست مگر در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تقوای الهی سفارش می کنم؛ تقوایی که توشه است و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ای 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 منزل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پناهگاهی رهاننده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السلامـ هرگاه نماز عشا را می خواند، با صدایی که همه نماز گزاران مسجد بشنوند، سه بار خطاب به مردم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مجهز شوید، که بانگ رحیل در میان شما سر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بانگ رحیل، روی آوردن به دنیا دیگر چه معنا دارد؟ خدایتان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شوید و با بهترین توشه ای که در اختیار دارید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و آن تقوا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یاران خویش را بسیار با این سخنان، مخاطب ساخته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مجهز شوید، خدایتان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بانگ رحیل در میان شما سر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بستن به دنیا کم کنید و با توشه نیکی که در برابر شماست،رهسپار شوید؛زیرا گردنه ای دشوار و منزل هایی ترسناک و هراس انگیز پیش رو دارید که ناچار باید به آنها در آیید و آنجاها درنگ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علایق و پیوندهای به دنیا را ببُرید و از توشه تقوا کمک گیرید</w:t>
      </w:r>
      <w:r>
        <w:rPr>
          <w:rFonts w:eastAsia="IRNazanin" w:cs="IRNazanin"/>
          <w:color w:val="111111"/>
          <w:sz w:val="28"/>
          <w:szCs w:val="28"/>
          <w:rtl w:val="true"/>
          <w:lang w:bidi="fa-IR"/>
        </w:rPr>
        <w:t>.</w:t>
      </w:r>
      <w:bookmarkStart w:id="209" w:name="pg11931_125452"/>
    </w:p>
    <w:p>
      <w:pPr>
        <w:pStyle w:val="BookText"/>
        <w:rPr/>
      </w:pPr>
      <w:bookmarkEnd w:id="209"/>
      <w:r>
        <w:rPr>
          <w:rFonts w:ascii="Amiri" w:hAnsi="Amiri" w:eastAsia="Amiri" w:cs="Amiri"/>
          <w:color w:val="111111"/>
          <w:sz w:val="28"/>
          <w:sz w:val="28"/>
          <w:szCs w:val="28"/>
          <w:rtl w:val="true"/>
          <w:lang w:bidi="ar-SA"/>
        </w:rPr>
        <w:t>عنه علیه السلامـ لمّا أشرَفَ علَی القُبورِ و هُو یَرجِعُ مِن صِفِّینَ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الدِّیارِ المُوحِشَةِ ، و المَحالِّ المُقفِرَةِ ، و القُبورِ المُظلِمَةِ ، یا أهلَ التُّربَةِ ، یا أهلَ الغُربَةِ ، یا أهلَ الوَحدَةِ ، یا أهلَ الوَحشَةِ ، أنتُم لَنا فَرَطٌ سابِقٌ ، و نحنُ لَکُم تَبَعٌ 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الدُّورُ فقد سُکِنَت ، و أمّا الأزواجُ فقد نُکِحَت ، و أمّا الأموالُ فقد 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ما عِندَنا ، فما خَبَرُ ما عِندَکُم ؟ ثُمّ التَفَتَ إلی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اُذِنَ لَهُم فی الکلامِ لأخبَروکُم أنّ خَیرَ الزَّادِ التَّقوی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الزّادِ ، و طُولِ الطَّریقِ ، و بُعدِ السَّفَرِ ، و عَظیمِ المَورِدِ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امام علی علیه السلامـ در بازگشت از صفین چون به گورستان رسید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خانه های تنهایی و جایگاه های خشک و خالی و گورهای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دیار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آنان که در تنهایی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پیشروان مایید و پیش از ما رفتید و ما دنباله رو شما هستیم و به شما خواهیم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زن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رفته اند و اموال و دارایی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خبر دارید؟ حضرت سپس به طرف اصحاب خود برگشت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اگر اجازه سخن گفتن داشتند، بی گمان به شما خبر می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توشه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کمبود توشه و درازی راه و دوری سفر و عظمت جایی که وارد می شویم</w:t>
      </w:r>
      <w:r>
        <w:rPr>
          <w:rFonts w:eastAsia="IRNazanin" w:cs="IRNazanin"/>
          <w:color w:val="111111"/>
          <w:sz w:val="28"/>
          <w:szCs w:val="28"/>
          <w:rtl w:val="true"/>
          <w:lang w:bidi="fa-IR"/>
        </w:rPr>
        <w:t>!</w:t>
      </w:r>
    </w:p>
    <w:p>
      <w:pPr>
        <w:pStyle w:val="Heading5"/>
        <w:numPr>
          <w:ilvl w:val="4"/>
          <w:numId w:val="1"/>
        </w:numPr>
        <w:rPr/>
      </w:pPr>
      <w:bookmarkStart w:id="210" w:name="__RefHeading___Toc14634874_73709187"/>
      <w:bookmarkStart w:id="211" w:name="_Toc86"/>
      <w:bookmarkEnd w:id="210"/>
      <w:r>
        <w:rPr/>
        <w:t>3676</w:t>
      </w:r>
      <w:r>
        <w:rPr>
          <w:rtl w:val="true"/>
        </w:rPr>
        <w:t xml:space="preserve"> - </w:t>
      </w:r>
      <w:r>
        <w:rPr>
          <w:rtl w:val="true"/>
        </w:rPr>
        <w:t>تَفسیرُ الاستِعدادِ لِلمَوتِ</w:t>
      </w:r>
      <w:bookmarkEnd w:id="211"/>
    </w:p>
    <w:p>
      <w:pPr>
        <w:pStyle w:val="Heading6"/>
        <w:numPr>
          <w:ilvl w:val="5"/>
          <w:numId w:val="1"/>
        </w:numPr>
        <w:rPr/>
      </w:pPr>
      <w:bookmarkStart w:id="212" w:name="__RefHeading___Toc14634876_73709187"/>
      <w:bookmarkStart w:id="213" w:name="_Toc87"/>
      <w:bookmarkEnd w:id="212"/>
      <w:r>
        <w:rPr/>
        <w:t>3676</w:t>
      </w:r>
      <w:r>
        <w:rPr>
          <w:rtl w:val="true"/>
        </w:rPr>
        <w:t xml:space="preserve"> - </w:t>
      </w:r>
      <w:r>
        <w:rPr>
          <w:rtl w:val="true"/>
        </w:rPr>
        <w:t>معنای آماده شدن برای مرگ</w:t>
      </w:r>
      <w:bookmarkEnd w:id="213"/>
    </w:p>
    <w:p>
      <w:pPr>
        <w:pStyle w:val="BookText"/>
        <w:rPr/>
      </w:pPr>
      <w:r>
        <w:rPr>
          <w:rFonts w:ascii="Amiri" w:hAnsi="Amiri" w:eastAsia="Amiri" w:cs="Amiri"/>
          <w:color w:val="111111"/>
          <w:sz w:val="28"/>
          <w:sz w:val="28"/>
          <w:szCs w:val="28"/>
          <w:rtl w:val="true"/>
          <w:lang w:bidi="ar-SA"/>
        </w:rPr>
        <w:t>الإمامُ علیٌّ علیه السلامـ لمّا سُئلَ عنِ الاستِعدادِ للمَوتِ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الفَرائضِ ، و اجتِنابُ المَحارِمِ ، و الاشتِمالُ علَی المَکارِمِ ، ثُمّ لا یُبالی أ وَقَعَ علَی المَوتِ أم وَقَعَ المَوتُ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یُبالی ابنُ أبی طالبٍ أ وَقَعَ علَی المَوتِ أم وَقَعَ المَوتُ علَیهِ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3676</w:t>
      </w:r>
    </w:p>
    <w:p>
      <w:pPr>
        <w:pStyle w:val="BookText"/>
        <w:rPr/>
      </w:pPr>
      <w:r>
        <w:rPr>
          <w:rFonts w:ascii="IRNazanin" w:hAnsi="IRNazanin" w:eastAsia="IRNazanin"/>
          <w:color w:val="111111"/>
          <w:sz w:val="28"/>
          <w:sz w:val="28"/>
          <w:szCs w:val="28"/>
          <w:rtl w:val="true"/>
          <w:lang w:bidi="fa-IR"/>
        </w:rPr>
        <w:t>معنای آماده شدن برای مرگ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پاسخ به این سؤال که آماده شدن برای مرگ به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 واجبات و دوری کردن از حرام ها و داشتن خوی 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این امور، دیگر آدمی را چه باک که او به سراغ مرگ رود یا مرگ به سراغش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پسر ابی طالب را باکی نیست که خود به سراغ مرگ رود یا مرگ به سراغ او آید</w:t>
      </w:r>
      <w:r>
        <w:rPr>
          <w:rFonts w:eastAsia="IRNazanin" w:cs="IRNazanin"/>
          <w:color w:val="111111"/>
          <w:sz w:val="28"/>
          <w:szCs w:val="28"/>
          <w:rtl w:val="true"/>
          <w:lang w:bidi="fa-IR"/>
        </w:rPr>
        <w:t>.</w:t>
      </w:r>
      <w:bookmarkStart w:id="214" w:name="pg11931_125453"/>
    </w:p>
    <w:p>
      <w:pPr>
        <w:pStyle w:val="BookText"/>
        <w:rPr/>
      </w:pPr>
      <w:bookmarkEnd w:id="21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الاستِعدادُ للمَوتِ تَجَنُّبُ الحَرامِ ، و بَذلُ النَّدی و الخَیرِ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لزین العابدینَ علیه السلام ما خَیرُ ما یَموتُ علیه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قد فَرَغَ مِن أبنِیَتِهِ و دُورِهِ و قُصورِهِ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مِن ذُنوبهِ تائبا ، و علَی الخَیراتِ مُقیما ، یَرِدُ علَی اللّهِ حَبیبا کریما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 برای مرگ، در حقیقت، دوری کردن از حرام و گشودن دست احسان و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زین العابدین علیه السلام سؤال شد که بهترین مرگ 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ساختمان ها و خانه ها و کاخ هایش فارغ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گناهانش توبه کرده باشد و به کارهای نیک بپردازد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حبیب و کریم وارد شود</w:t>
      </w:r>
      <w:r>
        <w:rPr>
          <w:rFonts w:eastAsia="IRNazanin" w:cs="IRNazanin"/>
          <w:color w:val="111111"/>
          <w:sz w:val="28"/>
          <w:szCs w:val="28"/>
          <w:rtl w:val="true"/>
          <w:lang w:bidi="fa-IR"/>
        </w:rPr>
        <w:t>.</w:t>
      </w:r>
    </w:p>
    <w:p>
      <w:pPr>
        <w:pStyle w:val="Heading5"/>
        <w:numPr>
          <w:ilvl w:val="4"/>
          <w:numId w:val="1"/>
        </w:numPr>
        <w:rPr/>
      </w:pPr>
      <w:bookmarkStart w:id="215" w:name="__RefHeading___Toc14634878_73709187"/>
      <w:bookmarkStart w:id="216" w:name="_Toc88"/>
      <w:bookmarkEnd w:id="215"/>
      <w:r>
        <w:rPr/>
        <w:t>3677</w:t>
      </w:r>
      <w:r>
        <w:rPr>
          <w:rtl w:val="true"/>
        </w:rPr>
        <w:t xml:space="preserve"> - </w:t>
      </w:r>
      <w:r>
        <w:rPr>
          <w:rtl w:val="true"/>
        </w:rPr>
        <w:t>تَمَنِّی المَوتِ</w:t>
      </w:r>
      <w:bookmarkEnd w:id="216"/>
    </w:p>
    <w:p>
      <w:pPr>
        <w:pStyle w:val="Heading6"/>
        <w:numPr>
          <w:ilvl w:val="5"/>
          <w:numId w:val="1"/>
        </w:numPr>
        <w:rPr/>
      </w:pPr>
      <w:bookmarkStart w:id="217" w:name="__RefHeading___Toc14634880_73709187"/>
      <w:bookmarkStart w:id="218" w:name="_Toc89"/>
      <w:bookmarkEnd w:id="217"/>
      <w:r>
        <w:rPr/>
        <w:t>3677</w:t>
      </w:r>
      <w:r>
        <w:rPr>
          <w:rtl w:val="true"/>
        </w:rPr>
        <w:t xml:space="preserve"> - </w:t>
      </w:r>
      <w:r>
        <w:rPr>
          <w:rtl w:val="true"/>
        </w:rPr>
        <w:t>آرزوی مرگ</w:t>
      </w:r>
      <w:bookmarkEnd w:id="2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کَانَتْ لَکُمُ الدَّارُ الاْخِرَةُ عِنْدَ اللّهِ خَالِصَةً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یَتَمَنَّوْهُ أَبَدا بِمَا قَدَّمَتْ أَیْدِیهِمْ وَ اللّهُ عَلِیمٌ بِالظَّالِمِینَ</w:t>
      </w:r>
      <w:r>
        <w:rPr>
          <w:rFonts w:eastAsia="Amiri" w:cs="Amiri" w:ascii="Amiri" w:hAnsi="Amiri"/>
          <w:color w:val="111111"/>
          <w:sz w:val="28"/>
          <w:szCs w:val="28"/>
          <w:rtl w:val="true"/>
          <w:lang w:bidi="ar-SA"/>
        </w:rPr>
        <w:t xml:space="preserve">» . </w:t>
      </w:r>
      <w:r>
        <w:rPr>
          <w:rStyle w:val="FootnoteAnchor"/>
          <w:rtl w:val="true"/>
        </w:rPr>
        <w:footnoteReference w:id="388"/>
      </w:r>
    </w:p>
    <w:p>
      <w:pPr>
        <w:pStyle w:val="BookText"/>
        <w:rPr/>
      </w:pP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3677</w:t>
      </w:r>
    </w:p>
    <w:p>
      <w:pPr>
        <w:pStyle w:val="BookText"/>
        <w:rPr/>
      </w:pPr>
      <w:r>
        <w:rPr>
          <w:rFonts w:ascii="IRNazanin" w:hAnsi="IRNazanin" w:eastAsia="IRNazanin"/>
          <w:color w:val="111111"/>
          <w:sz w:val="28"/>
          <w:sz w:val="28"/>
          <w:szCs w:val="28"/>
          <w:rtl w:val="true"/>
          <w:lang w:bidi="fa-IR"/>
        </w:rPr>
        <w:t>آرزوی مرگ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 سرای بازپسین یکسره به شما اختصاص دارد، نه دیگر مردم، پس، اگر راست می گویید آرزوی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سبب کارهایی که از پیش کرده اند، هرگز آن را آرزو نخواهند کرد و خدا به حال ستمگران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یَتَمنّی أحَدُکُم المَوتَ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یَتَمنّی أحَدُکُمُ المَوتَ لِضُرٍّ نَزَلَ بهِ ، فإن کانَ و لا بُدَّ فاعِلاً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أحیِنی ما کانَتِ الحَیاةُ خَیرا لی ، و تَوَفَّنی إذا کانَتِ الوَفاةُ خَیرا لی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یَتَمَنّیَنَّ أحَدُکُم المَوتَ بِضُرٍّ نَزَلَ بهِ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عنه صلی الله علیه و آلهـ لمّا دَخَلَ علَی العبّاسِ و هو یَشتَکی فیَتَمنَّی المَوتَ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عَبّاسُ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تَتمَنَّ المَوتَ ؛ إن کُنتَ مُحسِنا تَزدادُ إحسانا إلی إحسانِکَ خَیرٌ لکَ ، و إن کُنتَ مُسیئا فإن تُؤخَّرْ تَستَعتِبْ مِن إساءتِکَ خَیرٌ لکَ ، لا تَتَمنَّ المَوتَ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سَعدُ، أ عِندی تَمنَّی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کُنتَ خُلِقتَ للنّارِ و خُلِقَت لکَ ما النّارُ شیءٌ یُستَعجَلُ إلَیها ، و لئن خُلِقتَ للجَنّةِ و خُلِقَت لکَ لَأن یَطولَ عُمرُکَ و یَحسُنَ عمَلُکَ خَیرٌ لکَ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آرزوی مرگ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شما به خاطر گزندی که به او می رسد ، مرگ را آرزو نکند؛ و اگر ناچار به این کار شد،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زندگی برای من بهتر است مرا زنده بدار و هرگاه مرگ برایم بهتر بود، مرا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به سبب گزندی که به او می رسد، هرگز آرزوی مرگ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چون در بیماریِ عباس به عیادتش رفت و دید او می نالد و آرزوی مرگ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نیکوکار باشی، بر نیکی هایت می افزایی و این برای تو بهتر است و اگر بدکار باشی و مرگت به تأخیر افتد، از بدی هایت دست برمی داری و این برای تو بهتر است ؛ هیچگاه تمنّای مرگ نکن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من آرزوی مرگ می کنی؟ اگر تو برای آتش آفریده شده باشی و آتش برای تو، در این صورت آتش چیزی نیست که به سویش بشتابی و اگر تو برای بهشت آفریده شده باشی و بهشت برای تو، در این صورت، اگر عمرت طولانی شود و کار نیکو انجام دهی، این برایت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تَمنَّوا المَوتَ ؛ فإنّهُ یَقطَعُ العمَلَ ، و لا یُرَدُّ الرّجُلُ فیَستَعتِبُ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تَمنَّوا المَوتَ ؛ فإنّ هَولَ المُطَّلَعِ شَدیدٌ ، و إنّ مِن السَّعادَةِ أن یَطولَ عُمرُ العَبدِ ، و یَرزُقَهُ اللّهُ الإنابَةَ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یَتَمنَّیَنَّ أحَدُکُمُ المَوتَ ؛ فإنّهُ لا یَدری ما قَدَّمَ لنفسِهِ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یَتَمنّی أحَدُکُمُ المَوتَ إلاّ أن یَثِقَ بِعَملِهِ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الإمامُ علیٌّ علیه السلامـ لِلحارثِ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 ذِکرَ المَوتِ و ما بعدَ المَوتِ ، و لا تَتَمَنَّ المَوتَ إلاّ بشَرطٍ وَثیقٍ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الإمامُ الصّادقُ علیه السلامـ لرجُلٍ یَتَمنَّی المَوتَ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الحَیاةَ لِتُطیعَ لا لِتَعصیَ، فلَأن تَعیشَ فتُطیعَ خَیرٌ لکَ مِن أن تَموتَ فلا تَعصیَ و لا تُطیعَ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کشف الغمّةـ الإمامُ الکاظمُ علیه السلام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بینَکَ و بینَ اللّهِ قَرابَةٌ یُحابیکَ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لکَ حَسَناتٌ قَدَّمتَها تَزیدُ علی سَیّئاتِکَ؟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تَتَمنّی هَلاکَ الأبَدِ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تمنّای مرگ نکنید؛ چون با مرگ رشته عمل قطع می شود و انسان باز نمی گردد تا بدی هایش را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تمنّای مرگ نکنید؛ زیرا هول و هراس قیامت سخت است و این از خوشبختی است که عمر بنده طولانی شود و خداوند توبه روزیش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کسی از شما آرزوی مرگ نکند؛ چرا که نمی داند برای خود چه پیش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آرزوی مرگ نکند، مگر اینکه به عمل خود اطمینان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حارث همْدانی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پس از مرگ را فراوان یاد کن و هرگز آرزوی مرگ مکن، مگر با شرطی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مردی که آرزوی مرگ می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زندگی کن،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 و معصیتش نکنی؛ زیرا که اگر زنده باشی و اطاعت کنی، برایت بهتر از این است که بمیری و نه طاعت کنی و نه معصیت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به مردی که آرزوی مرگ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تو و خداوند خویشاوندی ای است که به خاطر آن تو را کمک رساند؟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خوبی هایی که بر بدی هایت فزونی داشته باشد پیش فرستاده 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تو هلاکت ابدی را آرزو می کنی </w:t>
      </w:r>
      <w:r>
        <w:rPr>
          <w:rFonts w:eastAsia="IRNazanin" w:cs="IRNazanin"/>
          <w:color w:val="111111"/>
          <w:sz w:val="28"/>
          <w:szCs w:val="28"/>
          <w:rtl w:val="true"/>
          <w:lang w:bidi="fa-IR"/>
        </w:rPr>
        <w:t>!</w:t>
      </w:r>
      <w:bookmarkStart w:id="219" w:name="pg11931_125456"/>
    </w:p>
    <w:p>
      <w:pPr>
        <w:pStyle w:val="BookText"/>
        <w:rPr/>
      </w:pPr>
      <w:bookmarkEnd w:id="219"/>
      <w:r>
        <w:rPr>
          <w:rFonts w:ascii="Amiri" w:hAnsi="Amiri" w:eastAsia="Amiri" w:cs="Amiri"/>
          <w:color w:val="111111"/>
          <w:sz w:val="28"/>
          <w:sz w:val="28"/>
          <w:szCs w:val="28"/>
          <w:rtl w:val="true"/>
          <w:lang w:bidi="ar-SA"/>
        </w:rPr>
        <w:t xml:space="preserve">الزهد للحسین بن سعید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السُّجودُ للّهِ ، و مُجالَسَةُ قَومٍ یَتَلَفَّظونَ طیبَ الکلامِ کما یُتَلفَّظُ طیبُ التَّمرِ ، لَتمَنّیتُ المَوتَ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الزهد للحسین بن سعیدـ به نقل از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سجده کردن برای خدا و همنشینی با عدّه ای که از دهانشان سخنان نیکویی چون خرمای ناب بیرون می ریزند در میان نبود، هر آینه تمنّای مرگ می کردم</w:t>
      </w:r>
      <w:r>
        <w:rPr>
          <w:rFonts w:eastAsia="IRNazanin" w:cs="IRNazanin"/>
          <w:color w:val="111111"/>
          <w:sz w:val="28"/>
          <w:szCs w:val="28"/>
          <w:rtl w:val="true"/>
          <w:lang w:bidi="fa-IR"/>
        </w:rPr>
        <w:t>.</w:t>
      </w:r>
    </w:p>
    <w:p>
      <w:pPr>
        <w:pStyle w:val="Heading5"/>
        <w:numPr>
          <w:ilvl w:val="4"/>
          <w:numId w:val="1"/>
        </w:numPr>
        <w:rPr/>
      </w:pPr>
      <w:bookmarkStart w:id="220" w:name="__RefHeading___Toc14634882_73709187"/>
      <w:bookmarkStart w:id="221" w:name="_Toc90"/>
      <w:bookmarkEnd w:id="220"/>
      <w:r>
        <w:rPr/>
        <w:t>3678</w:t>
      </w:r>
      <w:r>
        <w:rPr>
          <w:rtl w:val="true"/>
        </w:rPr>
        <w:t xml:space="preserve"> - </w:t>
      </w:r>
      <w:r>
        <w:rPr>
          <w:rtl w:val="true"/>
        </w:rPr>
        <w:t>سَکرَةُ المَوتِ</w:t>
      </w:r>
      <w:bookmarkEnd w:id="221"/>
    </w:p>
    <w:p>
      <w:pPr>
        <w:pStyle w:val="Heading6"/>
        <w:numPr>
          <w:ilvl w:val="5"/>
          <w:numId w:val="1"/>
        </w:numPr>
        <w:rPr/>
      </w:pPr>
      <w:bookmarkStart w:id="222" w:name="__RefHeading___Toc14634884_73709187"/>
      <w:bookmarkStart w:id="223" w:name="_Toc91"/>
      <w:bookmarkEnd w:id="222"/>
      <w:r>
        <w:rPr/>
        <w:t>3678</w:t>
      </w:r>
      <w:r>
        <w:rPr>
          <w:rtl w:val="true"/>
        </w:rPr>
        <w:t xml:space="preserve"> - </w:t>
      </w:r>
      <w:r>
        <w:rPr>
          <w:rtl w:val="true"/>
        </w:rPr>
        <w:t>سکرات مرگ</w:t>
      </w:r>
      <w:bookmarkEnd w:id="2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سَکْرَةُ الْمَوْتِ بِالْحَقِّ ذَلِکَ مَا کُنْتَ مِنْهُ تَحِیدُ</w:t>
      </w:r>
      <w:r>
        <w:rPr>
          <w:rFonts w:eastAsia="Amiri" w:cs="Amiri" w:ascii="Amiri" w:hAnsi="Amiri"/>
          <w:color w:val="111111"/>
          <w:sz w:val="28"/>
          <w:szCs w:val="28"/>
          <w:rtl w:val="true"/>
          <w:lang w:bidi="ar-SA"/>
        </w:rPr>
        <w:t xml:space="preserve">» . </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یَتَوَفَّی الَّذِینَ کَفَرُوا الْمَلائِکَةُ یَضْرِبُونَ وُجُوهَهُمْ وَ أَدْبَارَهُمْ وَ ذُوقُوا عَذَابَ الْحَرِیقِ</w:t>
      </w:r>
      <w:r>
        <w:rPr>
          <w:rFonts w:eastAsia="Amiri" w:cs="Amiri" w:ascii="Amiri" w:hAnsi="Amiri"/>
          <w:color w:val="111111"/>
          <w:sz w:val="28"/>
          <w:szCs w:val="28"/>
          <w:rtl w:val="true"/>
          <w:lang w:bidi="ar-SA"/>
        </w:rPr>
        <w:t xml:space="preserve">» . </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 xml:space="preserve">» . </w:t>
      </w:r>
      <w:r>
        <w:rPr>
          <w:rStyle w:val="FootnoteAnchor"/>
          <w:rtl w:val="true"/>
        </w:rPr>
        <w:footnoteReference w:id="405"/>
      </w:r>
    </w:p>
    <w:p>
      <w:pPr>
        <w:pStyle w:val="BookText"/>
        <w:rPr/>
      </w:pP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3678</w:t>
      </w:r>
    </w:p>
    <w:p>
      <w:pPr>
        <w:pStyle w:val="BookText"/>
        <w:rPr/>
      </w:pPr>
      <w:r>
        <w:rPr>
          <w:rFonts w:ascii="IRNazanin" w:hAnsi="IRNazanin" w:eastAsia="IRNazanin"/>
          <w:color w:val="111111"/>
          <w:sz w:val="28"/>
          <w:sz w:val="28"/>
          <w:szCs w:val="28"/>
          <w:rtl w:val="true"/>
          <w:lang w:bidi="fa-IR"/>
        </w:rPr>
        <w:t>سکرات مرگ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سَکَرات مرگ، به راستی در رسید؛ این همان است که از آن می گریختی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بینی آن گاه که فرشتگان جان کافران را می ستانند، بر چهره و پشت آنان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سوزان را بچشید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ایمان نمی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موقعی که جان به ترقوه ها رسد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نجات دهد؟ و به جدایی از دنیا یقین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درپیچد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مسیر همه به سوی پروردگارت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اِحضَروا مَوتاکُم و لَقِّنوهُم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بَشِّروهُم بالجَنَّةِ ، فإنّ الحَلیمَ مِن الرِّجالِ و النِّساءِ یَتَحَیّرُ عندَ ذلکَ المَصرَعِ ، و إنّ الشّیطانَ أقرَبُ ما یکونُ مِن ابنِ آدمَ عندَ ذلکَ المَصرَعِ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لَمُعایَنةُ مَلَکِ المَوتِ أشَدُّ مِن ألفِ ضَربَةٍ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نَفسُ عَبدٍ مِن الدّنیا حتّی یَتَألَّمَ کُلُّ عِرقٍ مِنهُ علی حِیالهِ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جَبَذاتِ المَوتِ بمَنزلَةِ مِائةِ ضَربَةٍ بالسَّیفِ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أهوَنَ المَوتِ بمَنزلَةِ حَسَکَةٍ کانَت فی صُوفٍ، فهَل تَخرُجُ الحَسَکةُ مِن الصُّوفِ إلاّ و مَعَها صُوفٌ ؟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البَهائمَ یَعلَمْنَ مِن المَوتِ ما تَعلَمونَ أنتُم ، ما أکَلتُم مِنها سَمینا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الإمامُ علیٌّ علیه السلامـ فی صِفَةِ المَأخوذِینَ علَی الغِرَّةِ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علَیهِم سَکرَةُ المَوتِ و حَسرَةُ الفَوتِ ، ففَتَرَت لها أطرافُهُم ، و تَغیَّرَت لها ألوانُهُم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ازدادَ المَوتُ فیهِم وُلوجا ، فحِیلَ بینَ أحَدِهِم و بینَ مَنطِقِهِ ، و إنّهُ لَبَینَ أهلِهِ یَنظُرُ ببَصَرِهِ و یَسمَعُ باُذُنهِ علی صِحَّةٍ مِن عَقلِهِ و بَقاءٍ من لُبِّهِ ، یُفَکِّرُ فیمَ أفنی عُمرَهُ ، و فیمَ أذهَبَ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یَتَذکَّرُ أموالاً جَمَعَها، أغمَضَ فی مطالِبِها، و أخَذَها مِن مُصَرَّحاتِها و مُشتَبِهاتِها، قد لَزِمَتهُ تَبِعاتُ جَمعِها، و أشرَفَ علی فِراقِها ، تَبقی لمَن وراءَهُ یَنعَمُونَ فیها، و یَتَمتَّعونَ بها ، فیکونُ المَهْنأُ لغَیرِهِ و العِب ءُ علی ظَهرِهِ ، و المَرءُ قد غَلِقَت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رُهُونُهُ بِها ، فهُو یَعَضُّ یدَهُ نَدامَةً علی ما أصحَرَ لَهُ عِندَ المَوتِ مِن أمرِهِ ، و یَزهَدُ فیما کانَ یَرغَبُ فیهِ أیّامَ عُمُرِهِ ، و یَتَمنّی أنَّ الّذی کانَ یَغبِطُهُ بها و یَحسُدُهُ علَیها قد حازَها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یَزَلِ المَوتُ یُبالِغُ فی جَسَدِهِ حتّی خالَطَ لِسانُهُ سَمعَهُ ، فصارَ بینَ أهلِهِ لا یَنطِقُ بلِسانِهِ ، و لا یَسمَعُ بسَمعِهِ ، یُرَدِّدُ طَرفَهُ بالنَّظَرِ فی وُجوهِهِم ، یَری حَرَکاتِ ألسِنَتِهِم ، و لا یَسمَعُ رَجعَ کلامِهِم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التِیاطا بهِ ، فقُبِضَ بَصَرُهُ کما قُبِضَ سَمعُهُ ، و خَرَجَتِ الرُّوحُ مِن جَسَدِهِ ، فصارَ جِیفَةً بینَ أهلِهِ </w:t>
      </w:r>
      <w:r>
        <w:rPr>
          <w:rFonts w:eastAsia="Amiri" w:cs="Amiri" w:ascii="Amiri" w:hAnsi="Amiri"/>
          <w:color w:val="111111"/>
          <w:sz w:val="28"/>
          <w:szCs w:val="28"/>
          <w:rtl w:val="true"/>
          <w:lang w:bidi="ar-SA"/>
        </w:rPr>
        <w:t xml:space="preserve">......... .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بالین مردگان خود حاضر شوید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کنید و نوید بهشتشان دهید؛ زیرا حتی مردان و زنان بردبار هم در این صحنه گیج و سرگشته می شوند و شیطان بیش از هر زمان دیگری در هنگام مرگ به آدمی نزدیک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مشاهده ملک الموت سخت تر از هزار ضربه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اوست، جان هیچ بنده ای از دنیا نرود مگر اینکه یکایک رگ های او درد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کشش های مرگ، چونان صد ضربه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آسانترین مردن، به منزله خاری است که در میان پشم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خار از پشم بیرون می آید بدون آنکه مقداری پشم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حیوانات از مرگ آن دانند که شما می دانید، هرگز حیوان فربهی نمی خوردید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غافلگیر شدگان مرگ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مرگ و حسرت از دست دادن همه چیز در وجود آنها جمع می شود و دست و پاهایشان به سستی می گراید و رنگ هایشان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به وجود آنان بیشتر نفوذ می کند و هر یک از آنان را از سخن می اندازد، او در میان اعضای خانواده اش با چشم خود می بیند و با گوشش می شنود و خردش صحیح و سالم است و عقلش به جاست و به این می اندیشد که عمرش را در چه راه صرف کرده و روزگارش را چگونه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می آورد اموالی را که گرد آورده و در به دست آوردن آنها چشمش را بر هم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حلال و حرام توجّه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آشکار و شبهه ناک بر گرفته است و تبعات و گناهانِ گردآوریِ آنها دامنگیرش شده و اینک در آستانه جدا شدن از آنهاست و این اموال برای بازماندگانش باقی می ماند که با آنها متنعّم می شوند و خوشگذرانی می کنند و بدین ترتیب، برای دیگران ثروتی باد آورده است و بار گناهش بر دوش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 و پود وجودش به این اموال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سبب آنچه هنگام مرگ برایش آشکار شده، پشیمان گشته دست به دندان می گزد و به آنچه در ایّام زندگانیش رغبت داشته، بی میل می شود و آرزو می کند که ای کاش آن کس که حسرت او را می خورد و به سبب این اموال بر او حسادت می ورزید، آنها را گرد آورده بود، نه او</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مرگ همچنان در پیکر او پیش رود تا اینکه گوش او نیز همچون زبانش از کار بیفتد و در میان اعضای خانواده خویش افتد در حالی که نه با زبانش سخنی گوید و نه با گوشش بشنود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بر چهره های آنان می گرداند و حرکات زبان هایشان را می بیند، ولی سخن آنها را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مرگ به او بیشتر می چسبد و چشمش نیز همانند گوشش گرفته می شود و روح از بدنش خارج می گردد و در میان افراد خانواده اش به مرداری تبدیل می شود </w:t>
      </w:r>
      <w:r>
        <w:rPr>
          <w:rFonts w:eastAsia="IRNazanin" w:cs="IRNazanin"/>
          <w:color w:val="111111"/>
          <w:sz w:val="28"/>
          <w:szCs w:val="28"/>
          <w:rtl w:val="true"/>
          <w:lang w:bidi="fa-IR"/>
        </w:rPr>
        <w:t>......... .</w:t>
      </w:r>
      <w:bookmarkStart w:id="224" w:name="pg11931_125459"/>
    </w:p>
    <w:p>
      <w:pPr>
        <w:pStyle w:val="BookText"/>
        <w:rPr/>
      </w:pPr>
      <w:bookmarkEnd w:id="22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للمَوتِ لَغَمَراتٍ هِیَ أفظَعُ مِن أن تُستَغرَقَ بصِفَةٍ ، أو تَعتَدِلَ علی عُقولِ أهلِ الدّنیا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فإنّکُم لو قد عایَنتُم ما قد عایَنَ مَن ماتَ مِنکُم لجَزِعتُم و وَهِلتُم ، و سَمِعتُم و أطَعتُم ، و لکنْ مَحجوبٌ عنکُم ما قد عایَنوا، و قریبٌ ما یُطرَحُ الحِجابُ</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سختی هایی است دشوارتر از آنکه در وصف گنجد یا با خردهای مردم جهان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را که مردگان شما دیده اند شما می دیدید، بی گمان بی تاب و هراسان می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شنیدید و اطاعت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آنچه را آنها دیده اند از شما در پرده است و زودا که این پرده برافتد</w:t>
      </w:r>
      <w:r>
        <w:rPr>
          <w:rFonts w:eastAsia="IRNazanin" w:cs="IRNazanin"/>
          <w:color w:val="111111"/>
          <w:sz w:val="28"/>
          <w:szCs w:val="28"/>
          <w:rtl w:val="true"/>
          <w:lang w:bidi="fa-IR"/>
        </w:rPr>
        <w:t>!</w:t>
      </w:r>
    </w:p>
    <w:p>
      <w:pPr>
        <w:pStyle w:val="Heading5"/>
        <w:numPr>
          <w:ilvl w:val="4"/>
          <w:numId w:val="1"/>
        </w:numPr>
        <w:rPr/>
      </w:pPr>
      <w:bookmarkStart w:id="225" w:name="__RefHeading___Toc14634886_73709187"/>
      <w:bookmarkStart w:id="226" w:name="_Toc92"/>
      <w:bookmarkEnd w:id="225"/>
      <w:r>
        <w:rPr/>
        <w:t>3679</w:t>
      </w:r>
      <w:r>
        <w:rPr>
          <w:rtl w:val="true"/>
        </w:rPr>
        <w:t xml:space="preserve"> - </w:t>
      </w:r>
      <w:r>
        <w:rPr>
          <w:rtl w:val="true"/>
        </w:rPr>
        <w:t>ما یُهوِّنُ المَوتَ وسَکَراتِهِ</w:t>
      </w:r>
      <w:bookmarkEnd w:id="226"/>
    </w:p>
    <w:p>
      <w:pPr>
        <w:pStyle w:val="Heading6"/>
        <w:numPr>
          <w:ilvl w:val="5"/>
          <w:numId w:val="1"/>
        </w:numPr>
        <w:rPr/>
      </w:pPr>
      <w:bookmarkStart w:id="227" w:name="__RefHeading___Toc14634888_73709187"/>
      <w:bookmarkStart w:id="228" w:name="_Toc93"/>
      <w:bookmarkEnd w:id="227"/>
      <w:r>
        <w:rPr/>
        <w:t>3679</w:t>
      </w:r>
      <w:r>
        <w:rPr>
          <w:rtl w:val="true"/>
        </w:rPr>
        <w:t xml:space="preserve"> - </w:t>
      </w:r>
      <w:r>
        <w:rPr>
          <w:rtl w:val="true"/>
        </w:rPr>
        <w:t>آنچه مرگ و سَکَرات آن را آسان می کند</w:t>
      </w:r>
      <w:bookmarkEnd w:id="2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مالَکَ أمامَکَ یَسُرَّکَ اللَّحاقُ بهِ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عنه صلی الله علیه و آلهـ لرجُلٍ و هُو یُوصیهِ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 مِن الشّهَواتِ یَسهُلْ علَیکَ الفَقرُ ، و أقلِلْ مِن الذُّنوبِ یَسهُلْ علَیکَ المَوتُ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شَوِّقوا أنفُسَکُم إلی نَعیمِ الجَنّةِ تُحِبّوا المَوتَ و تَمقُتوا الحَیاةَ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3679</w:t>
      </w:r>
    </w:p>
    <w:p>
      <w:pPr>
        <w:pStyle w:val="BookText"/>
        <w:rPr/>
      </w:pPr>
      <w:r>
        <w:rPr>
          <w:rFonts w:ascii="IRNazanin" w:hAnsi="IRNazanin" w:eastAsia="IRNazanin"/>
          <w:color w:val="111111"/>
          <w:sz w:val="28"/>
          <w:sz w:val="28"/>
          <w:szCs w:val="28"/>
          <w:rtl w:val="true"/>
          <w:lang w:bidi="fa-IR"/>
        </w:rPr>
        <w:t>آنچه مرگ و سَکَرات آن را آسان می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خود را پیش از خود بفرست تا پیوستن به آن، شادمانت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سفارش به مردی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خواهش ها کم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ناداری بر تو آسان شود و از گناهان بکاه، تا مرگ بر تو آسان 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هایتان را مشتاق نعمت بهشت گردانید، تا اینکه مرگ را دوست داشته باشید و زنده ماندن را دشمن</w:t>
      </w:r>
      <w:r>
        <w:rPr>
          <w:rFonts w:eastAsia="IRNazanin" w:cs="IRNazanin"/>
          <w:color w:val="111111"/>
          <w:sz w:val="28"/>
          <w:szCs w:val="28"/>
          <w:rtl w:val="true"/>
          <w:lang w:bidi="fa-IR"/>
        </w:rPr>
        <w:t>.</w:t>
      </w:r>
      <w:bookmarkStart w:id="229" w:name="pg11931_125460"/>
    </w:p>
    <w:p>
      <w:pPr>
        <w:pStyle w:val="BookText"/>
        <w:rPr/>
      </w:pPr>
      <w:bookmarkEnd w:id="22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یُخَفِّفَ اللّهُ عَزَّ و جلَّ عَنه سَکَراتِ المَوتِ ، فلْیَکُنْ لقَرابَتِهِ وَصُولاً و بوالِدَیهِ بارّا ، فإذا کانَ کذلکَ هَوَّنَ اللّهُ عَزَّ و جلَّ علَیهِ سَکَراتِ المَوتِ و لَم یُصِبْهُ فی حیاتِهِ فَقرٌ أبَدا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دوست دارد خداوند عزّ و جلّ سکرات مرگ را بر او سبک گرداند، باید به خویشانش رسیدگی و به پدر و مادرش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خداوند عزّ و جلّ سختی های مرگ را بر او آسان گرداند و در زندگیش هرگز به ناداری نیفتد</w:t>
      </w:r>
      <w:r>
        <w:rPr>
          <w:rFonts w:eastAsia="IRNazanin" w:cs="IRNazanin"/>
          <w:color w:val="111111"/>
          <w:sz w:val="28"/>
          <w:szCs w:val="28"/>
          <w:rtl w:val="true"/>
          <w:lang w:bidi="fa-IR"/>
        </w:rPr>
        <w:t>.</w:t>
      </w:r>
    </w:p>
    <w:p>
      <w:pPr>
        <w:pStyle w:val="Heading5"/>
        <w:numPr>
          <w:ilvl w:val="4"/>
          <w:numId w:val="1"/>
        </w:numPr>
        <w:rPr/>
      </w:pPr>
      <w:bookmarkStart w:id="230" w:name="__RefHeading___Toc14634890_73709187"/>
      <w:bookmarkStart w:id="231" w:name="_Toc94"/>
      <w:bookmarkEnd w:id="230"/>
      <w:r>
        <w:rPr/>
        <w:t>3680</w:t>
      </w:r>
      <w:r>
        <w:rPr>
          <w:rtl w:val="true"/>
        </w:rPr>
        <w:t xml:space="preserve"> - </w:t>
      </w:r>
      <w:r>
        <w:rPr>
          <w:rtl w:val="true"/>
        </w:rPr>
        <w:t>عِلَّةُ کَراهَةِ المَوتِ</w:t>
      </w:r>
      <w:bookmarkEnd w:id="231"/>
    </w:p>
    <w:p>
      <w:pPr>
        <w:pStyle w:val="Heading6"/>
        <w:numPr>
          <w:ilvl w:val="5"/>
          <w:numId w:val="1"/>
        </w:numPr>
        <w:rPr/>
      </w:pPr>
      <w:bookmarkStart w:id="232" w:name="__RefHeading___Toc14634892_73709187"/>
      <w:bookmarkStart w:id="233" w:name="_Toc95"/>
      <w:bookmarkEnd w:id="232"/>
      <w:r>
        <w:rPr/>
        <w:t>3680</w:t>
      </w:r>
      <w:r>
        <w:rPr>
          <w:rtl w:val="true"/>
        </w:rPr>
        <w:t xml:space="preserve"> - </w:t>
      </w:r>
      <w:r>
        <w:rPr>
          <w:rtl w:val="true"/>
        </w:rPr>
        <w:t>علّت ناخوش داشتن مرگ</w:t>
      </w:r>
      <w:bookmarkEnd w:id="233"/>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یا رَسولَ اللّهِ، ما لی لا اُحِبُّ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لکَ مالٌ ؟ فقَدِّمْ مالَکَ بینَ یدَیکَ ؛ فإنّ المَرءَ مَع مالهِ ، إن قَدّمَهُ أحَبَّ أن یَلحَقَهُ ، و إن خَلّفَهُ أحَبَّ أن یَتخَلّفَ مَعهُ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الإمامُ الحسنُ علیه السلامـ 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نکرَهُ الموتَ و لا نُحبُّهُ؟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لِأنّکُم أخرَبتُم آخِرَتَکُم ، و عَمّرتُم دُنیاکُم ، و أنتُم تَکرَهونَ النُّقلَةَ مِن العُمرانِ إلَی الخَرابِ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النَّبیَّ صلی الله علیه و 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 لا اُحِبُّ المَوتَ؟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 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ثَمّ لا تُحِبُّ المَوتَ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3680</w:t>
      </w:r>
    </w:p>
    <w:p>
      <w:pPr>
        <w:pStyle w:val="BookText"/>
        <w:rPr/>
      </w:pPr>
      <w:r>
        <w:rPr>
          <w:rFonts w:ascii="IRNazanin" w:hAnsi="IRNazanin" w:eastAsia="IRNazanin"/>
          <w:color w:val="111111"/>
          <w:sz w:val="28"/>
          <w:sz w:val="28"/>
          <w:szCs w:val="28"/>
          <w:rtl w:val="true"/>
          <w:lang w:bidi="fa-IR"/>
        </w:rPr>
        <w:t>علّت ناخوش داشتن مرگ</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پیامبر خدا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مرگ را دوست ندارم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و ثروتی داری؟ پس، ثروتت را پیشاپیش خود بفرست؛ زیرا که آدمی وابسته به دارایی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پیش فرستد، دوست دارد که به آن برسد و اگر از خود بر جای گذارد دوست دارد که با آن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جواب مردی که به او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مرگ را ناخوش داریم و آن را دوست نداریم؟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آخرت خود را ویران و دنیایتان را آباد کرده اید و دوست ندارید از آبادانی به ویرانه منتقل شوید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پیامبر خدا صلی الله علیه و آله رسید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ناخوش داشتن مرگ 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ثروتی داری؟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فرستاده 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مرگ را دوست نداری</w:t>
      </w:r>
      <w:r>
        <w:rPr>
          <w:rFonts w:eastAsia="IRNazanin" w:cs="IRNazanin"/>
          <w:color w:val="111111"/>
          <w:sz w:val="28"/>
          <w:szCs w:val="28"/>
          <w:rtl w:val="true"/>
          <w:lang w:bidi="fa-IR"/>
        </w:rPr>
        <w:t>.</w:t>
      </w:r>
      <w:bookmarkStart w:id="234" w:name="pg11931_125461"/>
    </w:p>
    <w:p>
      <w:pPr>
        <w:pStyle w:val="BookText"/>
        <w:rPr/>
      </w:pPr>
      <w:bookmarkEnd w:id="234"/>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أبی 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ما لَنا نَکرَهُ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لأنّکُم عَمَّرتُمُ الدُّنیا و أخرَبتُمُ الآخِرَةَ ، فَتَکرَهونَ أن تُنقَلوا مِن عُمرانٍ إلی خَرابٍ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نزد ابوذر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روست که ما مرگ را ناخوش می داریم؟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دنیا را آباد کرده اید و آخرت را ویران و از این رو، خوش ندارید که از آبادی به ویرانه منتقل شوید</w:t>
      </w:r>
      <w:r>
        <w:rPr>
          <w:rFonts w:eastAsia="IRNazanin" w:cs="IRNazanin"/>
          <w:color w:val="111111"/>
          <w:sz w:val="28"/>
          <w:szCs w:val="28"/>
          <w:rtl w:val="true"/>
          <w:lang w:bidi="fa-IR"/>
        </w:rPr>
        <w:t>.</w:t>
      </w:r>
    </w:p>
    <w:p>
      <w:pPr>
        <w:pStyle w:val="Heading5"/>
        <w:numPr>
          <w:ilvl w:val="4"/>
          <w:numId w:val="1"/>
        </w:numPr>
        <w:rPr/>
      </w:pPr>
      <w:bookmarkStart w:id="235" w:name="__RefHeading___Toc14634894_73709187"/>
      <w:bookmarkStart w:id="236" w:name="_Toc96"/>
      <w:bookmarkEnd w:id="235"/>
      <w:r>
        <w:rPr/>
        <w:t>3681</w:t>
      </w:r>
      <w:r>
        <w:rPr>
          <w:rtl w:val="true"/>
        </w:rPr>
        <w:t xml:space="preserve"> - </w:t>
      </w:r>
      <w:r>
        <w:rPr>
          <w:rtl w:val="true"/>
        </w:rPr>
        <w:t>رُؤیَةُ المُحتَضِرِ لِما اُعِدَّ لَهُ فِی الآخِرَةِ</w:t>
      </w:r>
      <w:bookmarkEnd w:id="236"/>
    </w:p>
    <w:p>
      <w:pPr>
        <w:pStyle w:val="Heading6"/>
        <w:numPr>
          <w:ilvl w:val="5"/>
          <w:numId w:val="1"/>
        </w:numPr>
        <w:rPr/>
      </w:pPr>
      <w:bookmarkStart w:id="237" w:name="__RefHeading___Toc14634896_73709187"/>
      <w:bookmarkStart w:id="238" w:name="_Toc97"/>
      <w:bookmarkEnd w:id="237"/>
      <w:r>
        <w:rPr/>
        <w:t>3681</w:t>
      </w:r>
      <w:r>
        <w:rPr>
          <w:rtl w:val="true"/>
        </w:rPr>
        <w:t xml:space="preserve"> - </w:t>
      </w:r>
      <w:r>
        <w:rPr>
          <w:rtl w:val="true"/>
        </w:rPr>
        <w:t>محتضر ، آنچه را در آخرت برایش آماده شده می بیند</w:t>
      </w:r>
      <w:bookmarkEnd w:id="238"/>
    </w:p>
    <w:p>
      <w:pPr>
        <w:pStyle w:val="BookText"/>
        <w:rPr/>
      </w:pPr>
      <w:r>
        <w:rPr>
          <w:rFonts w:ascii="Amiri" w:hAnsi="Amiri" w:eastAsia="Amiri" w:cs="Amiri"/>
          <w:color w:val="111111"/>
          <w:sz w:val="28"/>
          <w:sz w:val="28"/>
          <w:szCs w:val="28"/>
          <w:rtl w:val="true"/>
          <w:lang w:bidi="ar-SA"/>
        </w:rPr>
        <w:t>الإمامُ علیٌّ علیه السلامـ لمحمّدِ بنِ أبی بکرٍ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یا عِبادَ اللّهِ المَوتَ و سَکرَتَهُ ، و أعِدُّوا لَهُ عُدَّتَهُ ؛ فإنّهُ یَفجَؤکُم بأمرٍ عَظیمٍ ، بخَیرٍ لا یکونُ مَعهُ شَرٌّ أبدا ، أو بِشَرٍّ لا یکونُ مَعهُ خَیرٌ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أحَدٌ مِن النّاسِ تُفارِقُ روحُهُ جَسَدَهُ حتّی یَعلَمَ أیَّ المَنزِلتَینِ یَصِلُ، إلَی الجَنّةِ أم إلَی النّارِ ، أ عَدُوٌّ هُو للّهِ أم 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کانَ وَلیّا للّهِ فُتِحَت لَهُ أبوابُ الجَنّةِ و شُرِعَت لَهُ طُرُقُها و رأی ما أعَدَّ اللّهُ لَهُ فیها ، ففَرَغَ مِن کُلِّ شُغلٍ و وُضِعَ عَنهُ کُلُّ ثِقلٍ ، و إن کانَ عَدُوّا للّهِ فُتِحت لَهُ أبوابُ النّارِ و شُرِعَت لَهُ طُرُقُها و نَظَرَ إلی ما أعَدَّ اللّهُ لَهُ فیها ، فاستَقبَلَ کُلَّ مَکروهٍ و تَرَکَ کُلَّ 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هذا یکونُ عندَ المَوتِ ، و عندَهُ یکونُ الیَقینُ ، قالَ اللّهُ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w:t>
      </w:r>
      <w:r>
        <w:rPr>
          <w:rFonts w:eastAsia="Amiri" w:cs="Amiri" w:ascii="Amiri" w:hAnsi="Amiri"/>
          <w:color w:val="111111"/>
          <w:sz w:val="28"/>
          <w:szCs w:val="28"/>
          <w:rtl w:val="true"/>
          <w:lang w:bidi="ar-SA"/>
        </w:rPr>
        <w:t xml:space="preserve">......... »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3681</w:t>
      </w:r>
    </w:p>
    <w:p>
      <w:pPr>
        <w:pStyle w:val="BookText"/>
        <w:rPr/>
      </w:pPr>
      <w:r>
        <w:rPr>
          <w:rFonts w:ascii="IRNazanin" w:hAnsi="IRNazanin" w:eastAsia="IRNazanin"/>
          <w:color w:val="111111"/>
          <w:sz w:val="28"/>
          <w:sz w:val="28"/>
          <w:szCs w:val="28"/>
          <w:rtl w:val="true"/>
          <w:lang w:bidi="fa-IR"/>
        </w:rPr>
        <w:t>محتضر ، آنچه را در آخرت برایش آماده شده می بیند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هنگامی که محمّد بن ابی بکر را به استانداری مصر فرستاد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و سکرات آن بترسید و ساز و برگ را فراهم آرید، که مرگ با یکی از دو چیز بزرگ، ناگهان به سراغ شما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خیری که ابداً شرّی با آن نیست، یا با شرّی که هرگز خیری به همراه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مردم نیست که جانش از پیکرش جدا شود، جز اینکه می داند به کدام یک از دو منزل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یا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دوست خدا باشد درهای بهشت به رویش گشوده شود و راه های آن برایش باز گردد و آنچه را خدا برایش آماده ساخته است ببیند و از هر کاری آسوده گردد و هر بار سنگینی از دوش او برداشته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دشمن خدا باشد درهای آتش به رویش گشوده شود و راه های آن برایش باز گردد و آنچه را خدا برایش مهیّا ساخته است مشاهده کند و با هر ناخوشایندی رو به رو گردد و هر شادی و سروری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به هنگام مرگ اتفاق افتد و در همان وقت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یکی از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عزّ اسمه ـ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کسانی که پاکیزه زیسته اند وقتی که فرشتگان جانشان را می ستانند، به آنان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کارهایی که می کردید به بهشت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به خود ستم روا داشته اند وقتی که فرشتگان جانشان را می گیرند، از در تسلیم درآیند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کار زشتی نکردیم </w:t>
      </w:r>
      <w:r>
        <w:rPr>
          <w:rFonts w:eastAsia="IRNazanin" w:cs="IRNazanin"/>
          <w:color w:val="111111"/>
          <w:sz w:val="28"/>
          <w:szCs w:val="28"/>
          <w:rtl w:val="true"/>
          <w:lang w:bidi="fa-IR"/>
        </w:rPr>
        <w:t>......... ».</w:t>
      </w:r>
      <w:bookmarkStart w:id="239" w:name="pg11931_125462"/>
    </w:p>
    <w:p>
      <w:pPr>
        <w:pStyle w:val="BookText"/>
        <w:rPr/>
      </w:pPr>
      <w:bookmarkEnd w:id="239"/>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صادِقینَ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إذا بَلَغَتِ الحُلقومَ ثُمّ اُرِیَ مَنزِلَهُ مِن الجَنَّةِ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رُدُّونی إلَی الدُّنیا حتّی اُخبِرَ أهلی بما أری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إلی ذلکَ سَبیلٌ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فلولا اذا بلغت 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جان به گلوگاه رسد و جایگاهش در بهشت به او نشان داده شود،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 گردانید تا آنچه را می بینم به خانواده ام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w:t>
      </w:r>
      <w:r>
        <w:rPr>
          <w:rFonts w:eastAsia="IRNazanin" w:cs="IRNazanin"/>
          <w:color w:val="111111"/>
          <w:sz w:val="28"/>
          <w:szCs w:val="28"/>
          <w:rtl w:val="true"/>
          <w:lang w:bidi="fa-IR"/>
        </w:rPr>
        <w:t>.</w:t>
      </w:r>
    </w:p>
    <w:p>
      <w:pPr>
        <w:pStyle w:val="Heading5"/>
        <w:numPr>
          <w:ilvl w:val="4"/>
          <w:numId w:val="1"/>
        </w:numPr>
        <w:rPr/>
      </w:pPr>
      <w:bookmarkStart w:id="240" w:name="__RefHeading___Toc14634898_73709187"/>
      <w:bookmarkStart w:id="241" w:name="_Toc98"/>
      <w:bookmarkEnd w:id="240"/>
      <w:r>
        <w:rPr/>
        <w:t>3682</w:t>
      </w:r>
      <w:r>
        <w:rPr>
          <w:rtl w:val="true"/>
        </w:rPr>
        <w:t xml:space="preserve"> - </w:t>
      </w:r>
      <w:r>
        <w:rPr>
          <w:rtl w:val="true"/>
        </w:rPr>
        <w:t>تَمثُّلُ النَّبِیِ صلی الله علیه وآله وَالأئِمَّةِعلیهم السلام لِلمُحتَضِرِ</w:t>
      </w:r>
      <w:bookmarkEnd w:id="241"/>
    </w:p>
    <w:p>
      <w:pPr>
        <w:pStyle w:val="Heading6"/>
        <w:numPr>
          <w:ilvl w:val="5"/>
          <w:numId w:val="1"/>
        </w:numPr>
        <w:rPr/>
      </w:pPr>
      <w:bookmarkStart w:id="242" w:name="__RefHeading___Toc14634900_73709187"/>
      <w:bookmarkStart w:id="243" w:name="_Toc99"/>
      <w:bookmarkEnd w:id="242"/>
      <w:r>
        <w:rPr/>
        <w:t>3682</w:t>
      </w:r>
      <w:r>
        <w:rPr>
          <w:rtl w:val="true"/>
        </w:rPr>
        <w:t xml:space="preserve"> -</w:t>
      </w:r>
      <w:r>
        <w:rPr>
          <w:rtl w:val="true"/>
        </w:rPr>
        <w:t>نمایان شدن پیامبرصلی الله علیه وآله و ائمّه علیهم السلام برای محتضر</w:t>
      </w:r>
      <w:bookmarkEnd w:id="2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مَن تُحادِثونَ ؟ فإنّهُ لیسَ مِن أحَدٍ یَنزِلُ بهِ المَوتُ إلاّ مُثِّلَ لَهُ أصحابُهُ إلَی اللّهِ إن کانوا خِیارا فخِیارا و إن کانوا شِرارا فشِرارا ، و لیسَ أحَدٌ یَموتُ إلاّ تَمَثَّلتُ لَهُ عندَ مَوتِهِ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3682</w:t>
      </w:r>
    </w:p>
    <w:p>
      <w:pPr>
        <w:pStyle w:val="BookText"/>
        <w:rPr/>
      </w:pPr>
      <w:r>
        <w:rPr>
          <w:rFonts w:ascii="IRNazanin" w:hAnsi="IRNazanin" w:eastAsia="IRNazanin"/>
          <w:color w:val="111111"/>
          <w:sz w:val="28"/>
          <w:sz w:val="28"/>
          <w:szCs w:val="28"/>
          <w:rtl w:val="true"/>
          <w:lang w:bidi="fa-IR"/>
        </w:rPr>
        <w:t>نمایان شدن پیامبر صلی الله علیه و آله و ائمّه علیهم السلام برای محتضر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 با چه کسی همسخن می شوید؛ زیرا هیچ کس نیست که مرگش در رسد، مگر اینکه یارانش که به سوی خدا رهسپارند در برابرش مجسّم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باشند به صورتی نیک و خوشایند مجسّم شوند و اگر بد باشند به گونه ای بد و ناخوشایند و هیچ کس نیست که بمیرد، جز اینکه من به هنگام مرگش در برابر او نمایان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أحَبَّنی وجَدَنی عندَ مَماتِهِ بحَیثُ یُحِبُّ ، و مَن أبغَضَنی وجَدَنی عندَ مَماتِهِ بحَیثُ یَکرَهُ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الدعوات عن الحارثِ الهَمْدانیِّ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 أمیرَ المؤمنینَ علیه السلام ذاتَ یَومٍ نِصفَ النّهارِ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حُبُّکَ و اللّهِ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صادِقا لَتَرانی فی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تَبلُغُ نَفسُکَ هذهِ ـ و أومأَ بیَدِهِ إلی حَنجَرَتهِ ـ و عندَ الصِّراطِ ، و عندَ الحَوضِ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یُکرَهُ المؤمنُ علی قَبضِ رُوحِهِ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إنّهُ إذا أتاهُ ملَکُ المَوتِ لقَبضِ رُوحهِ جَزِعَ عِندَ ذلکَ ، فیَقولُ لَهُ 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وَلیَّ اللّهِ لا تَجزَعْ ، فوالّذی بَعَثَ محمّدا صلی الله علیه و آله لَأنا أبَرُّ بِکَ و أشفَقُ علَیکَ من والِدٍ رَحیمٍ لو حَضَرَکَ ، افتَحْ عَینَکَ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یُمَثَّلُ لَهُ رسولُ اللّهِ صلی الله علیه و آله و أمیرُ المؤمنینَ و فاطمةُ و الحسنُ و الحسینُ و الأئمةُ من ذُرِّیتِهِم علیهم السلام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شیءٌ أحَبَّ إلَیهِ مِنِ استِلالِ رُوحِهِ و اللُّحوقِ بالمُنادی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دوست داشته باشد، در هنگام مرگش مرا آن گونه که خوشایند اوست بیابد و هرکه مرا دشمن داشته باشد، به هنگام مرگش مرا بدان گونه که ناراحت شود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الدعواتـ به نقل از حارث هَمْدانی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نیمروزی نزد امیر مؤمنان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بدین جا کشانده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محبّت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بگویی، بی گمان در سه جا مرا 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جانت به این جا رسد ـ و با دست خود به حنجره اش اشاره کرد ـ و هنگام گذشتن از صراط و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که آیا مؤمن از جان کندن خود ناراحت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زمانی که ملک الموت برای ستاندن جانش می آید، او بی 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ملک الموت به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مکن؛ زیرا سوگند به آنکه محمّد صلی الله علیه و آله را برانگیخت، من از پدر مهربانی که به بالینت بیاید، با تو خوش رفتارتر و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باز کن 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امیر مؤمنان و فاطمه و حسن و حسین و امامان از نسل آنها، علیهم السلام ، در برابرش نمایان می شوند و 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رفیقان و همرهان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چیزی برای او خوشتر از این نیست که جانش ستانده شود و به منادی بپیوندد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یَحضُرُهُ المَوتُ إلاّ رأی محمّدا و علیّا علیهما السلام حیثُ تَقَرُّ عَینُهُ ، و لا مُشرِکٌ یَموتُ إلاّ رآهُما حیثُ یَسوؤهُ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یَموتُ مُوالٍ لَنا مُبغِضٌ لأعدائنا إلاّ و یَحضُرُهُ رسولُ اللّهِ صلی الله علیه و آله و أمیرُ المؤمنینَ و الحسنُ و الحسینُ علیهم السلام فَیَسُرُّوهُ و یُبَشِّروهُ، و إن کانَ غیرَ مُوالٍ لَنا یَراهُم بحَیثُ یَسوؤهُ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الدّلیلُ علی ذلکَ قَولُ أمیرِ المؤمنینَ علیه السلام لحارثِ الهَمْدانیِّ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حارَ هَمْدانَ مَن یَمُتْ یَرَنی</w:t>
      </w:r>
    </w:p>
    <w:p>
      <w:pPr>
        <w:pStyle w:val="BookText"/>
        <w:rPr/>
      </w:pPr>
      <w:r>
        <w:rPr>
          <w:rFonts w:ascii="Amiri" w:hAnsi="Amiri" w:eastAsia="Amiri" w:cs="Amiri"/>
          <w:color w:val="111111"/>
          <w:sz w:val="28"/>
          <w:sz w:val="28"/>
          <w:szCs w:val="28"/>
          <w:rtl w:val="true"/>
          <w:lang w:bidi="ar-SA"/>
        </w:rPr>
        <w:t xml:space="preserve">مِن مؤمنٍ أو مُنافِقٍ قُبُلا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مرگش در رسد، مگر اینکه محمّد و علی علیهما السلام را ببیند بدان گونه که شادمان شود و هیچ مشرکی نمیرد، مگر اینکه آن دو بزرگوار را بدان گونه که ناراحت شود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نیست که دوستدار ما و دشمن دشمنان ما باشد و بمیرد،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امیر مؤمنان و حسن و حسین ـ صلوات اللّه علیهم ـ حاضر شوند و اگر دوستدار ما نباشد، آنان را به گونه ای که ناراحت شود،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فرموده امیر مؤمنان علیه السلام به حارث همدانی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مرا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در رو می بیند، مؤمن باشد یا منافق</w:t>
      </w:r>
      <w:r>
        <w:rPr>
          <w:rFonts w:eastAsia="IRNazanin" w:cs="IRNazanin"/>
          <w:color w:val="111111"/>
          <w:sz w:val="28"/>
          <w:szCs w:val="28"/>
          <w:rtl w:val="true"/>
          <w:lang w:bidi="fa-IR"/>
        </w:rPr>
        <w:t>.</w:t>
      </w:r>
      <w:bookmarkStart w:id="244" w:name="pg11931_125465"/>
    </w:p>
    <w:p>
      <w:pPr>
        <w:pStyle w:val="Heading5"/>
        <w:numPr>
          <w:ilvl w:val="4"/>
          <w:numId w:val="1"/>
        </w:numPr>
        <w:rPr/>
      </w:pPr>
      <w:bookmarkStart w:id="245" w:name="__RefHeading___Toc14634902_73709187"/>
      <w:bookmarkStart w:id="246" w:name="_Toc100"/>
      <w:bookmarkEnd w:id="244"/>
      <w:bookmarkEnd w:id="245"/>
      <w:r>
        <w:rPr/>
        <w:t>3683</w:t>
      </w:r>
      <w:r>
        <w:rPr>
          <w:rtl w:val="true"/>
        </w:rPr>
        <w:t xml:space="preserve"> - </w:t>
      </w:r>
      <w:r>
        <w:rPr>
          <w:rtl w:val="true"/>
        </w:rPr>
        <w:t>ما بَعدَ المَوتِ</w:t>
      </w:r>
      <w:bookmarkEnd w:id="246"/>
    </w:p>
    <w:p>
      <w:pPr>
        <w:pStyle w:val="Heading6"/>
        <w:numPr>
          <w:ilvl w:val="5"/>
          <w:numId w:val="1"/>
        </w:numPr>
        <w:rPr/>
      </w:pPr>
      <w:bookmarkStart w:id="247" w:name="__RefHeading___Toc14634904_73709187"/>
      <w:bookmarkStart w:id="248" w:name="_Toc101"/>
      <w:bookmarkEnd w:id="247"/>
      <w:r>
        <w:rPr/>
        <w:t>3683</w:t>
      </w:r>
      <w:r>
        <w:rPr>
          <w:rtl w:val="true"/>
        </w:rPr>
        <w:t xml:space="preserve"> - </w:t>
      </w:r>
      <w:r>
        <w:rPr>
          <w:rtl w:val="true"/>
        </w:rPr>
        <w:t>پس از مرگ</w:t>
      </w:r>
      <w:bookmarkEnd w:id="2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المَوتُ فیما بَعدَهُ إلاّ کنَطحَةِ عَنزٍ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یَلقَ ابنُ آدمَ شیئا قَطُّ مُنذُ خَلقَهُ اللّهُ أشَدَّ علَیهِ مِن المَوتِ ، ثُمّ إنّ المَوتَ لَأهوَنُ مِمّا بَعدَهُ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بالمَوتِ طامّةً یا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بَعدَ المَوتِ أطَمُّ و أطَمُّ مِن المَوتِ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 اللّهِ، ما بعدَ المَوتِ لِمَن لَم یُغفَرْ لَهُ أشَدُّ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 فاحذَروا ضِیقَهُ و ضَنکَهُ و ظُلمَتَهُ و غُربتَهُ </w:t>
      </w:r>
      <w:r>
        <w:rPr>
          <w:rFonts w:eastAsia="Amiri" w:cs="Amiri" w:ascii="Amiri" w:hAnsi="Amiri"/>
          <w:color w:val="111111"/>
          <w:sz w:val="28"/>
          <w:szCs w:val="28"/>
          <w:rtl w:val="true"/>
          <w:lang w:bidi="ar-SA"/>
        </w:rPr>
        <w:t xml:space="preserve">......... .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3683</w:t>
      </w:r>
    </w:p>
    <w:p>
      <w:pPr>
        <w:pStyle w:val="BookText"/>
        <w:rPr/>
      </w:pPr>
      <w:r>
        <w:rPr>
          <w:rFonts w:ascii="IRNazanin" w:hAnsi="IRNazanin" w:eastAsia="IRNazanin"/>
          <w:color w:val="111111"/>
          <w:sz w:val="28"/>
          <w:sz w:val="28"/>
          <w:szCs w:val="28"/>
          <w:rtl w:val="true"/>
          <w:lang w:bidi="fa-IR"/>
        </w:rPr>
        <w:t>پس از مرگ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قیاس با وضعیت پس از آن، مانند شاخ زدن بزی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 از زمانی که خداوند او را آفریده است، هرگز با چیزی سخت تر از مرگ رو به رو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مرگ در قیاس با بعد از آن، به مراتب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مصیبت بزرگی است مرگ،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مرگ است، مصیبتی به مراتب بزرگتر از مرگ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پس از مرگ برای کسی که آمرزیده نشده باشد، سخت تر از خود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قبر، بترسید از تنگی و فشار و تاریکی و تنهایی آن </w:t>
      </w:r>
      <w:r>
        <w:rPr>
          <w:rFonts w:eastAsia="IRNazanin" w:cs="IRNazanin"/>
          <w:color w:val="111111"/>
          <w:sz w:val="28"/>
          <w:szCs w:val="28"/>
          <w:rtl w:val="true"/>
          <w:lang w:bidi="fa-IR"/>
        </w:rPr>
        <w:t>......... .</w:t>
      </w:r>
    </w:p>
    <w:p>
      <w:pPr>
        <w:pStyle w:val="Heading5"/>
        <w:numPr>
          <w:ilvl w:val="4"/>
          <w:numId w:val="1"/>
        </w:numPr>
        <w:rPr/>
      </w:pPr>
      <w:bookmarkStart w:id="249" w:name="__RefHeading___Toc14634906_73709187"/>
      <w:bookmarkStart w:id="250" w:name="_Toc102"/>
      <w:bookmarkEnd w:id="249"/>
      <w:r>
        <w:rPr/>
        <w:t>3684</w:t>
      </w:r>
      <w:r>
        <w:rPr>
          <w:rtl w:val="true"/>
        </w:rPr>
        <w:t xml:space="preserve"> - </w:t>
      </w:r>
      <w:r>
        <w:rPr>
          <w:rtl w:val="true"/>
        </w:rPr>
        <w:t>مَیِّتُ الأحیاءِ</w:t>
      </w:r>
      <w:bookmarkEnd w:id="250"/>
    </w:p>
    <w:p>
      <w:pPr>
        <w:pStyle w:val="Heading6"/>
        <w:numPr>
          <w:ilvl w:val="5"/>
          <w:numId w:val="1"/>
        </w:numPr>
        <w:rPr/>
      </w:pPr>
      <w:bookmarkStart w:id="251" w:name="__RefHeading___Toc14634908_73709187"/>
      <w:bookmarkStart w:id="252" w:name="_Toc103"/>
      <w:bookmarkEnd w:id="251"/>
      <w:r>
        <w:rPr/>
        <w:t>3684</w:t>
      </w:r>
      <w:r>
        <w:rPr>
          <w:rtl w:val="true"/>
        </w:rPr>
        <w:t xml:space="preserve"> - </w:t>
      </w:r>
      <w:r>
        <w:rPr>
          <w:rtl w:val="true"/>
        </w:rPr>
        <w:t>مرده ای در میان زندگان</w:t>
      </w:r>
      <w:bookmarkEnd w:id="2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ماتَ فاستَراحَ بِمَیِّتٍ ، إنّما المَیِّتُ مَیِّتُ الأحیاءِ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مَیِّتٌ بینَ الأحیاءِ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3684</w:t>
      </w:r>
    </w:p>
    <w:p>
      <w:pPr>
        <w:pStyle w:val="BookText"/>
        <w:rPr/>
      </w:pPr>
      <w:r>
        <w:rPr>
          <w:rFonts w:ascii="IRNazanin" w:hAnsi="IRNazanin" w:eastAsia="IRNazanin"/>
          <w:color w:val="111111"/>
          <w:sz w:val="28"/>
          <w:sz w:val="28"/>
          <w:szCs w:val="28"/>
          <w:rtl w:val="true"/>
          <w:lang w:bidi="fa-IR"/>
        </w:rPr>
        <w:t>مرده ای در میان زندگان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مُرد و آسوده شد مُرده نیست، بلکه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مرده ای است میان زندگان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قد تَسمّی عالِما و لیسَ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فالصُّورَةُ صُورَةُ إنسانٍ ، و القَلبُ قَلبُ حَیوانٍ، لا یَعرِفُ بابَ الهُدی فَیتَّبِعَهُ ، و لا بابَ العَمی فیَصُدَّ عَنهُ ، و ذلکَ مَیّتُ الأحیاءِ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الکَذّابُ و المَیّتُ سَواءٌ ؛ فإنّ فَضیلَةَ الحَیِّ علَی المَیّتِ الثِّقَةُ بهِ ، فإذا لَم یُوثَقْ بکَلامِهِ بَطَلَت حَیاتُهُ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عنه علیه السلامـ فی صفةِ الزُّهّادِ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یَرَونَ أهلَ الدُّنیا یُعَظِّمونَ مَوتَ أجسادِهِم ، و هُم أشَدُّ إعظاما لِمَوتِ قُلوبِ أحیائهِم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عنه علیه السلامـ فی ذِکرِ فتنَةِ بنی اُمیّةَ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أهلُ ذلکَ الزَّمانِ ذِئابا ، و سَلاطینُهُ سِباعا ، و أوساطُهُ اُکّالاً ، و فُقَراؤهُ أمواتا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المجالسة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که عالمش خوانند، امّا عالم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صورت انسان است و دلش دل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هدایت و رستگاری را می شناسد تا آن را بپیماید و نه راه ضلالت را تا از آن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مرده زندگان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و مرده یکسانند؛ زیرا برتری زنده بر مرده به اعتماد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سخن او اعتمادی نشود، زنده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زهّاد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پرستان را می بینند که به مردن پیکرهایشان اهمیت می دهند، امّا آنان به مرگِ دل هایِ زندگانشان بیشتر اهمیت می دهند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یاد کرد فتنه بنی امیّه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روزگار گرگ باشند، و زمام دارانش درنده، و میانْ مایگانش طعمه، و تهی دستانش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bookmarkStart w:id="253" w:name="pg11931_125467"/>
    </w:p>
    <w:p>
      <w:pPr>
        <w:pStyle w:val="Heading5"/>
        <w:numPr>
          <w:ilvl w:val="4"/>
          <w:numId w:val="1"/>
        </w:numPr>
        <w:rPr/>
      </w:pPr>
      <w:bookmarkStart w:id="254" w:name="__RefHeading___Toc14634910_73709187"/>
      <w:bookmarkStart w:id="255" w:name="_Toc104"/>
      <w:bookmarkEnd w:id="253"/>
      <w:bookmarkEnd w:id="254"/>
      <w:r>
        <w:rPr/>
        <w:t>3685</w:t>
      </w:r>
      <w:r>
        <w:rPr>
          <w:rtl w:val="true"/>
        </w:rPr>
        <w:t xml:space="preserve"> - </w:t>
      </w:r>
      <w:r>
        <w:rPr>
          <w:rtl w:val="true"/>
        </w:rPr>
        <w:t>حَیُّ الأمواتِ</w:t>
      </w:r>
      <w:bookmarkEnd w:id="255"/>
    </w:p>
    <w:p>
      <w:pPr>
        <w:pStyle w:val="Heading6"/>
        <w:numPr>
          <w:ilvl w:val="5"/>
          <w:numId w:val="1"/>
        </w:numPr>
        <w:rPr/>
      </w:pPr>
      <w:bookmarkStart w:id="256" w:name="__RefHeading___Toc14634912_73709187"/>
      <w:bookmarkStart w:id="257" w:name="_Toc105"/>
      <w:bookmarkEnd w:id="256"/>
      <w:r>
        <w:rPr/>
        <w:t>3685</w:t>
      </w:r>
      <w:r>
        <w:rPr>
          <w:rtl w:val="true"/>
        </w:rPr>
        <w:t xml:space="preserve"> - </w:t>
      </w:r>
      <w:r>
        <w:rPr>
          <w:rtl w:val="true"/>
        </w:rPr>
        <w:t>زنده در میان مردگان</w:t>
      </w:r>
      <w:bookmarkEnd w:id="2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یَمُتْ مَن تَرَکَ أفعالاً یُقْتَدی بها مِن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نَشَرَ حِکمَةً ذُکِرَ بها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الإمامُ الحسینُ علیه السلامـ فی مَسیرِهِ إلی کربلاءَ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أری المَوتَ إلاّ سَعادَةً ، و لا الحَیاةَ معَ الظالِمینَ إلاّ بَرَما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3685</w:t>
      </w:r>
    </w:p>
    <w:p>
      <w:pPr>
        <w:pStyle w:val="BookText"/>
        <w:rPr/>
      </w:pPr>
      <w:r>
        <w:rPr>
          <w:rFonts w:ascii="IRNazanin" w:hAnsi="IRNazanin" w:eastAsia="IRNazanin"/>
          <w:color w:val="111111"/>
          <w:sz w:val="28"/>
          <w:sz w:val="28"/>
          <w:szCs w:val="28"/>
          <w:rtl w:val="true"/>
          <w:lang w:bidi="fa-IR"/>
        </w:rPr>
        <w:t>زنده در میان مردگان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کارهای خوبی از خود به یادگار گذارد که سرمشق دیگران باشد،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حکمتی را نشر دهد، نامش بدان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السلامـ در مسیر خود به کربلا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من مرگ را جز سعادت نمی دانم و زندگی در میان ستمگران را جز رنج و دلتنگی</w:t>
      </w:r>
      <w:r>
        <w:rPr>
          <w:rFonts w:eastAsia="IRNazanin" w:cs="IRNazanin"/>
          <w:color w:val="111111"/>
          <w:sz w:val="28"/>
          <w:szCs w:val="28"/>
          <w:rtl w:val="true"/>
          <w:lang w:bidi="fa-IR"/>
        </w:rPr>
        <w:t>.</w:t>
      </w:r>
    </w:p>
    <w:p>
      <w:pPr>
        <w:pStyle w:val="Heading5"/>
        <w:numPr>
          <w:ilvl w:val="4"/>
          <w:numId w:val="1"/>
        </w:numPr>
        <w:rPr/>
      </w:pPr>
      <w:bookmarkStart w:id="258" w:name="__RefHeading___Toc14634914_73709187"/>
      <w:bookmarkStart w:id="259" w:name="_Toc106"/>
      <w:bookmarkEnd w:id="258"/>
      <w:r>
        <w:rPr/>
        <w:t>3686</w:t>
      </w:r>
      <w:r>
        <w:rPr>
          <w:rtl w:val="true"/>
        </w:rPr>
        <w:t xml:space="preserve"> - </w:t>
      </w:r>
      <w:r>
        <w:rPr>
          <w:rtl w:val="true"/>
        </w:rPr>
        <w:t>مَوتُ الفُجأةِ</w:t>
      </w:r>
      <w:bookmarkEnd w:id="259"/>
    </w:p>
    <w:p>
      <w:pPr>
        <w:pStyle w:val="Heading6"/>
        <w:numPr>
          <w:ilvl w:val="5"/>
          <w:numId w:val="1"/>
        </w:numPr>
        <w:rPr/>
      </w:pPr>
      <w:bookmarkStart w:id="260" w:name="__RefHeading___Toc14634916_73709187"/>
      <w:bookmarkStart w:id="261" w:name="_Toc107"/>
      <w:bookmarkEnd w:id="260"/>
      <w:r>
        <w:rPr/>
        <w:t>3686</w:t>
      </w:r>
      <w:r>
        <w:rPr>
          <w:rtl w:val="true"/>
        </w:rPr>
        <w:t xml:space="preserve"> - </w:t>
      </w:r>
      <w:r>
        <w:rPr>
          <w:rtl w:val="true"/>
        </w:rPr>
        <w:t>مرگ ناگهانی</w:t>
      </w:r>
      <w:bookmarkEnd w:id="2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الفُجأةِ أخذَةُ أسَفٍ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الفُجأةِ راحَةٌ للمؤمنِ ، و أخذَةُ أسَفٍ للفاجِرِ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الفُجأةِ راحَةٌ للمؤمنِ و حَسرَةٌ للکافِرِ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3686</w:t>
      </w:r>
    </w:p>
    <w:p>
      <w:pPr>
        <w:pStyle w:val="BookText"/>
        <w:rPr/>
      </w:pPr>
      <w:r>
        <w:rPr>
          <w:rFonts w:ascii="IRNazanin" w:hAnsi="IRNazanin" w:eastAsia="IRNazanin"/>
          <w:color w:val="111111"/>
          <w:sz w:val="28"/>
          <w:sz w:val="28"/>
          <w:szCs w:val="28"/>
          <w:rtl w:val="true"/>
          <w:lang w:bidi="fa-IR"/>
        </w:rPr>
        <w:t>مرگ ناگهانی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گرفتنی خشماگین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ناگهانی برای مؤمن، مایه آسوده شدن است و برای گنهکار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گرفتنی خشماگین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ناگهانی برای مؤمن مایه آسوده شدن است و برای کافر مایه دریغ و حسرت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مَوتَ الفُجأةِ تَخفیفٌ عنِ المؤمنِ ، و أخذَةُ أسَفٍ عنِ الکافِرِ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الفُجأةِ تَخفیفٌ علَی المؤمنینَ ، و مَسخَطَةٌ علَی الکافِرینَ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داوودُ النّبیُّ علیه السلام یومَ السَّبتِ مَفجوءا فأظَلَّتهُ الطَّیرُ بأجنِحَتِها ، و ماتَ موسی کَلیمُ اللّهِ علیه السلام فی التِّیهِ ، فصاحَ صائحٌ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موسی علیه السلام و أیُّ نَفسٍ لا تَموتُ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أشراطِ السّاعَةِ أن یَفشوَ الفالَجُ و مَوتُ الفُجأةِ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فَجَأنی مِن المَوتِ وارِدٌ کَرِهتُهُ ، و لا طالِعٌ أنکَرتُهُ ، و ما کنتُ إلاّ کقارِبٍ وَرَدَ ، و طالِبٍ وَجَدَ ، و ما عندَ اللّهِ خَیرٌ للأبرارِ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دُونَ الأربَعینَ فَقدِ اختُرِمَ ، و مَن ماتَ دُونَ أربَعةَ عَشرَ یوما فمَوتُهُ مَوتُ فُجأةٍ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ناگهانی، تخفیفی است برای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رنج مردن و سکرات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ستاندنی خشماگین از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ناگهانی، تخفیفی است برای مؤمنان و خشمی است بر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نبی علیه السلام در روز شنبه به مرگ ناگهانی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پرندگان با بال های خود بر او سایه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کلیم اللّه علیه السلام نیز در 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آواز دهنده ای از آسمان جار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مُرد و کیست که نمیرد؟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شیوع فلج و مرگ ناگهانی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پیکی از مرگ ناگهان بر من نیاید که آن را خوش نداشته باشم و نه سرزننده ای که آن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تشنه کامی هستم که به چشمه آبی رسد و جوینده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و آنچه نزد خداست برای نیکوکاران بهتر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زیر چهل سالگی بمیرد، نابهنگام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عمر غیر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است و کسی که کمتر از چهارده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بکشد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مرگش مرگ ناگهانی است</w:t>
      </w:r>
      <w:r>
        <w:rPr>
          <w:rFonts w:eastAsia="IRNazanin" w:cs="IRNazanin"/>
          <w:color w:val="111111"/>
          <w:sz w:val="28"/>
          <w:szCs w:val="28"/>
          <w:rtl w:val="true"/>
          <w:lang w:bidi="fa-IR"/>
        </w:rPr>
        <w:t>.</w:t>
      </w:r>
      <w:bookmarkStart w:id="262" w:name="pg11931_125469"/>
    </w:p>
    <w:p>
      <w:pPr>
        <w:pStyle w:val="Heading5"/>
        <w:numPr>
          <w:ilvl w:val="4"/>
          <w:numId w:val="1"/>
        </w:numPr>
        <w:rPr/>
      </w:pPr>
      <w:bookmarkStart w:id="263" w:name="__RefHeading___Toc14634918_73709187"/>
      <w:bookmarkStart w:id="264" w:name="_Toc108"/>
      <w:bookmarkEnd w:id="262"/>
      <w:bookmarkEnd w:id="263"/>
      <w:r>
        <w:rPr/>
        <w:t>3687</w:t>
      </w:r>
      <w:r>
        <w:rPr>
          <w:rtl w:val="true"/>
        </w:rPr>
        <w:t xml:space="preserve"> - </w:t>
      </w:r>
      <w:r>
        <w:rPr>
          <w:rtl w:val="true"/>
        </w:rPr>
        <w:t>تَشییعُ الجَنازَةِ</w:t>
      </w:r>
      <w:bookmarkEnd w:id="264"/>
    </w:p>
    <w:p>
      <w:pPr>
        <w:pStyle w:val="Heading6"/>
        <w:numPr>
          <w:ilvl w:val="5"/>
          <w:numId w:val="1"/>
        </w:numPr>
        <w:rPr/>
      </w:pPr>
      <w:bookmarkStart w:id="265" w:name="__RefHeading___Toc14634920_73709187"/>
      <w:bookmarkStart w:id="266" w:name="_Toc109"/>
      <w:bookmarkEnd w:id="265"/>
      <w:r>
        <w:rPr/>
        <w:t>3687</w:t>
      </w:r>
      <w:r>
        <w:rPr>
          <w:rtl w:val="true"/>
        </w:rPr>
        <w:t xml:space="preserve"> - </w:t>
      </w:r>
      <w:r>
        <w:rPr>
          <w:rtl w:val="true"/>
        </w:rPr>
        <w:t>تشییع جنازه</w:t>
      </w:r>
      <w:bookmarkEnd w:id="26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یُجازی بهِ المؤمنُ بعدَ مَوتهِ أن یُغفَرَ لجَمیعِ مَن تَبِعَ جَنازَتَهُ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سَنتَینِ بِرَّ والِدَیکَ ، سِرْ سَنةً صِلْ رَحِمَکَ ، سِرْ مِیلاً عُدْ مَریضا ، سِرْ مِیلَینِ شَیِّعْ جَنازَةً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مَیّتٍ یُوضَعُ علی سَریرِهِ فَیُخطا بهِ ثلاثَ خُطاً إلاّ نادی بصَوتٍ یَسمَعُهُ مَن یَشاءُ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إخوَتاهُ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حَمَلةَ نَعشاهُ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تَغُرَّنَّکُمُ الدُّنیا کما غَرَّتنی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یَلعَبَنَّ بکُمُ الزَّمانُ کما لَعِبَ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أترُکُ ما تَرَکتُ لذُرِّیَّتی و لا یَحمِلونَ عنّی خَطیئتی ، و أنتُم تُشَیِّعونی ثُمّ تَترُکونی و الجَبّارُ یُخاصِمُنی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اُدخِلَ المؤمنُ قَبرَهُ نُودیَ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 حِبائکَ الجَنَّةُ ، و حِباءَ مَن تَبِعَکَ المَغفِرَةُ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3687</w:t>
      </w:r>
    </w:p>
    <w:p>
      <w:pPr>
        <w:pStyle w:val="BookText"/>
        <w:rPr/>
      </w:pPr>
      <w:r>
        <w:rPr>
          <w:rFonts w:ascii="IRNazanin" w:hAnsi="IRNazanin" w:eastAsia="IRNazanin"/>
          <w:color w:val="111111"/>
          <w:sz w:val="28"/>
          <w:sz w:val="28"/>
          <w:szCs w:val="28"/>
          <w:rtl w:val="true"/>
          <w:lang w:bidi="fa-IR"/>
        </w:rPr>
        <w:t>تشییع جنازه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پاداشی که بعد از مرگ مؤمن به او داده می شود، این است که همه تشییع کنندگان جنازه اش آمرزیده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نیکی به پدر و مادرت، مسافت دو ساله بپیما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جا آوردن صله رحم، مسافت یک ساله بپیما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عیادت بیمار، یک میل راه بپیما و برای شرکت در تشییع جنازه ای، دو میل راه بپیما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مرده ای نیست که در تابوتش نهاده و سه گام برده شود، مگر اینکه با صدایی، که هر کس که خدا بخواهد آن را می شنود، صدا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تابوت 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دنیا شما را چون من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شما را نیز چون من بازی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بازماندگانم مال و منال بر جای گذاشتم، در حالی که آنان بار گناهی از مرا به دوش خود نمی کشند و شما نیز مرا تشییع می کنید و سپس تنهایم می گذارید و خداوند جبّار از من حساب می کشد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مؤمن در گور خود نهاده شود، او را ندا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هدیه به تو بهشت است و هدیه کسانی که تشییعت کرده اند، آمرزش</w:t>
      </w:r>
      <w:r>
        <w:rPr>
          <w:rFonts w:eastAsia="IRNazanin" w:cs="IRNazanin"/>
          <w:color w:val="111111"/>
          <w:sz w:val="28"/>
          <w:szCs w:val="28"/>
          <w:rtl w:val="true"/>
          <w:lang w:bidi="fa-IR"/>
        </w:rPr>
        <w:t>.</w:t>
      </w:r>
      <w:bookmarkStart w:id="267" w:name="pg11931_125470"/>
    </w:p>
    <w:p>
      <w:pPr>
        <w:pStyle w:val="BookText"/>
        <w:rPr/>
      </w:pPr>
      <w:bookmarkEnd w:id="26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شَیَّعَ جَنازَةَ امرئٍ مُسلمٍ اُعطِیَ یَومَ القِیامَةِ أربَعَ شَفاعاتٍ ، و لَم یَقُلْ شیئا إلاّ قالَ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 مِثلُ ذلکَ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عنه علیه السلامـ لمّا سُئلَ عن إجابَةِ الدَّعوَةِ إلَی الجَنازَةِ أو الوَلیمَةِ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یُجیبُ الجَنازَةَ ؛ فإنّ حُضورَ الجَنازَةِ یُذکِّرُ المَوتَ و الآخِرَةَ ، و حُضورَ الوَلائمِ یُلهی عن ذلکَ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یُتحَفُ بهِ المؤمنُ یُغفَرُ لِمَن تَبِعَ جَنازتَهُ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لأولیاءِ المَیّتِ أن یُؤْذِنوا إخوانَ المَیّتِ بمَوتهِ ، فیَشهَدونَ جَنازَتَهُ و یُصَلُّونَ علَیهِ ، فیُکسِبُ لَهُمُ الأجرَ و یُکسِبُ لِمَیّتهِ الاستِغفارَ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جنازه مسلمانی را تشییع کند، روز قیامت چهار شفاعت به او داده شود و چیزی نگوید، مگر اینکه فرشته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از آنِ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این سؤال که انسان بهتر است دعوت به تشییع جنازه را بپذیرد یا ولیمه و سور را؟ـفرمود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تشییع جنازه را بپذیرد؛ زیرا حضور در تشییع جنازه، یادآور مرگ و آخرت است و حضور در ولیمه ها از این امور غافل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تحفه ای که به مؤمن داده می شود، آمرزش تشییع کنندگان جنازه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صاحبان عزا برادران دینی میّت را از مرگ او با خبر سازند، تا در تشییع جنازه حاضر شوند و بر او نماز خوانند و بدین ترتیب، هم برای آنان اجری حاصل شود و هم برای میّت استغفار به عمل آید</w:t>
      </w:r>
      <w:r>
        <w:rPr>
          <w:rFonts w:eastAsia="IRNazanin" w:cs="IRNazanin"/>
          <w:color w:val="111111"/>
          <w:sz w:val="28"/>
          <w:szCs w:val="28"/>
          <w:rtl w:val="true"/>
          <w:lang w:bidi="fa-IR"/>
        </w:rPr>
        <w:t>.</w:t>
      </w:r>
    </w:p>
    <w:p>
      <w:pPr>
        <w:pStyle w:val="Heading5"/>
        <w:numPr>
          <w:ilvl w:val="4"/>
          <w:numId w:val="1"/>
        </w:numPr>
        <w:rPr/>
      </w:pPr>
      <w:bookmarkStart w:id="268" w:name="__RefHeading___Toc14634922_73709187"/>
      <w:bookmarkStart w:id="269" w:name="_Toc110"/>
      <w:bookmarkEnd w:id="268"/>
      <w:r>
        <w:rPr/>
        <w:t>3688</w:t>
      </w:r>
      <w:r>
        <w:rPr>
          <w:rtl w:val="true"/>
        </w:rPr>
        <w:t xml:space="preserve"> - </w:t>
      </w:r>
      <w:r>
        <w:rPr>
          <w:rtl w:val="true"/>
        </w:rPr>
        <w:t>أدَبُ التَّشییعِ</w:t>
      </w:r>
      <w:bookmarkEnd w:id="269"/>
    </w:p>
    <w:p>
      <w:pPr>
        <w:pStyle w:val="Heading6"/>
        <w:numPr>
          <w:ilvl w:val="5"/>
          <w:numId w:val="1"/>
        </w:numPr>
        <w:rPr/>
      </w:pPr>
      <w:bookmarkStart w:id="270" w:name="__RefHeading___Toc14634924_73709187"/>
      <w:bookmarkStart w:id="271" w:name="_Toc111"/>
      <w:bookmarkEnd w:id="270"/>
      <w:r>
        <w:rPr/>
        <w:t>3688</w:t>
      </w:r>
      <w:r>
        <w:rPr>
          <w:rtl w:val="true"/>
        </w:rPr>
        <w:t xml:space="preserve"> - </w:t>
      </w:r>
      <w:r>
        <w:rPr>
          <w:rtl w:val="true"/>
        </w:rPr>
        <w:t>آداب تشییع جنازه</w:t>
      </w:r>
      <w:bookmarkEnd w:id="2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بالسَّکِینَةِ ، علَیکُم بالقَصدِ فی المَشیِ بجَنائزِکُم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3688</w:t>
      </w:r>
    </w:p>
    <w:p>
      <w:pPr>
        <w:pStyle w:val="BookText"/>
        <w:rPr/>
      </w:pPr>
      <w:r>
        <w:rPr>
          <w:rFonts w:ascii="IRNazanin" w:hAnsi="IRNazanin" w:eastAsia="IRNazanin"/>
          <w:color w:val="111111"/>
          <w:sz w:val="28"/>
          <w:sz w:val="28"/>
          <w:szCs w:val="28"/>
          <w:rtl w:val="true"/>
          <w:lang w:bidi="fa-IR"/>
        </w:rPr>
        <w:t>آداب تشییع جنازه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حفظ آرامش و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آرام راه رفتن با جنازه هایتان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لمّا مَرُّوا بجَنازَةٍ تُمخَضُ کما یُمخَضُ الزِّقُّ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بالسَّکِینَةِ ، علَیکُم بالقَصدِ فی المَشیِ بجَنائزِکُم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إذا تَبِعتَ جَنازَةً فلْیَکُنْ عَقلُکَ فیها مَشغولاً بالتَّفکُّرِ و الخُشوعِ ، و اعلَمْ أنّکَ لاحِقٌ بهِ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أهلِ الجَنازَةِ أکثَرُهُم فیهِ ذِکرا و مَن لم یَجلِسْ حتّی تُوضَعَ ، و أوفاهُم مِکیالاً مَن حَثا علَیها ثلاثا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تَبِعَ جَنازَةً غَلَبَتهُ کآبَةٌ ، و أکثَرَ حَدیثَ النَّفسِ ، و أقَلَّ الکلامَ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الإمامُ علیٌّ علیه السلامـ لَمّا تَبِعَ جَنازَةً فسَمِعَ رجُلاً یَضحَکُ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المَوتَ فیها علی غَیرِنا کُتِبَ ، و کأنّ الحَقَّ فیها علی غَیرِنا وَجَبَ ، و کأنّ الّذی نَری من الأمواتِ سَفْرٌ عمّا قَلیلٍ إلَینا راجِعونَ ، نُبَوّئُهُم أجداثَهُم و نأکُلُ تُراثَهُم کأنّا مُخَلَّدونَ بَعدَهُم ، ثُمّ قد نَسِینا کُلَّ واعِظٍ و واعِظَةٍ ، و رُمِینا بکُلِّ فادِحٍ و جائحَةٍ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پیامبر خدا صلی الله علیه و آلهـ وقتی جنازه ای می بردند که مانند خیکی که تُلُم می زنند بالا و پایین می 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جنازه هایتان به آرامی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پی جنازه ای به راه افتادی ، باید عقلت با تفکّر و خشوع به آن مشغول شود و بدان که تو نیز به او می 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تشییع کنندگانِ جنازه،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مرگ و پس از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یاد کند و کسی که تا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نهاده نشود او ننشیند و کاملترین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کسی دارد، که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روی لحد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هرگاه در پی جنازه ای می رفت، اندوه او را فرا می گرفت، بیشتر حدیث نفس می کرد و کمتر سخن می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چون در تشییع جنازه ای صدای خنده مردی را شنید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مرگ را در این جهان برای دیگران رقم زده اند و انگار که حق در این دنیا بر دیگران واجب گشته است و گویی مردگانی را که می بینیم، مسافرانی هستند که به زودی سوی ما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گورهایشان می نهیم و میراثشان را می خوریم، آن گونه که پنداری پس از آنها جاودان 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پند دهنده ای را به دست فراموشی سپرده ایم، حال آنکه هدف هر بلا و حادثه ای بنیان کن قرار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کنتَ فی جَنازَةٍ فکُنْ کأنّکَ أنتَ المَحمولُ ، و کأنّکَ سَألتَ ربَّکَ الرَّجعَةَ إلَی الدُّنیا لِتَعمَلَ عَمَلَ مَن عاشَ ؛ فإنّ الدُّنیا عِندَ العُلَماءِ مِثلُ الظِّلِّ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حَمَلتَ جَنازَةً فکُنْ کأنّکَ أنتَ المَحمولُ ، أو کأنّکَ سَألتَ ربَّکَ الرُّجوعَ إلَی الدُّنیا لِتَعمَلَ ، فانظُرْ ما ذا تَستَأنِفُ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عَجَبا لقَومٍ حُبِسَ أوّلُهُم علی آخِرِهِم ، ثُمّ نادی مُنادٍ فیهِم بالرَّحیلِ و هُم یَلعَبونَ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 أمیرُ المؤمنینَ علیه السلام جَنازَةً فلَمّا وُضِعَت فی لَحدِها عَجَّ أهلُها و بَکوا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عایَنوا ما عایَنَ مَیّتُهُم لأذهَلَهُم ذلکَ عنِ البُکاءِ علَیهِ ، أما و اللّهِ إنّ لَهُ إلَیهِم لَعَودَةً ثُمّ عَودَةً ، حتّی لا یُبقی مِنهُم أحَدا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جنازه ای را تشییع می کنی، چنان باش که انگار این تویی که بر دوش ها حمل می شوی و گویی از پروردگارت می خواهی تو را به دنیا باز گرداند، تا همچون کسی که زنده است کار کنی؛ زیرا که دنیا در نظر دانایان مانند سایه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جنازه ای را بر دوش کشیدی، تصوّر کن این تو هستی که بر شانه ها حمل می شوی یا گویی از پروردگارت می خواهی به دنیا برگردی تا دست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مردمی که رستاخیز رفتگانشان به خاطر پیوستن بازماندگانشان به آنها به تأخیر افتاده و چاووشی در میان آنها بانگ رحیل سر داده، امّا آنان همچنان به بازی و تفریح سرگرمند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جنازه ای را تشییع کرد و چون در لحد نهاده شد، خانواده اش ضجّه کردند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اینان، آنچه را میّتشان دید می دیدند، بی گمان گریه کردن بر او را از یادشان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مرگ به سوی اینان بارها بر می گردد چندان که احدی از ایشان را باقی نگذارد</w:t>
      </w:r>
      <w:r>
        <w:rPr>
          <w:rFonts w:eastAsia="IRNazanin" w:cs="IRNazanin"/>
          <w:color w:val="111111"/>
          <w:sz w:val="28"/>
          <w:szCs w:val="28"/>
          <w:rtl w:val="true"/>
          <w:lang w:bidi="fa-IR"/>
        </w:rPr>
        <w:t>.</w:t>
      </w:r>
      <w:bookmarkStart w:id="272" w:name="pg11931_125473"/>
    </w:p>
    <w:p>
      <w:pPr>
        <w:pStyle w:val="Heading5"/>
        <w:numPr>
          <w:ilvl w:val="4"/>
          <w:numId w:val="1"/>
        </w:numPr>
        <w:rPr/>
      </w:pPr>
      <w:bookmarkStart w:id="273" w:name="__RefHeading___Toc14634926_73709187"/>
      <w:bookmarkStart w:id="274" w:name="_Toc112"/>
      <w:bookmarkEnd w:id="272"/>
      <w:bookmarkEnd w:id="273"/>
      <w:r>
        <w:rPr/>
        <w:t>3689</w:t>
      </w:r>
      <w:r>
        <w:rPr>
          <w:rtl w:val="true"/>
        </w:rPr>
        <w:t xml:space="preserve"> - </w:t>
      </w:r>
      <w:r>
        <w:rPr>
          <w:rtl w:val="true"/>
        </w:rPr>
        <w:t>الدَّفنُ</w:t>
      </w:r>
      <w:bookmarkEnd w:id="274"/>
    </w:p>
    <w:p>
      <w:pPr>
        <w:pStyle w:val="Heading6"/>
        <w:numPr>
          <w:ilvl w:val="5"/>
          <w:numId w:val="1"/>
        </w:numPr>
        <w:rPr/>
      </w:pPr>
      <w:bookmarkStart w:id="275" w:name="__RefHeading___Toc14634928_73709187"/>
      <w:bookmarkStart w:id="276" w:name="_Toc113"/>
      <w:bookmarkEnd w:id="275"/>
      <w:r>
        <w:rPr/>
        <w:t>3689</w:t>
      </w:r>
      <w:r>
        <w:rPr>
          <w:rtl w:val="true"/>
        </w:rPr>
        <w:t xml:space="preserve"> - </w:t>
      </w:r>
      <w:r>
        <w:rPr>
          <w:rtl w:val="true"/>
        </w:rPr>
        <w:t>خاکسپاری</w:t>
      </w:r>
      <w:bookmarkEnd w:id="2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اِدفِنوا مَوتاکُم وَسطَ قَومٍ صالِحینَ ؛ فإنّ المَیّتَ یَتأذّی بجارِ السَّوءِ کما یَتأذَّی الحَیُّ بجارِ السَّوءِ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ماتَ تَجَمَّلَتِ المَقابِرُ لِمَوتِهِ ، فلَیس مِنها بُقعَةٌ إلاّ و هِیَ تَتَمنّی أن یُدفَنَ فیها ، و إنّ الکافِرَ إذا ماتَ أظلَمَتِ المَقابِرُ لِمَوتِهِ ، و لَیس مِنها بُقعَةٌ إلاّ و هِیَ تَستَجیرُ باللّهِ أن لا یُدفَنَ فیها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المَیِّتُ فی الغَداةِ فلا یَقیلَنَّ إلاّ فی قَبرِهِ ، و إذا ماتَ بالعَشیِّ فلا یَبیتَنَّ إلاّ فی قَبرِهِ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أحَدُکُم فلا تَحبِسوهُ و أسرِعوا بِهِ إلی قَبرِهِ ، و لْیُقرَأْ عندَ رأسِهِ بفاتِحَةِ البَقَرةِ ، و عندَ رِجلَیهِ بخاتِمَةِ البَقَرةِ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المَیِّتُ أوّلَ النَّهارِ فلا یَقیلُ إلاّ فی قَبرِهِ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3689</w:t>
      </w:r>
    </w:p>
    <w:p>
      <w:pPr>
        <w:pStyle w:val="BookText"/>
        <w:rPr/>
      </w:pPr>
      <w:r>
        <w:rPr>
          <w:rFonts w:ascii="IRNazanin" w:hAnsi="IRNazanin" w:eastAsia="IRNazanin"/>
          <w:color w:val="111111"/>
          <w:sz w:val="28"/>
          <w:sz w:val="28"/>
          <w:szCs w:val="28"/>
          <w:rtl w:val="true"/>
          <w:lang w:bidi="fa-IR"/>
        </w:rPr>
        <w:t>خاکسپاری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خود را در میان مردمان نیک به خاک بسپارید؛ زیرا مرده نیز همچون زنده از همسایه بد رنج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بمیرد، گورها از مرگ او زیبا و روشن می شوند و هیچ قطعه ای از خاک گورستان نیست، مگر اینکه آرزو می کند او در آنجا دفن شود و هرگاه کافر بمیرد گورها از مرگ او تاریک می شوند و هیچ قطعه ای از خاک گورستان نیست، مگر اینکه از تدفین او در خود به خدا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پیش از ظهر بمیرد، نیمروز را جز در گورش نباید بخوابد و هرگاه کسی بعد از ظهر بمیرد، شب را جز در گورش نباید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مرد او را نگه ندارید و زود به خاکش بسپارید و بالای سرش، آغازِ سوره بقره خوانده شود و پایین پایش پایانِ سوره بقره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در آغاز روز بمیرد، نیمروز را جز در گورش نباید بگذراند</w:t>
      </w:r>
      <w:r>
        <w:rPr>
          <w:rFonts w:eastAsia="IRNazanin" w:cs="IRNazanin"/>
          <w:color w:val="111111"/>
          <w:sz w:val="28"/>
          <w:szCs w:val="28"/>
          <w:rtl w:val="true"/>
          <w:lang w:bidi="fa-IR"/>
        </w:rPr>
        <w:t>.</w:t>
      </w:r>
      <w:bookmarkStart w:id="277" w:name="pg11931_125474"/>
    </w:p>
    <w:p>
      <w:pPr>
        <w:pStyle w:val="BookText"/>
        <w:rPr/>
      </w:pPr>
      <w:bookmarkEnd w:id="27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تَدفِنوا مَوتاکُم باللّیلِ إلاّ أن تَضطَرُّوا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أرحَمَ ما یَکونُ اللّهُ بالعَبدِ إذا وُضِعَ فی حُفرَتِهِ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صلی الله علیه و آله أن نَدفِنَ مَوتانا وَسطَ قَومٍ صالِحینَ ؛ فإنّ المَوتی یَتأذّونَ بجارِ السَّوءِ کما یَتأذّی بهِ الأحیاءُ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اُمِرَ بدَفنِ المَیّتِ لِئلاّ یَظهَرَ النّاسُ علی فَسادِ جَسَدِهِ ، و قُبحِ مَنظَرِهِ ، و تَغَیُّرِ رائحَتِهِ،و لا یَتأذَّی الأحیاءُ برِیحِهِ و ما یَدخُلُ علَیهِ من الآفَةِ و الفَسادِ ، و لیکونَ مَستورا عنِ الأولیاءِ و الأعداءِ ، فلا یَشمَتُ عَدُوُّهُ و لا یَحزَنُ صَدیقُهُ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خود را شب دفن نکنید، مگر اینکه ناچار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مهربانی خدا به بنده آن وقتی است که در گورش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ما دستور داد مردگانمان را میان مردمانی صالح به خاک بسپاریم؛ زیرا مردگان نیز همچون زندگان از همسایه بد رنج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دستور داده شده است مرده را به خاک بسپارند، این است که مردم متلاشی شدن پیکر او و منظره زشت و تغییر بویش را مشاهده نکنند و زندگان از بوی او و آفت و فسادی که به پیکرش می رسد آزار نبینند و برای اینکه از چشم دوستان و دشمنان پنهان بماند و دشمنش شاد و دوستش اندوهگین نشود</w:t>
      </w:r>
      <w:r>
        <w:rPr>
          <w:rFonts w:eastAsia="IRNazanin" w:cs="IRNazanin"/>
          <w:color w:val="111111"/>
          <w:sz w:val="28"/>
          <w:szCs w:val="28"/>
          <w:rtl w:val="true"/>
          <w:lang w:bidi="fa-IR"/>
        </w:rPr>
        <w:t>.</w:t>
      </w:r>
    </w:p>
    <w:p>
      <w:pPr>
        <w:pStyle w:val="Heading5"/>
        <w:numPr>
          <w:ilvl w:val="4"/>
          <w:numId w:val="1"/>
        </w:numPr>
        <w:rPr/>
      </w:pPr>
      <w:bookmarkStart w:id="278" w:name="__RefHeading___Toc14634930_73709187"/>
      <w:bookmarkStart w:id="279" w:name="_Toc114"/>
      <w:bookmarkEnd w:id="278"/>
      <w:r>
        <w:rPr/>
        <w:t>3690</w:t>
      </w:r>
      <w:r>
        <w:rPr>
          <w:rtl w:val="true"/>
        </w:rPr>
        <w:t xml:space="preserve"> - </w:t>
      </w:r>
      <w:r>
        <w:rPr>
          <w:rtl w:val="true"/>
        </w:rPr>
        <w:t>أشَدُّ مِنَ المَوتِ</w:t>
      </w:r>
      <w:bookmarkEnd w:id="279"/>
    </w:p>
    <w:p>
      <w:pPr>
        <w:pStyle w:val="Heading6"/>
        <w:numPr>
          <w:ilvl w:val="5"/>
          <w:numId w:val="1"/>
        </w:numPr>
        <w:rPr/>
      </w:pPr>
      <w:bookmarkStart w:id="280" w:name="__RefHeading___Toc14634932_73709187"/>
      <w:bookmarkStart w:id="281" w:name="_Toc115"/>
      <w:bookmarkEnd w:id="280"/>
      <w:r>
        <w:rPr/>
        <w:t>3690</w:t>
      </w:r>
      <w:r>
        <w:rPr>
          <w:rtl w:val="true"/>
        </w:rPr>
        <w:t xml:space="preserve"> - </w:t>
      </w:r>
      <w:r>
        <w:rPr>
          <w:rtl w:val="true"/>
        </w:rPr>
        <w:t>سخت تر از مرگ</w:t>
      </w:r>
      <w:bookmarkEnd w:id="2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مِن المَوتِ طَلَبُ الحاجَةِ مِن غیرِ أهلِها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3690</w:t>
      </w:r>
    </w:p>
    <w:p>
      <w:pPr>
        <w:pStyle w:val="BookText"/>
        <w:rPr/>
      </w:pPr>
      <w:r>
        <w:rPr>
          <w:rFonts w:ascii="IRNazanin" w:hAnsi="IRNazanin" w:eastAsia="IRNazanin"/>
          <w:color w:val="111111"/>
          <w:sz w:val="28"/>
          <w:sz w:val="28"/>
          <w:szCs w:val="28"/>
          <w:rtl w:val="true"/>
          <w:lang w:bidi="fa-IR"/>
        </w:rPr>
        <w:t>سخت تر از مرگ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 از مرگ، نیاز خواهی از نااهل است</w:t>
      </w:r>
      <w:r>
        <w:rPr>
          <w:rFonts w:eastAsia="IRNazanin" w:cs="IRNazanin"/>
          <w:color w:val="111111"/>
          <w:sz w:val="28"/>
          <w:szCs w:val="28"/>
          <w:rtl w:val="true"/>
          <w:lang w:bidi="fa-IR"/>
        </w:rPr>
        <w:t>.</w:t>
      </w:r>
      <w:bookmarkStart w:id="282" w:name="pg11931_125475"/>
    </w:p>
    <w:p>
      <w:pPr>
        <w:pStyle w:val="BookText"/>
        <w:rPr/>
      </w:pPr>
      <w:bookmarkEnd w:id="28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مِن المَوتِ ما یُتَمَنَّی الخَلاصُ مِنهُ بالمَوتِ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مِن الحَیاةِ ما إذا فَقَدتَهُ أبغَضتَ الحَیاةَ ، و شَرٌّ مِن المَوتِ ما إذا نَزَلَ بکَ أحبَبتَ المَوتَ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 از مرگ، آن چیزی است که برای رهایی از آن آرزوی مرگ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زندگی، آن چیزی است که هرگاه از دستش دهی از زندگی بیزار شوی و از مرگ بدتر، آن چیزی است که هرگاه گرفتارش شوی دوستدار مرگ شوی</w:t>
      </w:r>
      <w:r>
        <w:rPr>
          <w:rFonts w:eastAsia="IRNazanin" w:cs="IRNazanin"/>
          <w:color w:val="111111"/>
          <w:sz w:val="28"/>
          <w:szCs w:val="28"/>
          <w:rtl w:val="true"/>
          <w:lang w:bidi="fa-IR"/>
        </w:rPr>
        <w:t>.</w:t>
      </w:r>
    </w:p>
    <w:p>
      <w:pPr>
        <w:pStyle w:val="Heading5"/>
        <w:numPr>
          <w:ilvl w:val="4"/>
          <w:numId w:val="1"/>
        </w:numPr>
        <w:rPr/>
      </w:pPr>
      <w:bookmarkStart w:id="283" w:name="__RefHeading___Toc14634934_73709187"/>
      <w:bookmarkStart w:id="284" w:name="_Toc116"/>
      <w:bookmarkEnd w:id="283"/>
      <w:r>
        <w:rPr/>
        <w:t>3691</w:t>
      </w:r>
      <w:r>
        <w:rPr>
          <w:rtl w:val="true"/>
        </w:rPr>
        <w:t xml:space="preserve"> - </w:t>
      </w:r>
      <w:r>
        <w:rPr>
          <w:rtl w:val="true"/>
        </w:rPr>
        <w:t>ما یَتبَعُ الإنسانَ بَعدَ المَوتِ</w:t>
      </w:r>
      <w:bookmarkEnd w:id="284"/>
    </w:p>
    <w:p>
      <w:pPr>
        <w:pStyle w:val="Heading6"/>
        <w:numPr>
          <w:ilvl w:val="5"/>
          <w:numId w:val="1"/>
        </w:numPr>
        <w:rPr/>
      </w:pPr>
      <w:bookmarkStart w:id="285" w:name="__RefHeading___Toc14634936_73709187"/>
      <w:bookmarkStart w:id="286" w:name="_Toc117"/>
      <w:bookmarkEnd w:id="285"/>
      <w:r>
        <w:rPr/>
        <w:t>3691</w:t>
      </w:r>
      <w:r>
        <w:rPr>
          <w:rtl w:val="true"/>
        </w:rPr>
        <w:t xml:space="preserve"> - </w:t>
      </w:r>
      <w:r>
        <w:rPr>
          <w:rtl w:val="true"/>
        </w:rPr>
        <w:t>آنچه پس از مردن دنبال انسان می آید</w:t>
      </w:r>
      <w:bookmarkEnd w:id="2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یَتبَعُ المَیّتَ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 مالُهُ و عمَلُهُ ، فیَرجِعُ اثنانِ و یَبقی واحِدٌ ؛ یَرجِعُ أهلُهُ و مالُهُ ، و یَبقی عَمَلُهُ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یَلحَقُ المؤمنَ مِن عَمَلِهِ و حَسناتِهِ بعدَ مَوتهِ عِلما علّمَهُ و نَشَرَهُ ، و وَلَدا صالِحا تَرَکَهُ ، أو مصحَفا وَرَّثَهُ ، أو مَسجِدا بَناهُ ، أو بَیتا لاِبنِ السَّبیلِ بَناهُ ، أو نَهرا أجراهُ ، أو صَدَقَةً أخرَجَها مِن مالِهِ فی صِحَّتِهِ و حیاتِهِ تَلحَقُهُ مِن بعدِ مَوتِهِ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تَجری علَیهِم اُجورُهُم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مُرابِطا </w:t>
      </w:r>
      <w:r>
        <w:rPr>
          <w:rStyle w:val="FootnoteAnchor"/>
          <w:rtl w:val="true"/>
        </w:rPr>
        <w:footnoteReference w:id="496"/>
      </w:r>
      <w:r>
        <w:rPr>
          <w:rFonts w:ascii="Amiri" w:hAnsi="Amiri" w:eastAsia="Amiri" w:cs="Amiri"/>
          <w:color w:val="111111"/>
          <w:sz w:val="28"/>
          <w:sz w:val="28"/>
          <w:szCs w:val="28"/>
          <w:rtl w:val="true"/>
          <w:lang w:bidi="ar-SA"/>
        </w:rPr>
        <w:t xml:space="preserve">فی سبیلِ اللّهِ ، و رجُلٌ عَلَّمَ عِلما فأجرُهُ یَجری علَیهِ ما عُمِلَ بهِ ، و رجُلٌ أجری صَدَقَةً فأجرُها لَهُ ما جَرَت ، و رجُلٌ تَرَکَ ولَدا صالِحا یَدعو لَهُ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3691</w:t>
      </w:r>
    </w:p>
    <w:p>
      <w:pPr>
        <w:pStyle w:val="BookText"/>
        <w:rPr/>
      </w:pPr>
      <w:r>
        <w:rPr>
          <w:rFonts w:ascii="IRNazanin" w:hAnsi="IRNazanin" w:eastAsia="IRNazanin"/>
          <w:color w:val="111111"/>
          <w:sz w:val="28"/>
          <w:sz w:val="28"/>
          <w:szCs w:val="28"/>
          <w:rtl w:val="true"/>
          <w:lang w:bidi="fa-IR"/>
        </w:rPr>
        <w:t>آنچه پس از مردن دنبال انسان می آید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از پی مرده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اش، مالش و کردارش؛دو تای آنها بر می گردند و یکی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مالش بر می گردند و کردارش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اعمال و حسنات مؤمن آنچه پس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رسد، دانشی است که تعلیم دهد و منتشر کند، یا فرزند صالحی که از خود بر جای گذارد، یا مصحفی که به ارث گذارد، یا مسجدی که بسازد، یا خانه ای که برای مسافران بسازد، یا نهری که حفر کند، یا صدقه ای که در زمان تندرستی و حیات از دارایی خود برقرار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مرگش به او می رسد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کس اند که بعد از مردن نیز همچنان اجر کارشان به آنها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حال مرز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بمیرد، و مردی که دانشی را آموزش دهد تا زمانی که به آن دانش عمل شود اجرش به او می رسد، و مردی که صدقه ای برقرار سازد، تا زمانی که آن صدقه برجا و مستمرّ است اجرش به او می رسد، و مردی که فرزند صالحی به یادگار گذارد و آن فرزند برایش دعا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یَلحَقنَ المؤمنَ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یَستَغفِرُ لَهُ ، و مصحَفٌ یُخَلِّفُهُ ، و غَرسٌ یَغرِسُهُ ، و صَدَقَةُ ماءٍ یُجریهِ، و قَلیبٌ یَحفِرُهُ ، و سُنّةٌ یُؤخَذُ بها مِن بَعدِهِ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کتاب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چیز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مؤمن به او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که برایش آمرزش طلبد، مصحفی که از خود بر جای گذارد، نهالی که بکارد، صدقه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نهر و قنات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جاری سازد، چاهی که حفر کند و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او به کار بسته شود</w:t>
      </w:r>
      <w:r>
        <w:rPr>
          <w:rFonts w:eastAsia="IRNazanin" w:cs="IRNazanin"/>
          <w:color w:val="111111"/>
          <w:sz w:val="28"/>
          <w:szCs w:val="28"/>
          <w:rtl w:val="true"/>
          <w:lang w:bidi="fa-IR"/>
        </w:rPr>
        <w:t>.</w:t>
      </w:r>
      <w:bookmarkStart w:id="287" w:name="pg11931_125478"/>
    </w:p>
    <w:p>
      <w:pPr>
        <w:pStyle w:val="Heading3"/>
        <w:numPr>
          <w:ilvl w:val="2"/>
          <w:numId w:val="1"/>
        </w:numPr>
        <w:rPr/>
      </w:pPr>
      <w:bookmarkStart w:id="288" w:name="__RefHeading___Toc14634938_73709187"/>
      <w:bookmarkStart w:id="289" w:name="_Toc118"/>
      <w:bookmarkEnd w:id="287"/>
      <w:bookmarkEnd w:id="288"/>
      <w:r>
        <w:rPr/>
        <w:t>499</w:t>
      </w:r>
      <w:r>
        <w:rPr>
          <w:rtl w:val="true"/>
        </w:rPr>
        <w:t xml:space="preserve"> - </w:t>
      </w:r>
      <w:r>
        <w:rPr>
          <w:rtl w:val="true"/>
        </w:rPr>
        <w:t>المال</w:t>
      </w:r>
      <w:bookmarkEnd w:id="289"/>
    </w:p>
    <w:p>
      <w:pPr>
        <w:pStyle w:val="Heading4"/>
        <w:numPr>
          <w:ilvl w:val="3"/>
          <w:numId w:val="1"/>
        </w:numPr>
        <w:rPr/>
      </w:pPr>
      <w:bookmarkStart w:id="290" w:name="__RefHeading___Toc14634940_73709187"/>
      <w:bookmarkStart w:id="291" w:name="_Toc119"/>
      <w:bookmarkEnd w:id="290"/>
      <w:r>
        <w:rPr/>
        <w:t>499</w:t>
      </w:r>
      <w:r>
        <w:rPr>
          <w:rtl w:val="true"/>
        </w:rPr>
        <w:t xml:space="preserve"> - </w:t>
      </w:r>
      <w:r>
        <w:rPr>
          <w:rtl w:val="true"/>
        </w:rPr>
        <w:t>دارایی</w:t>
      </w:r>
      <w:bookmarkEnd w:id="291"/>
    </w:p>
    <w:p>
      <w:pPr>
        <w:pStyle w:val="Heading5"/>
        <w:numPr>
          <w:ilvl w:val="4"/>
          <w:numId w:val="1"/>
        </w:numPr>
        <w:rPr/>
      </w:pPr>
      <w:bookmarkStart w:id="292" w:name="__RefHeading___Toc14634942_73709187"/>
      <w:bookmarkStart w:id="293" w:name="_Toc120"/>
      <w:bookmarkEnd w:id="292"/>
      <w:r>
        <w:rPr>
          <w:rtl w:val="true"/>
        </w:rPr>
        <w:t>اشاره</w:t>
      </w:r>
      <w:bookmarkEnd w:id="293"/>
    </w:p>
    <w:p>
      <w:pPr>
        <w:pStyle w:val="BookText"/>
        <w:rPr/>
      </w:pPr>
      <w:r>
        <w:rPr>
          <w:rStyle w:val="FootnoteAnchor"/>
          <w:rtl w:val="true"/>
        </w:rPr>
        <w:footnoteReference w:id="500"/>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1980</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262</w:t>
      </w:r>
      <w:r>
        <w:rPr>
          <w:rFonts w:eastAsia="IRNazanin" w:cs="IRNazanin"/>
          <w:color w:val="111111"/>
          <w:sz w:val="28"/>
          <w:szCs w:val="28"/>
          <w:rtl w:val="true"/>
          <w:lang w:bidi="fa-IR"/>
        </w:rPr>
        <w:t>.</w:t>
      </w:r>
      <w:bookmarkStart w:id="294" w:name="pg11931_125479"/>
    </w:p>
    <w:p>
      <w:pPr>
        <w:pStyle w:val="Heading5"/>
        <w:numPr>
          <w:ilvl w:val="4"/>
          <w:numId w:val="1"/>
        </w:numPr>
        <w:rPr/>
      </w:pPr>
      <w:bookmarkStart w:id="295" w:name="__RefHeading___Toc14634944_73709187"/>
      <w:bookmarkStart w:id="296" w:name="_Toc121"/>
      <w:bookmarkEnd w:id="294"/>
      <w:bookmarkEnd w:id="295"/>
      <w:r>
        <w:rPr/>
        <w:t>3692</w:t>
      </w:r>
      <w:r>
        <w:rPr>
          <w:rtl w:val="true"/>
        </w:rPr>
        <w:t xml:space="preserve"> - </w:t>
      </w:r>
      <w:r>
        <w:rPr>
          <w:rtl w:val="true"/>
        </w:rPr>
        <w:t>المالُ مادَّةُ الشَّهَواتِ</w:t>
      </w:r>
      <w:bookmarkEnd w:id="296"/>
    </w:p>
    <w:p>
      <w:pPr>
        <w:pStyle w:val="Heading6"/>
        <w:numPr>
          <w:ilvl w:val="5"/>
          <w:numId w:val="1"/>
        </w:numPr>
        <w:rPr/>
      </w:pPr>
      <w:bookmarkStart w:id="297" w:name="__RefHeading___Toc14634946_73709187"/>
      <w:bookmarkStart w:id="298" w:name="_Toc122"/>
      <w:bookmarkEnd w:id="297"/>
      <w:r>
        <w:rPr/>
        <w:t>3692</w:t>
      </w:r>
      <w:r>
        <w:rPr>
          <w:rtl w:val="true"/>
        </w:rPr>
        <w:t xml:space="preserve"> - </w:t>
      </w:r>
      <w:r>
        <w:rPr>
          <w:rtl w:val="true"/>
        </w:rPr>
        <w:t>دارایی، خاستگاه خواهش هاست</w:t>
      </w:r>
      <w:bookmarkEnd w:id="29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وَ خَیْرٌ أَمَلاً</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اُمَّةٍ عِجلٌ یَعبُدونَهُ ، و عِجلُ اُمَّتی الدَّنانیرُ و الدَّراهِمُ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الدِّینارَ و الدِّرهَمَ أهلَکا مَن کانَ قَبلَکُم ، و هُما مُهلِکاکُم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الترغیب و الترهیب عن ابنِ مسعودٍـ أنّه کانَ یُعطی النّاسَ عَطاءَهُم، فَجاءَهُ رجُلٌ فأعطاهُ ألفَ دِرهَمٍ، ثُمّ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 فإنّی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أهلَکَ مَن کانَ قَبلَکُمُ الدِّینارُ و الدِّرهَمُ ، و هُما مُهلِکاکُم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3692</w:t>
      </w:r>
    </w:p>
    <w:p>
      <w:pPr>
        <w:pStyle w:val="BookText"/>
        <w:rPr/>
      </w:pPr>
      <w:r>
        <w:rPr>
          <w:rFonts w:ascii="IRNazanin" w:hAnsi="IRNazanin" w:eastAsia="IRNazanin"/>
          <w:color w:val="111111"/>
          <w:sz w:val="28"/>
          <w:sz w:val="28"/>
          <w:szCs w:val="28"/>
          <w:rtl w:val="true"/>
          <w:lang w:bidi="fa-IR"/>
        </w:rPr>
        <w:t>دارایی، خاستگاه خواهش هاست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و فرزندان زیور زندگی دنیایند و نیکی های ماندگار، نزد پروردگارت بهتر و مایه امیدواری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امّتی گوساله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گوساله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آن را می پرستند و گوساله این امّت دینارها و درهم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و درهم، کسانی را که پیش از شما بودند نابود کرد و این دو نابود کننده شماست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ابن مسعود در حال پرداخت عطای مردم بود مردی آمد و او هزار درهم به آن مرد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بگیرش ؛ زیرا از رسول خدا صلی الله علیه و آله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پیشینیان شما را درهم و دینار هلاک کرد و این دو هلاک کننده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مادَّةُ الشَّهَواتِ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نَهبُ الحَوادِثِ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یُقَوِّی الآمالَ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سَلوَةُ الوارِثِ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للفِتَنِ سَبَبٌ ، و للحَوادِثِ سَلَبٌ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داعِیَةُ التَّعَبِ ، و مَطِیَّةُ النَّصَبِ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یُکرِمُ صاحِبَهُ فی الدُّنیا ، و یُهینُهُ عندَ اللّهِ سبحانَهُ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یَرفَعُ صاحِبَهُ فی الدُّنیا ، و یَضَعُهُ فی الآخِرَةِ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وَبالٌ علی صاحِبِهِ إلاّ ما قَدَّمَ مِنهُ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فِتنَةُ النَّفسِ و نَهبُ الرَّزایا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یَعسُوبُ المؤمنینَ ، و المالُ یَعسُوبُ الظَّلَمةَ ، و المالُ لا یَروسُ إنّما یُراسُ بهِ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مایه شهوت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تاراج حادثه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آرزوها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مایه آرامش و خوشیِ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سبب فتنه هاست و تاراج حادثه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باعث مشقّت است و مَرْکب 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صاحبش را در دنیا گرامی می سازد و نزد خدای سبحان او را خوار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صاحب خود را در دنیا بالا می برد و در آخرت پایینش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برای صاحب خود وبال است، مگر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آخرتش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نفْس است و تاراج پیشامدهاست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مؤمنانم و مال، سرور ستمگران، مال، ریاست نمی کند بلکه به وسیله آن ریاست می شود</w:t>
      </w:r>
      <w:r>
        <w:rPr>
          <w:rFonts w:eastAsia="IRNazanin" w:cs="IRNazanin"/>
          <w:color w:val="111111"/>
          <w:sz w:val="28"/>
          <w:szCs w:val="28"/>
          <w:rtl w:val="true"/>
          <w:lang w:bidi="fa-IR"/>
        </w:rPr>
        <w:t>.</w:t>
      </w:r>
      <w:bookmarkStart w:id="299" w:name="pg11931_125481"/>
    </w:p>
    <w:p>
      <w:pPr>
        <w:pStyle w:val="BookText"/>
        <w:rPr/>
      </w:pPr>
      <w:bookmarkEnd w:id="29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یَعسُوبُ المؤمنینَ ، و المالُ یَعسُوبُ الفُجّارِ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مالَکَ لِحامِدِکَ فی حَیاتِکَ ، و لِذامِّکَ بعدَ وَفاتِکَ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المالِ مَتعوبٌ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القُنیَةُ یَنبوعُ الأحزانِ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بقَدرِ القُنیَةِ یَتَضاعَفُ الحُزنُ و الغُمومُ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مؤمنانم و دارایی، سرور نابکاران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تو در زمان حیاتت ستاینده توست و پس از مرگت نکوهنده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مالدار، در رنج و تعب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دارایی، سرچشمه اندوههاست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دارایی ، غم و اندوه ها دو چندان می شود</w:t>
      </w:r>
      <w:r>
        <w:rPr>
          <w:rFonts w:eastAsia="IRNazanin" w:cs="IRNazanin"/>
          <w:color w:val="111111"/>
          <w:sz w:val="28"/>
          <w:szCs w:val="28"/>
          <w:rtl w:val="true"/>
          <w:lang w:bidi="fa-IR"/>
        </w:rPr>
        <w:t>.</w:t>
      </w:r>
    </w:p>
    <w:p>
      <w:pPr>
        <w:pStyle w:val="Heading5"/>
        <w:numPr>
          <w:ilvl w:val="4"/>
          <w:numId w:val="1"/>
        </w:numPr>
        <w:rPr/>
      </w:pPr>
      <w:bookmarkStart w:id="300" w:name="__RefHeading___Toc14634948_73709187"/>
      <w:bookmarkStart w:id="301" w:name="_Toc123"/>
      <w:bookmarkEnd w:id="300"/>
      <w:r>
        <w:rPr/>
        <w:t>3693</w:t>
      </w:r>
      <w:r>
        <w:rPr>
          <w:rtl w:val="true"/>
        </w:rPr>
        <w:t xml:space="preserve"> - </w:t>
      </w:r>
      <w:r>
        <w:rPr>
          <w:rtl w:val="true"/>
        </w:rPr>
        <w:t>المالُ مَصیَدَةُ إبلیسَ</w:t>
      </w:r>
      <w:bookmarkEnd w:id="301"/>
    </w:p>
    <w:p>
      <w:pPr>
        <w:pStyle w:val="Heading6"/>
        <w:numPr>
          <w:ilvl w:val="5"/>
          <w:numId w:val="1"/>
        </w:numPr>
        <w:rPr/>
      </w:pPr>
      <w:bookmarkStart w:id="302" w:name="__RefHeading___Toc14634950_73709187"/>
      <w:bookmarkStart w:id="303" w:name="_Toc124"/>
      <w:bookmarkEnd w:id="302"/>
      <w:r>
        <w:rPr/>
        <w:t>3693</w:t>
      </w:r>
      <w:r>
        <w:rPr>
          <w:rtl w:val="true"/>
        </w:rPr>
        <w:t xml:space="preserve"> - </w:t>
      </w:r>
      <w:r>
        <w:rPr>
          <w:rtl w:val="true"/>
        </w:rPr>
        <w:t>مال ، دام ابلیس است</w:t>
      </w:r>
      <w:bookmarkEnd w:id="3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الأَمْوَالِ وَ الْأَوْلاَدِ وَ عِدْهُمْ وَ مَا یَعِدُهُمُ الشَّیْطَانُ إِلاَّ غُرُورا</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الشّیطانُ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یَسلَمَ مِنّی صاحِبُ المالِ من إحدی ثلاثٍ أغدو علَیهِ بهِنَّ و أرُوحُ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مِن غیرِ حِلِّهِ ، و إنفاقُهُ فی غیرِ حَقِّهِ ، و اُحَبِّبُهُ إلَیهِ فیَمنَعُهُ مِن حَقِّهِ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3693</w:t>
      </w:r>
    </w:p>
    <w:p>
      <w:pPr>
        <w:pStyle w:val="BookText"/>
        <w:rPr/>
      </w:pPr>
      <w:r>
        <w:rPr>
          <w:rFonts w:ascii="IRNazanin" w:hAnsi="IRNazanin" w:eastAsia="IRNazanin"/>
          <w:color w:val="111111"/>
          <w:sz w:val="28"/>
          <w:sz w:val="28"/>
          <w:szCs w:val="28"/>
          <w:rtl w:val="true"/>
          <w:lang w:bidi="fa-IR"/>
        </w:rPr>
        <w:t>مال ، دام ابلیس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هر که را توانستی با آوای خود برانگیزان و با سواران و پیادگانت بر ایشان بتاز و با آنان در اموال و اولاد شرکت کن و به ایشان وعده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جز فریب به آنها وعده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که خدایش لعنت کناد،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دارا در یکی از سه مورد از چنگ من نخواهد رَست و صبح و شب با این سه پیش او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مال از راه غیر حلال، خرج کردن نابجای آن، و این که مال را محبوب او می گردانم و در نتیجه، حق و حقوق آن را نمی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الشَّیطانَ یُدیرُ ابنَ آدمَ فی کلِّ شیءٍ ، فإذا أعیاهُ جَثَمَ لَهُ عِندَ المالِ فأخَذَ برَقَبَتهِ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إبلیسُ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أعیانی فی ابنِ آدمَ فلَن یُعیِینی مِنهُ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مالٍ مِن غیرِ حِلِّهِ ، أو مَنعُهُ مِن حَقِّهِ ، أو وَضعُهُ فی غیرِ وَجهِهِ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الأمالی للصدوق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دِرهَمٍ و دِینارٍ ضُرِبا فی الأرضِ نَظَرَ إلَیهِما إبلیسُ ، فلَمّا عایَنَهُما أخَذَهُما فوَضَعَهُما علی عَینَیهِ، ثُمّ ضَمَّهُما إلی صَدرِهِ ثُمّ صَرَخَ صَرخَةً ، ثُمّ ضَمَّهُما إلی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قُرَّةُ عَینی و ثَمَرَةُ فُؤادی ، ما اُبالی مِن بَنی آدمَ إذا أحَبُّوکُما أن لا یَعبُدوا وَثَنا ، و حَسبی مِن بَنی آدمَ أن یُحِبُّوکُما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آدمی را همه جا می گرداند و چون خسته اش کرد، در بزنگاه دارایی برایش کمین می کند و گردنش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 که خدایش لعنت کناد،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مرا در به دام انداختن فرزند آدم خسته و درمانده کند، یکی از سه چیز هرگز مرا درباره او به رنج نخواهد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مال از راه غیر حلال، یا نپرداختن حق و حقوق آن، یا مصرف نابجای آن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للصدوقـ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درهم و دیناری که در روی زمین ضرب شد، ابلیس به آن دو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 سکّه را وارسی کرد، برداشت و بر دیده اش نهاد و سپس به سینه اش چسباند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فریادی زد و دوباره آن دو را به سینه اش چسباند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چشم و میوه دل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آدم شما را دوست داشته باشند، دیگر مرا باکی نیست که هیچ بتی نپرستند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بس است که آدمیان شما را دوست داشته باشند</w:t>
      </w:r>
      <w:r>
        <w:rPr>
          <w:rFonts w:eastAsia="IRNazanin" w:cs="IRNazanin"/>
          <w:color w:val="111111"/>
          <w:sz w:val="28"/>
          <w:szCs w:val="28"/>
          <w:rtl w:val="true"/>
          <w:lang w:bidi="fa-IR"/>
        </w:rPr>
        <w:t>.</w:t>
      </w:r>
      <w:bookmarkStart w:id="304" w:name="pg11931_125483"/>
    </w:p>
    <w:p>
      <w:pPr>
        <w:pStyle w:val="Heading5"/>
        <w:numPr>
          <w:ilvl w:val="4"/>
          <w:numId w:val="1"/>
        </w:numPr>
        <w:rPr/>
      </w:pPr>
      <w:bookmarkStart w:id="305" w:name="__RefHeading___Toc14634952_73709187"/>
      <w:bookmarkStart w:id="306" w:name="_Toc125"/>
      <w:bookmarkEnd w:id="304"/>
      <w:bookmarkEnd w:id="305"/>
      <w:r>
        <w:rPr/>
        <w:t>3694</w:t>
      </w:r>
      <w:r>
        <w:rPr>
          <w:rtl w:val="true"/>
        </w:rPr>
        <w:t xml:space="preserve"> - </w:t>
      </w:r>
      <w:r>
        <w:rPr>
          <w:rtl w:val="true"/>
        </w:rPr>
        <w:t>آثارُ حُبِّ المالِ</w:t>
      </w:r>
      <w:bookmarkEnd w:id="306"/>
    </w:p>
    <w:p>
      <w:pPr>
        <w:pStyle w:val="Heading6"/>
        <w:numPr>
          <w:ilvl w:val="5"/>
          <w:numId w:val="1"/>
        </w:numPr>
        <w:rPr/>
      </w:pPr>
      <w:bookmarkStart w:id="307" w:name="__RefHeading___Toc14634954_73709187"/>
      <w:bookmarkStart w:id="308" w:name="_Toc126"/>
      <w:bookmarkEnd w:id="307"/>
      <w:r>
        <w:rPr/>
        <w:t>3694</w:t>
      </w:r>
      <w:r>
        <w:rPr>
          <w:rtl w:val="true"/>
        </w:rPr>
        <w:t xml:space="preserve"> - </w:t>
      </w:r>
      <w:r>
        <w:rPr>
          <w:rtl w:val="true"/>
        </w:rPr>
        <w:t>پیامدهای مال دوستی</w:t>
      </w:r>
      <w:bookmarkEnd w:id="3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xml:space="preserve">» .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تَنظُروا إلی أموالِ أهلِ الدُّنیا ؛ فإنّ بَرِیقَ أموالِهِم یَذهَبُ بنُورِ إیمانِکُم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رسولُ اللّهِ صلی الله علیه و آلهـ بَینَما هُو جالِسٌ إذ قامَ أعرابیٌّ فیهِ جَفاءٌ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أکَلَتنا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ذلکَ أخوَفُ علَیکُم حینَ تُصَبُّ علَیکُمُ الدُّنیا صبابا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المالِ سَبَبُ الفِتَنِ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المالِ یُفسِدُ المآلَ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یُفسِدُ المآلَ ، و یُوَسِّعُ الآمالَ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المالِ یُقَوِّی الآمالَ ، و یُفسِدُ الأعمالَ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3694</w:t>
      </w:r>
    </w:p>
    <w:p>
      <w:pPr>
        <w:pStyle w:val="BookText"/>
        <w:rPr/>
      </w:pPr>
      <w:r>
        <w:rPr>
          <w:rFonts w:ascii="IRNazanin" w:hAnsi="IRNazanin" w:eastAsia="IRNazanin"/>
          <w:color w:val="111111"/>
          <w:sz w:val="28"/>
          <w:sz w:val="28"/>
          <w:szCs w:val="28"/>
          <w:rtl w:val="true"/>
          <w:lang w:bidi="fa-IR"/>
        </w:rPr>
        <w:t>پیامدهای مال دوستی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را دوست می دارید، دوست داشتنی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دارایی های دنیا پرستان منگرید؛ زیرا درخشش اموال آنان نور ایمان شما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زمانی که نشسته بود و بیابان نشین نا فرهیخته ای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ما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 دیگری بر شما می ترسم و آن هنگامی است که دنیا به طرف شما سرازیر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دوستی، سبب فتنه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دوستی، آینده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آینده را تباه می کند و آرزوها را گسترش می 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دوستی، آرزوها را تقویت می کند و اعمال را تباه می سازد</w:t>
      </w:r>
      <w:r>
        <w:rPr>
          <w:rFonts w:eastAsia="IRNazanin" w:cs="IRNazanin"/>
          <w:color w:val="111111"/>
          <w:sz w:val="28"/>
          <w:szCs w:val="28"/>
          <w:rtl w:val="true"/>
          <w:lang w:bidi="fa-IR"/>
        </w:rPr>
        <w:t>.</w:t>
      </w:r>
      <w:bookmarkStart w:id="309" w:name="pg11931_125484"/>
    </w:p>
    <w:p>
      <w:pPr>
        <w:pStyle w:val="BookText"/>
        <w:rPr/>
      </w:pPr>
      <w:bookmarkEnd w:id="30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المالِ یُوهِنُ الدِّینَ ، و یُفسِدُ الیَقینَ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عنه علیه السلامـ فی صفَةِ عیسی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زَوجَةٌ تَفتِنُهُ ، و لا وَلَدٌ یَحزُنُهُ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مالٌ یَلفِتُهُ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سبحانَهُ عَبدا بَغَّضَ إلَیهِ المالَ و قَصَّرَ مِنهُ الآمالَ ، إذا أرادَ اللّهُ بعَبدٍ شَرّا حَبَّبَ إلَیهِ المالَ و بَسَطَ مِنهُ الآمالَ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دوستی، دین را سست و یقین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ـ وصف عیسی علیه السلام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همسری داشت که مایه درد سر و گرفتاری او باشد و نه فرزندی که سبب غم و ناراحتی او گردد و نه مال و ثروتی که او را سرگرم خود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آخرت غافل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سبحان بنده ای را دوست بدارد، مال و ثروت را منفور او گرداند و آرزوهایش را کوتاه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بدِ بنده ای را بخواهد، مال و ثروت را محبوب او گرداند و آرزوهایش را بگستراند</w:t>
      </w:r>
      <w:r>
        <w:rPr>
          <w:rFonts w:eastAsia="IRNazanin" w:cs="IRNazanin"/>
          <w:color w:val="111111"/>
          <w:sz w:val="28"/>
          <w:szCs w:val="28"/>
          <w:rtl w:val="true"/>
          <w:lang w:bidi="fa-IR"/>
        </w:rPr>
        <w:t>.</w:t>
      </w:r>
    </w:p>
    <w:p>
      <w:pPr>
        <w:pStyle w:val="Heading5"/>
        <w:numPr>
          <w:ilvl w:val="4"/>
          <w:numId w:val="1"/>
        </w:numPr>
        <w:rPr/>
      </w:pPr>
      <w:bookmarkStart w:id="310" w:name="__RefHeading___Toc14634956_73709187"/>
      <w:bookmarkStart w:id="311" w:name="_Toc127"/>
      <w:bookmarkEnd w:id="310"/>
      <w:r>
        <w:rPr/>
        <w:t>3695</w:t>
      </w:r>
      <w:r>
        <w:rPr>
          <w:rtl w:val="true"/>
        </w:rPr>
        <w:t xml:space="preserve"> - </w:t>
      </w:r>
      <w:r>
        <w:rPr>
          <w:rtl w:val="true"/>
        </w:rPr>
        <w:t>حُبُّ المالِ مِنَ الحَلالِ</w:t>
      </w:r>
      <w:bookmarkEnd w:id="311"/>
    </w:p>
    <w:p>
      <w:pPr>
        <w:pStyle w:val="Heading6"/>
        <w:numPr>
          <w:ilvl w:val="5"/>
          <w:numId w:val="1"/>
        </w:numPr>
        <w:rPr/>
      </w:pPr>
      <w:bookmarkStart w:id="312" w:name="__RefHeading___Toc14634958_73709187"/>
      <w:bookmarkStart w:id="313" w:name="_Toc128"/>
      <w:bookmarkEnd w:id="312"/>
      <w:r>
        <w:rPr/>
        <w:t>3695</w:t>
      </w:r>
      <w:r>
        <w:rPr>
          <w:rtl w:val="true"/>
        </w:rPr>
        <w:t xml:space="preserve"> - </w:t>
      </w:r>
      <w:r>
        <w:rPr>
          <w:rtl w:val="true"/>
        </w:rPr>
        <w:t>دوست داشتن مال حلال</w:t>
      </w:r>
      <w:bookmarkEnd w:id="3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w:t>
      </w:r>
      <w:r>
        <w:rPr>
          <w:rFonts w:eastAsia="Amiri" w:cs="Amiri" w:ascii="Amiri" w:hAnsi="Amiri"/>
          <w:color w:val="111111"/>
          <w:sz w:val="28"/>
          <w:szCs w:val="28"/>
          <w:rtl w:val="true"/>
          <w:lang w:bidi="ar-SA"/>
        </w:rPr>
        <w:t xml:space="preserve">» .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المُروءَةِ استِصلاحُ المالِ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3695</w:t>
      </w:r>
    </w:p>
    <w:p>
      <w:pPr>
        <w:pStyle w:val="BookText"/>
        <w:rPr/>
      </w:pPr>
      <w:r>
        <w:rPr>
          <w:rFonts w:ascii="IRNazanin" w:hAnsi="IRNazanin" w:eastAsia="IRNazanin"/>
          <w:color w:val="111111"/>
          <w:sz w:val="28"/>
          <w:sz w:val="28"/>
          <w:szCs w:val="28"/>
          <w:rtl w:val="true"/>
          <w:lang w:bidi="fa-IR"/>
        </w:rPr>
        <w:t>دوست داشتن مال حلال</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مقررّ شده است که چون یکی از شما را مرگ فرا رسد، اگر مالی بر 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پسندیده 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است بر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مردانگی است، بهسازی و رشد دادن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المالُ الصّالِحُ للرّجُلِ الصّالِحِ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سِبابُ المؤمنِ فِسقٌ ، و قِتالُهُ کُفرٌ ، و أکلُ لَحمِهِ مِن مَعصیَةِ اللّهِ ، و حُرمَةُ مالِهِ کحُرمَةِ دَمِهِ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یَکتَسِبْ مالاً مَن لَم یُصلِحْهُ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یُسَوِّدُ غَیرَ السَّیِّدِ ، المالُ یُقَوِّی غَیرَ الأیِّدِ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تَرُدُّ خَطأَ صاحِبِها صَوابا ، و صَوابَ ضِدِّهِ خَطاءا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الغِنی فی الغُربَةِ وَطَنٌ ، و الفَقرُ فی الوَطَنِ غُربَةٌ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اِستِثمارُ المالِ تَمامُ المُرُوَّةِ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فیمَن لا یُحِبُّ جَمعَ المالِ مِن الحَلالِ ؛ فیَکُفَّ بهِ وَجهَهُ و یَقضیَ بهِ دَینَهُ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نیکوست مال شایسته برای مردِ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 دادن به مؤمن گناه است و جنگیدن با او کفر و خوردن گوشتش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خدا و حرمت مالش، چون حرمت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مالش را بهبود نبخشد، مالی به دست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نا آقا را آقا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بی پشتیبان را نیرومند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 خطای صاحبش را درست می نمایاند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او را نادرست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در غربت وطن است و ناداری در وطن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برداری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انداختن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مردانگی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نیست در کسی که دوست نداشته باشد از راه حلال مال به دست آورد، تا به وسیله آن آبرویش را حفظ کند و بدهکاریش را بپردازد</w:t>
      </w:r>
      <w:r>
        <w:rPr>
          <w:rFonts w:eastAsia="IRNazanin" w:cs="IRNazanin"/>
          <w:color w:val="111111"/>
          <w:sz w:val="28"/>
          <w:szCs w:val="28"/>
          <w:rtl w:val="true"/>
          <w:lang w:bidi="fa-IR"/>
        </w:rPr>
        <w:t>.</w:t>
      </w:r>
      <w:bookmarkStart w:id="314" w:name="pg11931_125486"/>
    </w:p>
    <w:p>
      <w:pPr>
        <w:pStyle w:val="BookText"/>
        <w:rPr/>
      </w:pPr>
      <w:bookmarkEnd w:id="31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فیمَن لا یُحِبُّ جَمعَ المالِ مِن حَلالٍ ، یَکُفُّ بهِ وَجهَهُ و یَقضی بهِ دَینَهُ و یَصِلُ بهِ رَحِمَهُ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بإصلاحِ المالِ؛ فإنَّ فیهِ مَنبهَةً </w:t>
      </w:r>
      <w:r>
        <w:rPr>
          <w:rStyle w:val="FootnoteAnchor"/>
          <w:rtl w:val="true"/>
        </w:rPr>
        <w:footnoteReference w:id="550"/>
      </w:r>
      <w:r>
        <w:rPr>
          <w:rFonts w:ascii="Amiri" w:hAnsi="Amiri" w:eastAsia="Amiri" w:cs="Amiri"/>
          <w:color w:val="111111"/>
          <w:sz w:val="28"/>
          <w:sz w:val="28"/>
          <w:szCs w:val="28"/>
          <w:rtl w:val="true"/>
          <w:lang w:bidi="ar-SA"/>
        </w:rPr>
        <w:t xml:space="preserve">لِلکریمِ و استِغناءً عنِ اللَّئیمِ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الدُّنیا علَی الآخرَةِ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کسی که دوست نداشته باشد از راه حلال مال به دست آورد، تا به وسیله آن آبرویش را نگه دارد و بدهکاریش را بپردازد و صله رحم به جا آورد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بهره برداری از مال بپرداز ؛ زیرا که این کار مایه سربلندی بزرگوار و سبب بی نیاز شدن از فرومایه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یاوری است دنیا برای آخرت</w:t>
      </w:r>
      <w:r>
        <w:rPr>
          <w:rFonts w:eastAsia="IRNazanin" w:cs="IRNazanin"/>
          <w:color w:val="111111"/>
          <w:sz w:val="28"/>
          <w:szCs w:val="28"/>
          <w:rtl w:val="true"/>
          <w:lang w:bidi="fa-IR"/>
        </w:rPr>
        <w:t>.</w:t>
      </w:r>
    </w:p>
    <w:p>
      <w:pPr>
        <w:pStyle w:val="Heading5"/>
        <w:numPr>
          <w:ilvl w:val="4"/>
          <w:numId w:val="1"/>
        </w:numPr>
        <w:rPr/>
      </w:pPr>
      <w:bookmarkStart w:id="315" w:name="__RefHeading___Toc14634960_73709187"/>
      <w:bookmarkStart w:id="316" w:name="_Toc129"/>
      <w:bookmarkEnd w:id="315"/>
      <w:r>
        <w:rPr/>
        <w:t>3696</w:t>
      </w:r>
      <w:r>
        <w:rPr>
          <w:rtl w:val="true"/>
        </w:rPr>
        <w:t xml:space="preserve"> - </w:t>
      </w:r>
      <w:r>
        <w:rPr>
          <w:rtl w:val="true"/>
        </w:rPr>
        <w:t>کَثرَةُ المالِ</w:t>
      </w:r>
      <w:bookmarkEnd w:id="316"/>
    </w:p>
    <w:p>
      <w:pPr>
        <w:pStyle w:val="Heading6"/>
        <w:numPr>
          <w:ilvl w:val="5"/>
          <w:numId w:val="1"/>
        </w:numPr>
        <w:rPr/>
      </w:pPr>
      <w:bookmarkStart w:id="317" w:name="__RefHeading___Toc14634962_73709187"/>
      <w:bookmarkStart w:id="318" w:name="_Toc130"/>
      <w:bookmarkEnd w:id="317"/>
      <w:r>
        <w:rPr/>
        <w:t>3696</w:t>
      </w:r>
      <w:r>
        <w:rPr>
          <w:rtl w:val="true"/>
        </w:rPr>
        <w:t xml:space="preserve"> - </w:t>
      </w:r>
      <w:r>
        <w:rPr>
          <w:rtl w:val="true"/>
        </w:rPr>
        <w:t>ثروت زیاد</w:t>
      </w:r>
      <w:bookmarkEnd w:id="31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r>
        <w:rPr>
          <w:rFonts w:eastAsia="Amiri" w:cs="Amiri" w:ascii="Amiri" w:hAnsi="Amiri"/>
          <w:color w:val="111111"/>
          <w:sz w:val="28"/>
          <w:szCs w:val="28"/>
          <w:rtl w:val="true"/>
          <w:lang w:bidi="ar-SA"/>
        </w:rPr>
        <w:t xml:space="preserve">» . </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rtl w:val="true"/>
          <w:lang w:bidi="ar-SA"/>
        </w:rPr>
        <w:t xml:space="preserve">» . </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 شُهُودا</w:t>
      </w:r>
      <w:r>
        <w:rPr>
          <w:rFonts w:eastAsia="Amiri" w:cs="Amiri" w:ascii="Amiri" w:hAnsi="Amiri"/>
          <w:color w:val="111111"/>
          <w:sz w:val="28"/>
          <w:szCs w:val="28"/>
          <w:rtl w:val="true"/>
          <w:lang w:bidi="ar-SA"/>
        </w:rPr>
        <w:t xml:space="preserve">» . </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 </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3696</w:t>
      </w:r>
    </w:p>
    <w:p>
      <w:pPr>
        <w:pStyle w:val="BookText"/>
        <w:rPr/>
      </w:pPr>
      <w:r>
        <w:rPr>
          <w:rFonts w:ascii="IRNazanin" w:hAnsi="IRNazanin" w:eastAsia="IRNazanin"/>
          <w:color w:val="111111"/>
          <w:sz w:val="28"/>
          <w:sz w:val="28"/>
          <w:szCs w:val="28"/>
          <w:rtl w:val="true"/>
          <w:lang w:bidi="fa-IR"/>
        </w:rPr>
        <w:t>ثروت زیاد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به بیشتر داشتن، شما را غافل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گورستان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بد گوی عیبجویی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مالی گرد آورْد و بر شمردش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که مالش او را جاوید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آفریدم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دارایی بسیار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دادم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زر و سیم را گنجینه می کنند و آن را در راه خدا هزینه نمی کنند، ایشان را از عذابی دردناک خبر ده</w:t>
      </w:r>
      <w:r>
        <w:rPr>
          <w:rFonts w:eastAsia="IRNazanin" w:cs="IRNazanin"/>
          <w:color w:val="111111"/>
          <w:sz w:val="28"/>
          <w:szCs w:val="28"/>
          <w:rtl w:val="true"/>
          <w:lang w:bidi="fa-IR"/>
        </w:rPr>
        <w:t>».</w:t>
      </w:r>
    </w:p>
    <w:p>
      <w:pPr>
        <w:pStyle w:val="BookText"/>
        <w:rPr/>
      </w:pP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قَرُبَ عَبدٌ مِن سُلطانٍ إلاّ تَباعَدَ مِن اللّهِ تعالی ، و لا کَثُرَ مالُهُ إلاّ اشتَدَّ حِسابُهُ ، و لا کَثُرَ تَبَعُهُ إلاّ کَثُرَ شَیاطینُهُ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عنه صلی الله علیه و آلهـ لَمّا مَشی بالمدینةِ مع أبی ذَرٍّ فاستَقبَلَهُ اُحدٌ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یَسُرُّنی أنّ عِندی مِثلَ اُحُدٍ هذا ذَهَبا تَمضی علَیهِ ثالثةٌ و عِندی منهُ دِینارٌ إلاّ شَیءٌ أرصُدُهُ لِدَینٍ ، إلاّ أن أقولَ فی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و هکذا و هکذا، عن یَمینِهِ و عن شِمالِهِ و عن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الأکثَرِینَ هُمُ الأقَلُّونَ یَومَ القِیامَةِ إلاّ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و هکذا و هکذا ، عن یَمینِهِ و عن شِمالِهِ و من خَلفِهِ ، و قلیلٌ ما هُم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أخشی علَیکُمُ الفَقرَ ، و لکنّی أخشی علَیکُمُ التَّکاثُرَ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التوحید عن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لَیلةً من اللَّیالی فإذا رسولُ اللّهِ صلی الله علیه و آله یَمشی وَحدَهُ و لَیس مَعهُ إنسانٌ ، فظَنَنتُ أنّهُ یَکرَهُ أن یَمشیَ مَعهُ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أمشی فی ظِلِّ القَمَرِ ، فالتَفَتَ فَرآنی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جَعَلَنی اللّهُ فِداکَ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تعالَ ، فمَشَیتُ مَعهُ ساعَةً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المُکثِرینَ هُمُ الأقَلُّونَ یومَ القِیامَةِ ، إلاّ مَن أعطاهُ اللّهُ خَیرا فنَفَحَ مِنهُ بیَمینِهِ و شِمالِهِ و بَینَ یدَیهِ و وراءهُ و عمِلَ فیه خَیرا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فمَشَیتُ مَعهُ ساعَةً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هاهُنا ، و أجلَسَنی فی قاعٍ حَولَهُ حِجارَةٌ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حتّی أرجِعَ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فی الحَرَّةِ حتّی لم أرَهُ و تَواری عنّی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به سلطانی نزدیک نشد مگر اینکه از خدای متعال دور گشت، و مال و ثروتش زیاد نشد مگر اینکه حسابش سخت گردید، و پیروانش بسیار نشدند مگر اینکه شیطان هایش زیاد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وقتی که با ابوذر در مدینه می رفتند و به کوه اُحُد رسیدند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که به اندازه این اُحد طلا داشته باشم و سه شب بگذرد و دیناری از آن نزد من باقی بماند، جز چیزی که برای پرداخت وامی نگه دارم، مگر اینکه از راست و چپ و پشت سر به بندگان خدا بذل و بخشش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در روز قیامت تهی دستند، مگر کسی که از راست و چپ و پشت سر خود بذل و بخشش کند و کارهای خیر انجام دهد و اینان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فقر بر شما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فزون خواهی و تفاخر به زیاد داشتن برای شما 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رسول خدا صلی الله علیه و آله را دیدم که تنها می رود و هیچ کس با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خوش ندارد کسی همراهش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نور ماه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برگشت و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لحظاتی با حضرت راه رفتم؛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در روز قیامت تهی دستند، مگر کسی که خداوند مالی به او دهد و او از راست و چپ و از پس و پیش آن را بخشش کند و با آن کار خیری انجام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چند لحظه ای با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بنشین و مرا در گودی ای که اطرافش سنگ بود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برگردم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ابوذر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ریگزار به راه افتاد و رفت تا جایی که دیگر او را ندیدم و از نظرم ناپدید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المالِ تُفسِدُ القُلوبَ و تُنشِئُ الذُّنوبَ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الخَیرُ أن یَکثُرَ مالُکَ و ولدُکَ ، و لکنَّ الخَیرَ أن یَکثُرَ عِلمُکَ ، و أن یَعظُمَ حِلمُکَ ، و أن تُباهیَ النّاسَ بعِبادَةِ ربِّکَ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مال و ثروت، دل ها را تباه می کند و گناهان را پدید می 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نیست که دارایی و فرزندانت زیاد شود، بلکه خیر آن است که دانشت افزون شود و بردباریت بسیار گردد و اینکه به عبادت پروردگارت بر مردم مباهات کنی </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تَکثُّرُکَ بما لا یَبقی لَکَ و لا تَبقی لَهُ مِن أعظَمِ الجَهلِ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یَغُرَّنَّکَ سَوادُ النّاسِ مِن نَفسِکَ ، و قَد رأیتَ مَن کانَ قَبلَکَ مِمَّن جَمَعَ المالَ ، و حَذِرَ الإقلالَ ، و أمِنَ العَواقِبَ ـ طُولَ أمَلٍ و استِبعادَ أجَلٍ ـ کیفَ نَزَلَ بهِ المَوتُ فأزعَجَهُ عَن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رَأیتُمُ الّذینَ یأمُلُونَ بَعیدا ، و یَبنونَ مَشِیدا ، و یَجمَعونَ کثیرا؛ کیفَ أصبَحَت بُیوتُهُم قُبورا ، و ما جَمَعوا بُورا ، و صارَت أموالُهُم للوارِثینَ ، و أزواجُهُم لقَومٍ آخَرِینَ ؟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أبا ذرٍّ رجُلٌ فبَشّرَهُ بغَنَمٍ لَهُ قد وَلَدَت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أبشِرْ فقد وَلَدَت غَنَمُکَ و کَثُرَت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یَسُرُّنی کَثرَتُها فما اُحِبُّ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قَلَّ و کفی أحَبُّ إلَیَّ ممّا کَثُرَ و ألهی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عنه علیه السلامـ لَمّا سُئلَ عنِ الدَّنانیرِ و الدَّراهِمِ و ما علَی النّاسِ فیها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خَواتِیمُ اللّهِ فی أرضِهِ ، جَعَلَها اللّهُ مَصلَحةً لِخَلقِهِ و بها تَستَقیمُ شُؤونُهُم و مَطالِبُهُم ، فمَن أکثَرَ لَهُ مِنها فقامَ بحَقِّ اللّهِ تعالی فیها و أدّی زکاتَها فذاکَ الّذی طابَت و خَلصَت لَهُ، و مَن أکثَرَ لَهُ مِنها فبَخِلَ بها و لَم یُؤدِّ حَقَّ اللّهِ فیها و اتَّخَذَ مِنها الآنیَةَ فذاکَ الّذی حَقَّ علَیهِ وَعیدُ اللّهِ عَزَّ و جلَّ فی کتابِهِ،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افزودن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به زیاد داشتن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آن برای تو می ماند و نه تو برایش می مانی، از بزرگترین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انبوهیِ مردم تو را نفریبد و از خویشتن غافل نسازد، در حالی که دیده ای پیش از تو کسانی بودند که، بر اثر آرزوی دراز و دور دیدن مرگ، مال و ثروت گرد آوردند و از نا دارای پرهیز کردند و از 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ایمن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مرگ بر آنان فرود آمد و ایشان را از وطنشان بیرون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کسانی را که آرزوی دراز داشتند و ساختمان های استواری ساختند و مال فراوان گرد آوردند، چگونه گورها، خانه های آنان شد و آنچه گرد آورده بودند تباه گردید و اموالشان نصیب میراث خواران شد و زنانشان از آنِ دیگران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نزد ابوذر آمد و به او بشارت داد که گوسفندانش زاییده 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گوسفندانت زاییدند و زیاد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بودن آنها مرا خوشحال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کم باشد امّا بسنده، بیشتر دوست دارم از مالی که زیاد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پاسخ به سؤال از درهم ها و دینارها و وظیفه مردم نسبت به آنها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خاتم های خدا در زمین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برای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تمشیت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آفریدگانش قرار داده است و با این درهم و دینارهاست که امور و کسب و کار آنها رو به 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درهم و دینار زیادی داشته باشد و حقّ و حقوق خدای متعال را در آنها بگزارد و زکاتش را بپردازد، این درهم ها و دینارها برای او گوارا و پاکیزه است و هرکه درهم و دینار زیادی جمع کند و بخل ورزد و حقّ و حقوقی را که خداوند در آنها دارد نپردازد و از آنها ظرف و ظروف بسازد، آن تهدیدی که خداوند عزّ و جلّ در کتاب خود کرده سزاوار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در آتش دوزخ بگدازند و پیشانی و پهلو و پشت آنان را با آنها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برای خود اندوختید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کیفر آنچه را می اندوختید بچشید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أعطَی اللّهُ عَبدا ثلاثینَ ألفا و هُو یُریدُ بهِ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 رجُلٌ قَطُّ عَشرَةَ آلافِ دِرهَمٍ مِن حِلٍّ ، و قد یَجمَعُها لأقوامٍ ، إذا اُعطِیَ القُوتَ و رُزِقَ العَملَ فَقد جَمعَ اللّهُ لَهُ الدُّنیا و الآخِرَةَ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کَثُرَ مالُ رجُلٍ قَطُّ إلاّ عَظُمَتِ الحُجّةُ للّهِ تعالی علَیهِ ، فإن قَدَرتُم أن تَدفَعوها عَن أنفُسِکُم فافعَلوا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حَوائجِ إخوانِکُم مِن أموالِکُم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ناجَی اللّهُ عَزَّ و جلَّ بهِ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تَغبِطْ أحَدا بکَثرَةِ المالِ ؛ فإنَّ مَعَ کَثرَةِ المالِ تَکثُرُ الذُّنوبُ لِواجِبِ الحُقوقِ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هیچ بنده ای سی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 که برایش خیری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هرگز از راه حلال ده هزار درهم گرد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را برای عدّه ای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خوراک روزانه اش داده شود و عمل ، روزیش گردد، بی گمان خداوند دنیا و آخرت را برای او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ثروت مردی زیاد نشد، مگر اینکه حجّت خدای متعال بر او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توانید این حجّت را از خود دور کنید،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برآوردن نیازهای برادران خود از اموالتان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نجواهای خداوند متعال با موسی علیه السلام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ثروت انبوهِ هیچ کس غبطه مخور؛ زیرا ثروت زیاد مایه گناهان زیاد می شود؛ زیرا حق و حقوقی بر آن واجب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فَراغَ القلبِ فوَجَدتُهُ فی قِلَّةِ المالِ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یَجتَمِعُ المالُ إلاّ بخِصالٍ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بِبُخلٍ شَدیدٍ ، و أمَلٍ طَویلٍ ، و حِرصٍ غالِبٍ ، و قَطیعَةِ الرَّحِمِ ، و إیثارِ الدُّنیا علَی الآخِرَةِ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کلام فی معنَی الکنز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أنّ المجتمع الذی أوجده الإنسان بحسب طبعه الأوّلیّ إنّما یقوم بمبادلة المال و العمل ، و لو لا ذلک لم یَعِش المجتمع الإنسانیّ و لا طرفة عین ، فإنّما یتزوّد الإنسان من مجتمعه بأن یحرز اُمورا من أوّلیات المادّة الأرضیّة و یعمل علیها ما یسعه من العمل ثمّ یقتنی من ذلک لنفسه ما یحتاج إلیه ، و یعوّض ما یزید علی حاجته من سائر ما یحتاج إلیه ممّا عند غیره من أفراد المجتمع ، کالخبّاز یأخذ لنفسه من الخبز ما یقتات به و یعوّض الزائد علیه من الثوب الذی نسجه النسّاج و هکذا ؛ فإنّما أعمال المجتمعین فی ظرف اجتماعهم بیع و شِری و مبادلة و معاوضة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یتحصّل من الأبحاث الاقتصادیّة أنّ الإنسان الأوّلیّ کان یعوّض فی معاملاته العین بالعین من غیر أن یکونوا متنبّهین لأزید من ذلک ، غیر أنّ النسب بین الأعیان کانت تختلف عندهم باشتداد الحاجة و عدمه ، و بوفور الأعیان المحتاج إلیها و إعوازها ، فکلّما کانت العین أمسّ بحاجة الإنسان أو قلّ وجودها توفّرت الرغبات إلی تحصیلها ، و ارتفعت نسبتها إلی غیرها ، و کلّما بعدت عن مسیس الحاجة أو ابتذلت بالکثرة و الوفور انصرفت النفوس عنها و انخفضت نسبتها إلی غیرها ، و هذا هو أصل 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عمدوا إلی بعض الأعیان العزیزة الوجود عندهم فجعلوها أصلاً فی القیمة تقاس إلیه سائر الأعیان المالیّة بما لها من مختلف النسب کالحنطة و البیضة و الملح ، فصارت مدارا تدور علیها المبادلات السوقیّة ، و هذه السلیقة دائرة بینهم فی بعض المجتمعات الصغیرة فی القُری و بین القبائل البدویّة حتَّی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یزالوا علی ذلک حتّی ظفروا ببعض الفلزّات کالذهب و الفضّة و النحاس و نحوها ، فجعلوها أصلاً إلیه یعود نسب سائر الأعیان من جهة قیمها ، و مقیاسا واحدا یقاس إلیها غیرها ، فهی النقود القائمة بنفسها و غیرها یقوم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آل الأمر إلی أن یحوز الذهب المقام الأوّل و الفضّة تتلوه ، و یتلوها غیرهما ، و سکّت الجمیع بالسکک الملوکیّة أو الدولیّة ، فصارت دینارا و درهما و فلسا و غیر ذلک بما یطول شرحه علی خروجه من غرض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یلبث النقدان حتّی عادا أصلاً فی القیمة بهما یقوّم کلّ شیء ، و إلیهما یقاس ما عند الإنسان من ال أو عمل ، و فیهما یرتکز ارتفاع کلّ حاجة حیویّة ، و هما ملاک الثروة و الوجد کالمتعلّق بهما روح المجتمع فی حیاته یختلّ أمره باختلال أمرهما ، إذا جریا فی سوق المعاملات جرت المعاملات بجریانهما ، و إذا وقفا وقفت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أوضحت ما علیهما من الوظیفة المحوّلة إلیهما فی المجتمعات الإنسانیّة ـ من حفظ قیم الأمتعة و الأعمال ، و تشخیص نسب بعضها إلی بعض ـ الأوراق الرسمیّة الدائرة الیوم فیما بین الناس کالبُوند و الدولار و غیرهما و الصکوک البنجیّة المنتشرة فإنّها تمثّل قیم الأشیاء من غیر أن تتضمّن عینیّة لها قیمة فی نفسها ، فهی قیم خالصة مجرّدة تقریبا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فالتأمّل فی مکانة الذهب و الفضّة الاجتماعیّة ـ بما هما نقدان حافظان للقیم ، و مقیاسان یقاس إلیهما الأمتعة و الأموال بما لها من النسب الدائرة بینها ـ تنوّر أنّهما ممثّلان لنسب الأشیاء بعضها إلی بعض ، و إذ کانت بحسب الاعتبار ممثّلات للنسب ـ و 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النسب ـ تبطل النسب ببطلان اعتبارها ، و تحبس بحبسها و منع جریانها ، و تقف بوقوفها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شاهدنا فی الحربَین العالمیَین الأخیرَین ما ذا أوجده بطلان اعتبار نقود بعض الدول ـ کالمنات فی الدولة التزاریّة و المارک فی الجرمن ـ من البلوی و سقوط الثروة و اختلال أمر الناس فی حیاتهم ، و الحال فی کنزهما و منع جریانهما بین الناس هذا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 ذلک یشیر قول أبی جعفر علیه السلام فی روایة الأمالی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اللّهُ مصلَحَةً لِخَلقِهِ ، و بها یَستَقیمُ شُؤونُهُم و مَطالِبُهُم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هنا یظهر أنّ کنزهما إبطال لقیم الأشیاء و إماتة لما فی وسع المکنوز منهما من إحیاء المعاملات الدائرة و قیام السوق فی المجتمع علی ساقه ، و ببطلان المعاملات و تعطّل الأسواق تبطل حیاة المجتمع ، و بنسبة ما لها من الرکود و الوقوف تقف و 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اُرید خزنهما فی مخازن تختصّ بهما ، فإنّ حفظ نفائس الأموال و کرائم الأمتعة من الضیعة من الواجبات التی تهدی إلیه الغریزة الإنسانیّة و یستحسنه العقل السلیم ، فکلّما جرت وجوه النقد فی سبیل المعاملات کیفما کان فهو ، و إذا رجعت فمن الواجب أن تختزن و تحفظ من الضیعة و ما یهدّدها من أیادی الغصب و السرقة و الغیلة و الخیانة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أعنی به کنزهما و جعلهما فی معزل عن الجریان فی المعاملات السُّوقیّة و الدَّوَران لإصلاح أیّ شأن من شؤون الحیاة و رفع الحوائج العاکفة علَی المجتمع کإشباع جائع و إرواء عطشان و کسوة عریان و ربح کاسب و انتفاع عامل و نماء مال و علاج مریض و فکّ أسیر و إنجاء غریم و الکشف عن مکروب و التفریج عن مهموم و إجابة مضطرّ و الدفع عن بیضة المجتمع الصالح و إصلاح ما فسد من الجوّ الاجتماعیّ ، و هی موارد لا تحصی واجبة أو مندوبة أو مباحة لا یتعدّی فیها حدّ الاعتدال إلی جانبَی الإفراط و التفریط و البخل و التبذیر ، و المندوب من الإنفاق و إن لم یکن فی ترکه مأثم و لا إجرام شرعا و لا عقلاً غیر أنّ التسبّب إلی إبطال المندوبات من رأس و الاحتیال لرفع موضوعها من أشدّ الجرم و المعصیة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اعتبر ذلک فیما بین یدیک من الحیاة الیومیّة بما یتعلّق به من شؤون المسکن و المنکح و المأکل و المشرب و الملبس تجد أنّ ترک النفل المستحبّ من شؤون الحیاة و المعاش و الاقتصار دقیقا علَی الضروریّ منها ـ الذی هو بمنزلة الواجب الشرعیّ ـ یوجب اختلال أمر الحیاة اختلالاً لا یجبره جابر و لا یسدّ طریق الفساد فیه سادّ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بهذا البیان یظهر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البعید أن یکون مطلقا یشمل الإنفاق المندوب بالعنایة التی مرّت ؛ فإنّ فی کنز الأموال رفعا لموضوع الإنفاق المندوب کالإنفاق الواجب ، لا مجرّد عدم الإنفاق مع صلاحیّة الموضوع لذلک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بذلک یتبیّن أیضا معنی ما خاطب به أبو ذرّ عثمانَ بنَ عفّان لمّا دخل علیه علی ما تقدّم فی روایة الطبریّ حیث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تَرضوا مِن النّاسِ بکَفِّ الأذی حتّی یَبذِلوا المَعروفَ ، و قد یَنبغی لِمُؤدّی الزّکاةَ أن لا یَقتصِرَ علَیها حتّی یُحسِنَ إلَی الجیرانِ و الإخوانِ و یَصِلَ القَراباتِ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لفظه کالصریح أو هو صریح فی أنّه لا یری کلّ إنفاق فیما یفضل من المؤنة بعد الزکاة واجبا ، و أنّه یقسّم الإنفاق فی سبیل اللّه إلی ما یجب و ما ینبغی ، غیر أنّه یعترض بانقطاع سبل الإنفاق من غیر جهة الزکاة و انسداد باب الخیرات بالکلّیّة ، و فی ذلک إبطال غرض التشریع و إفساد المصلحة العامّة المشرّعة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هی حکومة استبدادیّة قیصرانیّة أو کسروانیّة ، لا وظیفة لها إلاّ بَسْط الأمن و کفّ الأذی بالمنع عن إیذاء بعض الناس بعضا ، ثمّ الناس أحرار فیما فعلوا غیر ممنوعین عمّا اشتهوا من عمل أفرطوا أو فرّطوا ، أصلحوا أو أفسدوا ، اهتدوا أو ضلّوا و تاهوا ، و المتقلّد لحکومتهم حرّ فیما عمل و لا یسأل عمّا یفعل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هی حکومة اجتماعیّة دینیّة لا ترضی عن الناس بمجرّد کفّ الأذی ، بل تسوق الناس فی جمیع شؤون معیشتهم إلی ما یصلح لهم و یهیّئ لکلٍّ من طبقات المجتمع ـ من أمیرهم و مأمورهم و رئیسهم و مرؤوسهم و مخدومهم و خادمهم و غنیّهم و فقیرهم و قویّهم و ضعیفهم ـ ما یسع له من سعادة حیاتهم ، فترفع حاجة الغنیّ بإمداد الفقیر و حاجة الفقیر بمال الغنیّ ، و تحفظ مکانة القویّ باحترام الضعیف و حیاة الضعیف برأفة القویّ و مراقبته ، و مصدریّة العالی بطاعة الدانی و طاعة الدانی بنصفة العالی و عدله ، و لا یتمّ هذا کلّه إلاّ بنشر المبرّات و فتح باب الخیرات ، و العمل بالواجبات علی ما یلیق بها و المندوبات علی ما یلیق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القصر علَی القدر الواجب و ترک الإنفاق المندوب من رأس فإنّ فیه هدما لأساس الحیاة الدینیّة ، و إبطالاً لغرض الشارع ، و سیرا حثیثا إلی نظام مختلّ و هرج و مرج و فساد عریق لا یصلحه شیء ، کلّ ذلک عن المسامحة فی إحیاء غرض الدِّین ، و المداهنة مع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تَفْعَلُوهُ تَکُنْ فِتنَةٌ فی الأرضِ و فَسادٌ کَبیرٌ</w:t>
      </w:r>
      <w:r>
        <w:rPr>
          <w:rFonts w:eastAsia="IRNazanin" w:cs="IRNazanin"/>
          <w:color w:val="111111"/>
          <w:sz w:val="28"/>
          <w:szCs w:val="28"/>
          <w:rtl w:val="true"/>
          <w:lang w:bidi="fa-IR"/>
        </w:rPr>
        <w:t xml:space="preserve">» .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 کذلک قول أبی ذرّ لمعاویة فیما تقدّم من روایة الطبریّ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یَدعوکَ إلی أن تُسمّیَ مالَ المُسلمینَ مالَ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 اللّهُ یا أبا ذرٍّ، أ لَسنا عِبادَ اللّهِ و المالُ مالُهُ و الخَلقُ خَلقُهُ و الأمرُ أمرُهُ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الکلمة التی کان یقولها معاویة و عمّاله و من بعده من خلفاء بنی اُمیّة و إن کانت کلمة حقّ و قد رویت عن النبیّ صلی الله علیه و آله و یدلّ علیها کتاب اللّه ، لکنّهم کانوا یستنتجون منه خلاف ما یریده اللّه سبحانه ، فإنّ المراد به أنّ المال لا یختصّ به أحد بعزّة أو قوّة أو سیطرة و إنّما هو للّه ینفق فی سبیله علی حسب ما عیّنه من موارد إنفاقه ، فإن کان ممّا اقتناه الفرد بکسب أو إرث أو نحوهما فله حکمه ، و إن کان ممّا حصّلته الحکومة الإسلامیّة من غنیمة أو جزیة أو خراج أو صدقات أو نحو ذلک فله أیضا موارد إنفاق معیّنة فی الدین ، و لیس فی شیء من ذلک لوالی الأمر أن یخصّ نفسه أو واحدا من أهل بیته بشیء یزید علی لازم مؤنته فضلاً أن یکنز الکنوز و یرفع به القصور و یتّخذ الحجّاب و یعیش عیشة قیصر و کسری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هؤلاء فإنّما کانوا یقولونه دفعا لاعتراض الناس علیهم ـ فی صرف مال المسلمین فی سبیل شهواتهم و بذله فیما لا یرضَی اللّه ، و منعه أهلیه و مستحقّیه ـ أنّ المال للمسلمین تصرفونه فی غیر سبیلهم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المال مال اللّه و نحن اُمناؤه نعمل فیه بما نراه ، فیستبیحون بذلک اللعب بمال اللّه کیف شاؤوا ، و یستنتجون به صحّة عملهم فیه بما أرادوا ، و هو لا ینتج إلاّ خلافه ، و مال اللّه و مال المسلمین بمعنیً واحد ، و قد أخذوهما لمعنیین اثنین یدفع أحدهما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کان مراد معاویة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الصحیح من معناه لم یکن معنیً لخروج أبی ذرّ من عنده و ندائه فی الملأ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الکانِزینَ بکَیٍّ فی الجِباهِ و کَیٍّ فی الجُنوبِ و کیٍّ فی الظُّهورِ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أنّ معاویة قد قال لأبی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یری أنّ آیة الکنز خاصّة بأهل الکتاب ، و ربّما کان من أسباب سوء ظنّه بهم إصرارهم عند کتابة مصحف عثمان أن یحذفوا الواو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یکنِزونَ الذّهبَ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حتّی هدّدهم اُبیّ بالقتال إن لم یلحقوا الواو فألحقوها ، و قد مرّت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فالقصّة فی حدیث الطبریّ عن سیف عن شعیب و إن سیقت بحیث تقضی علی أبی ذرّ بأنّه کان مخطئا فیما اجتهد به ـ کما اعترف به الطبریّ فی أوّل کلامه ـ غیر أنّ أطراف القصّة تقضی بإصابته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تدلّ علی حرمة کنز الذهب و الفضّة فیما کان هناک سبیل للّه یجب إنفاقه فیه ، و ضرورة داعیة إلیه لمستحقّی الزکاة مع الامتناع من تأدیتها ، و الدفاع الواجب مع عدم النفقة و انقطاع سبیل البرّ و الإحسان 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تعلّق وجوب الإنفاق بین المال الظاهر الجاری فی الأسواق و بین الکنز المدفون فی الأرض ، غیر أنّ الکنز یختصّ بشیءٍ زائد و هو خیانة ولیّ الأمر فی ستر المال و غروره ، کما تقدّم ذکره فی البیان المتقدّم</w:t>
      </w:r>
      <w:r>
        <w:rPr>
          <w:rFonts w:eastAsia="IRNazanin" w:cs="IRNazanin"/>
          <w:color w:val="111111"/>
          <w:sz w:val="28"/>
          <w:szCs w:val="28"/>
          <w:rtl w:val="true"/>
          <w:lang w:bidi="fa-IR"/>
        </w:rPr>
        <w:t xml:space="preserve">» .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دل را جستجو کردم و آن را در کمی مال و ثروت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ثروت جمع نشود، مگر با داشتن پنج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شدید، آرزوی دراز، آزمندی چیره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رسیدگی نکردن به خویشان و برگزیدن دنیا بر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گفتاری در معنای کنز و مال اندوزی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جامعه ای که انسان به مقتضای سرشت و طبیعت اوّلیه اش آن را پدید آورده، فقط با مبادله پول و کار می تواند روی پای خود بایستد و اگر این مسأله در کار نبود، جامعه انسانی چشم برهم زدنی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انسان از جامعه خود بر این مبنا استوار است که چیزهایی از موادّ اوّلیه زمین می گیرد و در حد توان روی آنها کار می کند و آن گاه به اندازه نیاز خود از آن برای خودش بر می دارد و مازاد بر نیازش را با چیزهایی که دیگر افراد جامعه در اختیار دارند و مورد نیاز او می باشد معاوضه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نانوا به اندازه خوراک خود از نانی که تهیه کرده است بر می دارد و اضافه بر نیازش را با پارچه ای که نسّاج بافته است عوض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کارهای افراد جامعه در محیط اجتماعشان در حقیقت خرید و فروش و مبادله و معاوضه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بررسی های اقتصادی به دست می آید، این است که نخستین انسان ها معاملات خود را به صورت مبادله پایاپای و کالا به کالا انجام می دادند و فکرشان به فرایندی فراتر از این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این جا هست این است که نسبت میان کالاها، بر حسب شدّت و ضعف نیازشان به آنها و فراوانی و کمبود کالاهای مورد نیاز، در میان آنها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کالا بیشتر مورد نیاز انسان و یا کمیاب تر بود تمایل به تحصیل آن بیشتر می شد و ارزش آن نسبت به سایر کالاها افزایش می یافت و بر عکس، هرچه کمتر مورد نیاز بود یا بر اثر فراوانی و وفور کسادتر می شد، رغبت مردم به آن کمتر می شد و ارزشش از سایر کالاها پایین تر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واقع ریشه ارزش و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 ها، انسان ها پاره ای کالاهای کمیاب و با ارزش؛ مانند گندم و تخم مرغ و نمک را پایه قیمت قرار دادند و سایر کالاهای مالی، با ارزش های متفاوت، را با آنها سنجیدند و این کالاها محور مبادلات بازار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هنوز هم در برخی جوامع کوچک روستایی و میان قبایل بدوی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همچنان این شیوه را به کار می بستند تا آنکه به برخی فلزات؛ مانند طلا و نقره و مس و امثال این ها دست یافتند و آنها را ملاکی برای قیمت دیگر کالاها و مقیاس واحدی برای سنجش آنها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فلزّات پول هایی متّکی به خود و بقیه کالاها متّکی به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کار به آنجا رسید که طلا مقام اوّل را به دست آورد و نقره مقام دوم را و بقیّه در مقام های بعد قرار گرفتند و همگی به صورت سکّه های شاهی یا دولتی ضرب شدند و یکی دینار شد و یکی درهم و یکی فَلْس و غیره که شرح این داستانِ مفصّل از دایره و هدف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نگذشت که طلا و نقره پایه قیمت گذاری شدند و بهای هر چیزی با آنها تعیین می شد و مال یا کار انسان با آن دو سنجیده می شد و بالا رفتن هر نیاز حیاتی در این دو فلز متمرکز بود و ملاک ثروت و دارایی به شمار می آمدند و روح زندگی جامعه با آنها پیوند داشت، به طوری که با مختل شدن کار این دو فلز، روح جامعه نیز دچار اختلال می شد؛ اگر این دو فلز در بازار معاملات جریان می یافتند، معاملات نیز به جریان می افتاد و اگر متوقّف می شدند معاملات نیز متوقف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وظیفه ای را که در جوامع انسانی به این دو فلزّ محوّل شده بود ـ یعنی حفظ ارزش کالا و کار و تشخیص نسبت یکی از آنها به دیگری ـ اوراق رسمی ای که امروزه میان مردم رایج است به عهده گرفت، مثل پوند و دلار و غیره و مانند چک های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اوراق نمایانگر قیمت اشیاء می باشند بدون آنکه به خودی خود ارزشی داشته باشند، پس این ها ارزش هایی اعتباری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جایگاه اجتماعی طلا و نقره ـ از این جهت که دو پول نگهدارنده ارزش ها و قیمت ها و دو مقیاسی هستند که کالاها و دارایی ها،با نسبت های متفاوتی که میانشان هست، با آن دو سنجیده می شوند ـ روشن می سازد که این دو فلزّ نمایانگر نسبت اشیاء با یکدیگر می باشند و از آنجا که بر حسب اعتبار نمایانگر نسبت ها ـ و حتی می توان گفت خود نسبت ها ـ هستند، لذا با بطلان آنها نسبت ها نیز باطل می شوند و با نگهداری آنها و جلوگیری از جریانشان، نسبت ها حبس و با توقّف آنها متوقّف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جنگ جهانی اخیر شاهد بودیم که از اعتبار افتادن پول های برخی کشورها، مانند منات دولت تزاری روسیه و مارک آلمان، چه آشوب و فرو پاشی ثروت و اختلالی در امور زندگی مردم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اندوختن طلا و نقره و جلوگیری از گردش آنها در میان مردم نیز همین وضع را پیش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امام باقر علیه السلام در روایت امالی که پیشتر نقل کردیم اشاره به همین نکته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درهم ها و دینارها را برای مصلحت آفریدگانش قرار داده و امور زندگی و کسب و کار آنها با این ها رو به راه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 شود که گنجینه کردن و اندوختن طلا و نقره، باعث از بین رفتن ارزش اشیاء و نابود شدن قدرت زر و سیم های اندوخته شده در زنده کردن داد و ستدهای جاری و رونق بازار در جامعه است و از بین رفتن معاملات و از کار افتادن بازارها، حیات جامعه را از بین می برد و به نسبتِ رکود و وقفه داد و ستدها و بازارها، حیات جامعه دچار وقفه و ضعف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از اندوختن زر و سیم، انبار کردن آنها در گنجه های مخصوص نیست؛ چه، حفظ و نگهداری اموال نفیس و کالاهای ارزشمند از نابودی، وظیفه ای است که غریزه انسانی بدان حکم می کند و عقل سلیم آن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نقدینه ها در راه داد و ستدها، به هر نحوی، به جریان افتد، افتاده است و چنانچه برگشت کرد، باید اندوخته شوند و از نابودی و خطر غصب و سرقت و تاراج و خیانت حفظ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اندوختن زر و سیم و دور قرار دادن آنها از جریان یافتن در داد و ستدهای بازار و گردش برای بهبود شؤون زندگی و رفع نیازهای جامعه است، مانند سیر کردن گرسنه ای و سیراب کردن تشنه ای و پوشاندنِ برهنه ای و سودِ کاسبی و بهره مند شدن کارگری و رشد و بهسازیِ مالی و درمانِ بیمار و آزاد ساختن اسیری و نجات دادن بدهکاری و زدودن رنجی و گشودن گره غمی و کمک به بیچاره و درمانده ای و دفاع از قلمرو و حریم جامعه پاک و سالم و اصلاح مفاسد اجتماعی و موارد بی شمار دیگری که هزینه کردن پول در آنها یا واجب و لازم است یا مستحب و یا مباح و در هر صورت باید حدّ اعتدال را نگه داشت و از افراط و تفریط و امساک و ولخرجی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مواردی که انفاق و هزینه کردن پول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گو اینکه خودداری از آن نه شرعاً گناه و جرم است و نه عقلاً، امّا از بین بردن زمینه انفاقات مستحب با انباشتن پول، خود از بدترین جرم ها و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را در زندگی روزمرّه خود در امور مربوط به مسکن و ازدواج و خورد و خوراک و پوشاک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خواهید دید که ترک انفاقهای مستحب در شؤون زندگی و معاش و اکتفا کردن دقیق به انفاقات ضروری که در حدّ واجب شرعی باشد، چه اختلالی در نظام زندگی به وجود می آورد؛ اختلالی که هیچ چیز آن را جبران نمی کند و راه سرایت فساد و تباهی به آن را هیچ عاملی نمی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روشن می شود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یکنزون الذهب و الفضّة و لا ینفقونها فی سبیل اللّه فبشّرهم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مطلق باشد و انفاقات مستحب را هم، با عنایت به آنچه گذشت، شامل شود؛ زیرا اندوختن پول و دارایی ها موضوع انفاقات مستحب را نیز همانند انفاقات واجب،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معنای سخن ابوذر روشن می شود که پیش از این به روایت طبری گفتیم که وقتی بر عثمان بن عفان وارد شد،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به همین راضی نشوید که آزار ندهند، بلکه باید بذل احسان کنند و پردازنده زکات نباید به همین کار بسنده کند، بلکه باید به همسایگان و برادران نیز نیکی کند و به خویشاوندان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او تقریباً یا دقیقاً تصریح دارد به اینکه وی نیز انفاق آنچه را، بعد از اخراج زکات، از هزینه زندگی اضافه بیاید واجب نمی دانسته است، بلکه انفاق در راه خدا را به واجب و مستحبّ تقسیم می کند، منتها حرف او این بوده که راه های انفاقات غیر زکات را نباید بست و نباید باب خیرات را بکلی مسدود کرد؛ زیرا این کار مستلزم ابطال غرض تشریع و تباه کردن مصلحت عامی است که شارع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 حکومت خود کامانه قیصران روم یا پادشاهان ایران نیست که تنها وظیفه اش ایجاد امنیت و جلوگیری از تجاوز مردم به یکدیگر باشد و مردم آزاد باشند هر کاری که دلشان خواست انجام دهند، افراط کنند یا تفریط، اصلاح کنند یا افساد، راه درست را بپیمایند یا بیراهه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حکومتیان هم آزاد باشند هر کاری خواستند بکنند و کسی از ایشان باز خواست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حکومت اسلام یک حکومت اجتماعی ـ دینی است که صرفاً از مردم به این راضی نمی شود که به یکدیگر آزار نرسانند، بلکه مردم را در کلیه شؤون زندگیشان به سوی عواملی سوق می دهد که آنان را می سازد و برای تمام طبقات جامعه ـ از امیر و مأمور و رئیس و مرئوس و خادم و مخدوم و توانگر و تهیدست و قدرتمند و ناتوان ـ در حدّ توانش سعادت زندگی آنها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نیازِ ثروتمند را از طریق کمکِ فقیر به او برطرف می سازد و نیاز فقیر را از طریق مال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مقام قوی را از طریق احترام ضعیف به او حفظ می کند و حیات ضعیف را از طریق مهربانی قوی با او و مراقبت قوی از او صدارت فرادست را از طریق اطاعت فرو دست از او حفظ می کند و اطاعت فرو دست را از طریق انصاف و عدالت فرادست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تنها با ترویج نیکو کاری ها و گشودن باب خیرات و به کار بستن واجبات و مستحبّات، به نحوی که در خور و شایسته آنها باشد،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اکتفا نمودن به دادن زکات واجب و ترک یکسره انفاق های مستحب، بنیاد زندگی دینی را به هم می زند و غرض شارع را نقض می کند و مایه حرکت سریع به سمت یک نظام از هم گسیخته و هرج و مرج و فساد ریشه دار غیر قابل اصلاحی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ناشی از سهل انگاری در زنده داشتن غرض دین و مسامحه با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عمل نکنید فتنه و فسادی بزرگ در زمین 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ـ در روایتی که قبلاً از طبری نقل کردیم ـ به معاویه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مال مسلمانان را مال اللّه می نامی؟ معاویه در جوابش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ما بندگان خدا هستیم و مال مال اوست و مردم آفریدگان او و فرمان، فرمان اوست؟ و ابوذر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سخن را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علّتش این بود که آنچه را معاویه و کارگزاران او و خلفای اموی بعد از او می گفتند، گو اینکه سخن حق و درستی بود و از پیامبر صلی الله علیه و آله نیز این سخن روایت شده و کتاب خدا هم بر آن دلالت دارد،نتیجه ای که آنها از این جمله می گرفتند، درست برخلاف آن چیزی بود که خدای سبحان در نظر دارد؛ زیرا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 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مال به سبب برخورداری کسی از قدرت و شوکت و سلطه، اختصاص به او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اموال و دارایی ها از آنِ خداست و باید در همان مواردی که خود او تعیین و مشخص کرده است،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را که فرد از طریق کسب و کار یا ارث و یا امثال این راه ها به دست می آورد حکم خود را دارد و اموالی را که حکومت اسلامی به دست می آورد؛ مانند غنیمت یا جزیه یا خراج یا صدقات و امثال این ها نیز موارد انفاقشان را دین مشخص کرده و زمامدار حق ندارد هیچ یک از این درآمدها را به مقدار بیشتر از آنچه برای مخارج زندگیش لازم است به خود یا یکی از بستگانش اختصاص دهد، چه رسد به اینکه اموال را کنز و مال اندوزی کند و با آنها کاخ ها برافرازد و حاجب و دربان استخدام کند و نحوه زندگی قیصر و کسرا را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غرض معاویه و امثال او از اظهار این جمله آن بود که جلو اعتراض مردم به مصرف کردن مال مسلمانان در راه امیال و شهواتشان و بذل و بخشش آن در راه های غیر خدا پسندانه و نرساندن آن به مستحقانش را بگیرند و نگذارند که مسلمانان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مسلمانان را چرا در راهی غیر از راه آنان خرج می کنید؟ لذا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از آن خداست و ما هم اُمنای او هستیم و طبق نظر خود در این اموال دخل و تصرّف می کنیم و با این منطق، بازی کردن دل خواهانه با مال اللّه را برای خود روا می شمردند و بر دخل و تصرّفات خود سرانه شان در آن، مهر صحّت و تأیید می زدند، در صورتی که جمله المال مال اللّه نتیجه ای خلاف این می دهد و مال خدا و مال مسلمانان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و امثال او این دو جمله را به دو معنای جداگانه گرفتند که هر یک خلاف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معاویه از این جمله 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 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درست و واقعی آن بود، معنا نداشت که ابوذر از کاخ او بیرون آید و در میان مردم فریاد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گنج اندوزان را به داغ نهادن بر پیشانی ها و پهلوها و پشت 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معاویه به ابوذر گفته بود که به نظر او آیه کنز اختصاص به اهل کتاب دارد و شاید یکی از عوامل بدبینی او به آنها این بود که در هنگام نوشتن مصحف عثمان، آنان اصرار داشتند که حرف و او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یکنزون الذهب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 کنند تا جایی که اُبیّ تهدید کرد اگر این حرف را نیاورند خواهد جنگید و آنها هم ناچار و او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قبلاً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سخن طبری که از سیف و او از شعیب نقل کرده است، گر چه به گونه ای پرداخته شده که نشان دهد اجتهاد ابوذر در این زمینه نادرست بوده ـ و طبری در آغاز گفتارش به این معنا تصریح هم کرده ـ امّا سر و ته داستان دلالت بر درستی نظر او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آیه شریفه کنز بر حرمت گنجینه کردن طلا و نقره در جایی که انفاقش واجب و ضروری است و ندادن آن به مستحقان زکات و خودداری از انفاق آنها در راه دفاع و همچنین حرمت قطع نمودن راه خیر و احسان در میان مردم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تعلّق وجوب انفاق، فرقی نیست میان اموالی که در بازارها جاری و در گردش است و میان اموالی که در زمین دفن شده است، منتها گنجینه کردن اموال، این گناه اضافی را دارد که به سبب پوشاندن مال از نظر زمامدار مسلمانان، خیانت و فریب نسبت به او به شمار می آید</w:t>
      </w:r>
      <w:r>
        <w:rPr>
          <w:rFonts w:eastAsia="IRNazanin" w:cs="IRNazanin"/>
          <w:color w:val="111111"/>
          <w:sz w:val="28"/>
          <w:szCs w:val="28"/>
          <w:rtl w:val="true"/>
          <w:lang w:bidi="fa-IR"/>
        </w:rPr>
        <w:t>».</w:t>
      </w:r>
      <w:bookmarkStart w:id="319" w:name="pg11931_125503"/>
    </w:p>
    <w:p>
      <w:pPr>
        <w:pStyle w:val="Heading5"/>
        <w:numPr>
          <w:ilvl w:val="4"/>
          <w:numId w:val="1"/>
        </w:numPr>
        <w:rPr/>
      </w:pPr>
      <w:bookmarkStart w:id="320" w:name="__RefHeading___Toc14634964_73709187"/>
      <w:bookmarkStart w:id="321" w:name="_Toc131"/>
      <w:bookmarkEnd w:id="319"/>
      <w:bookmarkEnd w:id="320"/>
      <w:r>
        <w:rPr/>
        <w:t>3697</w:t>
      </w:r>
      <w:r>
        <w:rPr>
          <w:rtl w:val="true"/>
        </w:rPr>
        <w:t xml:space="preserve"> - </w:t>
      </w:r>
      <w:r>
        <w:rPr>
          <w:rtl w:val="true"/>
        </w:rPr>
        <w:t>النَّهیُ عَن عُبودِیَّةِ المالِ</w:t>
      </w:r>
      <w:bookmarkEnd w:id="321"/>
    </w:p>
    <w:p>
      <w:pPr>
        <w:pStyle w:val="Heading6"/>
        <w:numPr>
          <w:ilvl w:val="5"/>
          <w:numId w:val="1"/>
        </w:numPr>
        <w:rPr/>
      </w:pPr>
      <w:bookmarkStart w:id="322" w:name="__RefHeading___Toc14634966_73709187"/>
      <w:bookmarkStart w:id="323" w:name="_Toc132"/>
      <w:bookmarkEnd w:id="322"/>
      <w:r>
        <w:rPr/>
        <w:t>3697</w:t>
      </w:r>
      <w:r>
        <w:rPr>
          <w:rtl w:val="true"/>
        </w:rPr>
        <w:t xml:space="preserve"> - </w:t>
      </w:r>
      <w:r>
        <w:rPr>
          <w:rtl w:val="true"/>
        </w:rPr>
        <w:t>نهی از مال پرستی</w:t>
      </w:r>
      <w:bookmarkEnd w:id="323"/>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إن لَم یَکُنْ لَکَ کُنتَ لَهُ ، فلا تُبقِ علَیهِ فإنّهُ لا یُبقی علَیکَ ، و کُلْهُ قَبلَ أن یَأکُلَکَ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3697</w:t>
      </w:r>
    </w:p>
    <w:p>
      <w:pPr>
        <w:pStyle w:val="BookText"/>
        <w:rPr/>
      </w:pPr>
      <w:r>
        <w:rPr>
          <w:rFonts w:ascii="IRNazanin" w:hAnsi="IRNazanin" w:eastAsia="IRNazanin"/>
          <w:color w:val="111111"/>
          <w:sz w:val="28"/>
          <w:sz w:val="28"/>
          <w:szCs w:val="28"/>
          <w:rtl w:val="true"/>
          <w:lang w:bidi="fa-IR"/>
        </w:rPr>
        <w:t>نهی از مال پرستی</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تو اگر از آن تو نباشد، تو از آنِ او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رحم نکن؛ زیرا که او به تو رحم نمی کند و پیش از آنکه او تو را بخورد تو آن را بخور</w:t>
      </w:r>
      <w:r>
        <w:rPr>
          <w:rFonts w:eastAsia="IRNazanin" w:cs="IRNazanin"/>
          <w:color w:val="111111"/>
          <w:sz w:val="28"/>
          <w:szCs w:val="28"/>
          <w:rtl w:val="true"/>
          <w:lang w:bidi="fa-IR"/>
        </w:rPr>
        <w:t xml:space="preserve">! </w:t>
      </w:r>
      <w:r>
        <w:rPr>
          <w:rStyle w:val="FootnoteAnchor"/>
          <w:rtl w:val="true"/>
        </w:rPr>
        <w:footnoteReference w:id="580"/>
      </w:r>
    </w:p>
    <w:p>
      <w:pPr>
        <w:pStyle w:val="Heading5"/>
        <w:numPr>
          <w:ilvl w:val="4"/>
          <w:numId w:val="1"/>
        </w:numPr>
        <w:rPr/>
      </w:pPr>
      <w:bookmarkStart w:id="324" w:name="__RefHeading___Toc14634968_73709187"/>
      <w:bookmarkStart w:id="325" w:name="_Toc133"/>
      <w:bookmarkEnd w:id="324"/>
      <w:r>
        <w:rPr/>
        <w:t>3698</w:t>
      </w:r>
      <w:r>
        <w:rPr>
          <w:rtl w:val="true"/>
        </w:rPr>
        <w:t xml:space="preserve"> - </w:t>
      </w:r>
      <w:r>
        <w:rPr>
          <w:rtl w:val="true"/>
        </w:rPr>
        <w:t>حَقُّ المالِ عَلی صاحِبِهِ</w:t>
      </w:r>
      <w:bookmarkEnd w:id="325"/>
    </w:p>
    <w:p>
      <w:pPr>
        <w:pStyle w:val="Heading6"/>
        <w:numPr>
          <w:ilvl w:val="5"/>
          <w:numId w:val="1"/>
        </w:numPr>
        <w:rPr/>
      </w:pPr>
      <w:bookmarkStart w:id="326" w:name="__RefHeading___Toc14634970_73709187"/>
      <w:bookmarkStart w:id="327" w:name="_Toc134"/>
      <w:bookmarkEnd w:id="326"/>
      <w:r>
        <w:rPr/>
        <w:t>3698</w:t>
      </w:r>
      <w:r>
        <w:rPr>
          <w:rtl w:val="true"/>
        </w:rPr>
        <w:t xml:space="preserve"> - </w:t>
      </w:r>
      <w:r>
        <w:rPr>
          <w:rtl w:val="true"/>
        </w:rPr>
        <w:t>حقّ مال بر صاحبش</w:t>
      </w:r>
      <w:bookmarkEnd w:id="327"/>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مالِکَ فأن لا تأخُذَهُ إلاّ مِن حِلِّهِ ، و لا تُنفِقَهُ إلاّ فی وَجهِهِ، و لا تُؤثِرَ علی نفسِکَ مَن لا یَحمَدُکَ ، فاعمَلْ فیهِ بطاعَةِ ربِّکَ ، و لا تَبخَلْ بهِ فتَبوءَ بالحَسرَةِ و النَّدامَةِ مَع التَّبِعَةِ </w:t>
      </w:r>
      <w:r>
        <w:rPr>
          <w:rFonts w:eastAsia="Amiri" w:cs="Amiri" w:ascii="Amiri" w:hAnsi="Amiri"/>
          <w:color w:val="111111"/>
          <w:sz w:val="28"/>
          <w:szCs w:val="28"/>
          <w:rtl w:val="true"/>
          <w:lang w:bidi="ar-SA"/>
        </w:rPr>
        <w:t xml:space="preserve">. </w:t>
      </w:r>
      <w:r>
        <w:rPr>
          <w:rStyle w:val="FootnoteAnchor"/>
          <w:rtl w:val="true"/>
        </w:rPr>
        <w:footnoteReference w:id="581"/>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3698</w:t>
      </w:r>
    </w:p>
    <w:p>
      <w:pPr>
        <w:pStyle w:val="BookText"/>
        <w:rPr/>
      </w:pPr>
      <w:r>
        <w:rPr>
          <w:rFonts w:ascii="IRNazanin" w:hAnsi="IRNazanin" w:eastAsia="IRNazanin"/>
          <w:color w:val="111111"/>
          <w:sz w:val="28"/>
          <w:sz w:val="28"/>
          <w:szCs w:val="28"/>
          <w:rtl w:val="true"/>
          <w:lang w:bidi="fa-IR"/>
        </w:rPr>
        <w:t>حقّ مال بر صاحبش</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حقّ مال و دارایی تو این است که آن را جز از حلال به دست نیاوری و جز در راهش خرج نکنی و کسی که از تو قدردانی و تشکّر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خود ترجیح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راه طاعت پروردگارت به کار بر و در آن بخل مورز، که در نتیجه، بار حسرت و ندامت را سر بار تبعات آن سازی</w:t>
      </w:r>
      <w:r>
        <w:rPr>
          <w:rFonts w:eastAsia="IRNazanin" w:cs="IRNazanin"/>
          <w:color w:val="111111"/>
          <w:sz w:val="28"/>
          <w:szCs w:val="28"/>
          <w:rtl w:val="true"/>
          <w:lang w:bidi="fa-IR"/>
        </w:rPr>
        <w:t>.</w:t>
      </w:r>
      <w:bookmarkStart w:id="328" w:name="pg11931_125504"/>
    </w:p>
    <w:p>
      <w:pPr>
        <w:pStyle w:val="Heading5"/>
        <w:numPr>
          <w:ilvl w:val="4"/>
          <w:numId w:val="1"/>
        </w:numPr>
        <w:rPr/>
      </w:pPr>
      <w:bookmarkStart w:id="329" w:name="__RefHeading___Toc14634972_73709187"/>
      <w:bookmarkStart w:id="330" w:name="_Toc135"/>
      <w:bookmarkEnd w:id="328"/>
      <w:bookmarkEnd w:id="329"/>
      <w:r>
        <w:rPr/>
        <w:t>3699</w:t>
      </w:r>
      <w:r>
        <w:rPr>
          <w:rtl w:val="true"/>
        </w:rPr>
        <w:t xml:space="preserve"> - </w:t>
      </w:r>
      <w:r>
        <w:rPr>
          <w:rtl w:val="true"/>
        </w:rPr>
        <w:t>أصنافُ النّاسِ فی جَمعِ المالِ</w:t>
      </w:r>
      <w:bookmarkEnd w:id="330"/>
    </w:p>
    <w:p>
      <w:pPr>
        <w:pStyle w:val="Heading6"/>
        <w:numPr>
          <w:ilvl w:val="5"/>
          <w:numId w:val="1"/>
        </w:numPr>
        <w:rPr/>
      </w:pPr>
      <w:bookmarkStart w:id="331" w:name="__RefHeading___Toc14634974_73709187"/>
      <w:bookmarkStart w:id="332" w:name="_Toc136"/>
      <w:bookmarkEnd w:id="331"/>
      <w:r>
        <w:rPr/>
        <w:t>3699</w:t>
      </w:r>
      <w:r>
        <w:rPr>
          <w:rtl w:val="true"/>
        </w:rPr>
        <w:t xml:space="preserve"> - </w:t>
      </w:r>
      <w:r>
        <w:rPr>
          <w:rtl w:val="true"/>
        </w:rPr>
        <w:t>طبقات مردم در گردآوری مال</w:t>
      </w:r>
      <w:bookmarkEnd w:id="3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تَکونُ اُمّتی فی الدُّنیا ثلاثةَ أطباقٍ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الطَّبَقُ الأوّلُ فلا یُحِبّونَ جَمعَ المالِ و ادِّخارَهُ ، و لا یَسعَونَ فی اقتِنائهِ و احتِکارِهِ ، و إنّما رِضاهُم مِن الدُّنیا سَدُّ جَوعَةٍ و سَترُ عَورَةٍ ، و غِناهُم فیها ما بَلَغَ بهِمُ الآخِرَةَ ، فاُولئکَ الآمِنونَ الّذینَ لا خَوفٌ علَیهِم و لا هُم یَحزَنونَ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الطَّبَقُ الثّانی فإنّهُم یُحِبُّونَ جَمعَ المالِ مِن أطیَبِ وُجوهِهِ و أحسَنِ سُبُلِهِ ، یَصِلونَ بهِ أرحامَهُم ، و یَبِرُّونَ بهِ إخوانَهُم و یُواسُونَ بهِ فُقَراءهُم ، و لَعَضُّ أحَدِهِم علَی الرَّضْفِ أیسَرُ علَیهِ مِن أن یَکتَسِبَ دِرهَما مِن غَیرِ حِلِّهِ ، أو یَمنَعَهُ مِن حَقِّهِ أن یکونَ لَهُ خازِنا إلی حِینِ مَوتِهِ ، فاُولئکَ الّذینَ إن نُوقِشوا عُذِّبوا و إن عُفِیَ عنهُم 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الطَّبَقُ الثّالِثُ فإنّهُم یُحِبُّونَ جَمعَ المالِ مِمّا حَلَّ و حَرُمَ ، و مَنعَهُ مِمّا افتُرِضَ و وَجَبَ ، إن أنفَقوهُ أنفَقوا إسرافا و بِدارا ، و إن أمسَکوهُ أمسَکوا بُخلاً و احتِکارا ، اُولئکَ الّذینَ مَلَکَتِ الدُّنیا زِمامَ قُلوبِهِم حتّی أورَدَتهُمُ النّارَ بذُنوبِهِم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3699</w:t>
      </w:r>
    </w:p>
    <w:p>
      <w:pPr>
        <w:pStyle w:val="BookText"/>
        <w:rPr/>
      </w:pPr>
      <w:r>
        <w:rPr>
          <w:rFonts w:ascii="IRNazanin" w:hAnsi="IRNazanin" w:eastAsia="IRNazanin"/>
          <w:color w:val="111111"/>
          <w:sz w:val="28"/>
          <w:sz w:val="28"/>
          <w:szCs w:val="28"/>
          <w:rtl w:val="true"/>
          <w:lang w:bidi="fa-IR"/>
        </w:rPr>
        <w:t>طبقات مردم در گردآوری مال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در دنیا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جمع آوری و اندوختن ثروت را دوست ندارند و در به دست آوردن و احتکار آن نمی کوشند، بلکه از دنیا به سدّ جوعی و ستر عورتی خرسندند و توانگریشان در دنیا همان مقداری است که آنها را به آخرت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ایمن شدگانی هستند که بیم و اندوهی به ایشان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 جمع کردن مال را از پاکیزه ترین و نیکوترین راه هایش دوست دارند، تا بدان وسیله به خویشاوندانشان رسیدگی کنند و به برادرانشان نیکی نمایند و تهی دستانشان را کمک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اینان سنگ تفتیده ای را گاز زند برایش آسانتر از این است که درهمی از غیر حلال به دست آورد، یا آن را تا زمان مرگ خود بیندوزد و حقّ و حقوقش را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کسانی هستند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حسابرسی شوند به عذاب گرفتار آیند و اگر بخشوده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سالم به در برند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دوست دارند مال را از راه حلال و حرام جمع کنند و حقوقی را که بر آنها واجب و فرض شده است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خرج کنند، اسراف و ولخرجی می کنند و اگر امساک ورزند، از روی بخل و احتکار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دنیا مهار دل هایشان را در اختیار گرفته تا آنکه به سبب گناهانشان ایشان را به آتش درآورد</w:t>
      </w:r>
      <w:r>
        <w:rPr>
          <w:rFonts w:eastAsia="IRNazanin" w:cs="IRNazanin"/>
          <w:color w:val="111111"/>
          <w:sz w:val="28"/>
          <w:szCs w:val="28"/>
          <w:rtl w:val="true"/>
          <w:lang w:bidi="fa-IR"/>
        </w:rPr>
        <w:t>.</w:t>
      </w:r>
      <w:bookmarkStart w:id="333" w:name="pg11931_125505"/>
    </w:p>
    <w:p>
      <w:pPr>
        <w:pStyle w:val="Heading5"/>
        <w:numPr>
          <w:ilvl w:val="4"/>
          <w:numId w:val="1"/>
        </w:numPr>
        <w:rPr/>
      </w:pPr>
      <w:bookmarkStart w:id="334" w:name="__RefHeading___Toc14634976_73709187"/>
      <w:bookmarkStart w:id="335" w:name="_Toc137"/>
      <w:bookmarkEnd w:id="333"/>
      <w:bookmarkEnd w:id="334"/>
      <w:r>
        <w:rPr/>
        <w:t>3700</w:t>
      </w:r>
      <w:r>
        <w:rPr>
          <w:rtl w:val="true"/>
        </w:rPr>
        <w:t xml:space="preserve"> - </w:t>
      </w:r>
      <w:r>
        <w:rPr>
          <w:rtl w:val="true"/>
        </w:rPr>
        <w:t>مَن یری مالَهُ فی میزانِ غَیرِهِ</w:t>
      </w:r>
      <w:bookmarkEnd w:id="335"/>
    </w:p>
    <w:p>
      <w:pPr>
        <w:pStyle w:val="Heading6"/>
        <w:numPr>
          <w:ilvl w:val="5"/>
          <w:numId w:val="1"/>
        </w:numPr>
        <w:rPr/>
      </w:pPr>
      <w:bookmarkStart w:id="336" w:name="__RefHeading___Toc14634978_73709187"/>
      <w:bookmarkStart w:id="337" w:name="_Toc138"/>
      <w:bookmarkEnd w:id="336"/>
      <w:r>
        <w:rPr/>
        <w:t>3700</w:t>
      </w:r>
      <w:r>
        <w:rPr>
          <w:rtl w:val="true"/>
        </w:rPr>
        <w:t xml:space="preserve"> - </w:t>
      </w:r>
      <w:r>
        <w:rPr>
          <w:rtl w:val="true"/>
        </w:rPr>
        <w:t>کسی که مال خود را در ترازوی دیگری می بیند</w:t>
      </w:r>
      <w:bookmarkEnd w:id="33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الحَسَراتِ یَومَ القِیامَةِ حَسرَةُ رجُلٍ کَسَبَ مالاً فی غیرِ طاعَةِ اللّهِ ، فوَرِثَهُ رجُلٌ فأنفَقَهُ فی طاعَةِ اللّهِ سبحانَهُ ، فدَخَلَ بهِ الجَنّةَ و دَخَلَ الأوّلُ بهِ النّارَ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آدمَ ، کُنْ وَصِیَّ نَفسِکَ فی مالِکَ ، و اعمَلْ فیهِ ما تُؤثِرُ أن یُعمَلَ فیهِ مِن بَعدِکَ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یُریهِمُ اللّهُ أعْمالَهُمْ حَسَراتٍ عَلَیهِم</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یَدَعُ المالَ لا یُنفِقُهُ فی طاعَةِ اللّهِ بُخلاً ، ثُمّ یَموتُ فیَدَعُهُ لمَن یَعمَلُ بهِ فی طاعَةِ اللّهِ أو فی مَعصیَتِهِ ، فإن عَمِلَ بهِ فی طاعَةِ اللّهِ رآهُ فی میزانِ غیرِهِ فزادَهُ حَسرَةً و قد کانَ المالُ لَهُ ، أو عَمِلَ بهِ فی مَعصیَةِ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قَوّاهُ بذلکَ المالِ حتّی عُمِلَ بهِ فی مَعاصی اللّهِ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3700</w:t>
      </w:r>
    </w:p>
    <w:p>
      <w:pPr>
        <w:pStyle w:val="BookText"/>
        <w:rPr/>
      </w:pPr>
      <w:r>
        <w:rPr>
          <w:rFonts w:ascii="IRNazanin" w:hAnsi="IRNazanin" w:eastAsia="IRNazanin"/>
          <w:color w:val="111111"/>
          <w:sz w:val="28"/>
          <w:sz w:val="28"/>
          <w:szCs w:val="28"/>
          <w:rtl w:val="true"/>
          <w:lang w:bidi="fa-IR"/>
        </w:rPr>
        <w:t>کسی که مال خود را در ترازوی دیگری می بیند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حسرت ها در روز قیامت، حسرت مردی است که مالی را از راه ناروا به دست آورَد و آن را برای مردی به ارث گذارَد و او آن را در راه طاعت خدای سبحان خرج کند و به سبب آن به بهشت رود و آن اوّلی به واسطه آن به دوزخ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وصیّ خویش در اموالت باش و با آن همان کن که ترجیح می دهی بعد از تو با آن چنان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 کارهایشان را که برای آنان مایه حسرت هاست ، به ایشان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مال خود را از روی بخل در راه طاعت خدا خرج نمی کند و می میرد و آن را برای کسی باقی می گذارد که یا آن را در راه طاعت خدا به کار می برد یا در راه معصیت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راه طاعت او به 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اصلی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را که از آن او بوده است، در ترازوی دیگری می بیند و بر حسرتش افزوده می شود و اگر در راه معصیت خدا به کار بَرَد، او بوده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ارث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مال وی را تقویت کرده است تا آن را در راه نافرمانی خدا به 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بر حسرت او می افزاید</w:t>
      </w:r>
      <w:r>
        <w:rPr>
          <w:rFonts w:eastAsia="IRNazanin" w:cs="IRNazanin"/>
          <w:color w:val="111111"/>
          <w:sz w:val="28"/>
          <w:szCs w:val="28"/>
          <w:rtl w:val="true"/>
          <w:lang w:bidi="fa-IR"/>
        </w:rPr>
        <w:t>].</w:t>
      </w:r>
      <w:bookmarkStart w:id="338" w:name="pg11931_125506"/>
    </w:p>
    <w:p>
      <w:pPr>
        <w:pStyle w:val="BookText"/>
        <w:rPr/>
      </w:pPr>
      <w:bookmarkEnd w:id="338"/>
      <w:r>
        <w:rPr>
          <w:rFonts w:ascii="Amiri" w:hAnsi="Amiri" w:eastAsia="Amiri" w:cs="Amiri"/>
          <w:color w:val="111111"/>
          <w:sz w:val="28"/>
          <w:sz w:val="28"/>
          <w:szCs w:val="28"/>
          <w:rtl w:val="true"/>
          <w:lang w:bidi="ar-SA"/>
        </w:rPr>
        <w:t>الإمامُ الباقرُ أو الإمامُ الصّادقُ علیهما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یَکسِبُ مالاً فیُحرَمُ أن یَعمَلَ فیه خَیرا ، فیَموتُ فَیَرِثُهُ غیرُهُ فیَعمَلُ فیهِ عَملاً صالِحا، فیَرَی الرّجُلُ ما کَسَبَ حَسَناتٍ فی مِیزانِ غَیرِهِ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یا امام صادق علیهما السلامـ درباره همین آیه پیشین ـفرمودند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مالی را به دست می آورد، امّا از اینکه با آن کار خیری انجام دهد محروم می شود و می میرد و آن مال را برای دیگری به ارث می گذارد و او با آن کار نیکی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آنچه را به دست آورده بود، به صورت کارهای نیکی در ترازوی دیگری می بیند</w:t>
      </w:r>
      <w:r>
        <w:rPr>
          <w:rFonts w:eastAsia="IRNazanin" w:cs="IRNazanin"/>
          <w:color w:val="111111"/>
          <w:sz w:val="28"/>
          <w:szCs w:val="28"/>
          <w:rtl w:val="true"/>
          <w:lang w:bidi="fa-IR"/>
        </w:rPr>
        <w:t>.</w:t>
      </w:r>
    </w:p>
    <w:p>
      <w:pPr>
        <w:pStyle w:val="Heading5"/>
        <w:numPr>
          <w:ilvl w:val="4"/>
          <w:numId w:val="1"/>
        </w:numPr>
        <w:rPr/>
      </w:pPr>
      <w:bookmarkStart w:id="339" w:name="__RefHeading___Toc14634980_73709187"/>
      <w:bookmarkStart w:id="340" w:name="_Toc139"/>
      <w:bookmarkEnd w:id="339"/>
      <w:r>
        <w:rPr/>
        <w:t>3701</w:t>
      </w:r>
      <w:r>
        <w:rPr>
          <w:rtl w:val="true"/>
        </w:rPr>
        <w:t xml:space="preserve"> - </w:t>
      </w:r>
      <w:r>
        <w:rPr>
          <w:rtl w:val="true"/>
        </w:rPr>
        <w:t>مَن کَسَبَ مالاً مِن غَیرِ حِلِّهِ</w:t>
      </w:r>
      <w:bookmarkEnd w:id="340"/>
    </w:p>
    <w:p>
      <w:pPr>
        <w:pStyle w:val="Heading6"/>
        <w:numPr>
          <w:ilvl w:val="5"/>
          <w:numId w:val="1"/>
        </w:numPr>
        <w:rPr/>
      </w:pPr>
      <w:bookmarkStart w:id="341" w:name="__RefHeading___Toc14634982_73709187"/>
      <w:bookmarkStart w:id="342" w:name="_Toc140"/>
      <w:bookmarkEnd w:id="341"/>
      <w:r>
        <w:rPr/>
        <w:t>3701</w:t>
      </w:r>
      <w:r>
        <w:rPr>
          <w:rtl w:val="true"/>
        </w:rPr>
        <w:t xml:space="preserve"> - </w:t>
      </w:r>
      <w:r>
        <w:rPr>
          <w:rtl w:val="true"/>
        </w:rPr>
        <w:t>کسی که مالی را از غیر حلال به دست آورد</w:t>
      </w:r>
      <w:bookmarkEnd w:id="3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کَسَبَ مالاً مِن غیرِ حِلِّهِ أفقَرَهُ اللّهُ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یُبالِ مِن أیِّ بابٍ اکتَسَبَ الدِّینارَ و الدِّرهَمَ لَم اُبالِ یَومَ القِیامَةِ مِن أیِّ أبوابِ النّارِ أدخَلتُهُ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3701</w:t>
      </w:r>
    </w:p>
    <w:p>
      <w:pPr>
        <w:pStyle w:val="BookText"/>
        <w:rPr/>
      </w:pPr>
      <w:r>
        <w:rPr>
          <w:rFonts w:ascii="IRNazanin" w:hAnsi="IRNazanin" w:eastAsia="IRNazanin"/>
          <w:color w:val="111111"/>
          <w:sz w:val="28"/>
          <w:sz w:val="28"/>
          <w:szCs w:val="28"/>
          <w:rtl w:val="true"/>
          <w:lang w:bidi="fa-IR"/>
        </w:rPr>
        <w:t>کسی که مالی را از غیر حلال به دست آورد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مالی را از غیر حلال کسب کند، خداوند او را فقیر گرداند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پروایی نداشته باشد که از چه راهی درهم و دینار کسب می کند، روز قیامت باکی ندارم که از کدام درهای دوزخ واردش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یُبالِ مِن أینَ اکتَسَبَ المالَ لَم یُبالِ اللّهُ مِن أینَ أدخَلَهُ النّارَ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اکتَسَبَ مالاً مِن غَیرِ حِلِّهِ کانَ رادَّهُ إلَی النّارِ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یَکسِبْ مالاً مِن غَیرِ حَقِّهِ یَصرِفْهُ فی غَیرِ أجرِهِ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یَکتَسِبْ مالاً مِن غَیرِ حِلِّهِ یَصرِفْهُ فی غَیرِ حَقِّهِ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کَسَبَ مالاً مِن غَیرِ حِلِّهِ سُلِّطَ علَیهِ البِناءُ و الطِّینُ و الماءُ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تبارکَ و تعالی بِقاعا تُسَمَّی المُنتَقِمَةَ ، فإذا أعطی اللّهُ عَبدا مالاً ثُمّ لَم یُخرِجْ حَقَّ اللّهِ عَزَّ و جلَّ مِنهُ سَلَّطَ اللّهُ علَیهِ بُقعَةً مِن تِلکَ البِقاعِ فأتلَفَ ذلکَ المالَ فیها ثُمّ ماتَ و تَرَکَها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المالَ بغَیرِ حَقٍّ حُرِمَ بَقاءهُ لَهُ بِحَقٍّ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عنه علیه السلامـ لمّا دخَلَ علَیهِ قَومٌ مِن أهلِ خُراسانَ فقالَ ابتِداءً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مالاً مِن مَهاوِشَ أذهَبَهُ اللّهُ فی نَهابِرَ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فِداکَ ، لا نَفهَمُ هذا الکلامَ ،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باد آید بدم بشود</w:t>
      </w:r>
      <w:r>
        <w:rPr>
          <w:rFonts w:eastAsia="Amiri" w:cs="Amiri" w:ascii="Amiri" w:hAnsi="Amiri"/>
          <w:color w:val="111111"/>
          <w:sz w:val="28"/>
          <w:szCs w:val="28"/>
          <w:rtl w:val="true"/>
          <w:lang w:bidi="ar-SA"/>
        </w:rPr>
        <w:t xml:space="preserve">» . </w:t>
      </w:r>
      <w:r>
        <w:rPr>
          <w:rStyle w:val="FootnoteAnchor"/>
          <w:rtl w:val="true"/>
        </w:rPr>
        <w:footnoteReference w:id="599"/>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باکی نداشته باشد که از کجا کسب مال می کند، خداوند باکی ندارد که از کجا به دوزخش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مالی را از غیر حلال به دست آورد، آن مال او را به سوی آتش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مالی را به ناحق کسب کند، آن را در راهی خرج کند که اجری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مالی را از راه نا روایش به دست آورد، آن را به ناروا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مالی را از راه غیر حلال به دست آورد، بنّایی و گل و آب بر او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را سرزمین هایی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هرگاه خداوند به بنده ای ثروتی دهد و او حقّ خداوند عزّ و جلّ را از آن نپردازد، خداوند یکی از آن سرزمین ها را بر وی مسلّط گرداند و او آن مال را در آنجا بر باد دهد و آن گاه بمیرد و آن را از خود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مال و دارایی را به ناحق تحصیل کند، از ماندن آن برایش به حقّ محروم 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چون عدّه ای از مردم خراسان خدمت آن حضرت رسیدند، بی مقدمه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مالی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خداوند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این جمله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باد آید به دَم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،باد آورده را باد ببرد</w:t>
      </w:r>
      <w:r>
        <w:rPr>
          <w:rFonts w:eastAsia="IRNazanin" w:cs="IRNazanin"/>
          <w:color w:val="111111"/>
          <w:sz w:val="28"/>
          <w:szCs w:val="28"/>
          <w:rtl w:val="true"/>
          <w:lang w:bidi="fa-IR"/>
        </w:rPr>
        <w:t>).</w:t>
      </w:r>
      <w:bookmarkStart w:id="343" w:name="pg11931_125508"/>
    </w:p>
    <w:p>
      <w:pPr>
        <w:pStyle w:val="Heading5"/>
        <w:numPr>
          <w:ilvl w:val="4"/>
          <w:numId w:val="1"/>
        </w:numPr>
        <w:rPr/>
      </w:pPr>
      <w:bookmarkStart w:id="344" w:name="__RefHeading___Toc14634984_73709187"/>
      <w:bookmarkStart w:id="345" w:name="_Toc141"/>
      <w:bookmarkEnd w:id="343"/>
      <w:bookmarkEnd w:id="344"/>
      <w:r>
        <w:rPr/>
        <w:t>3702</w:t>
      </w:r>
      <w:r>
        <w:rPr>
          <w:rtl w:val="true"/>
        </w:rPr>
        <w:t xml:space="preserve"> - </w:t>
      </w:r>
      <w:r>
        <w:rPr>
          <w:rtl w:val="true"/>
        </w:rPr>
        <w:t>مَن وَضَعَ مالَهُ فی غَیرِ حَقِّهِ</w:t>
      </w:r>
      <w:bookmarkEnd w:id="345"/>
    </w:p>
    <w:p>
      <w:pPr>
        <w:pStyle w:val="Heading6"/>
        <w:numPr>
          <w:ilvl w:val="5"/>
          <w:numId w:val="1"/>
        </w:numPr>
        <w:rPr/>
      </w:pPr>
      <w:bookmarkStart w:id="346" w:name="__RefHeading___Toc14634986_73709187"/>
      <w:bookmarkStart w:id="347" w:name="_Toc142"/>
      <w:bookmarkEnd w:id="346"/>
      <w:r>
        <w:rPr/>
        <w:t>3702</w:t>
      </w:r>
      <w:r>
        <w:rPr>
          <w:rtl w:val="true"/>
        </w:rPr>
        <w:t xml:space="preserve"> - </w:t>
      </w:r>
      <w:r>
        <w:rPr>
          <w:rtl w:val="true"/>
        </w:rPr>
        <w:t>هزینه کردن نابجای اموال</w:t>
      </w:r>
      <w:bookmarkEnd w:id="3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کَرِهَ لَکُم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و قالَ ، و إضاعَةَ المالِ ، و کَثرَةَ السُّؤالِ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الزَّهادَةُ فی الدُّنیا بتَحریمِ الحَلالِ ، و لا فی إضاعَةِ المالِ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لَهُ مالٌ فإیّاهُ و الفَسادَ؛ فإنّ إعطاءَکَ المالَ فی غَیرِ وَجهِهِ تَبذیرٌ </w:t>
      </w:r>
      <w:r>
        <w:rPr>
          <w:rStyle w:val="FootnoteAnchor"/>
          <w:rtl w:val="true"/>
        </w:rPr>
        <w:footnoteReference w:id="603"/>
      </w:r>
      <w:r>
        <w:rPr>
          <w:rFonts w:ascii="Amiri" w:hAnsi="Amiri" w:eastAsia="Amiri" w:cs="Amiri"/>
          <w:color w:val="111111"/>
          <w:sz w:val="28"/>
          <w:sz w:val="28"/>
          <w:szCs w:val="28"/>
          <w:rtl w:val="true"/>
          <w:lang w:bidi="ar-SA"/>
        </w:rPr>
        <w:t xml:space="preserve">و إسرافٌ ، و هُو یَرفَعُ ذِکرَ صاحِبهِ فی النّاسِ ، و یَضَعُهُ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یَضَعِ امرؤٌ مالَهُ فی غَیرِ حَقّهِ و عِندَ غَیرِ أهلِهِ إلاّ حَرَمَهُ شُکرَهُم و کانَ خَیرُهُ لغَیرِهِ ، فإن بَقِیَ مَعهُ مِنهُم مَن یُریهِ الوُدَّ و یُظهِرُ لَهُ الشُّکرَ فإنّما هُو مَلَقٌ و کذبٌ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3702</w:t>
      </w:r>
    </w:p>
    <w:p>
      <w:pPr>
        <w:pStyle w:val="BookText"/>
        <w:rPr/>
      </w:pPr>
      <w:r>
        <w:rPr>
          <w:rFonts w:ascii="IRNazanin" w:hAnsi="IRNazanin" w:eastAsia="IRNazanin"/>
          <w:color w:val="111111"/>
          <w:sz w:val="28"/>
          <w:sz w:val="28"/>
          <w:szCs w:val="28"/>
          <w:rtl w:val="true"/>
          <w:lang w:bidi="fa-IR"/>
        </w:rPr>
        <w:t>هزینه کردن نابجای اموال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سه کار را برای شما خوش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قال و برباد دادن مال و بسیاری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در دنیا، نه به حرام شمردن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در تباه کردن مال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مالی دارد، مبادا تباه کند؛ زیرا بخشیدن بی جهت مال، ریخت و پاش و اسراف است و این کار نام صاحبش را در میان مردم بلند می گرداند و نزد خدا پست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مالش را بی جا خرج نکرد و به نا اهلش نداد، مگر اینکه از قدردانی آنان محروم گشت و خیر و نفعش به دیگری رسید و اگر هم در میان آنان کسی باشد که با وی اظهار دوستی و قدردانی کند آن در حقیقت چاپلوسی و دروغ است</w:t>
      </w:r>
      <w:r>
        <w:rPr>
          <w:rFonts w:eastAsia="IRNazanin" w:cs="IRNazanin"/>
          <w:color w:val="111111"/>
          <w:sz w:val="28"/>
          <w:szCs w:val="28"/>
          <w:rtl w:val="true"/>
          <w:lang w:bidi="fa-IR"/>
        </w:rPr>
        <w:t>.</w:t>
      </w:r>
      <w:bookmarkStart w:id="348" w:name="pg11931_125509"/>
    </w:p>
    <w:p>
      <w:pPr>
        <w:pStyle w:val="BookText"/>
        <w:rPr/>
      </w:pPr>
      <w:bookmarkEnd w:id="348"/>
      <w:r>
        <w:rPr>
          <w:rFonts w:ascii="Amiri" w:hAnsi="Amiri" w:eastAsia="Amiri" w:cs="Amiri"/>
          <w:color w:val="111111"/>
          <w:sz w:val="28"/>
          <w:sz w:val="28"/>
          <w:szCs w:val="28"/>
          <w:rtl w:val="true"/>
          <w:lang w:bidi="ar-SA"/>
        </w:rPr>
        <w:t xml:space="preserve">الکافی عن أبی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حَدَّثتُکُم بشیءٍ فاسألونی عن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فی حَدیثِهِ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نَهی عنِ القیلِ و القالِ ، و فَسادِ المالِ ، و کَثرَةِ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و أینَ هذا مِن کتابِ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خَیْرَ فی کَثیرٍ مِن نَجْواهُم </w:t>
      </w:r>
      <w:r>
        <w:rPr>
          <w:rFonts w:eastAsia="Amiri" w:cs="Amiri" w:ascii="Amiri" w:hAnsi="Amiri"/>
          <w:color w:val="111111"/>
          <w:sz w:val="28"/>
          <w:szCs w:val="28"/>
          <w:rtl w:val="true"/>
          <w:lang w:bidi="ar-SA"/>
        </w:rPr>
        <w:t xml:space="preserve">......... » </w:t>
      </w:r>
      <w:r>
        <w:rPr>
          <w:rStyle w:val="FootnoteAnchor"/>
          <w:rtl w:val="true"/>
        </w:rPr>
        <w:footnoteReference w:id="60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تُؤْتُوا السُّفَهاءَ أمْوالَکُمُ الّتی جَعَلَ اللّهُ لَکُمْ قِیاما</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أشْیاءَ إنْ تُبْدَ لَکُمْ تَسُؤْکُم</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الکافیـ به نقل از أبو جارود ـامام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شما سخن و حدیثی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خدا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حدیث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قیل و قال و تباه کردن مال و بسیاریِ پرسش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کجای کتاب خداست؟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کتاب خود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بسیاری از راز گویی های ایشان خیری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اموالتان را ـ 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قرار داده ـ 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چیزهایی مپرسید که اگر برای شما آشکار گردد شما را ناراحت می کند</w:t>
      </w:r>
      <w:r>
        <w:rPr>
          <w:rFonts w:eastAsia="IRNazanin" w:cs="IRNazanin"/>
          <w:color w:val="111111"/>
          <w:sz w:val="28"/>
          <w:szCs w:val="28"/>
          <w:rtl w:val="true"/>
          <w:lang w:bidi="fa-IR"/>
        </w:rPr>
        <w:t>».</w:t>
      </w:r>
    </w:p>
    <w:p>
      <w:pPr>
        <w:pStyle w:val="Heading5"/>
        <w:numPr>
          <w:ilvl w:val="4"/>
          <w:numId w:val="1"/>
        </w:numPr>
        <w:rPr/>
      </w:pPr>
      <w:bookmarkStart w:id="349" w:name="__RefHeading___Toc14634988_73709187"/>
      <w:bookmarkStart w:id="350" w:name="_Toc143"/>
      <w:bookmarkEnd w:id="349"/>
      <w:r>
        <w:rPr/>
        <w:t>3703</w:t>
      </w:r>
      <w:r>
        <w:rPr>
          <w:rtl w:val="true"/>
        </w:rPr>
        <w:t xml:space="preserve"> - </w:t>
      </w:r>
      <w:r>
        <w:rPr>
          <w:rtl w:val="true"/>
        </w:rPr>
        <w:t>المالُ ما أفادَ الرِّجالَ</w:t>
      </w:r>
      <w:bookmarkEnd w:id="350"/>
    </w:p>
    <w:p>
      <w:pPr>
        <w:pStyle w:val="Heading6"/>
        <w:numPr>
          <w:ilvl w:val="5"/>
          <w:numId w:val="1"/>
        </w:numPr>
        <w:rPr/>
      </w:pPr>
      <w:bookmarkStart w:id="351" w:name="__RefHeading___Toc14634990_73709187"/>
      <w:bookmarkStart w:id="352" w:name="_Toc144"/>
      <w:bookmarkEnd w:id="351"/>
      <w:r>
        <w:rPr/>
        <w:t>3703</w:t>
      </w:r>
      <w:r>
        <w:rPr>
          <w:rtl w:val="true"/>
        </w:rPr>
        <w:t xml:space="preserve"> - </w:t>
      </w:r>
      <w:r>
        <w:rPr>
          <w:rtl w:val="true"/>
        </w:rPr>
        <w:t>دارایی آن است که مردم را سود رساند</w:t>
      </w:r>
      <w:bookmarkEnd w:id="3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 فی مالِکَ ثلاثا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التّلَفُ، و الوارِثُ، فإنِ استَطَعتَ أن لا تکونَ أعجَزَهُم فافعَلْ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ما أفادَ الرِّجالَ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3703</w:t>
      </w:r>
    </w:p>
    <w:p>
      <w:pPr>
        <w:pStyle w:val="BookText"/>
        <w:rPr/>
      </w:pPr>
      <w:r>
        <w:rPr>
          <w:rFonts w:ascii="IRNazanin" w:hAnsi="IRNazanin" w:eastAsia="IRNazanin"/>
          <w:color w:val="111111"/>
          <w:sz w:val="28"/>
          <w:sz w:val="28"/>
          <w:szCs w:val="28"/>
          <w:rtl w:val="true"/>
          <w:lang w:bidi="fa-IR"/>
        </w:rPr>
        <w:t>دارایی آن است که مردم را سود رساند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دارایی تو سه نفر شریکند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تلف و نابودی، و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توانی کاری کن که نا توانترین این ها نباشی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آن است که مردم را سود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المالَ لِیَنفَعَ بهِ النّاسَ أطاعُوهُ ، و مَن جَمَعَ لنَفسِهِ أضاعُوهُ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یُکرِمُ صاحِبَهُ ما بَذَلَهُ ، و یُهینُهُ ما بَخِلَ بهِ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لا یَنفَعُکَ حتّی یُفارِقَکَ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إعطاءَ هذا المالِ قُنیَةٌ ، و إنّ إمساکَهُ فِتنَةٌ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وَبالٌ علی صاحِبهِ إلاّ ما قَدَّمَ مِنهُ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إنفاقَ هذا المالِ فی طاعَةِ اللّهِ أعظَمُ نِعمَةٍ ، و إنّ إنفاقَهُ فی مَعاصیهِ أعظَمُ مِحنَةٍ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إذا ماتَ 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 و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 ؟ فقَدِّموا فَضلاً یَکُن لَکُم ، و لا تُؤخِّروا کَیلا یکونَ حَسرَةً علَیکُم ؛ فإنّ المَحرومَ مَن حُرِمَ خَیرَ مالِهِ ، و المَغبوطَ مَن ثَقَّلَ بالصَّدَقاتِ و الخَیراتِ مَوازینَهُ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مال و ثروتی جمع کند تا به وسیله آن به مردم سود رساند، مردم از او فرمان برند و هر کس برای خودش جمع کند، مردم او را ضایع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فرمانش را نبرند یا نابودش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صاحب خود را تا زمانی که آن را بذل و بخشش کند، گرامی می گرداند و هرگاه بخل ورزد خوارش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 تو را سود نرساند مگر آن گاه که از تو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که بخشیدن این مالْ پس انداز است و نگهداشتن آن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ثروت وبالی است برای صاحبش، مگر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آخرتش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کردن این مال در راه طاعت خدا بزرگترین نعمت است، و مصرف کردنش در راه معاصی او بزرگترین محنت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بمیرد، فرشتگان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 فرستاد؟ و مردم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جای گذاشت؟ پس، زیادی مال خود را پیش فرستید، تا برای شما باشد و بر جای نگذارید تا مایه حسرت شما گردد؛ زیرا محروم کسی است که از خیر و منفعت مال خود محروم بماند و سعادتمند کسی است که ترازوهای اعمالش از صدقات و خیرات سنگین شود</w:t>
      </w:r>
      <w:r>
        <w:rPr>
          <w:rFonts w:eastAsia="IRNazanin" w:cs="IRNazanin"/>
          <w:color w:val="111111"/>
          <w:sz w:val="28"/>
          <w:szCs w:val="28"/>
          <w:rtl w:val="true"/>
          <w:lang w:bidi="fa-IR"/>
        </w:rPr>
        <w:t>.</w:t>
      </w:r>
      <w:bookmarkStart w:id="353" w:name="pg11931_125511"/>
    </w:p>
    <w:p>
      <w:pPr>
        <w:pStyle w:val="BookText"/>
        <w:rPr/>
      </w:pPr>
      <w:bookmarkEnd w:id="35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أمسِکْ مِن المالِ بقَدرِ ضَرورَتِکَ، و قَدِّمِ الفَضلَ لِیَومِ حاجَتِکَ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دارایی به اندازه ضرورت خود نگه دار و زیادی آن را برای روز نیازمندی خود پیش فرست</w:t>
      </w:r>
      <w:r>
        <w:rPr>
          <w:rFonts w:eastAsia="IRNazanin" w:cs="IRNazanin"/>
          <w:color w:val="111111"/>
          <w:sz w:val="28"/>
          <w:szCs w:val="28"/>
          <w:rtl w:val="true"/>
          <w:lang w:bidi="fa-IR"/>
        </w:rPr>
        <w:t>.</w:t>
      </w:r>
    </w:p>
    <w:p>
      <w:pPr>
        <w:pStyle w:val="Heading5"/>
        <w:numPr>
          <w:ilvl w:val="4"/>
          <w:numId w:val="1"/>
        </w:numPr>
        <w:rPr/>
      </w:pPr>
      <w:bookmarkStart w:id="354" w:name="__RefHeading___Toc14634992_73709187"/>
      <w:bookmarkStart w:id="355" w:name="_Toc145"/>
      <w:bookmarkEnd w:id="354"/>
      <w:r>
        <w:rPr/>
        <w:t>3704</w:t>
      </w:r>
      <w:r>
        <w:rPr>
          <w:rtl w:val="true"/>
        </w:rPr>
        <w:t xml:space="preserve"> - </w:t>
      </w:r>
      <w:r>
        <w:rPr>
          <w:rtl w:val="true"/>
        </w:rPr>
        <w:t>أفضَلُ المالِ</w:t>
      </w:r>
      <w:bookmarkEnd w:id="355"/>
    </w:p>
    <w:p>
      <w:pPr>
        <w:pStyle w:val="Heading6"/>
        <w:numPr>
          <w:ilvl w:val="5"/>
          <w:numId w:val="1"/>
        </w:numPr>
        <w:rPr/>
      </w:pPr>
      <w:bookmarkStart w:id="356" w:name="__RefHeading___Toc14634994_73709187"/>
      <w:bookmarkStart w:id="357" w:name="_Toc146"/>
      <w:bookmarkEnd w:id="356"/>
      <w:r>
        <w:rPr/>
        <w:t>3704</w:t>
      </w:r>
      <w:r>
        <w:rPr>
          <w:rtl w:val="true"/>
        </w:rPr>
        <w:t xml:space="preserve"> - </w:t>
      </w:r>
      <w:r>
        <w:rPr>
          <w:rtl w:val="true"/>
        </w:rPr>
        <w:t>برترین دارایی</w:t>
      </w:r>
      <w:bookmarkEnd w:id="3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المالِ ما وُقِیَ بهِ العِرضُ ، و قُضِیَت بهِ الحُقوقُ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مالِکَ ما أعانَکَ علی حاجَتِکَ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المالِ ما قُضِیَت بهِ الحُقوقُ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المالِ ما استُرِقَّ بهِ الأحرارُ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الأموالِ ما استُرِقَّ بهِ الرِّجالُ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الأموالِ أحسَنُها أثَرا علَیکَ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خَیرَ المالِ ما کَسَبَ ثَناءً و شُکرا ، و أوجَبَ ثَوابا و أجرا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3704</w:t>
      </w:r>
    </w:p>
    <w:p>
      <w:pPr>
        <w:pStyle w:val="BookText"/>
        <w:rPr/>
      </w:pPr>
      <w:r>
        <w:rPr>
          <w:rFonts w:ascii="IRNazanin" w:hAnsi="IRNazanin" w:eastAsia="IRNazanin"/>
          <w:color w:val="111111"/>
          <w:sz w:val="28"/>
          <w:sz w:val="28"/>
          <w:szCs w:val="28"/>
          <w:rtl w:val="true"/>
          <w:lang w:bidi="fa-IR"/>
        </w:rPr>
        <w:t>برترین دارایی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دارایی آن است که با آن آبرو حفظ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دارایی تو، آن است که برای رفع نیازت به تو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دارایی، آن است که به وسیله آن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دارایی، آن است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آزادگان به بندگی کشیده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دارایی ها آن دارایی است که با آن مردان به بندگی کشیده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دارایی ها آن دارایی است که اثر نیکوتری بر تو داشته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ثروت آن ثروتی است که ستایش و قدردانی به بار آورد و ثواب و اجری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گردانند</w:t>
      </w:r>
      <w:r>
        <w:rPr>
          <w:rFonts w:eastAsia="IRNazanin" w:cs="IRNazanin"/>
          <w:color w:val="111111"/>
          <w:sz w:val="28"/>
          <w:szCs w:val="28"/>
          <w:rtl w:val="true"/>
          <w:lang w:bidi="fa-IR"/>
        </w:rPr>
        <w:t>.</w:t>
      </w:r>
      <w:bookmarkStart w:id="358" w:name="pg11931_125512"/>
    </w:p>
    <w:p>
      <w:pPr>
        <w:pStyle w:val="BookText"/>
        <w:rPr/>
      </w:pPr>
      <w:bookmarkEnd w:id="35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خَیرَ المالِ ما أورَثَکَ ذُخرا و ذِکرا ، و أکسَبَکَ حَمدا و أجرا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أموالِکَ ما کَفاکَ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مالِ المَرءِ ذَخائِرُ الصَّدَقَةِ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دارایی آن است که اندوخته و نام برای تو بر جای گذارد و ستایش و اجر برایت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اموال تو، آن مالی است که بی نیازت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دارایی انسان، اندوخته های صدقه است</w:t>
      </w:r>
      <w:r>
        <w:rPr>
          <w:rFonts w:eastAsia="IRNazanin" w:cs="IRNazanin"/>
          <w:color w:val="111111"/>
          <w:sz w:val="28"/>
          <w:szCs w:val="28"/>
          <w:rtl w:val="true"/>
          <w:lang w:bidi="fa-IR"/>
        </w:rPr>
        <w:t>.</w:t>
      </w:r>
    </w:p>
    <w:p>
      <w:pPr>
        <w:pStyle w:val="Heading5"/>
        <w:numPr>
          <w:ilvl w:val="4"/>
          <w:numId w:val="1"/>
        </w:numPr>
        <w:rPr/>
      </w:pPr>
      <w:bookmarkStart w:id="359" w:name="__RefHeading___Toc14634996_73709187"/>
      <w:bookmarkStart w:id="360" w:name="_Toc147"/>
      <w:bookmarkEnd w:id="359"/>
      <w:r>
        <w:rPr/>
        <w:t>3705</w:t>
      </w:r>
      <w:r>
        <w:rPr>
          <w:rtl w:val="true"/>
        </w:rPr>
        <w:t xml:space="preserve"> - </w:t>
      </w:r>
      <w:r>
        <w:rPr>
          <w:rtl w:val="true"/>
        </w:rPr>
        <w:t>أنفَعُ المالِ</w:t>
      </w:r>
      <w:bookmarkEnd w:id="360"/>
    </w:p>
    <w:p>
      <w:pPr>
        <w:pStyle w:val="Heading6"/>
        <w:numPr>
          <w:ilvl w:val="5"/>
          <w:numId w:val="1"/>
        </w:numPr>
        <w:rPr/>
      </w:pPr>
      <w:bookmarkStart w:id="361" w:name="__RefHeading___Toc14634998_73709187"/>
      <w:bookmarkStart w:id="362" w:name="_Toc148"/>
      <w:bookmarkEnd w:id="361"/>
      <w:r>
        <w:rPr/>
        <w:t>3705</w:t>
      </w:r>
      <w:r>
        <w:rPr>
          <w:rtl w:val="true"/>
        </w:rPr>
        <w:t xml:space="preserve"> - </w:t>
      </w:r>
      <w:r>
        <w:rPr>
          <w:rtl w:val="true"/>
        </w:rPr>
        <w:t>سودمندترین دارایی</w:t>
      </w:r>
      <w:bookmarkEnd w:id="36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أعوَدُ مِن العَقلِ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أنفَعُ مِن القُنوعِ بالیَسیرِ المُجزی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نَسألُکَ عَنِ الذّهَبِ و الفِضَّةِ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اُصبِحُ فلا اُمسی و ما اُمسِی فلا اُصبِحُ ، لَنا کُندُوجٌ نَرفَعُ فیهِ خَیرَ مَتاعِنا ،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کُندوجُ المؤمنِ قَبرُهُ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3705</w:t>
      </w:r>
    </w:p>
    <w:p>
      <w:pPr>
        <w:pStyle w:val="BookText"/>
        <w:rPr/>
      </w:pPr>
      <w:r>
        <w:rPr>
          <w:rFonts w:ascii="IRNazanin" w:hAnsi="IRNazanin" w:eastAsia="IRNazanin"/>
          <w:color w:val="111111"/>
          <w:sz w:val="28"/>
          <w:sz w:val="28"/>
          <w:szCs w:val="28"/>
          <w:rtl w:val="true"/>
          <w:lang w:bidi="fa-IR"/>
        </w:rPr>
        <w:t>سودمندترین دارایی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مالی پر سودتر از خِرَد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مالی سودمندتر از قناعت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بسنده باشد،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ابوذر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تو چیست؟ پاسخ داد عملم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درباره زر و سیم می پرسیم؟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خود را که شروع می کنم به فکر شبم نیستم و شبم را که می آغازم در اندیشه روز بعد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مال و ثروتی بیندوزم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کندویی داریم که بهترین کالای خود را در آن انبار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کندوی مؤمن قبر اوست</w:t>
      </w:r>
      <w:r>
        <w:rPr>
          <w:rFonts w:eastAsia="IRNazanin" w:cs="IRNazanin"/>
          <w:color w:val="111111"/>
          <w:sz w:val="28"/>
          <w:szCs w:val="28"/>
          <w:rtl w:val="true"/>
          <w:lang w:bidi="fa-IR"/>
        </w:rPr>
        <w:t>.</w:t>
      </w:r>
      <w:bookmarkStart w:id="363" w:name="pg11931_125513"/>
    </w:p>
    <w:p>
      <w:pPr>
        <w:pStyle w:val="Heading5"/>
        <w:numPr>
          <w:ilvl w:val="4"/>
          <w:numId w:val="1"/>
        </w:numPr>
        <w:rPr/>
      </w:pPr>
      <w:bookmarkStart w:id="364" w:name="__RefHeading___Toc14635000_73709187"/>
      <w:bookmarkStart w:id="365" w:name="_Toc149"/>
      <w:bookmarkEnd w:id="363"/>
      <w:bookmarkEnd w:id="364"/>
      <w:r>
        <w:rPr/>
        <w:t>3706</w:t>
      </w:r>
      <w:r>
        <w:rPr>
          <w:rtl w:val="true"/>
        </w:rPr>
        <w:t xml:space="preserve"> - </w:t>
      </w:r>
      <w:r>
        <w:rPr>
          <w:rtl w:val="true"/>
        </w:rPr>
        <w:t>المالُ مالُ اللَّهِ</w:t>
      </w:r>
      <w:bookmarkEnd w:id="365"/>
    </w:p>
    <w:p>
      <w:pPr>
        <w:pStyle w:val="Heading6"/>
        <w:numPr>
          <w:ilvl w:val="5"/>
          <w:numId w:val="1"/>
        </w:numPr>
        <w:rPr/>
      </w:pPr>
      <w:bookmarkStart w:id="366" w:name="__RefHeading___Toc14635002_73709187"/>
      <w:bookmarkStart w:id="367" w:name="_Toc150"/>
      <w:bookmarkEnd w:id="366"/>
      <w:r>
        <w:rPr/>
        <w:t>3706</w:t>
      </w:r>
      <w:r>
        <w:rPr>
          <w:rtl w:val="true"/>
        </w:rPr>
        <w:t xml:space="preserve"> - </w:t>
      </w:r>
      <w:r>
        <w:rPr>
          <w:rtl w:val="true"/>
        </w:rPr>
        <w:t>مال از آنِ خداست</w:t>
      </w:r>
      <w:bookmarkEnd w:id="3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مِنْ مَالِ اللّهِ الَّذِی آتَاکُمْ</w:t>
      </w:r>
      <w:r>
        <w:rPr>
          <w:rFonts w:eastAsia="Amiri" w:cs="Amiri" w:ascii="Amiri" w:hAnsi="Amiri"/>
          <w:color w:val="111111"/>
          <w:sz w:val="28"/>
          <w:szCs w:val="28"/>
          <w:rtl w:val="true"/>
          <w:lang w:bidi="ar-SA"/>
        </w:rPr>
        <w:t xml:space="preserve">» . </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و هُو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 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لکَ یا ابنَ آدمَ مِن مالِکَ إلاّ ما أکَلتَ فأفنَیتَ ، أو لَبِستَ فأبلَیتَ ، أو تَصدَّقتَ فأمضَیتَ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مالی 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لَهُ مِن مالهِ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أکَلَ فأفنی ، أو لَبِسَ فأبلی ، أو أعطی فاقتَنی ، ما سِوی ذلکَ فهُو ذاهِبٌ و تارِکُهُ للنّاسِ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مُلکی مُلکی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مالی 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کنتَ حیثُ کانَ المُلکُ و لَم تَکُن ، و هَل لکَ إلاّ ما أکَلتَ فأفنَیتَ ، أو لَبِستَ فأبلَیتَ ، أو تَصَدَّقتَ فأبقَیتَ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مَرحومٌ بهِ و إمّا مُعاقَبٌ علَیهِ ، فاعقِلْ أن لا یکونَ مالُ غیرِکَ أحَبَّ إلَیکَ مِن مالِکَ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3706</w:t>
      </w:r>
    </w:p>
    <w:p>
      <w:pPr>
        <w:pStyle w:val="BookText"/>
        <w:rPr/>
      </w:pPr>
      <w:r>
        <w:rPr>
          <w:rFonts w:ascii="IRNazanin" w:hAnsi="IRNazanin" w:eastAsia="IRNazanin"/>
          <w:color w:val="111111"/>
          <w:sz w:val="28"/>
          <w:sz w:val="28"/>
          <w:szCs w:val="28"/>
          <w:rtl w:val="true"/>
          <w:lang w:bidi="fa-IR"/>
        </w:rPr>
        <w:t>مال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مالی که خدا به شما داده است به ایشان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دارنده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به هر که خواهی می دهی و از هر که خواهی مُلک را می گیری و هر که را خواهی عزّت می بخشی و هر که را خواهی خوار می گردانی، همه خوبی ها به دست توست، هر آینه تو بر هر چیزی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وقتی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اموالت چیزی جز همان مقداری است که می خوری و از میان می بری، یا می پوشی و کهنه می گردانی، یا صدقه می دهی و روانه می کنی؟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مال من؛ حال آنکه از مال او تنها سه چیز از آنِ وی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خورد و تمام می کند،یا می پوشد و کهنه می سازد، یا می بخشد و ذخیره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ها، بقیه را می رود و برای مردم باقی می گذارد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 ملک من، و مالِ من،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 زمانی که ملک بود و تو نبودی؟ آیا مال تو جز همان مقداری است که می خوری و از میان می بری، یا می پوشی و کهنه می گردانی یا صدقه می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 گذاری که به خاطر آن یا مشمول رحمت می شوی یا کیفر می بینی؟ پس، بیندیش که مال دیگری را بیشتر از مال خودت دوست نداشته باشی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مالُ اللّهِ عَزَّ و جلَّ، جَعَلَهُ وَدائِعَ عندَ خَلقِهِ ، و أمَرَهُم أن یأکُلوا مِنهُ قَصدا، و یَشرَبوا مِنهُ قَصدا ، و یَلبَسوا مِنهُ قَصدا ، وَ ینکِحوا مِنهُ قَصدا ، و یَرکَبوا مِنهُ قَصدا ، و یَعودوا بِما سِوی ذلکَ علی فُقَراءِ المؤمنینَ ، فمَن تَعَدّی ذلکَ کانَ ما أکلَهُ حَراما ، و ما شَرِبَ مِنهُ حَراما و ما لَبِسَهُ مِنهُ حَراما ، و ما نَکحَهُ مِنهُ حَراما ، و ما رَکِبَهُ مِنهُ حَراما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تَری اللّهَ أعطی مَن أعطی مِن کرامَتِهِ علَیهِ ، و مَنعَ مَن مَنعَ مِن هَوانٍ بهِ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 المالَ مالُ اللّهِ یَضَعُهُ عِندَ الرّجُلِ وَدائِعَ ، و جَوّزَ لَهُم أن یأکُلوا قَصدا ، و یَلبَسوا قَصدا ، و یَنکِحوا قَصدا ، و یَرکَبوا قَصدا، و یَعودوا بِما سِوی ذلکَ علی فُقَراءِ المؤمنینَ ، و یَلُمُّوا بهِ شَعثَهُم ، فمَن فَعَلَ ذلکَ کانَ ما یَأکُلُ حَلالاً ، وَ یشرَبُ حَلالاً ، و یَرکَبُ و یَنکِحُ حَلالاً ، و مَن عدا ذلکَ کانَ علَیهِ حَراما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تُسْرِفوا إنّهُ لا یُحِبُّ المُسْرِفینَ</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 أ تَرَی اللّهَ ائتَمَنَ رجُلاً علی مالٍ ، لَهُ أن یَشتَریَ فَرَسا بعَشرَةِ آلافِ دِرهَمٍ و یُجزیهِ فَرَسٌ بعِشرینَ دِرهَما ؟ و یَشتَریَ جارِیَةً بألفِ دینارٍ و یُجزیهِ بعِشرینَ دینارا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تُسْرِفوا </w:t>
      </w:r>
      <w:r>
        <w:rPr>
          <w:rFonts w:eastAsia="Amiri" w:cs="Amiri" w:ascii="Amiri" w:hAnsi="Amiri"/>
          <w:color w:val="111111"/>
          <w:sz w:val="28"/>
          <w:szCs w:val="28"/>
          <w:rtl w:val="true"/>
          <w:lang w:bidi="ar-SA"/>
        </w:rPr>
        <w:t xml:space="preserve">......... » ! .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از آنِ خداست و آنها را نزد آفریدگان خویش امانت نهاده است و فرمانشان داده که از آن با میانه روی بخورند و با میانه روی بنوشند و با میانه روی بپوشند و با میانه روی ازدواج کنند و با میانه روی وسیله سواری بخرند و سوار شوند و بیش از آن را به مؤمنان نیازمند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این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رود، آنچه از آن مال می خورد حرام است و آنچه می نوشد حرام و آنچه می پوشد حرام و آنچه به وسیله آن مال ازدواج می کند حرام و آنچه سوار می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کنی خداوند که به کسی چیزی داده به خاطر این است که در پیشگاه او احترام دارد و به کسی که چیزی نداده برای این است که در نظر او خوار و بی مقدار است؟ نه، بلکه اموال از آنِ خداست که نزد انسان به امانت می گذارد و به ایشان اجازه می دهد که با رعایت میانه روی بخورند و بپوشند و ازدواج کنند و وسیله سواری بخرند و سوار شوند و مازاد بر آن را به مؤمنان نیازمند بدهند و بدین وسیله آنها را از پریشانی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چنین کند، آنچه می خورد و می نوشد و سوار می شود و ازدواج می کند حلال است و هر که از این حد تجاوز کند، بر او حرام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نکنید که خدا اسرافکاران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خیال می کنی خداوند که مالی را به امانت به مردی داده، او حق دارد اسبی را به ده هزار درهم بخرد، در حالی که اسب بیست درهمی هم برایش کافی است؟ یا کنیزی را به هزار دینار بخرد، در صورتی که کنیز بیست دیناری هم او را کفایت می کند؟ حال آنکه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اسراف نکنید </w:t>
      </w:r>
      <w:r>
        <w:rPr>
          <w:rFonts w:eastAsia="IRNazanin" w:cs="IRNazanin"/>
          <w:color w:val="111111"/>
          <w:sz w:val="28"/>
          <w:szCs w:val="28"/>
          <w:rtl w:val="true"/>
          <w:lang w:bidi="fa-IR"/>
        </w:rPr>
        <w:t>......... » !</w:t>
      </w:r>
      <w:bookmarkStart w:id="368" w:name="pg11931_125515"/>
    </w:p>
    <w:p>
      <w:pPr>
        <w:pStyle w:val="BookText"/>
        <w:rPr/>
      </w:pPr>
      <w:bookmarkEnd w:id="36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أعطاکُمُ اللّهُ هذهِ الفُضولَ مِن الأموالِ لتُوَجِّهوها حیثُ وَجَّهَها اللّهُ عَزَّ و جلَّ ، و لَم یُعطِکُموها لِتَکنِزوها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خداوند این مال های زیادی را به شما داده است تا آنها را در جهتی که خداوند عزّ و جلّ معلوم کرده است به کار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شما نداده است که بیندوزید</w:t>
      </w:r>
      <w:r>
        <w:rPr>
          <w:rFonts w:eastAsia="IRNazanin" w:cs="IRNazanin"/>
          <w:color w:val="111111"/>
          <w:sz w:val="28"/>
          <w:szCs w:val="28"/>
          <w:rtl w:val="true"/>
          <w:lang w:bidi="fa-IR"/>
        </w:rPr>
        <w:t>.</w:t>
      </w:r>
    </w:p>
    <w:p>
      <w:pPr>
        <w:pStyle w:val="Heading5"/>
        <w:numPr>
          <w:ilvl w:val="4"/>
          <w:numId w:val="1"/>
        </w:numPr>
        <w:rPr/>
      </w:pPr>
      <w:bookmarkStart w:id="369" w:name="__RefHeading___Toc14635004_73709187"/>
      <w:bookmarkStart w:id="370" w:name="_Toc151"/>
      <w:bookmarkEnd w:id="369"/>
      <w:r>
        <w:rPr/>
        <w:t>3707</w:t>
      </w:r>
      <w:r>
        <w:rPr>
          <w:rtl w:val="true"/>
        </w:rPr>
        <w:t xml:space="preserve"> - </w:t>
      </w:r>
      <w:r>
        <w:rPr>
          <w:rtl w:val="true"/>
        </w:rPr>
        <w:t>تَساوِی النّاس فی مالِ اللَّهِ</w:t>
      </w:r>
      <w:bookmarkEnd w:id="370"/>
    </w:p>
    <w:p>
      <w:pPr>
        <w:pStyle w:val="Heading6"/>
        <w:numPr>
          <w:ilvl w:val="5"/>
          <w:numId w:val="1"/>
        </w:numPr>
        <w:rPr/>
      </w:pPr>
      <w:bookmarkStart w:id="371" w:name="__RefHeading___Toc14635006_73709187"/>
      <w:bookmarkStart w:id="372" w:name="_Toc152"/>
      <w:bookmarkEnd w:id="371"/>
      <w:r>
        <w:rPr/>
        <w:t>3707</w:t>
      </w:r>
      <w:r>
        <w:rPr>
          <w:rtl w:val="true"/>
        </w:rPr>
        <w:t xml:space="preserve"> - </w:t>
      </w:r>
      <w:r>
        <w:rPr>
          <w:rtl w:val="true"/>
        </w:rPr>
        <w:t>برابری مردم در مالِ خدا</w:t>
      </w:r>
      <w:bookmarkEnd w:id="3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هذا الفَیءُ فلَیسَ لأحَدٍ علی أحَدٍ فیهِ أثَرَةٌ ، و قَد فَرَغَ اللّهُ مِن قِسمَتِهِ ؛فهُو مالُ اللّهِ و أنتُم عِبادُ اللّهِ المُسلمونَ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3707</w:t>
      </w:r>
    </w:p>
    <w:p>
      <w:pPr>
        <w:pStyle w:val="BookText"/>
        <w:rPr/>
      </w:pPr>
      <w:r>
        <w:rPr>
          <w:rFonts w:ascii="IRNazanin" w:hAnsi="IRNazanin" w:eastAsia="IRNazanin"/>
          <w:color w:val="111111"/>
          <w:sz w:val="28"/>
          <w:sz w:val="28"/>
          <w:szCs w:val="28"/>
          <w:rtl w:val="true"/>
          <w:lang w:bidi="fa-IR"/>
        </w:rPr>
        <w:t>برابری مردم در مالِ خدا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برخورداری از این بیت المال هیچ کس را بر دیگری مزیّتی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آن را تقسیم کرده است؛ زیرا آن مال خداست و شما هم بندگان مسلمان خدایید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کِتابٍ لَهُ إلی مصقَلةَ بنِ هُبَیرةَ الشَّیبانیِّ ، و هو عامِلُهُ علی أردَشیرَ خُرَّة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حَقَّ مَن قِبَلَکَ و قِبَلَنا مِن المُسلمینَ فی قِسمَةِ هذا الفَیءِ سَواءٌ ، یَرِدونَ عِندی علَیهِ و یَصدُرونَ عَنهُ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عنه علیه السلامـ لَمّا عُوتِبَ علَی التَّسوِیَةِ فی العَطاءِ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أطلُبَ النَّصرَ بالجَورِ فیمَن وُلِّیتُ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أطورُ بهِ ما سَمَرَ سَمیرٌ ، و ما أمَّ نَجمٌ فی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المالُ لی لَسَوَّیتُ بینَهُم ، فکیفَ و إنّما المالُ مالُ اللّهِ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عنه علیه السلامـ لِعبدِ اللّهِ بنِ زمعةَ لَمّا طَلَبَ منهُ مالاً فی خِلافتِهِ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لیسَ لی و لا لکَ ، و إنّما هُو فَیءٌ للمُسلمینَ و 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أسیافِهِم ، فإنْ شَرِکتَهُم فی حَربِهِم کانَ لکَ مِثلُ حَظِّهِم ، و إلاّ فَجَناةُ أیدیهِم لا تکونُ لغَیرِ أفواهِهِم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عنه علیه السلامـ فی کِتابٍ لَهُ إلی قُثَمَ بنِ العبّاسِ و هُو عامِلُهُ علی مکّةَ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إلی ما اجتَمعَ عِندَکَ مِن مالِ اللّهِ فاصرِفْهُ إلی مَن قِبَلَکَ مِن ذَوی العِیالِ و المَجاعَةِ ، مُصیبا بهِ مَواضِعَ الفاقَةِ و الخَلاّتِ ، و ما فَضَلَ عن ذلکَ فاحمِلْهُ إلَینا لنَقسِمَهُ فیمَن قِبَلَنا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امام علی علیه السلامـ در بخشی از نامه خود به مصقلة بن هبیره شیبانی، کارگزار آن حضرت در اردشیر خُرّه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مسلمانانی که نزد تو و نزد ما به سر می برند سهمشان از این بیت المال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سهم خود از آن، نزد من می آیند و می گیرند و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هنگامی که به سبب رعایت برابری در تقسیم بیت المال از ایشان خرده گرفتند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می گویید که با ستم بر کسانی که زمام دارشان شده ام ، پیروزی را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تا شب و روز می چرخند و در آسمان ستاره ای از پی ستاره ای بر می آید، هرگز گرد این کار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از آنِ خودم هم می بود، آن را به یکسان میانشان تقسیم می کردم چه رسد به اینکه مال، مال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خطاب به عبد اللّه بن زمعه که در زمان خلافتش از آن حضرت مالی طلبیده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نه از من است و نه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غنیمت مسلمانان و حاصل شمشیرهای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جنگشان با آنان شرکت کرده ای، تو هم مانند آنها سهم داری و گرنه دسترنج آنها برای دهان های غیر آنها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ای به قثم بن عباس ، کارگزار ایشان در مکّه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مال خدا که نزد تو جمع می شود بنگر و آن را میان عیالواران و گرسنگان منطقه پیرامونت پخش کن و با آن خلأ فقر را پر کن و مازادش را برای ما بفرست، تا آن را میان کسانی که نزد ما هستند تقسیم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فیما رَدَّهُ علَی المُسلمینَ مِن قَطائعِ عُثمانَ بنِ عفّانٍ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وَجَدتُهُ قَد تُزُوِّجَ بهِ النِّساءُ و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الإماءُ لَرَدَدتُهُ ؛ فإنّ فی العَدلِ سَعَةً ، و مَن ضاقَ علَیهِ العَدلُ فالجَورُ علَیهِ أضیَقُ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عنه علیه السلامـ فی عَهدِهِ إلَی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لکنَّنی آسی أن یَلِیَ أمرَ هذِهِ الاُمّةِ سُفَهاؤها و فُجّارُها ، فیَتَّخِذوا مالَ اللّهِ دُوَلاً ، و عِبادَهُ خَوَلاً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شرح نهج البلاغة عن أبی جعفرٍ الإسکافیّ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صَعِدَ المِنبَرَ فی الیَومِ الثّانی مِن یَومِ البَیعَةِ ، و هُو یَومُ السَّبتِ لإحدی عَشرَةَ لَیلَةً بَقِینَ مِن ذی الحِجَّةِ فحَمِدَ اللّهَ و أثنی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علیه السلام یَمینا و شِمالاً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یَقولَنَّ رِجالٌ مِنکُم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غَمَرَتهُمُ الدُّنیا فاتَّخَذوا العِقارَ ، و فَجَّروا الأنهارَ ، و رَکِبوا الخُیولَ الفارِهَةَ ، و اتَّخَذوا الوَصائفَ الرّوقَةَ ، فصارَ ذلکَ علَیهِم عارا و شَنارا ، إذا ما مَنَعتُهُم ما کانوا یَخوضونَ فیهِ ، و أصَرتُهُم إلی حُقوقِهِمُ الّتی یَعلَمونَ ، فیَنقِمونَ ذلکَ و یَستَنکِرونَ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حَرَمَنا ابنُ أبی طالبٍ حُقوقَنا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أیُّما رجُلٍ مِن المُهاجِرینَ و الأنصارِ مِن أصحابِ رسولِ اللّهِ صلّی اللّهُ علَیهِ یَری أنّ الفَضلَ لَهُ علی مَن سِواهُ لِصُحبَتِهِ ، فإنّ الفَضلَ النَّیِّرَ غَدا عِندَ اللّهِ ، و ثوابَهُ و أجرَهُ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أیُّما رجُلٍ استَجابَ للّهِ و لِلرّسولِ، فصَدَّقَ مِلّتَنا، و دَخَلَ فی دِینِنا، و استَقبَلَ قِبلَتَنا ، فقدِ استَوجَبَ حُقوقَ الإسلامِ و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فأنتُم عِبادُ اللّهِ ، و المالُ مالُ اللّهِ ، یُقسَّمُ بَینَکُم بالسَّوِیَّةِ لا فَضلَ فیهِ لأحَدٍ علی أحَدٍ ، و للمُتَّقینَ عِندَ اللّهِ غَدا أحسَنُ الجَزاءِ و أفضَلُ الثَّوابِ ، لَم یَجعَلِ اللّهُ الدُّنیا للمُتَّقینَ أجرا و لا ثَوابا و ما عِندَ اللّهِ خَیرٌ للأبرارِ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امام علی علیه السلامـ درباره زمین هایی که عثمان تیول بعضی کرده بود و حضرت آنها را به مسلمانان بازگرداند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ببینم که به کابین زنان یا بهای کنیزان رفته باشد، هر آینه آن را باز می گردانم؛ زیرا دامنه عدالت گسترده است و هر که عدالت بر او تنگ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گستردگیش آن را تحمّل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عدالتی بر او تنگتر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فرمانش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غم من این است که کار این امّت را نابخردان و نابکاران آنها به عهده گیرند و در نتیجه، مال خدا را میان خود دست به دست گردانند و بندگان او را به بردگی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البلاغهـ به نقل از ابو جعفر اسکافی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دوم بیعت، که مصادف با روز شنبه یازده شب مانده از ماه ذی حجّه بود، منبر رفت و حمد و ثنای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راست و چپ نگاهی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کسانی از شما که غرق دنیا شدند و ملک و املاک فراهم آوردند و نهرها جاری کردند و اسبان چابک سوار شدند و کنیزکان زیبا روی گرفتند، این همه مایه ننگ و رسوایی آنان شود آن گاه که ایشان را از ناز و نعمتی که در آن فرو رفته اند باز دارم و به سوی حقوقشان که می دانند برگردانمشان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خرده گیری و انکار برخیزند و فردا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طالب ما را از حقوقمان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مردی از مهاجران و انصار که صحابی رسول خدا صلی الله علیه و آله بوده است و خیال کند که به دلیل صحابی بودنش بر دیگری برتری دارد، باید بداند که برتری آشکار در فردای قیامت نزد خداوند است و ثواب و اجر او با خداست و هر مردی که دعوت خدا و رسولش را اجابت کرده و آیین ما را پذیرفته و به دین ما در آمده و رو به قبله ما می ایستد، هر آینه مستوجب حقوق و حدود اسلام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بندگان خدا هستید و مالْ مال خداست و میانتان به یکسان تقسیم می شود و در این زمینه هیچ یک را بر دیگری برتری نیست و پرهیزگاران در فردای قیامت نزد پروردگار بهترین پاداش و برترین ثواب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مزد و پاداش پرهیزگاران قرار نداده و آنچه نزد خداست، برای نیکان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اُسامَةُ بنُ زیدٍ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علَیَّ بِعَطائی ، فوَ اللّهِ لَتَعلَمُ أنّکَ لَو کُنتَ فی فَمِ أسَدٍ لدَخَلتُ مَعکَ ، فکتبَ علیه السلام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المالَ لِمَن جاهَدَ علَیهِ ، و لکنْ هذا مالی بالمَدینَةِ فأصِبْ مِنهُ ما شِئتَ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شرح نهج البلاغة عن أبی إسحاق الهَمْدانیَِّ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امرأتَینِ أتَتا علیّا علیه السلام ، إحداهُما مِن العَرَبِ ، و الاُخری مِن المَوالی ، فسَألَتاهُ فدَفَعَ إلَیهِما دَراهِمَ و طَعاما بالسَّواءِ ، فقالَت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امرأةٌ مِن العَرَبِ و هذهِ مِن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 اللّهِ، لا أجِدُ لبَنی إسماعیلَ فی هذا الفَیءِ فَضلاً علی بَنی إسحاقَ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الاختصاص عن ابنِ دأبٍ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بَیتَ مالِ المَدینةِ عمّارَ بنَ یاسرٍ و أبا الهَیثَمِ بنَ التَّیِّهانِ ، فکتَبَ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العَرَبیُّ و القُرَشیُّ و الأنصاریُّ و العَجَمیُّ و کلُّ مَن کانَ فی الإسلامِ مِن قَبائلِ العَرَبِ و أجناسِ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سَهلُ بنُ حُنَیفٍ بِمَولیً لَهُ 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تُعطی هذا ؟ فقالَ لَهُ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أخَذتَ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دنانِیرَ، و کذلکَ أخَذَ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فأعطُوا مَولاهُ مِثلَ ما أخَذَ ثلاثةَ دنانِیرَ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 به امیر مؤمنان علیه السلام پیغام فرستاد که عطای مرا برایم بفرست؛ زیرا به خدا قسم می دانی که اگر به کام شیر می رفتی، من هم با تو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از آنِ کسی است که برای آن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 و این مال من در مدینه، هرچه می خواهی از آن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البلاغهـ به نقل از ابو اسحاق همدانی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یکی عرب و دیگری از موالی، نزد علی علیه السلام آمدند و از آن حضرت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هر دوی آنها به یک اندازه پول و خوراک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عرب هستم و این زن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در این غنیمت برای فرزندان اسماعیل برتری ای بر فرزندان اسحاق نمی یابم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الاختصاصـ به نقل از ابن دأب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مسئولیت بیت المال مدینه را به عمار بن یاسر و ابو الهیثم بن تیّهان سپرد 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 قرشی و انصاری و عجم و کلیه عرب ها و عجم هایی که اسلام را 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سهل بن حنیف با غلام سیاه خود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چقدر عطا می دهی؟ امیر المؤمنین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چقدر گرفته ای؟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مردم نیز همین اندازه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او نیز مانند خودش سه دینار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قائمُنا اضمَحَلّتِ القَطائعُ فلا قَطائعَ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وَلی علیٌّ علیه السلام صَعِدَ المِنبرَ، فحَمِد اللّهُ و أثنی علیه،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 اللّه لا أرْزؤکُم </w:t>
      </w:r>
      <w:r>
        <w:rPr>
          <w:rStyle w:val="FootnoteAnchor"/>
          <w:rtl w:val="true"/>
        </w:rPr>
        <w:footnoteReference w:id="656"/>
      </w:r>
      <w:r>
        <w:rPr>
          <w:rFonts w:ascii="Amiri" w:hAnsi="Amiri" w:eastAsia="Amiri" w:cs="Amiri"/>
          <w:color w:val="111111"/>
          <w:sz w:val="28"/>
          <w:sz w:val="28"/>
          <w:szCs w:val="28"/>
          <w:rtl w:val="true"/>
          <w:lang w:bidi="ar-SA"/>
        </w:rPr>
        <w:t xml:space="preserve">مِن فَیئکُم دِرهَما ما قامَ لی عِذْقٌ بیَثرِبَ ، فلیَصدُقکُم </w:t>
      </w:r>
      <w:r>
        <w:rPr>
          <w:rStyle w:val="FootnoteAnchor"/>
          <w:rtl w:val="true"/>
        </w:rPr>
        <w:footnoteReference w:id="657"/>
      </w:r>
      <w:r>
        <w:rPr>
          <w:rFonts w:ascii="Amiri" w:hAnsi="Amiri" w:eastAsia="Amiri" w:cs="Amiri"/>
          <w:color w:val="111111"/>
          <w:sz w:val="28"/>
          <w:sz w:val="28"/>
          <w:szCs w:val="28"/>
          <w:rtl w:val="true"/>
          <w:lang w:bidi="ar-SA"/>
        </w:rPr>
        <w:t>أنفسُکُم؛ أ فتَرَونی مانِعا نَفسی و مُعطیکُم؟</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فقامَ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عَقیلُ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لتَجعَلُنی و أسوَدَ بالمدینَةِ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أ ما کانَ ههُنا أحَدٌ یَتَکلَّمُ غیرُکَ ؟ و ما فَضلُکَ علَیهِ إلاّ بِسابِقَةٍ أو تَقوی </w:t>
      </w:r>
      <w:r>
        <w:rPr>
          <w:rFonts w:eastAsia="Amiri" w:cs="Amiri" w:ascii="Amiri" w:hAnsi="Amiri"/>
          <w:color w:val="111111"/>
          <w:sz w:val="28"/>
          <w:szCs w:val="28"/>
          <w:rtl w:val="true"/>
          <w:lang w:bidi="ar-SA"/>
        </w:rPr>
        <w:t xml:space="preserve">! !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عنه علیه السلامـ لمّا سُئلَ عن قسمِ بَیتِ المالِ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الإسلامِ هُم أبناءُ الإسلامِ اُسَوِّی بَینَهُم فی العَطاءِ ، و فَضائلُهُم بَینَهُم و بینَ اللّهِ ، أجعَلُهُم کَبَنی رَجُلٍ واحِدٍ لا یُفضَّلُ أحَدٌ مِنهُم لفَضلِهِ و صَلاحِهِ فی المِیراثِ علی آخَرَ ضَعیفٍ مَنقوصٍ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قائم ما قیام کند، زمین های پیشکشی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و ملغی می شود و هیچ تیولی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هنگامی که خلافت را به عهده گرفت بالای منبر رفت، بعد از حمد و ثنای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تا وقتی حتی یک درخت خرما از من در یثرب سر پا باشد من از غنایم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درهمی برای خود بر نمی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 کنید من که خودم را محروم می کنم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حقّتان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عقیل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مرا با سیاهی از سیاهان مدینه یکسان قرار می دهی؟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کس دیگری غیر تو در این جا نبود که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آنان برتری نیست مگر به سابقه ایمان یا تقوا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تقسیم بیت المال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فرزندان اسلام هستند و من در عطا میان آنان برابری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برتری هایشان میان خودشان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مانند فرزندان یک مرد تلقی می کنم که در میراث، یکی از آنها به دلیل فضل و کمالش بر دیگری که ضعیف و ناقص است، برتری داده نمی شود</w:t>
      </w:r>
      <w:r>
        <w:rPr>
          <w:rFonts w:eastAsia="IRNazanin" w:cs="IRNazanin"/>
          <w:color w:val="111111"/>
          <w:sz w:val="28"/>
          <w:szCs w:val="28"/>
          <w:rtl w:val="true"/>
          <w:lang w:bidi="fa-IR"/>
        </w:rPr>
        <w:t>.</w:t>
      </w:r>
      <w:bookmarkStart w:id="373" w:name="pg11931_125521"/>
    </w:p>
    <w:p>
      <w:pPr>
        <w:pStyle w:val="BookText"/>
        <w:rPr/>
      </w:pPr>
      <w:bookmarkEnd w:id="37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أشرَکَ بینَ الأغنیاءِ و الفُقَراءِ فی الأموالِ ، فلَیسَ لَهُم أن یَصرِفوا إلی غَیرِ شُرَکائِهِم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توانگران و تهیدستان را در اموال شریک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توانگران حق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شریکان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شرکای خود بدهند</w:t>
      </w:r>
      <w:r>
        <w:rPr>
          <w:rFonts w:eastAsia="IRNazanin" w:cs="IRNazanin"/>
          <w:color w:val="111111"/>
          <w:sz w:val="28"/>
          <w:szCs w:val="28"/>
          <w:rtl w:val="true"/>
          <w:lang w:bidi="fa-IR"/>
        </w:rPr>
        <w:t>.</w:t>
      </w:r>
    </w:p>
    <w:p>
      <w:pPr>
        <w:pStyle w:val="Heading5"/>
        <w:numPr>
          <w:ilvl w:val="4"/>
          <w:numId w:val="1"/>
        </w:numPr>
        <w:rPr/>
      </w:pPr>
      <w:bookmarkStart w:id="374" w:name="__RefHeading___Toc14635008_73709187"/>
      <w:bookmarkStart w:id="375" w:name="_Toc153"/>
      <w:bookmarkEnd w:id="374"/>
      <w:r>
        <w:rPr/>
        <w:t>3708</w:t>
      </w:r>
      <w:r>
        <w:rPr>
          <w:rtl w:val="true"/>
        </w:rPr>
        <w:t xml:space="preserve"> - </w:t>
      </w:r>
      <w:r>
        <w:rPr>
          <w:rtl w:val="true"/>
        </w:rPr>
        <w:t>الإمامُ عَلِیٌّ علیه السلام وبَیتُ المالِ</w:t>
      </w:r>
      <w:bookmarkEnd w:id="375"/>
    </w:p>
    <w:p>
      <w:pPr>
        <w:pStyle w:val="Heading6"/>
        <w:numPr>
          <w:ilvl w:val="5"/>
          <w:numId w:val="1"/>
        </w:numPr>
        <w:rPr/>
      </w:pPr>
      <w:bookmarkStart w:id="376" w:name="__RefHeading___Toc14635010_73709187"/>
      <w:bookmarkStart w:id="377" w:name="_Toc154"/>
      <w:bookmarkEnd w:id="376"/>
      <w:r>
        <w:rPr/>
        <w:t>3708</w:t>
      </w:r>
      <w:r>
        <w:rPr>
          <w:rtl w:val="true"/>
        </w:rPr>
        <w:t xml:space="preserve"> - </w:t>
      </w:r>
      <w:r>
        <w:rPr>
          <w:rtl w:val="true"/>
        </w:rPr>
        <w:t>امام علی علیه السلام و بیت المال</w:t>
      </w:r>
      <w:bookmarkEnd w:id="377"/>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اُتِیَ بالمالِ فأقعَدَ بینَ یَدَیهِ الوُزّانَ و النُّقّادَ ، فکَوَّمَ کُومَةً مِن ذَهَبٍ و کُومةً من فِضَّةٍ،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حَمراءُ و یا بَیضاءُ ، احمَرِّی و ابیَضِّی و غُرِّی غَیری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 خیارُهُ فیه</w:t>
      </w:r>
    </w:p>
    <w:p>
      <w:pPr>
        <w:pStyle w:val="BookText"/>
        <w:rPr/>
      </w:pPr>
      <w:r>
        <w:rPr>
          <w:rFonts w:ascii="Amiri" w:hAnsi="Amiri" w:eastAsia="Amiri" w:cs="Amiri"/>
          <w:color w:val="111111"/>
          <w:sz w:val="28"/>
          <w:sz w:val="28"/>
          <w:szCs w:val="28"/>
          <w:rtl w:val="true"/>
          <w:lang w:bidi="ar-SA"/>
        </w:rPr>
        <w:t xml:space="preserve">و کلُّ جانٍ یَدُهُ إلی فیه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شرح نهج البلاغة عن مجمع التیمیّ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یَکنُسُ بَیتَ المالِ کُلَّ جُمُعَةٍ ، و یُصَلّی فیهِ رَکعتَینِ ،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 لی یَومَ القِیامَةِ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کانَ یَکنُسُ بَیتَ المالِ ثُمّ یُصَلّی فیهِ ؛ رَجاءَ أن یَشهَدَ لَهُ یَومَ القِیامَةِ أنّه لَم یَحبِسْ فیهِ المالَ عنِ المُسلمینَ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3708</w:t>
      </w:r>
    </w:p>
    <w:p>
      <w:pPr>
        <w:pStyle w:val="BookText"/>
        <w:rPr/>
      </w:pPr>
      <w:r>
        <w:rPr>
          <w:rFonts w:ascii="IRNazanin" w:hAnsi="IRNazanin" w:eastAsia="IRNazanin"/>
          <w:color w:val="111111"/>
          <w:sz w:val="28"/>
          <w:sz w:val="28"/>
          <w:szCs w:val="28"/>
          <w:rtl w:val="true"/>
          <w:lang w:bidi="fa-IR"/>
        </w:rPr>
        <w:t>امام علی علیه السلام و بیت المال</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علی علیه السلام آورده شد ، حضرت ترازوداران و زر سنجان را در برابر خود نشانید و کُپه ای از زر و کُپه ای از سیم درست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سفیدها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شوید و سفید شوید و غیر مرا بفریبید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میوه ای است که من چیده ام و خوب هایش هم در میان آنهاست،</w:t>
      </w:r>
    </w:p>
    <w:p>
      <w:pPr>
        <w:pStyle w:val="BookText"/>
        <w:rPr/>
      </w:pPr>
      <w:r>
        <w:rPr>
          <w:rFonts w:ascii="IRNazanin" w:hAnsi="IRNazanin" w:eastAsia="IRNazanin"/>
          <w:color w:val="111111"/>
          <w:sz w:val="28"/>
          <w:sz w:val="28"/>
          <w:szCs w:val="28"/>
          <w:rtl w:val="true"/>
          <w:lang w:bidi="fa-IR"/>
        </w:rPr>
        <w:t>در حالی که هر میوه چینی دستش به سوی دهان خودش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مجمع التیمی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هر جمعه بیت المال را جارو می کرد و دو رکعت نماز در آنجا می گزارد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حق من شهادت 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بیت المال را جارو می کرد و سپس در آن نماز می گزارد، به این امید که روز قیامت در حق او شهادت دهد که در آن مالی را از مسلمانان نگه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کانَ یَکنُسُ بَیتَ المالِ کلَّ یَومِ جُمُعةٍ ثُمّ یَنضَحُهُ بالماءِ ثُمّ یُصَلّی فیهِ رَکعتَینِ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تَشهَدانِ لی یَومَ القِیامَةِ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وسائل الشیعة عن الضحّاکِ بنِ مُزاحم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خَلیلی رسولُ اللّهِ صلی الله علیه و آله لا یَحبِسُ شیئا لغَدٍ ، و کانَ أبو بکرٍ یَفعَلُ ، و قد رأی عُمَرُ فی ذلکَ أن دَوَّنَ الدَّواوینَ، و أخَّرَ المالَ مِن سَنَةٍ إلی سَنةٍ ، و أمّا أنا فأصنَعُ کما صَنعَ خلیلی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یُعطیهِم مِن الجُمُعَةِ إلَی الجُمُعةِ و کانَ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 خِیارُهُ فِیه</w:t>
      </w:r>
    </w:p>
    <w:p>
      <w:pPr>
        <w:pStyle w:val="BookText"/>
        <w:rPr/>
      </w:pPr>
      <w:r>
        <w:rPr>
          <w:rFonts w:ascii="Amiri" w:hAnsi="Amiri" w:eastAsia="Amiri" w:cs="Amiri"/>
          <w:color w:val="111111"/>
          <w:sz w:val="28"/>
          <w:sz w:val="28"/>
          <w:szCs w:val="28"/>
          <w:rtl w:val="true"/>
          <w:lang w:bidi="ar-SA"/>
        </w:rPr>
        <w:t xml:space="preserve">إذْ کُلُّ جانٍ یَدُهُ إلی فِیه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شرح نهج البلاغة عن عبدِ الرَّحمنِ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یَقسِمُ بینَ النّاسِ الأبزارَ و الحُرفَ </w:t>
      </w:r>
      <w:r>
        <w:rPr>
          <w:rStyle w:val="FootnoteAnchor"/>
          <w:rtl w:val="true"/>
        </w:rPr>
        <w:footnoteReference w:id="667"/>
      </w:r>
      <w:r>
        <w:rPr>
          <w:rFonts w:ascii="Amiri" w:hAnsi="Amiri" w:eastAsia="Amiri" w:cs="Amiri"/>
          <w:color w:val="111111"/>
          <w:sz w:val="28"/>
          <w:sz w:val="28"/>
          <w:szCs w:val="28"/>
          <w:rtl w:val="true"/>
          <w:lang w:bidi="ar-SA"/>
        </w:rPr>
        <w:t xml:space="preserve">و الکَمُّونَ ، و کذا و کذا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هر روز جمعه بیت المال را جارو می کرد و آب می پاشید و سپس دو رکعت نماز در آن بجای می آورد و بعد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قیامت برای من شهادت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الشیعهـ به نقل از ضحاک بن مزاحم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رسول خدا صلی الله علیه و آله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فردا نگه نمی داشت و ابو بکر نیز چنین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فکر افتاد که در این زمینه دفترهایی ترتیب دهد و اموال را از سالی تا سال دیگر ذخیره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همان کاری را می کنم که دوستم رسول خدا صلی الله علیه و آله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جمعه به جمعه عطا می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بیت را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میوه ای است که من چیده ام و خوب هایش هم در میان آنهاست،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هر میوه چینی دستش به سوی دهان خودش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می چیند خودش می خورد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شرح نهج البلاغة عن الشّعبی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الرَّحبَةَ بالکوفَةِ ـ و أنا غُلامٌ ـ فی غِلمانٍ ، فإذا أنا بعَلیٍّ علیه السلام قائما علی صُبرَتَینِ </w:t>
      </w:r>
      <w:r>
        <w:rPr>
          <w:rStyle w:val="FootnoteAnchor"/>
          <w:rtl w:val="true"/>
        </w:rPr>
        <w:footnoteReference w:id="670"/>
      </w:r>
      <w:r>
        <w:rPr>
          <w:rFonts w:ascii="Amiri" w:hAnsi="Amiri" w:eastAsia="Amiri" w:cs="Amiri"/>
          <w:color w:val="111111"/>
          <w:sz w:val="28"/>
          <w:sz w:val="28"/>
          <w:szCs w:val="28"/>
          <w:rtl w:val="true"/>
          <w:lang w:bidi="ar-SA"/>
        </w:rPr>
        <w:t xml:space="preserve">مِن ذَهَبٍ و فِضَّةٍ ، و مَعهُ مِخفَقَةٌ ، و هُو یَطرُدُ النّاسَ بمِخفَقَتِهِ ثُمّ یَرجِعُ إلَی المالِ فیُقسِّمُهُ بینَ النّاسِ ، حتّی لَم یَبقَ مِنهُ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و لَم یَحمِلْ إلی بَیتِهِ قلیلاً و لا کثیرا ، فرَجَعتُ إلی أبی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الیَومَ خَیرَ النّاسِ أو أحمَقَ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یا بُنیَّ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أمیرُ المؤمنینَ ، رأیتُهُ یَصنَعُ کذا ، فقَصَصتُ علَیهِ ، فبکی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بَل رأیتَ خَیرَ النّاسِ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الغارات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مَعَ قَنبَرٍ إلی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أمیرَ المؤمنینَ فقد خَبَأتُ لکَ خَبیئةً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مَعی ، فقامَ و انطَلَقَ إلی بَیتِهِ فإذا باسِنَةٌ </w:t>
      </w:r>
      <w:r>
        <w:rPr>
          <w:rStyle w:val="FootnoteAnchor"/>
          <w:rtl w:val="true"/>
        </w:rPr>
        <w:footnoteReference w:id="672"/>
      </w:r>
      <w:r>
        <w:rPr>
          <w:rFonts w:ascii="Amiri" w:hAnsi="Amiri" w:eastAsia="Amiri" w:cs="Amiri"/>
          <w:color w:val="111111"/>
          <w:sz w:val="28"/>
          <w:sz w:val="28"/>
          <w:szCs w:val="28"/>
          <w:rtl w:val="true"/>
          <w:lang w:bidi="ar-SA"/>
        </w:rPr>
        <w:t xml:space="preserve">مَملوءةٌ جاماتٍ مِن ذَهَبٍ و فِضَّةٍ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إنّکَ لا تَترُکُ شیئا إلاّ قَسَمتَهُ فادَّخَرتُ هذا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أحبَبتَ أن تُدخِلَ بَیتی نارا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سَیفَهُ فضَرَبَها ، فانتَثَرَت مِن بَینِ إناءٍ مَقطوعٍ نِصفُهُ أو ثُلثُهُ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اقسِموهُ بالحِصَصِ ففَعلوا ، فجَعَلَ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 خِیارُهُ فِیه</w:t>
      </w:r>
    </w:p>
    <w:p>
      <w:pPr>
        <w:pStyle w:val="BookText"/>
        <w:rPr/>
      </w:pPr>
      <w:r>
        <w:rPr>
          <w:rFonts w:ascii="Amiri" w:hAnsi="Amiri" w:eastAsia="Amiri" w:cs="Amiri"/>
          <w:color w:val="111111"/>
          <w:sz w:val="28"/>
          <w:sz w:val="28"/>
          <w:szCs w:val="28"/>
          <w:rtl w:val="true"/>
          <w:lang w:bidi="ar-SA"/>
        </w:rPr>
        <w:t>إذْ کُلُّ جانٍ یَدُهُ إلی فِیه</w:t>
      </w:r>
    </w:p>
    <w:p>
      <w:pPr>
        <w:pStyle w:val="BookText"/>
        <w:rPr/>
      </w:pPr>
      <w:r>
        <w:rPr>
          <w:rFonts w:ascii="Amiri" w:hAnsi="Amiri" w:eastAsia="Amiri" w:cs="Amiri"/>
          <w:color w:val="111111"/>
          <w:sz w:val="28"/>
          <w:sz w:val="28"/>
          <w:szCs w:val="28"/>
          <w:rtl w:val="true"/>
          <w:lang w:bidi="ar-SA"/>
        </w:rPr>
        <w:t xml:space="preserve">یا بَیضاءُ غُرِّی غَیری و یا صَفراءُ غُرِّی غَیری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شرح نهج البلاغهـ به نقل از عبد الرحمان بن عجلان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حتی حبوبات و خردل و زیره و مانند این ها هم را میان مردم تقسیم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البلاغهـ به نقل از شعبی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میان نوجوانان بودم که به رَحْبَه کوفه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علی علیه السلام را دیدم که میان دو کُپه زر و سیم ایستاده و تازیانه ای به دست داشت و با آن مردم را دور می کرد و سپس به سمت آن مال ها بر می گشت و بین مردم تقسیم می کرد، تا جایی که از آن چیزی باقی نماند و خود دست خالی به طرف خانه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پدرم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امروز بهترین مردم را دیدم یا کم هوش ترین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چه کسی را دیدی؟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امیر مؤمنان، را دیدم که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را برای پدرم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بهترین مردم را 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الغاراتـ به نقل از زاذان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قنبر نزد علی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شما گنجینه ای نهفته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گنجینه ای؟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با او به خانه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جوالی پر از جام های زرّین و سیمین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هست تقسیم می کنی و از این رو من این ها را برای شما اندوخته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بودی آتشی فراوان به خانه من می افکندی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چند سهم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به این بیت متمثل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میوه ای است که من چیده ام و خوبهایش هم در میان آنهاست،</w:t>
      </w:r>
    </w:p>
    <w:p>
      <w:pPr>
        <w:pStyle w:val="BookText"/>
        <w:rPr/>
      </w:pPr>
      <w:r>
        <w:rPr>
          <w:rFonts w:ascii="IRNazanin" w:hAnsi="IRNazanin" w:eastAsia="IRNazanin"/>
          <w:color w:val="111111"/>
          <w:sz w:val="28"/>
          <w:sz w:val="28"/>
          <w:szCs w:val="28"/>
          <w:rtl w:val="true"/>
          <w:lang w:bidi="fa-IR"/>
        </w:rPr>
        <w:t>آنگاه که هر میوه چینی دستش به سوی دهان خودش می رود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سپیدها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دیگری را بفریبید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زردها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بفریبید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تاریخ دمشق عن أبی صالِحٍ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علیّا دَخَلَ بَیتَ المالِ فرأی فیهِ شیئا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أری هذا هاهُنا و بالنّاسِ إلَیهِ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فقُسِّمَ و أمَرَ بالبَیتِ فکُنِسَ و نُضِحَ فصَلّی فیهِ، أو قالَ </w:t>
      </w:r>
      <w:r>
        <w:rPr>
          <w:rStyle w:val="FootnoteAnchor"/>
          <w:rtl w:val="true"/>
        </w:rPr>
        <w:footnoteReference w:id="674"/>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إذا أعطی ما فی بَیتِ المالِ أمَرَ فکُنِسَ ثُمّ صَلّی فیهِ ، ثُمّ یَدعو فیقولُ فی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ذَنبٍ یُحبِطُ العَمَلَ ، و أعوذُ بکَ مِن ذَنبٍ یُعَجِّلُ النِّقَمَ ، و أعوذُ بکَ مِن ذَنبٍ یَمنَعُ الدُّعاءَ ، و أعوذُ بکَ مِن ذَنبٍ یَهتِکُ العِصمَةَ ، و أعوذُ بکَ مِن ذَنبٍ یُورِثُ النَّدَمَ ، و أعوذُ بکَ مِن ذَنبٍ یَحبِسُ القِسَمَ </w:t>
      </w:r>
      <w:r>
        <w:rPr>
          <w:rFonts w:eastAsia="Amiri" w:cs="Amiri" w:ascii="Amiri" w:hAnsi="Amiri"/>
          <w:color w:val="111111"/>
          <w:sz w:val="28"/>
          <w:szCs w:val="28"/>
          <w:rtl w:val="true"/>
          <w:lang w:bidi="ar-SA"/>
        </w:rPr>
        <w:t xml:space="preserve">. </w:t>
      </w:r>
      <w:r>
        <w:rPr>
          <w:rStyle w:val="FootnoteAnchor"/>
          <w:rtl w:val="true"/>
        </w:rPr>
        <w:footnoteReference w:id="676"/>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تاریخ دمشقـ به نقل از ابو صالح سمّان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وارد بیت المال شد و در آنجا چیزی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که این در این جا باشد و مردم به آن نیاز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دستور داد آن را تقسیم کردند و فرمان داد بیت المال را جارو و آب پاشی کردند و حضرت در آنجا نماز گزارد، یا قیلوله </w:t>
      </w:r>
      <w:r>
        <w:rPr>
          <w:rStyle w:val="FootnoteAnchor"/>
          <w:rtl w:val="true"/>
        </w:rPr>
        <w:footnoteReference w:id="678"/>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پس از تقسیم بیت المال، دستور می داد آن را جارو می کردند و سپس در آن مکان نماز می گزارد و آن گاه دعا می کرد و در دعای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تو از گناهی که عمل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تو از گناهی که خشم و عذاب تو را شتاب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تو، از گناهی که مانع اجابت 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تو از گناهی که پرده عصمت و پاکی را می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تو از گناهی که پشیمانی می آورد و پناه می برم به تو از گناهی که جلوی نصیب و بهره ها را می گیرد</w:t>
      </w:r>
      <w:r>
        <w:rPr>
          <w:rFonts w:eastAsia="IRNazanin" w:cs="IRNazanin"/>
          <w:color w:val="111111"/>
          <w:sz w:val="28"/>
          <w:szCs w:val="28"/>
          <w:rtl w:val="true"/>
          <w:lang w:bidi="fa-IR"/>
        </w:rPr>
        <w:t>.</w:t>
      </w:r>
      <w:bookmarkStart w:id="378" w:name="pg11931_125525"/>
    </w:p>
    <w:p>
      <w:pPr>
        <w:pStyle w:val="Heading5"/>
        <w:numPr>
          <w:ilvl w:val="4"/>
          <w:numId w:val="1"/>
        </w:numPr>
        <w:rPr/>
      </w:pPr>
      <w:bookmarkStart w:id="379" w:name="__RefHeading___Toc14635012_73709187"/>
      <w:bookmarkStart w:id="380" w:name="_Toc155"/>
      <w:bookmarkEnd w:id="378"/>
      <w:bookmarkEnd w:id="379"/>
      <w:r>
        <w:rPr/>
        <w:t>3709</w:t>
      </w:r>
      <w:r>
        <w:rPr>
          <w:rtl w:val="true"/>
        </w:rPr>
        <w:t xml:space="preserve"> - </w:t>
      </w:r>
      <w:r>
        <w:rPr>
          <w:rtl w:val="true"/>
        </w:rPr>
        <w:t>ما یَنبَغی لِعُمّالِ الدَّولَةِ لِلمُحافَظَةِ عَلی بَیتِ المالِ</w:t>
      </w:r>
      <w:bookmarkEnd w:id="380"/>
    </w:p>
    <w:p>
      <w:pPr>
        <w:pStyle w:val="Heading6"/>
        <w:numPr>
          <w:ilvl w:val="5"/>
          <w:numId w:val="1"/>
        </w:numPr>
        <w:rPr/>
      </w:pPr>
      <w:bookmarkStart w:id="381" w:name="__RefHeading___Toc14635014_73709187"/>
      <w:bookmarkStart w:id="382" w:name="_Toc156"/>
      <w:bookmarkEnd w:id="381"/>
      <w:r>
        <w:rPr/>
        <w:t>3709</w:t>
      </w:r>
      <w:r>
        <w:rPr>
          <w:rtl w:val="true"/>
        </w:rPr>
        <w:t xml:space="preserve"> - </w:t>
      </w:r>
      <w:r>
        <w:rPr>
          <w:rtl w:val="true"/>
        </w:rPr>
        <w:t>آنچه کارگزاران دولت برای حفظ بیت المال شایسته است رعایت کنند</w:t>
      </w:r>
      <w:bookmarkEnd w:id="382"/>
    </w:p>
    <w:p>
      <w:pPr>
        <w:pStyle w:val="BookText"/>
        <w:rPr/>
      </w:pPr>
      <w:r>
        <w:rPr>
          <w:rFonts w:ascii="Amiri" w:hAnsi="Amiri" w:eastAsia="Amiri" w:cs="Amiri"/>
          <w:color w:val="111111"/>
          <w:sz w:val="28"/>
          <w:sz w:val="28"/>
          <w:szCs w:val="28"/>
          <w:rtl w:val="true"/>
          <w:lang w:bidi="ar-SA"/>
        </w:rPr>
        <w:t>الإمامُ علیٌّ علیه السلامـ فیما کَتَبَ إلی عُمّالِهِ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أدِقُّوا أقلامَکُم ، و قارِبوا بینَ سُطورِکُم ، و احذِفوا عنّی فُضولَکُم ، و اقصِدوا قَصدَ المَعانی ، و إیّاکُم و الإکثارَ ؛ فإنّ أموالَ المُسلمینَ لا تَحتَمِلُ الإضرارَ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3709</w:t>
      </w:r>
    </w:p>
    <w:p>
      <w:pPr>
        <w:pStyle w:val="BookText"/>
        <w:rPr/>
      </w:pPr>
      <w:r>
        <w:rPr>
          <w:rFonts w:ascii="IRNazanin" w:hAnsi="IRNazanin" w:eastAsia="IRNazanin"/>
          <w:color w:val="111111"/>
          <w:sz w:val="28"/>
          <w:sz w:val="28"/>
          <w:szCs w:val="28"/>
          <w:rtl w:val="true"/>
          <w:lang w:bidi="fa-IR"/>
        </w:rPr>
        <w:t>آنچه کارگزاران دولت برای حفظ بیت المال شایسته است رعایت کنند</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کارگزاران خود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قلم هایتان را باریک کنید و سطرهایتان را نزدیک به هم بنویسید و از نوشتن مطالب اضافی برای من خودداری ورزید و جان کلام و لُبّ مطلب را بنویسید و از زیاده گویی بپرهیزید؛ زیرا اموال مسلمانان ضرر و زیان را بر نمی تابد</w:t>
      </w:r>
      <w:r>
        <w:rPr>
          <w:rFonts w:eastAsia="IRNazanin" w:cs="IRNazanin"/>
          <w:color w:val="111111"/>
          <w:sz w:val="28"/>
          <w:szCs w:val="28"/>
          <w:rtl w:val="true"/>
          <w:lang w:bidi="fa-IR"/>
        </w:rPr>
        <w:t>.</w:t>
      </w:r>
    </w:p>
    <w:p>
      <w:pPr>
        <w:pStyle w:val="Heading5"/>
        <w:numPr>
          <w:ilvl w:val="4"/>
          <w:numId w:val="1"/>
        </w:numPr>
        <w:rPr/>
      </w:pPr>
      <w:bookmarkStart w:id="383" w:name="__RefHeading___Toc14635016_73709187"/>
      <w:bookmarkStart w:id="384" w:name="_Toc157"/>
      <w:bookmarkEnd w:id="383"/>
      <w:r>
        <w:rPr/>
        <w:t>3710</w:t>
      </w:r>
      <w:r>
        <w:rPr>
          <w:rtl w:val="true"/>
        </w:rPr>
        <w:t xml:space="preserve"> - </w:t>
      </w:r>
      <w:r>
        <w:rPr>
          <w:rtl w:val="true"/>
        </w:rPr>
        <w:t>شَرُّ الأموالِ</w:t>
      </w:r>
      <w:bookmarkEnd w:id="384"/>
    </w:p>
    <w:p>
      <w:pPr>
        <w:pStyle w:val="Heading6"/>
        <w:numPr>
          <w:ilvl w:val="5"/>
          <w:numId w:val="1"/>
        </w:numPr>
        <w:rPr/>
      </w:pPr>
      <w:bookmarkStart w:id="385" w:name="__RefHeading___Toc14635018_73709187"/>
      <w:bookmarkStart w:id="386" w:name="_Toc158"/>
      <w:bookmarkEnd w:id="385"/>
      <w:r>
        <w:rPr/>
        <w:t>3710</w:t>
      </w:r>
      <w:r>
        <w:rPr>
          <w:rtl w:val="true"/>
        </w:rPr>
        <w:t xml:space="preserve"> - </w:t>
      </w:r>
      <w:r>
        <w:rPr>
          <w:rtl w:val="true"/>
        </w:rPr>
        <w:t>بدترین دارایی ها</w:t>
      </w:r>
      <w:bookmarkEnd w:id="38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الأموالِ ما لَم یُخرَجْ مِنهُ حَقُّ اللّهِ سبحانَهُ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3710</w:t>
      </w:r>
    </w:p>
    <w:p>
      <w:pPr>
        <w:pStyle w:val="BookText"/>
        <w:rPr/>
      </w:pPr>
      <w:r>
        <w:rPr>
          <w:rFonts w:ascii="IRNazanin" w:hAnsi="IRNazanin" w:eastAsia="IRNazanin"/>
          <w:color w:val="111111"/>
          <w:sz w:val="28"/>
          <w:sz w:val="28"/>
          <w:szCs w:val="28"/>
          <w:rtl w:val="true"/>
          <w:lang w:bidi="fa-IR"/>
        </w:rPr>
        <w:t>بدترین دارایی 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دارایی ها، آن است که حق خدای سبحان از آن پرداخته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المالِ ما لَم یُنفَقْ فی سَبیلِ اللّهِ مِنهُ ، و لَم تُؤَدَّ زَکاتُهُ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الأموالِ ما لَم یُغنِ عَن صاحِبِهِ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الأموالِ ما أکسَبَ المَذامَّ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یَبعَثُ یَومَ القِیامَةِ ناسا مِن قُبورِهِم مَشدودَةً أیدیهِم إلی أعناقِهِم ، لا یَستَطیعونَ أن یَتَناوَلوا بِها قِیسَ أنمُلَةٍ ، مَعهُم مَلائکةٌ یُعیِّرونَهُم تَعییرا شَدیدا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مَنَعوا خَیرا قلیلاً مِن خَیرٍ کثیرٍ ، هؤلاءِ الّذین أعطاهُمُ اللّهُ فمَنَعوا حَقَّ اللّهِ فی أموالِهِم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دارایی، آن است که از آن در راه خدا انفاق نشود و زکاتش پرداخت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دارایی ها، آن است که به درد صاحب خود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دارایی ها آن است که نکوهش به بار آورد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در روز قیامت عدّه ای را از گورهایشان بیرون می آورد در حالی که دست هایشان به گردن های آنان بسته شده است به طوری که نمی توانند با آنها به اندازه سر انگشتی چیزی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همراهشان فرشتگانی است که آنان را به شدّت سرزنش می کنند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کسانی هستند که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را از خیری بسیار دریغ کردند؛ اینان کسانی هستند که خداوند به آنان عطا فرمود و آنها حق خدا در اموال خود را نپرداختند</w:t>
      </w:r>
      <w:r>
        <w:rPr>
          <w:rFonts w:eastAsia="IRNazanin" w:cs="IRNazanin"/>
          <w:color w:val="111111"/>
          <w:sz w:val="28"/>
          <w:szCs w:val="28"/>
          <w:rtl w:val="true"/>
          <w:lang w:bidi="fa-IR"/>
        </w:rPr>
        <w:t>!</w:t>
      </w:r>
      <w:bookmarkStart w:id="387" w:name="pg11931_125528"/>
    </w:p>
    <w:p>
      <w:pPr>
        <w:pStyle w:val="Heading2"/>
        <w:numPr>
          <w:ilvl w:val="1"/>
          <w:numId w:val="1"/>
        </w:numPr>
        <w:rPr/>
      </w:pPr>
      <w:bookmarkStart w:id="388" w:name="__RefHeading___Toc14635020_73709187"/>
      <w:bookmarkStart w:id="389" w:name="_Toc159"/>
      <w:bookmarkEnd w:id="387"/>
      <w:bookmarkEnd w:id="388"/>
      <w:r>
        <w:rPr>
          <w:rtl w:val="true"/>
        </w:rPr>
        <w:t>حرف النون</w:t>
      </w:r>
      <w:bookmarkEnd w:id="389"/>
    </w:p>
    <w:p>
      <w:pPr>
        <w:pStyle w:val="Heading3"/>
        <w:numPr>
          <w:ilvl w:val="2"/>
          <w:numId w:val="1"/>
        </w:numPr>
        <w:rPr/>
      </w:pPr>
      <w:bookmarkStart w:id="390" w:name="__RefHeading___Toc14635022_73709187"/>
      <w:bookmarkStart w:id="391" w:name="_Toc160"/>
      <w:bookmarkEnd w:id="390"/>
      <w:r>
        <w:rPr>
          <w:rtl w:val="true"/>
        </w:rPr>
        <w:t>اشاره</w:t>
      </w:r>
      <w:bookmarkEnd w:id="391"/>
    </w:p>
    <w:p>
      <w:pPr>
        <w:pStyle w:val="BookText"/>
        <w:rPr/>
      </w:pPr>
      <w:r>
        <w:rPr>
          <w:rFonts w:ascii="Amiri" w:hAnsi="Amiri" w:eastAsia="Amiri" w:cs="Amiri"/>
          <w:color w:val="111111"/>
          <w:sz w:val="28"/>
          <w:sz w:val="28"/>
          <w:szCs w:val="28"/>
          <w:rtl w:val="true"/>
          <w:lang w:bidi="ar-SA"/>
        </w:rPr>
        <w:t xml:space="preserve">النبوّة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النبوّة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 خاصّه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آدم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إدریس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نوح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صالح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إبراهیم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لوط 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ذو القرنین علیه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یعقوب و یوسف علیهما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أیّوب علیه السلام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شعیب علیه السلام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موسی و هارون علیهما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موسی و خضر علیهما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إسماعیل علیه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إلیاس علیه السلام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الیسع علیه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ذو الکفل 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إشمویل علیه السلام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داوود علیه السلام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سلیمان علیه السلام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حنظلة علیه السلام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شعیا و حیقوق علیهما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زکریّا علیه السلام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یحیی علیه السلام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عیسی علیه السلام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إرمیا علیه السلام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یونس علیه السلام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جرجیس علیه السلام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خالد بن سنان علیه السلام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رسول اللّه صلی الله علیه و آله</w:t>
      </w:r>
    </w:p>
    <w:p>
      <w:pPr>
        <w:pStyle w:val="BookText"/>
        <w:rPr/>
      </w:pPr>
      <w:r>
        <w:rPr>
          <w:rFonts w:ascii="IRNazanin" w:hAnsi="IRNazanin" w:eastAsia="IRNazanin"/>
          <w:color w:val="111111"/>
          <w:sz w:val="28"/>
          <w:sz w:val="28"/>
          <w:szCs w:val="28"/>
          <w:rtl w:val="true"/>
          <w:lang w:bidi="fa-IR"/>
        </w:rPr>
        <w:t xml:space="preserve">خصائص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خاتم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شناسی و منجّمی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گوشی سخن 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و خیرخواهی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النّظافة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w:t>
      </w:r>
      <w:bookmarkStart w:id="392" w:name="pg11931_125530"/>
    </w:p>
    <w:p>
      <w:pPr>
        <w:pStyle w:val="Heading3"/>
        <w:numPr>
          <w:ilvl w:val="2"/>
          <w:numId w:val="1"/>
        </w:numPr>
        <w:rPr/>
      </w:pPr>
      <w:bookmarkStart w:id="393" w:name="__RefHeading___Toc14635024_73709187"/>
      <w:bookmarkStart w:id="394" w:name="_Toc161"/>
      <w:bookmarkEnd w:id="392"/>
      <w:bookmarkEnd w:id="393"/>
      <w:r>
        <w:rPr/>
        <w:t>500</w:t>
      </w:r>
      <w:r>
        <w:rPr>
          <w:rtl w:val="true"/>
        </w:rPr>
        <w:t xml:space="preserve"> - </w:t>
      </w:r>
      <w:r>
        <w:rPr>
          <w:rtl w:val="true"/>
        </w:rPr>
        <w:t>النبوّة العامّة</w:t>
      </w:r>
      <w:bookmarkEnd w:id="394"/>
    </w:p>
    <w:p>
      <w:pPr>
        <w:pStyle w:val="Heading4"/>
        <w:numPr>
          <w:ilvl w:val="3"/>
          <w:numId w:val="1"/>
        </w:numPr>
        <w:rPr/>
      </w:pPr>
      <w:bookmarkStart w:id="395" w:name="__RefHeading___Toc14635026_73709187"/>
      <w:bookmarkStart w:id="396" w:name="_Toc162"/>
      <w:bookmarkEnd w:id="395"/>
      <w:r>
        <w:rPr/>
        <w:t>500</w:t>
      </w:r>
      <w:r>
        <w:rPr>
          <w:rtl w:val="true"/>
        </w:rPr>
        <w:t xml:space="preserve"> - </w:t>
      </w:r>
      <w:r>
        <w:rPr>
          <w:rtl w:val="true"/>
        </w:rPr>
        <w:t>نبوّت عامّه</w:t>
      </w:r>
      <w:bookmarkEnd w:id="396"/>
    </w:p>
    <w:p>
      <w:pPr>
        <w:pStyle w:val="Heading5"/>
        <w:numPr>
          <w:ilvl w:val="4"/>
          <w:numId w:val="1"/>
        </w:numPr>
        <w:rPr/>
      </w:pPr>
      <w:bookmarkStart w:id="397" w:name="__RefHeading___Toc14635028_73709187"/>
      <w:bookmarkStart w:id="398" w:name="_Toc163"/>
      <w:bookmarkEnd w:id="397"/>
      <w:r>
        <w:rPr>
          <w:rtl w:val="true"/>
        </w:rPr>
        <w:t>اشاره</w:t>
      </w:r>
      <w:bookmarkEnd w:id="398"/>
    </w:p>
    <w:p>
      <w:pPr>
        <w:pStyle w:val="BookText"/>
        <w:rPr/>
      </w:pP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خصائص الأنبیاء</w:t>
      </w:r>
      <w:r>
        <w:rPr>
          <w:rFonts w:eastAsia="IRNazanin" w:cs="IRNazanin"/>
          <w:color w:val="111111"/>
          <w:sz w:val="28"/>
          <w:szCs w:val="28"/>
          <w:rtl w:val="true"/>
          <w:lang w:bidi="fa-IR"/>
        </w:rPr>
        <w:t>».</w:t>
      </w:r>
    </w:p>
    <w:p>
      <w:pPr>
        <w:pStyle w:val="BookText"/>
        <w:rPr/>
      </w:pPr>
      <w:r>
        <w:rPr>
          <w:rStyle w:val="FootnoteAnchor"/>
          <w:rtl w:val="true"/>
        </w:rPr>
        <w:footnoteReference w:id="68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bookmarkStart w:id="399" w:name="pg11931_125531"/>
    </w:p>
    <w:p>
      <w:pPr>
        <w:pStyle w:val="Heading5"/>
        <w:numPr>
          <w:ilvl w:val="4"/>
          <w:numId w:val="1"/>
        </w:numPr>
        <w:rPr/>
      </w:pPr>
      <w:bookmarkStart w:id="400" w:name="__RefHeading___Toc14635030_73709187"/>
      <w:bookmarkStart w:id="401" w:name="_Toc164"/>
      <w:bookmarkEnd w:id="399"/>
      <w:bookmarkEnd w:id="400"/>
      <w:r>
        <w:rPr/>
        <w:t>3711</w:t>
      </w:r>
      <w:r>
        <w:rPr>
          <w:rtl w:val="true"/>
        </w:rPr>
        <w:t xml:space="preserve"> - </w:t>
      </w:r>
      <w:r>
        <w:rPr>
          <w:rtl w:val="true"/>
        </w:rPr>
        <w:t>الدَّعوَةُ إلَی اللَّهِ</w:t>
      </w:r>
      <w:bookmarkEnd w:id="401"/>
    </w:p>
    <w:p>
      <w:pPr>
        <w:pStyle w:val="Heading6"/>
        <w:numPr>
          <w:ilvl w:val="5"/>
          <w:numId w:val="1"/>
        </w:numPr>
        <w:rPr/>
      </w:pPr>
      <w:bookmarkStart w:id="402" w:name="__RefHeading___Toc14635032_73709187"/>
      <w:bookmarkStart w:id="403" w:name="_Toc165"/>
      <w:bookmarkEnd w:id="402"/>
      <w:r>
        <w:rPr/>
        <w:t>3711</w:t>
      </w:r>
      <w:r>
        <w:rPr>
          <w:rtl w:val="true"/>
        </w:rPr>
        <w:t xml:space="preserve"> - </w:t>
      </w:r>
      <w:r>
        <w:rPr>
          <w:rtl w:val="true"/>
        </w:rPr>
        <w:t>دعوت به خدا</w:t>
      </w:r>
      <w:bookmarkEnd w:id="4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قَوْمَنَا أَجِیبُوا دَاعِیَ اللّهِ وَ آمِنُوا بِهِ یَغْفِرْ لَکُمْ مِنْ ذُنُوبِکُمْ وَ یُجِرْکُمْ مِنْ عَذَابٍ أَلِیمٍ</w:t>
      </w:r>
      <w:r>
        <w:rPr>
          <w:rFonts w:eastAsia="Amiri" w:cs="Amiri" w:ascii="Amiri" w:hAnsi="Amiri"/>
          <w:color w:val="111111"/>
          <w:sz w:val="28"/>
          <w:szCs w:val="28"/>
          <w:rtl w:val="true"/>
          <w:lang w:bidi="ar-SA"/>
        </w:rPr>
        <w:t xml:space="preserve">» . </w:t>
      </w:r>
      <w:r>
        <w:rPr>
          <w:rStyle w:val="FootnoteAnchor"/>
          <w:rtl w:val="true"/>
        </w:rPr>
        <w:footnoteReference w:id="6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 لِلرَّسُولِ إِذَا دَعَاکُمْ لِمَا یُحْیِیکُمْ وَ اعْلَمُوا أَنَّ اللّهَ یَحُولُ بَیْنَ الْمَرْءِ وَ قَلْبِهِ وَ أَنَّهُ إِلَیْهِ تُحْشَرُونَ</w:t>
      </w:r>
      <w:r>
        <w:rPr>
          <w:rFonts w:eastAsia="Amiri" w:cs="Amiri" w:ascii="Amiri" w:hAnsi="Amiri"/>
          <w:color w:val="111111"/>
          <w:sz w:val="28"/>
          <w:szCs w:val="28"/>
          <w:rtl w:val="true"/>
          <w:lang w:bidi="ar-SA"/>
        </w:rPr>
        <w:t xml:space="preserve">» . </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 لِرَبِّکُمْ مِنْ قَبْلِ أَنْ یَأْتِیَ یَوْمٌ لاَ مَرَدَّ لَهُ مِنَ اللّهِ مَا لَکُمْ مِنْ مَلْجَأٍ یَوْمَئِذٍ وَ مَا لَکُمْ مِنْ نَکِیرٍ</w:t>
      </w:r>
      <w:r>
        <w:rPr>
          <w:rFonts w:eastAsia="Amiri" w:cs="Amiri" w:ascii="Amiri" w:hAnsi="Amiri"/>
          <w:color w:val="111111"/>
          <w:sz w:val="28"/>
          <w:szCs w:val="28"/>
          <w:rtl w:val="true"/>
          <w:lang w:bidi="ar-SA"/>
        </w:rPr>
        <w:t xml:space="preserve">» . </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 إِلَی دَارِ السَّلاَمِ وَ یَهْدِی مَنْ یَشَاءُ إِلی صِرَاطٍ مُسْتَقِیمٍ</w:t>
      </w:r>
      <w:r>
        <w:rPr>
          <w:rFonts w:eastAsia="Amiri" w:cs="Amiri" w:ascii="Amiri" w:hAnsi="Amiri"/>
          <w:color w:val="111111"/>
          <w:sz w:val="28"/>
          <w:szCs w:val="28"/>
          <w:rtl w:val="true"/>
          <w:lang w:bidi="ar-SA"/>
        </w:rPr>
        <w:t xml:space="preserve">» .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فی وَجهِ تَسمیَتهِ بالدّاعی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الدّاعی ، فإنّی أدعو النّاسَ إلی دِینِ ربِّی عَزَّ و جلَّ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سَمِعَ حُکما فوَعی ، و دُعِیَ إلی رَشادٍ فدَنا ، و أخَذَ بِحُجزَةِ هادٍ فنَجا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3711</w:t>
      </w:r>
    </w:p>
    <w:p>
      <w:pPr>
        <w:pStyle w:val="BookText"/>
        <w:rPr/>
      </w:pPr>
      <w:r>
        <w:rPr>
          <w:rFonts w:ascii="IRNazanin" w:hAnsi="IRNazanin" w:eastAsia="IRNazanin"/>
          <w:color w:val="111111"/>
          <w:sz w:val="28"/>
          <w:sz w:val="28"/>
          <w:szCs w:val="28"/>
          <w:rtl w:val="true"/>
          <w:lang w:bidi="fa-IR"/>
        </w:rPr>
        <w:t>دعوت به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خدا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دهید و به او ایمان آورید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شما را ببخشد و از عذابی دردآور امانتان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و پیامبرْ شما را به چیزی فرا خواندند که به شما حیات می بخشد، آنان را اجابت کنید و بدانید که خدا میان انسان و دل او حایل می گردد و هم به سوی او محشور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روزی فرا رسد که آن را از جانب خدا برگشتی نباشد، پروردگارتان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نه برای شما پناهی و نه برایتان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سلامت فرا می خواند و هر که را بخواهد به راه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بیان علّت نامیده شدن او به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داعی، بدان سبب است که من مردم را به دین پروردگارم عزّ و جلّ دعوت می کنم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انسانی را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حکیمانه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و پذیرا شد و به راه راست فرا خوانده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گشت و کمربند راهنمایی را گرفت و رهایی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دُعیتُم إلَی الأمرِ الواضِحِ ، فلا یَصَمُّ عَن ذلکَ إلاّ أصَمُّ ، و لا یَعمی عَن ذلکَ إلاّ أعمی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رَحِمَکُمُ اللّهُ علی أعلامٍ بَیّنَةٍ ؛ فالطریقُ نَهْجٌ </w:t>
      </w:r>
      <w:r>
        <w:rPr>
          <w:rStyle w:val="FootnoteAnchor"/>
          <w:rtl w:val="true"/>
        </w:rPr>
        <w:footnoteReference w:id="695"/>
      </w:r>
      <w:r>
        <w:rPr>
          <w:rFonts w:ascii="Amiri" w:hAnsi="Amiri" w:eastAsia="Amiri" w:cs="Amiri"/>
          <w:color w:val="111111"/>
          <w:sz w:val="28"/>
          <w:sz w:val="28"/>
          <w:szCs w:val="28"/>
          <w:rtl w:val="true"/>
          <w:lang w:bidi="ar-SA"/>
        </w:rPr>
        <w:t xml:space="preserve">، یَدعو إلی دارِ السَّلامِ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ناظِرُ قَلبِ اللّبیبِ بهِ یُبصِرُ أمَدَهُ ، و یَعرِفُ غَورَهُ و نَجدَهُ ، داعٍ دَعا ، و راعٍ رَعی ، فاستَجیبوا لِلدّاعی ، و اتَّبِعوا الرّاعیَ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هذهِ الدُّنیا الّتی أصبَحتُم تَتَمنَّونَها و تَرغَبونَ فیها ، و أصبَحَت تُغضِبُکُم و تُرضِیکُم ، لَیسَت بِدارِکُم، و لا مَنزِلِکُمُ الّذی خُلِقتُم لَهُ و لا الّذی دُعیتُم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غُرورَها لِتَحذیرِها ، و أطماعَها لِتَخویفِها ، و سابِقوا فیها إلَی الدّارِ الّتی دُعِیتُم إلَیها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موضوع روشن و آشکاری فرا خوانده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تنها آن کس آن را نمی شنود که ناشنواست و تنها آن کس نمی بیندش که نابیناست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خدایتان رحمت کناد، بر طبق نشانه هایی آشکار عمل کنید؛ زیرا که راه روشن است و شما را به سرای سلامت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دلِ شخص خردمند است که با آن پایان کار خویش را می بیند و نشیب و فراز آن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ای است که فرا می خواند و سرپرستی است که سرپرستی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دعوتگر را اجابت نمایید و از سرپرست پیروی کنید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این دنیایی که شما آرزومند و مشتاق آنید و آن شما را گاه ناخشنود و گاه خشنود می سازد، سرای شما و سرمنزلی نیست که برای آن آفریده یا به آن فرا خوانده شده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پس،خوبی هایش را به خاطر برحذر داشتن هایش و طمع هایش را به خاطر ترساندن هایش رها کنید و در آن به سوی سرایی بشتابید که بدان فرا خوانده شده اید</w:t>
      </w:r>
      <w:r>
        <w:rPr>
          <w:rFonts w:eastAsia="IRNazanin" w:cs="IRNazanin"/>
          <w:color w:val="111111"/>
          <w:sz w:val="28"/>
          <w:szCs w:val="28"/>
          <w:rtl w:val="true"/>
          <w:lang w:bidi="fa-IR"/>
        </w:rPr>
        <w:t>.</w:t>
      </w:r>
      <w:bookmarkStart w:id="404" w:name="pg11931_125533"/>
    </w:p>
    <w:p>
      <w:pPr>
        <w:pStyle w:val="BookText"/>
        <w:rPr/>
      </w:pPr>
      <w:bookmarkEnd w:id="40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أنَّکُم إنِ اتَّبَعتُمُ الدّاعیَ لَکُم ، سَلَکَ بِکُم مِنهاجَ الرّسولِ ، و کُفِیتُم مَؤونَةَ الاعتِسافِ ، و نَبَذتُمُ الثِّقلَ الفادِحَ عَنِ الأعناقِ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اگر از دعوتگر خود پیروی می کردید، شما را به راه روشن پیامبر می برد و از زحمت کجروی آسوده می شدید و بار سنگین را از گردن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انداختید</w:t>
      </w:r>
      <w:r>
        <w:rPr>
          <w:rFonts w:eastAsia="IRNazanin" w:cs="IRNazanin"/>
          <w:color w:val="111111"/>
          <w:sz w:val="28"/>
          <w:szCs w:val="28"/>
          <w:rtl w:val="true"/>
          <w:lang w:bidi="fa-IR"/>
        </w:rPr>
        <w:t>.</w:t>
      </w:r>
    </w:p>
    <w:p>
      <w:pPr>
        <w:pStyle w:val="Heading5"/>
        <w:numPr>
          <w:ilvl w:val="4"/>
          <w:numId w:val="1"/>
        </w:numPr>
        <w:rPr/>
      </w:pPr>
      <w:bookmarkStart w:id="405" w:name="__RefHeading___Toc14635034_73709187"/>
      <w:bookmarkStart w:id="406" w:name="_Toc166"/>
      <w:bookmarkEnd w:id="405"/>
      <w:r>
        <w:rPr/>
        <w:t>3712</w:t>
      </w:r>
      <w:r>
        <w:rPr>
          <w:rtl w:val="true"/>
        </w:rPr>
        <w:t xml:space="preserve"> - </w:t>
      </w:r>
      <w:r>
        <w:rPr>
          <w:rtl w:val="true"/>
        </w:rPr>
        <w:t>إنَّما یَستَجیبُ الَّذین یَسمَعونَ</w:t>
      </w:r>
      <w:bookmarkEnd w:id="406"/>
    </w:p>
    <w:p>
      <w:pPr>
        <w:pStyle w:val="Heading6"/>
        <w:numPr>
          <w:ilvl w:val="5"/>
          <w:numId w:val="1"/>
        </w:numPr>
        <w:rPr/>
      </w:pPr>
      <w:bookmarkStart w:id="407" w:name="__RefHeading___Toc14635036_73709187"/>
      <w:bookmarkStart w:id="408" w:name="_Toc167"/>
      <w:bookmarkEnd w:id="407"/>
      <w:r>
        <w:rPr/>
        <w:t>3712</w:t>
      </w:r>
      <w:r>
        <w:rPr>
          <w:rtl w:val="true"/>
        </w:rPr>
        <w:t xml:space="preserve"> - </w:t>
      </w:r>
      <w:r>
        <w:rPr>
          <w:rtl w:val="true"/>
        </w:rPr>
        <w:t>در حقیقت، کسانی پاسخ می دهند که می شنوند</w:t>
      </w:r>
      <w:bookmarkEnd w:id="4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یَسْتَجِیبُ الَّذِینَ یَسْمَعُونَ وَ الْمَوْتَی یَبْعَثُهُمُ اللّهُ ثُمَّ إِلَیْهِ یُرْجَعُونَ</w:t>
      </w:r>
      <w:r>
        <w:rPr>
          <w:rFonts w:eastAsia="Amiri" w:cs="Amiri" w:ascii="Amiri" w:hAnsi="Amiri"/>
          <w:color w:val="111111"/>
          <w:sz w:val="28"/>
          <w:szCs w:val="28"/>
          <w:rtl w:val="true"/>
          <w:lang w:bidi="ar-SA"/>
        </w:rPr>
        <w:t xml:space="preserve">» . </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یَسْتَجِیبُوا لَکَ فَاعْلَمْ أَنَّمَا یَتَّبِعُونَ أَهْوَاءَهُمْ وَ مَنْ أَضَلُّ مِمَّنِ اتَّبَعَ هَوَاهُ بِغَیْرِ هُدیً مِنَ اللّهِ إِنَّ اللّهَ لاَ یَهْدِی الْقَوْمَ الظَّالِمِینَ</w:t>
      </w:r>
      <w:r>
        <w:rPr>
          <w:rFonts w:eastAsia="Amiri" w:cs="Amiri" w:ascii="Amiri" w:hAnsi="Amiri"/>
          <w:color w:val="111111"/>
          <w:sz w:val="28"/>
          <w:szCs w:val="28"/>
          <w:rtl w:val="true"/>
          <w:lang w:bidi="ar-SA"/>
        </w:rPr>
        <w:t xml:space="preserve">» . </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یَسْتَجِیبُوا لَکُمْ فَاعْلَمُوا أَنَّمَا أُنْزِلَ بِعِلْمِ اللّهِ وَ أَنْ لاَ إِلهَ إِلاَّ هُوَ فَهَلْ أَنْتُمْ مُسْلِمُونَ</w:t>
      </w:r>
      <w:r>
        <w:rPr>
          <w:rFonts w:eastAsia="Amiri" w:cs="Amiri" w:ascii="Amiri" w:hAnsi="Amiri"/>
          <w:color w:val="111111"/>
          <w:sz w:val="28"/>
          <w:szCs w:val="28"/>
          <w:rtl w:val="true"/>
          <w:lang w:bidi="ar-SA"/>
        </w:rPr>
        <w:t xml:space="preserve">» . </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یُجِبْ دَاعِیَ اللّهِ فَلَیْسَ بِمُعْجِزٍ فِی الْأَرْضِ وَ لَیْسَ لَهُ مِنْ دُونِهِ أَوْلِیَاءُ أُولئِکَ فِی ضَلاَلٍ مُبِینٍ</w:t>
      </w:r>
      <w:r>
        <w:rPr>
          <w:rFonts w:eastAsia="Amiri" w:cs="Amiri" w:ascii="Amiri" w:hAnsi="Amiri"/>
          <w:color w:val="111111"/>
          <w:sz w:val="28"/>
          <w:szCs w:val="28"/>
          <w:rtl w:val="true"/>
          <w:lang w:bidi="ar-SA"/>
        </w:rPr>
        <w:t xml:space="preserve">» .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خالِقا و مَعبودا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بَلائکَ عِندَ خَلقِکَ خَلَقتَ دارا ، و جَعَلتَ فیها مأدُبَةً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مَشرَبا و مَطعَما و أزواجا و خَدَما و قُصورا و أنهارا و زُروعا و ثِمارا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أرسَلتَ داعِیا یَدعو إلَیها ، فلا الدّاعِیَ أجابُوا ، و لا فیما رَغَّبتَ رَغِبوا ، و لا إلی ما شَوَّقتَ إلَیهِ اشتاقُوا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علی جِیفَةٍ قدِ افتَضَحوا بأکلِها ، و اصطَلَحوا علی حُبِّها </w:t>
      </w:r>
      <w:r>
        <w:rPr>
          <w:rFonts w:eastAsia="Amiri" w:cs="Amiri" w:ascii="Amiri" w:hAnsi="Amiri"/>
          <w:color w:val="111111"/>
          <w:sz w:val="28"/>
          <w:szCs w:val="28"/>
          <w:rtl w:val="true"/>
          <w:lang w:bidi="ar-SA"/>
        </w:rPr>
        <w:t xml:space="preserve">. </w:t>
      </w:r>
      <w:r>
        <w:rPr>
          <w:rStyle w:val="FootnoteAnchor"/>
          <w:rtl w:val="true"/>
        </w:rPr>
        <w:footnoteReference w:id="705"/>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3712</w:t>
      </w:r>
    </w:p>
    <w:p>
      <w:pPr>
        <w:pStyle w:val="BookText"/>
        <w:rPr/>
      </w:pPr>
      <w:r>
        <w:rPr>
          <w:rFonts w:ascii="IRNazanin" w:hAnsi="IRNazanin" w:eastAsia="IRNazanin"/>
          <w:color w:val="111111"/>
          <w:sz w:val="28"/>
          <w:sz w:val="28"/>
          <w:szCs w:val="28"/>
          <w:rtl w:val="true"/>
          <w:lang w:bidi="fa-IR"/>
        </w:rPr>
        <w:t>در حقیقت، کسانی پاسخ می دهند که می شنوند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 کنند که گوش شنوا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باز گردانیده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را اجابت نکردند، بدان که فقط هوس های خود را پیروی می کنند و کیست گمراهتر از آنکه بی راهنمایی خدا از هوسش پیروی کند؟ همانا خداوند مردم ستمگر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را اجابت نکردند، بدانید که آنچه نازل شده به علم خداست و اینکه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گردن می نهید؟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دعوت کننده خدا را اجابت نکند، در زمین درمانده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او را جز خدا هیچ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گمراهی آشکاری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ای که آفریدگار و معبودی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آنکه آفریدگانت از آزمایش تو سربلند به درآیند، سرایی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 و در آن خوان گسترده ای از آشامیدنی و خوردنی و همسران و خدمتکاران و کاخ ها و نهرها و کشتزارها و میوه ها قرار دادی، آن گاه دعوت کننده ای فرستادی که به سوی این سرای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نه دعوت کننده را اجابت کردند و نه به آنچه آنان را ترغیب کردی رغبت ورزیدند و نه به آنچه تشویقشان کردی، اشتیاق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لاشه ای روی آوردند که با خوردن آن رسوا گشتند و در دوست داشتن آن همداستان شدند</w:t>
      </w:r>
      <w:r>
        <w:rPr>
          <w:rFonts w:eastAsia="IRNazanin" w:cs="IRNazanin"/>
          <w:color w:val="111111"/>
          <w:sz w:val="28"/>
          <w:szCs w:val="28"/>
          <w:rtl w:val="true"/>
          <w:lang w:bidi="fa-IR"/>
        </w:rPr>
        <w:t>.</w:t>
      </w:r>
      <w:bookmarkStart w:id="409" w:name="pg11931_125534"/>
    </w:p>
    <w:p>
      <w:pPr>
        <w:pStyle w:val="Heading5"/>
        <w:numPr>
          <w:ilvl w:val="4"/>
          <w:numId w:val="1"/>
        </w:numPr>
        <w:rPr/>
      </w:pPr>
      <w:bookmarkStart w:id="410" w:name="__RefHeading___Toc14635038_73709187"/>
      <w:bookmarkStart w:id="411" w:name="_Toc168"/>
      <w:bookmarkEnd w:id="409"/>
      <w:bookmarkEnd w:id="410"/>
      <w:r>
        <w:rPr/>
        <w:t>3713</w:t>
      </w:r>
      <w:r>
        <w:rPr>
          <w:rtl w:val="true"/>
        </w:rPr>
        <w:t xml:space="preserve"> - </w:t>
      </w:r>
      <w:r>
        <w:rPr>
          <w:rtl w:val="true"/>
        </w:rPr>
        <w:t>فَلسَفَةُ النُّبُوَّةِ</w:t>
      </w:r>
      <w:bookmarkEnd w:id="411"/>
    </w:p>
    <w:p>
      <w:pPr>
        <w:pStyle w:val="Heading6"/>
        <w:numPr>
          <w:ilvl w:val="5"/>
          <w:numId w:val="1"/>
        </w:numPr>
        <w:rPr/>
      </w:pPr>
      <w:bookmarkStart w:id="412" w:name="__RefHeading___Toc14635040_73709187"/>
      <w:bookmarkStart w:id="413" w:name="_Toc169"/>
      <w:bookmarkEnd w:id="412"/>
      <w:r>
        <w:rPr/>
        <w:t>3713</w:t>
      </w:r>
      <w:r>
        <w:rPr>
          <w:rtl w:val="true"/>
        </w:rPr>
        <w:t xml:space="preserve"> - </w:t>
      </w:r>
      <w:r>
        <w:rPr>
          <w:rtl w:val="true"/>
        </w:rPr>
        <w:t>فلسفه نبوّت</w:t>
      </w:r>
      <w:bookmarkEnd w:id="4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التّکاملُ</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w:t>
      </w:r>
      <w:r>
        <w:rPr>
          <w:rFonts w:eastAsia="Amiri" w:cs="Amiri" w:ascii="Amiri" w:hAnsi="Amiri"/>
          <w:color w:val="111111"/>
          <w:sz w:val="28"/>
          <w:szCs w:val="28"/>
          <w:rtl w:val="true"/>
          <w:lang w:bidi="ar-SA"/>
        </w:rPr>
        <w:t xml:space="preserve">» .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للزِّندیقِ الّذی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أثبَتَّ الأنبیاءَ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أثبَتنا أنّ لَنا خالِقا صانِعا مُتَعالِیا عنّا و عن جَمیعِ ما خَلَقَ ، و کانَ ذلکَ الصّانِعُ حَکیما مُتَعالِیا لَم یَجُزْ أن یُشاهِدَهُ خَلقُهُ ، و لا یُلامِسوهُ ، فیُباشِرَهُم و یُباشِروهُ ، و یُحاجَّهُم و یُحاجُّوهُ ، ثَبَتَ أنَّ لَهُ سُفَراءَ فی خَلقِهِ یُعَبِّرونَ عَنهُ إلی خَلقِهِ و عِبادِهِ ، و یَدُلُّونَهُم علی مصالِحِهِم و مَنافِعِهِم ، و ما بهِ بَقاؤهُم و فی تَرکِهِ فَناؤهُم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الآمِرونَ و النّاهونَ عن الحَکیمِ العَلیمِ فی خَلقِهِ و المُعَبِّرونَ عَنهُ جَلَّ و عَزَّ ، و هُمُ الأنبیاءُ علیهم السلام و صَفوَتُهُ مِن خَلقِهِ ؛ حُکَماءُ مُؤدَّبینَ بالحِکمَةِ ، مَبعوثینَ بها ، غیرَ مُشارِکینَ للنّاسِ ـ علی مُشارکَتِهِم لَهُم فی الخَلقِ و التَّرکیبِ ـ فی شیءٍ مِن أحوالِهِم ، مُؤیَّدینَ مِن عندِ الحَکیمِ العَلیمِ بالحِکمَةِ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3713</w:t>
      </w:r>
    </w:p>
    <w:p>
      <w:pPr>
        <w:pStyle w:val="BookText"/>
        <w:rPr/>
      </w:pPr>
      <w:r>
        <w:rPr>
          <w:rFonts w:ascii="Amiri" w:hAnsi="Amiri" w:eastAsia="Amiri" w:cs="Amiri"/>
          <w:color w:val="111111"/>
          <w:sz w:val="28"/>
          <w:sz w:val="28"/>
          <w:szCs w:val="28"/>
          <w:rtl w:val="true"/>
          <w:lang w:bidi="ar-SA"/>
        </w:rPr>
        <w:t>فلسفه نبوّت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تکامل</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هیچ بشری چیزی نازل نکرده است، بزرگی خدا را چنان که باید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آن کتابی را که موسی آورده است،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مردم روشنایی و رهنمود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صورت طومارهایی در می آورید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 کنید و بسیاری را پنهان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چیزی که نه شما می دانستید و نه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آموخته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بگذار تا در ژرفای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زندیقی که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را از چه راهی ثابت می کنی؟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ثابت کردیم که ما را آفریدگار و سازنده ای است برتر از ما و از همه آنچه آفریده، و آن سازنده حکیم و متعال است به طوری که ممکن نیست آفریدگانش او را ببینند یا لمسش کنند و در نتیجه، بتوانند با یکدیگر ارتباط مستقیم و بی واسطه برقرار سازند و با هم بحث و محاجّه کنند، ثابت شد که در میان خلق خود سفیران و فرستادگانی دارد که سخنان او را برای آفریدگان و بندگانش بیان می کنند و آنان را به مصالح و منافعشان و عوامل ماندگاری و نابودیشان رهنمون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ثابت می شود که در میان آفریدگان کسانی هستند که از جانب خدای حکیم دانا امر و نهی می کنند و سخنگوی او، عزّ و جلّ،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همان پیامبران علیهم السلام و برگزیده های از میان خلق او هستند؛ حکیمانی که به حکمت تربیت شده و به حکمت مبعوث گشته اند و با آنکه در خلقت و ساختمان بدنی مانند دیگر مردمند، احوالشان به کلّی با آنان متفاوت است و از جانب خدای حکیم دانا با حکمت تأیید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الرِّضا علیه السلامـ فی عِلَّةِ وُجوبِ مَعرِفَةِ الرُّسُلِ و الإقرارِ بهِم و الإذعانِ لَهُم بالطّاعَةِ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لَم یَکُنْ فی خَلقِهِم و قُواهُم ما یُکمِلوا </w:t>
      </w:r>
      <w:r>
        <w:rPr>
          <w:rStyle w:val="FootnoteAnchor"/>
          <w:rtl w:val="true"/>
        </w:rPr>
        <w:footnoteReference w:id="709"/>
      </w:r>
      <w:r>
        <w:rPr>
          <w:rFonts w:ascii="Amiri" w:hAnsi="Amiri" w:eastAsia="Amiri" w:cs="Amiri"/>
          <w:color w:val="111111"/>
          <w:sz w:val="28"/>
          <w:sz w:val="28"/>
          <w:szCs w:val="28"/>
          <w:rtl w:val="true"/>
          <w:lang w:bidi="ar-SA"/>
        </w:rPr>
        <w:t xml:space="preserve">لِمَصالِحِهِم ، و کانَ الصّانِعُ مُتَعالِیا عَن أن یُری ، و کانَ ضَعفُهُم و عَجزُهُم عَن إدراکِهِ ظاهِرا ، لَم یَکُنْ بُدٌّ مِن رَسولٍ بَینَهُ و بَینَهُم مَعصومٍ یُؤدّی إلَیهِم أمرَهُ و نَهیَهُ و أدَبَهُ ، و یَقِفُهُم علی ما یَکونُ بهِ إحرازُ مَنافِعِهِم و دَفعُ مَضارِّهِم ، إذ لَم یَکُنْ فی خَلقِهِم ما یَعرِفونَ بهِ ما یَحتاجونَ إلَیهِ مَنافِعَهُم و مَضارَّهُم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یَجِبْ علَیهِم مَعرِفَتُهُ و طاعَتُهُ لَم یَکُن لَهُم فی مَجیءِ الرّسولِ مَنفَعَةٌ و لا سَدُّ حاجَةٍ، و لَکانَ یَکونُ إتیانُهُ عَبَثا لغَیرِ مَنفَعَةٍ و لا صَلاحٍ ، و لَیس هذا مِن صِفَةِ الحَکیمِ الّذی أتقَنَ کُلَ شیءٍ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امام رضا علیه السلامـ درباره علّت لزوم شناخت پیامبران و تصدیق آنها و اطاعت و پیروی از ایشان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خود از چنان طبیعت و توانی برخوردار نیستند که مصالحشان را کاملاً درک کنند و از طرفی، سازنده هستی نیز والاتر از آن است که دیده شود و ضعف و ناتوانی بندگان از ادراک او نیز کاملاً روشن است، پس ناچار باید میان خدا و مردم فرستاده ای معصوم باشد که اوامر و نواهی و آموزش های او را به آنان برساند و به آنچه منافعشان را تأمین و زیان هایشان را دفع می کند، آگاهشان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وجودشان وسیله ای که بتوانند با آن، آنچه را بدان نیاز دارند و سود و زیانشان را بشناسند وجود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شناخت پیامبر و اطاعت از او بر مردم واجب نبود، آمدن پیامبر برای آنان حاصلی نداشت و مشکلی را حلّ نمی کرد و فرستادن او کاری بیهوده و ناسودمند بود و این کار از موجود حکیمی که همه چیز را با حساب و کتاب و متقن آفریده، به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إنقاذُ الإنسانِ مِن وَلایةِ الطّواغیتِ</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أُمَّةٍ رَسُولاً أَنِ اعْبُدُوا اللّهَ وَ اجْتَنِبُوا الطَّاغُوتَ فَمِنْهُمْ مَنْ هَدَی اللّهُ وَ مِنْهُمْ مَنْ حَقَّتْ عَلَیْهِ الضَّلاَلَةُ فَسِیرُوا فِی الْأَرْضِ فَانْظُرُوا کَیْفَ کَانَ عَاقِبَةُ الْمُکَذِّبِینَ</w:t>
      </w:r>
      <w:r>
        <w:rPr>
          <w:rFonts w:eastAsia="Amiri" w:cs="Amiri" w:ascii="Amiri" w:hAnsi="Amiri"/>
          <w:color w:val="111111"/>
          <w:sz w:val="28"/>
          <w:szCs w:val="28"/>
          <w:rtl w:val="true"/>
          <w:lang w:bidi="ar-SA"/>
        </w:rPr>
        <w:t xml:space="preserve">» . </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اجْتَنَبُوا الطَّاغُوتَ أَنْ یَعْبُدُوهَا وَ أَنَابُوا إِلَی اللّهِ لَهُمُ الْبُشْرَی فَبَشِّرْ عِبَادِ</w:t>
      </w:r>
      <w:r>
        <w:rPr>
          <w:rFonts w:eastAsia="Amiri" w:cs="Amiri" w:ascii="Amiri" w:hAnsi="Amiri"/>
          <w:color w:val="111111"/>
          <w:sz w:val="28"/>
          <w:szCs w:val="28"/>
          <w:rtl w:val="true"/>
          <w:lang w:bidi="ar-SA"/>
        </w:rPr>
        <w:t xml:space="preserve">» . </w:t>
      </w:r>
      <w:r>
        <w:rPr>
          <w:rStyle w:val="FootnoteAnchor"/>
          <w:rtl w:val="true"/>
        </w:rPr>
        <w:footnoteReference w:id="712"/>
      </w:r>
    </w:p>
    <w:p>
      <w:pPr>
        <w:pStyle w:val="BookText"/>
        <w:rPr/>
      </w:pPr>
      <w:r>
        <w:rPr>
          <w:rStyle w:val="FootnoteAnchor"/>
          <w:rtl w:val="true"/>
        </w:rPr>
        <w:footnoteReference w:id="71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رهانیدن انسان از سلطه طاغوت 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در میان هر امّتی فرستاده ای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بپرستید و از طاغوت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امت کسی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کرده و از ایشان کسی است که گمراهی بر او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بگردید و ببینید فرجام تکذیب کنندگان چگونه بوده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پرستش طاغوت دوری کرده اند و به سوی خدا باز گشته اند، آنان را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 بندگان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مِن کتابهِ إلی أهالی نَجرانَ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إلهِ إبراهیمَ و إسحاقَ و یَعقوبَ ، مِن محمّدٍ رسولِ اللّهِ إلی اُسقُفِ نَجرانَ و أهلِ نَجرانَ ، إن أسلَمتُم فإنّی أحمَدُ إلَیکُمُ اللّهَ إلهَ إبراهیمَ و إسحاقَ و یَعقوبَ ، أمّا بعدُ فإنّی أدعوکُم إلی عِبادَةِ اللّهِ مِن عِبادَةِ العِبادِ ، و أدعوکُم إلی وَلایَةِ اللّهِ مِن وَلایَةِ العِبادِ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لرَفعِ قَومٍ و وَضعِ آخَرینَ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بَعَثَنی أن أقتُلَ جَمیعَ مُلوکِ الدُّنیا ، و أجُرَّ المُلکَ إلَیکُم ، فأجِیبونی إلی ما أدعوکُم إلَیهِ تَملِکوا بها العَرَبَ ، و تَدینُ لَکُم بها العَجَمُ ، و تَکونوا مُلوکا فی الجَنّةِ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عنه صلی الله علیه و آلهـ لَمّا جَمَعَ خاصَّةَ أهلِهِ فی ابتِداءِ الدَّعوَةِ و بَیَّنَ لَهُم آیةَ النُّبوَّةِ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عبدِ المُطّلِبِ ، إنّ اللّهَ بَعَثَنی إلَی الخَلقِ کافَّةً و بَعَثَنی إلَیکُم خاصَّةً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 و أنا أدعوکُم إلی کَلِمَتَینِ خَفیفَتَینِ علَی اللِّسانِ ، ثَقیلَتَینِ فی المِیزانِ ، تَملِکونَ بهما العَرَبَ و العَجَمَ ، و تَنقادُ لَکُم بهما الاُمَمُ ، و تَدخُلونَ بهِما الجَنّةَ ، و تَنجُونَ بهما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أنّی رسولُ اللّهِ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نامه خود به مردم نجران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ابراهیم و اسحاق و یعقوب، از محمّد فرستاده خدا به اسقف نجران و مردم نجران؛ اگر اسلام آورید همصدا با شما اللّه ، همان خدای ابراهیم و اسحاق و یعقوب را سپاس و ستایش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از بندگی بندگان، به بندگی خدا فرا می خوانم و از ولایت بندگان به ولایت خدا، دعوتتان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بالا بردن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فرود آوردن عدّه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برانگیخت تا با همه شاهان دنیا بجنگم و پادشاهی را به سوی شما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آنچه شما را به سوی آن فرا می خوانم، اجابت کنید تا بدان وسیله فرمانروای عرب شوید و غیر عرب فرمانبر شما شوند و شهریارانی در بهشت گردید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هنگامی که در آغاز دعوت، خویشان نزدیک خود را جمع کرد و آیت نبوّت را برایشان بیان نمود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سوی همه مردم عموماً، و به سوی شما خصوصاً فرستاده است؛ زیرا خداوند عزّ و جلّ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خویشان نزدیکت را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دو کلمه فرا می خوانم که گفتنش آسان است، امّا در ترازوی اعمال گران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دو کلمه بر عرب و عجم حاکم می شوید و ملّت ها فرمانبردار شما می شوند و به واسطه این دو کلمه به بهشت می روید و از آتش می رهید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عبارت است از شهادت دادن به اینکه هیچ خدایی جز اللّه نیست و اینکه من فرستاده خدا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رَأت قریشٌ ظُهورَ الإسلامِ و جُلوسَ المُسلمینَ حَولَ الکعبَةِ سُقِطَ فی أیدیهِم ، فمَشَوا إلی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إلَیهِ فَلْنُعطِهِ النَّصَفَ ، فأرسَلَ إلَیهِ أبو طالبٍ ، فجاءَ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أخی، هؤلاءِ عُمومَتُکَ و أشرافُ قَومِکَ و قد أرادوا یُنصِفونَکَ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أسمَعْ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تَدَعُنا و آلهتَنا ، و نَدَعُکَ و إلهَکَ ، 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أنصَفَکَ القَومُ فاقبَلْ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رأیتُم إن أعطیتُکُم هذهِ هَل أنتُم مُعطِیَّ کَلمَةً إن أنتُم تَکلَّمتُم بها مَلَکتُم بها العَرَبَ و دانَت لَکُم بها العَجَمُ ؟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لَکلِمَةٌ مُربِحَةٌ ، نَعَم و أبیکَ لَنقولَنَّها و عَشرَ 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فاشمأزُّوا و نَفَروا مِنها و غَضِبوا و قامُوا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قریش مشاهده کردند اسلام جای خود را باز کرده و مسلمانان پیرامون کعبه می نشینند، گیج و درمانده شدند و از این رو نزد ابو طالب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محمّد بیاید تا به او پیشنهاد منصفانه ای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در پی پیامبر صلی الله علیه و آله فرستاد و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عموهای تو و بزرگان قومت هستند و می خواهند به تو پیشنهاد منصفانه 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خدایانمان بگذار و ما هم تو را با خدایت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منصفانه ای است؛ از آنها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این پیشنهاد شما را بپذیرم، آیا شما یک کلمه از من می پذیرید که اگر آن را بگویید بر عرب فرمانروا شوید و غیر عرب فرمانبر و تسلیم شما شوند؟ ابو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کلمه ای پر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روح پدرت سوگند که آن کلمه و ده تا مثل آن را هم می گوییم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جماعت از این کلمه ناراحت و رمیده شدند و با عصبانیت برخاستند و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رسولُ اللّهِ صلی الله علیه و آله بمکّةَ ثلاثَ سِنینَ مِن أوّلِ نُبُوّتهِ مُستَخفِیا ، ثُمّ أعلَنَ فی الرّابعَةِ، فدَعا النّاسَ إلَی الإسلامِ عَشرَ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إنّهُ لَیَسألُ عنِ القَبائلِ و مَنازِلِها قَبیلَةً قَبیلَةً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 و تَملِکوا بها العَرَبَ و تَذِلُّ لَکُمُ العَجَمُ ، و إذا آمَنتُم کُنتُم مُلوکا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لَهَبٍ وراءَهُ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تُطِیعوهُ؛ فإنّهُ صابئٌ کاذِبٌ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محمّدا صلی الله علیه و آله بالحَقِّ ، لیُخرِجَ عِبادَهُ مِن عِبادَةِ الأوثانِ إلی عِبادَتِهِ ، و مِن طاعَةِ الشَّیطانِ إلی طاعَتِهِ ، بقُرآنٍ قد بَیَّنَهُ و أحکَمَهُ ، لِیَعلَمَ العِبادُ رَبَّهُم إذ جَهِلوهُ ، و لیُقِرُّوا بهِ بعدَ إذ جَحَدوهُ ، و لیُثبِتوهُ بعدَ إذ أنکَروهُ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آغاز نبوّت خود سه سال در مکّه مخفیانه دعوت می کرد و در سال چهارم دعوتش را علنی ساخت و به مدّت ده سال مردم را به اسلام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به سراغ تک تک قبایل و منزلگاه های عرب ها می رفت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هیچ خدایی جز اللّه نیست، تا رستگار شوید و به وسیله این کلمه بر عرب ها حاکم گردید و عجم ها در برابرتان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ایمان آورید شهریارانی در بهشت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 لهب پشت سر آن حضرت حرکت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حرفش گوش نکنید، او فردی از دین برگشته و دروغگوست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صلی الله علیه و آله را به حق برانگیخت تا بندگانش را از عبادت بت ها به سوی عبادت خود بیرون کشاند و از طاعت شیطان به طاعت خویش در آورد، با قرآنی که آن را آشکار و استوار نمود تا بندگان در آن هنگام که پروردگارشان را نمی شناختند، بشناسندش و به وجود او که انکارش می کردند، اعتراف کنند و هستی او را که باور نمی کردند، اثبات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بَعَثَ محمّدا صلی الله علیه و آله بالحَقِّ لیُخرِجَ عِبادَهُ مِن عِبادَةِ عِبادِهِ إلی عِبادَتِهِ ، و مِن عُهودِ عِبادِهِ إلی عُهودِهِ ، و مِن طاعَةِ عِبادِهِ إلی طاعَتِهِ ، و مِن وَلایَةِ عِبادِهِ إلی وَلایَتِهِ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الإمامُ الباقرُ علیه السلامـ فی رِسالَتِهِ إلی بعضِ خُلَفاءِ بنی اُمَیّةَ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ذلکَ ما ضُیِّعَ الجِهادُ الّذی فَضَّلَهُ اللّهُ عَزَّ و جلَّ علَی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علَیهِم فیهِ حِفظَ الحُدودِ ، و أوّلُ ذلکَ الدّعاءُ إلی طاعَةِ اللّهِ مِن طاعَةِ العِبادِ ، و إلی عِبادَةِ اللّهِ مِن عِبادَةِ العِبادِ ، و إلی وَلایَةِ اللّهِ مِن وَلایَةِ العِبادِ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Style w:val="FootnoteAnchor"/>
          <w:rtl w:val="true"/>
        </w:rPr>
        <w:footnoteReference w:id="72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تعلیمُ الکِتابِ و الحکمةِ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 </w:t>
      </w:r>
      <w:r>
        <w:rPr>
          <w:rStyle w:val="FootnoteAnchor"/>
          <w:rtl w:val="true"/>
        </w:rPr>
        <w:footnoteReference w:id="7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 عَلَیْهِمْ آیَاتِکَ وَ یُعَلِّمُهُمُ الْکِتَابَ وَ الْحِکْمَةَ وَ یُزَکِّیهِمْ إِنَّکَ أَنْتَ الْعَزِیزُ الْحَکِیمُ</w:t>
      </w:r>
      <w:r>
        <w:rPr>
          <w:rFonts w:eastAsia="Amiri" w:cs="Amiri" w:ascii="Amiri" w:hAnsi="Amiri"/>
          <w:color w:val="111111"/>
          <w:sz w:val="28"/>
          <w:szCs w:val="28"/>
          <w:rtl w:val="true"/>
          <w:lang w:bidi="ar-SA"/>
        </w:rPr>
        <w:t xml:space="preserve">» .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محمّد صلی الله علیه و آله را به حق برانگیخت، تا بندگان خود را از عبادت بندگانش به بندگی خویش ، از تعهدات بندگانش به تعهدات خود ، از طاعت بندگانش به طاعت خود و از ولایت بندگانش به ولایت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نامه خود به یکی از خلفای اموی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است فرو گذاشتن جهاد ، که خداوند عزّ و جلّ آن را بر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 آنان شرط کرده که حدود را حفظ کنند و قدم اولِ آن، دعوت به طاعت خدا به جای طاعت بندگان است و به عبادت خدا به جای عبادت بندگان و به حاکمیت خدا به جای حاکمیت بندگان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آموزش دادن کتاب و حکمت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که در میان بی سوادان فرستاده ای از خودشان برانگیخت تا آیات او را بر آنان بخواند و پاکشان گرداند و کتاب و حکمت بدیشان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پیش از آن در گمراهی آشکاری بودند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فرستاده ای از خودشان برانگیز تا آیات تو را بر آنان بخواند و کتاب و حکمت به آنان بیاموزد و پاکیزه 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شکست نا پذیر حکیمی</w:t>
      </w:r>
      <w:r>
        <w:rPr>
          <w:rFonts w:eastAsia="IRNazanin" w:cs="IRNazanin"/>
          <w:color w:val="111111"/>
          <w:sz w:val="28"/>
          <w:szCs w:val="28"/>
          <w:rtl w:val="true"/>
          <w:lang w:bidi="fa-IR"/>
        </w:rPr>
        <w:t>».</w:t>
      </w:r>
    </w:p>
    <w:p>
      <w:pPr>
        <w:pStyle w:val="BookText"/>
        <w:rPr/>
      </w:pP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إلَی الجِنِّ و الإنسِ رُسُلَهُ لیَکشِفوا لَهُم عَن غِطائها ، و لیُحَذِّروهُم مِن ضَرّائها، و لیَضرِبوا لَهُم أمثالَها، و لیُبَصِّروهُم عُیوبَها، و لیَهجُموا علَیهِم بمُعتَبَرٍ مِن تَصرُّفِ مَصاحِّها و أسقامِها، و حَلالِها و حَرامِها، و ما أعَدَّ اللّهُ للمُطیعینَ مِنهُم و العُصاةِ من جَنّةٍ و نارٍ ، و کَرامَةٍ و هَوانٍ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أنبیاءَهُ و رُسُلَهُ إلی عِبادِهِ إلاّ لیَعقِلوا عنِ اللّهِ ، فأحسَنُهُمُ استِجابةً أحسَنُهُم مَعرِفَةً للّهِ ، و أعلَمُهُم بأمرِ اللّهِ أحسَنُهُم عَقلاً ، و أعقَلُهُم أرفَعُهُم دَرَجَةً فی الدّنیا و الآخِرَةِ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Style w:val="FootnoteAnchor"/>
          <w:rtl w:val="true"/>
        </w:rPr>
        <w:footnoteReference w:id="73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تزکیةُ الأخلاقِ</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 عَلَیْهِمْ آیَاتِهِ وَ یُزَکِّیهِمْ</w:t>
      </w:r>
      <w:r>
        <w:rPr>
          <w:rFonts w:eastAsia="Amiri" w:cs="Amiri" w:ascii="Amiri" w:hAnsi="Amiri"/>
          <w:color w:val="111111"/>
          <w:sz w:val="28"/>
          <w:szCs w:val="28"/>
          <w:rtl w:val="true"/>
          <w:lang w:bidi="ar-SA"/>
        </w:rPr>
        <w:t xml:space="preserve">» .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خود را به سوی جنّ و انس فرستاد تا پرده این جهان را برای آنان کنار زنند و آنها را از بدی هایش برحذر دارند و برایشان از دنیا مَثَل ها بزنند و ایشان را به عیب های آن بینا گردانند و آنچه را که مایه عبرت است از دگرگونی احوال همچون تندرستی ها و بیماری های دنیا و حلال و حرام آن و آنچه که خداوند از بهشت و دوزخ و عزّت و خواری، برای فرمانبرداران و نافرمانان از خود فراهم آورده است، به گوش آنان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و فرستادگان خود را به سوی بندگانش نفرستاد مگر برای اینکه بصیرت الهی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بنده ای که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کند، معرفتش از خدا بهتر است و آنکه به امر خدا داناتر باشد، خردش نیکوتر است و خردمندترین بندگان، بلند پایه ترین آنان در دنیا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تزکیه اخلاق</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در میان بی سوادان فرستاده ای از خودشان برانگیخت تا آیات او را بر آنان بخواند و پاکشان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یُعَلِّمُهُمُ الْکِتَابَ وَ الْحِکْمَةَ وَ یُزَکِّیهِمْ إِنَّکَ أَنْتَ الْعَزِیزُ الْحَکِیمُ</w:t>
      </w:r>
      <w:r>
        <w:rPr>
          <w:rFonts w:eastAsia="Amiri" w:cs="Amiri" w:ascii="Amiri" w:hAnsi="Amiri"/>
          <w:color w:val="111111"/>
          <w:sz w:val="28"/>
          <w:szCs w:val="28"/>
          <w:rtl w:val="true"/>
          <w:lang w:bidi="ar-SA"/>
        </w:rPr>
        <w:t xml:space="preserve">» .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بمَکارِمِ الأخلاقِ و مَحاسِنِها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لاُتمِّمَ مَکارِمَ الأخلاقِ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بُعِثتُ لاُتمِّمَ حُسنَ الأخلاقِ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بُعِثتُ لاُتمِّمَ صالِحَ الأخلاقِ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بَعَثَنی بتَمامِ مَکارِمِ الأخلاقِ ، و کَمالِ مَحاسِنِ الأعمالِ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Style w:val="FootnoteAnchor"/>
          <w:rtl w:val="true"/>
        </w:rPr>
        <w:footnoteReference w:id="73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إخراجُ النّاسِ مِن الظُّلُماتِ إلَی النّورِ</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 إِنَّ فِی ذلِکَ لاَیَاتٍ لِکُلِّ صَبَّارٍ شَکُورٍ</w:t>
      </w:r>
      <w:r>
        <w:rPr>
          <w:rFonts w:eastAsia="Amiri" w:cs="Amiri" w:ascii="Amiri" w:hAnsi="Amiri"/>
          <w:color w:val="111111"/>
          <w:sz w:val="28"/>
          <w:szCs w:val="28"/>
          <w:rtl w:val="true"/>
          <w:lang w:bidi="ar-SA"/>
        </w:rPr>
        <w:t xml:space="preserve">» . </w:t>
      </w:r>
      <w:r>
        <w:rPr>
          <w:rStyle w:val="FootnoteAnchor"/>
          <w:rtl w:val="true"/>
        </w:rPr>
        <w:footnoteReference w:id="7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و حکمت به آنان بیاموزد و پاکیزه 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شکست نا پذیر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خوی های والا و نیکو برانگیخته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برانگیخته شده ام، تا صفات عالیه انسانی را کامل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حقیقت برای این برانگیخته شده ام، تا خوی های نیکو را به کمال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حقیقت برای این مبعوث شده ام، تا خوی های شایسته را کامل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مرا برای کامل کردن مکارم اخلاق و به کمال رساندن کارهای نیکو برانگیخته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آوردن مردم از تاریکی ها به روشنایی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فرمودیم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قوم خود را از تاریکی ها به سوی روشنایی بیرون آور و روزهای خدا را به ایشان یادآوری کن که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شکیبای سپاسگزاری، عبرت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ألر 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 xml:space="preserve">» . </w:t>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 xml:space="preserve">» .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صِفَةِ القرآنِ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تُکشَفُ الظُّلُماتُ إلاّ بهِ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فیهِم رُسُلَهُ و واتَرَ إلَیهِم أنبیاءهُ ؛ لِیَستَأدُوهُم مِیثاقَ فِطرَتِهِ ، و یُذَکِّروهُم مَنسِیَّ نِعمَتِهِ ، و یَحتَجُّوا علَیهِم بالتَّبلیغِ ، و یُثیروا لَهُم دَفائنَ العُقولِ ، و یُرُوهُم آیاتِ المَقدِرَةِ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عنه علیه السلامـ فی صِفَةِ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مَرابیعُ النِّعَمِ ، و مَصابیحُ الظُّلَمِ ، لا تُفتَحُ الخَیراتُ إلاّ بمَفاتیحِهِ ، و لا تُکشَفُ الظُّلُماتُ إلاّ بمَصابیحِهِ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بَرِحَ للّهِ ـ عَزّت آلاؤهُ ـ فی البُرهَةِ بعدَ البُرهَةِ ، و فی أزمانِ الفَتَراتِ ، عِبادٌ ناجاهُم فی فِکرِهِم ، و کلَّمَهُم فی ذاتِ عُقولِهم ، فاستَصبَحوا بنُورِ یَقَظَةٍ فی الأبصارِ و الأسماعِ و الأفئدَةِ ، یُذَکِّرونَ بأیّامِ اللّهِ ، و یُخَوِّفونَ مَقامَهُ ، بمَنزِلَةِ الأدِلَّةِ فی الفَلَواتِ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أخَذَ القَصدَ حَمِدوا إلَیهِ طریقَهُ ، و بَشَّروهُ بالنَّجاةِ ، و مَن أخَذَ یَمینا و شِمالاً ذَمُّوا إلَیهِ الطَّریقَ ، و حَذَّروهُ مِن الهَلَکةِ ، و کانوا کذلکَ مَصابیحَ تلکَ الظُّلُماتِ ، و أدِلَّةَ تلکَ الشُّبُهاتِ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آن را به سوی تو فرو فرستادیم، تا مردم را به اذن پروردگارشان از تاریکی ها به سوی روشنایی بیرون آوری؛ به سوی راه آن شکست نا پذیر ستوده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 که را از خشنودی او پیروی کند،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های سلامت رهنمون می شود و به توفیق خویش، آنان را از تاریکی ها به سوی روشنایی بیرون می برد و به راهی راست هدایتشان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قرآن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 جز به وسیله قرآن برطرف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خود را در میان آنان برانگیخت و پیامبرانش را پیاپی سوی ایشان فرستاد، تا از آنان بخواهند عهد الهی را که در فطرتشان نهاده است، بگزارند و نعمت فراموش شده او را به یادشان آورند و با رساندن پیام الهی حجّت را بر آنان تمام کنند و گنجینه های خردهایشان را بیرون آورند و نشانه های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اسلام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بهاران نعمت هاست و چراغ های زداینده تاریکی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 ها جز با کلیدهای آن باز نشود، و تاریکی ها جز با چراغ های آن زدوده نگردد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خداوند را ـ که نعمت هایش عزیز و ارجمند باد ـ در هر بُرهه ای و در هر فترتی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زمانی میان بعثت دو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بوده که در عمق اندیشه هایشان با آنان راز می گفته و در اندرون خردهایشان با ایشان سخن می رانده است و از این رو، از نور بیداری ای که در گوش ها و چشم ها و دل هایشان بود، جانشان روشنایی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ایّام اللّه را به مردم یادآوری می کردند و از مقام پر عظمت او می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راهنمایان بیابان ها بودند که هر کس راه راست را در پیش گیرد راهش را می ستودند و نوید رهایی و نجات به او می دادند و هر که به راست و چپ می رفت راهش را نکوهش می کردند و او را از هلاکت و نابودی برحذر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بدینسان آنان چراغ هایی در آن ظلمات بودند و راهنمایانی در آن 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أحَبِّ عِبادِ اللّهِ إلَیهِ عَبدا أعانَهُ اللّهُ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صِفَةِ العَمی و مُشارَکةِ أهلِ الهَوی ، و صارَ مِن مَفاتیحِ أبوابِ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 کَشّافُ عَشَواتٍ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مِفتاحُ مُبهَماتٍ ، دَفّاعُ مُعضِلاتٍ ، دَلیلُ فَلَواتٍ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عنه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مِن شَجَرَةِ الأنبیاءِ ، و مِشکاةِ الضِّیاءِ ، و ذُؤابَةِ العَلیاءِ ، و سُرَّةِ البَطحاءِ ، و مَصابیحِ الظُّلمَةِ ، و یَنابیعِ الحِکمَةِ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محبوبترین بندگان خدا نزد او، بنده ای است که خداوند او را در برابر نفْسش یاری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دنیای کوری و همرهی با هواپرستان بیرون آمد و یکی از کلیدهای درهای هدایت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تاریکی هاست و زداینده شبهات و کلید مبهمات و برطرف کننده مشکلات و راهنمای بیابان 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شجره پیامبران و چراغدان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و بلندای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خاندانی بلند پایه و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 مکّه و چراغ های تاریکی و چشمه های حکمت، برگزید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قیامُ النّاسِ بالقِسطِ</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 وَ مَنَافِعُ لِلنَّاسِ وَ لِیَعْلَمَ اللّهُ مَنْ یَنْصُرُهُ وَرُسُلَهُ بِالْغَیْبِ إِنَّ اللّهَ قَوِیٌّ عَزِیزٌ</w:t>
      </w:r>
      <w:r>
        <w:rPr>
          <w:rFonts w:eastAsia="Amiri" w:cs="Amiri" w:ascii="Amiri" w:hAnsi="Amiri"/>
          <w:color w:val="111111"/>
          <w:sz w:val="28"/>
          <w:szCs w:val="28"/>
          <w:rtl w:val="true"/>
          <w:lang w:bidi="ar-SA"/>
        </w:rPr>
        <w:t xml:space="preserve">» .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صَدَقَ فی مِیعادِهِ ، و ارتَفَعَ عن ظُلمِ عِبادِهِ ، و قامَ بالقِسطِ فی خَلقِهِ، و عَدَلَ علَیهِم فی حُکمِهِ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عنه علیه السلامـ فی صِفَةِ أهلِ الذِّکرِ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بالقِسطِ و یأتَمِرونَ بهِ ، و یَنهونَ عنِ المُنکَرِ و یَتَناهَونَ عَنهُ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Style w:val="FootnoteAnchor"/>
          <w:rtl w:val="true"/>
        </w:rPr>
        <w:footnoteReference w:id="7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وَضعُ الإصرِ و الأغلالِ</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xml:space="preserve">» . </w:t>
      </w:r>
      <w:r>
        <w:rPr>
          <w:rStyle w:val="FootnoteAnchor"/>
          <w:rtl w:val="true"/>
        </w:rPr>
        <w:footnoteReference w:id="7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آوردن مردم به انصاف و دادگری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ما پیامبرانِ خود را با دلایل آشکار روانه کردیم و با آنها کتاب و ترازو فرو فرستادیم تا مردم به انصاف برخیزند و آهن را که در آن نیرویی سخت و منافعی برای مردم است فرو فرستادیم تا خدا معلوم بدارد چه کسی او و پیامبرانش را در نهان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نیرومند شکست نا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 وعده اش راست گوست و از ستم بر بندگانش به دور و در میان آفریدگانش به داد و انصاف رفتار می کند و در حکم خود با ایشان عدالت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اهل ذکر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فرمان می دهند و خود به آن عمل می کنند و از زشت کاری باز می دارند و خود از آن باز می 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برداشتن قید و بندها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از این فرستاده، پیامبر درس نا خوانده ـ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خود در تورات و انجیل نوشته می یابند ـ پیروی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پیامبری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کار پسندیده فرمان می دهد و از کار ناپسند باز می دارد و چیزهای پاکیزه را برای آنان حلال و چیزهای ناپاک را برایشان حرام می گرداند و قید و بندهایی را که بر ایشان بوده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او ایمان آوردند و بزرگش داشتند و یاریش کردند و نوری را که بر او نازل شده است پیروی کردند، آنان همان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العلاّمة الطباطبائیّ قدس سره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یَتَّبِعونَ الرَّسولَ النَّبِیَّ الاُمّیَّ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الرّاغب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الشّیء و حبسه بقهره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أصَرته فهو مأصور ، و المأصَر و المأصِر ـ بفتح الصّادِ و کسرها ـ محبس السّفینة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الاُمور الّتی تثبّطهم و تقیّدهم عن الخیرات ، و عن الوصول إلَی الثّوابات ، و علی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تَحْمِلْ علَینا إصْرا</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ثقلاً ، و تحقیقه ما ذکرت ؛ انتهی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الأغلال جمع غلّ ، و هو ما یُقیَّد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ذکره صلی الله علیه و آله بهذه الأوصاف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النّبیّ الاُمّیّ ، و لم یجتمع له فی موضع من کلامه تعالی إلاّ فی هذه الآیة و الآیة التّالیة ، مع قوله تعالی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یَجِدونَهُ مَکْتوبا عِنْدَهُم فی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أنّه صلی الله علیه و آله کان مذکورا فیهما معرّفا بهذه الأوصاف الثّلاث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لا أنّ الغرض من توصیفه بهذه الثّلاث هو تعریفه بما کانوا یعرفونه به من النّعوت المذکورة له فی کتابَیهم لما کانت لذکر الثّلاث ـ الرّسول النّبیّ الاُمّیّ ـ و خاصّة الصّفة الثّالثة نکتة ظاهرة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ظاهر الآیة یدلّ أو یُشعر بأنّ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یأمُرُهُم بِالمَعْروفِ و یَنْهاهُمْ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الاُمور الخمسة الّتی وصفه صلی الله علیه و آله بها فی الآیة من علائمه المذکورة فی الکتابَین ، و هی مع ذلک من مختصّات النّبیّ صلی الله علیه و آله و ملّته البیضاء فإنّ الاُمم الصّالحة و إن کانوا یقومون بوظیفة الأمر بالمعروف و النّهی عن المنکر کما ذکره تعالی من أهل الکتاب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لَیسُوا سَواءً مِنْ أهْلِ الکِتابِ اُمَّةٌ قائمَةٌ ـ إلی أن قال ـ و یأمُرونَ بِالمَعْروفِ و یَنْهَونَ عَنِ المُنْکَرِ و یُسارِعونَ فی الخَیراتِ و اُولئکَ مِنَ الصّالِحینَ</w:t>
      </w:r>
      <w:r>
        <w:rPr>
          <w:rFonts w:eastAsia="Amiri" w:cs="Amiri" w:ascii="Amiri" w:hAnsi="Amiri"/>
          <w:color w:val="111111"/>
          <w:sz w:val="28"/>
          <w:szCs w:val="28"/>
          <w:rtl w:val="true"/>
          <w:lang w:bidi="ar-SA"/>
        </w:rPr>
        <w:t xml:space="preserve">» . </w:t>
      </w:r>
      <w:r>
        <w:rPr>
          <w:rStyle w:val="FootnoteAnchor"/>
          <w:rtl w:val="true"/>
        </w:rPr>
        <w:footnoteReference w:id="755"/>
      </w:r>
      <w:r>
        <w:rPr>
          <w:rFonts w:ascii="Amiri" w:hAnsi="Amiri" w:eastAsia="Amiri" w:cs="Amiri"/>
          <w:color w:val="111111"/>
          <w:sz w:val="28"/>
          <w:sz w:val="28"/>
          <w:szCs w:val="28"/>
          <w:rtl w:val="true"/>
          <w:lang w:bidi="ar-SA"/>
        </w:rPr>
        <w:t xml:space="preserve">و کذلک تحلیل الطّیّبات و تحریم الخبائث فی الجملة من جملة الفطریّات الّتی أجمع علیها الأدیان الإلهیّة ، و قد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xml:space="preserve">» .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 کذلک وضع الإصر و الأغلال و إن کان ممّا یوجد فی الجملة فی شریعة عیسی علیه السلام کما یدلّ علیه قوله فیما حکی اللّه عنه فی القرآن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مُصَدِّقا لِما بَینَ یَدیَّ مِن التَّوراةِ و لاُحِلَّ لَکُمْ بَعضَ الّذی حُرِّمَ علَیکُم</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و یشعر به قوله خطابا لبنی إسرائیل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جِئتُکُمْ بِالحِکمَةِ و لاُبیِّنَ لَکُمْ بَعضَ الّذی تَخْتَلِفونَ فیهِ</w:t>
      </w:r>
      <w:r>
        <w:rPr>
          <w:rFonts w:eastAsia="Amiri" w:cs="Amiri" w:ascii="Amiri" w:hAnsi="Amiri"/>
          <w:color w:val="111111"/>
          <w:sz w:val="28"/>
          <w:szCs w:val="28"/>
          <w:rtl w:val="true"/>
          <w:lang w:bidi="ar-SA"/>
        </w:rPr>
        <w:t xml:space="preserve">» .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إلاّ أنّه لا یرتاب ذو ریبٍ فی أنّ الدِّین الّذی جاء به محمّد صلی الله علیه و آله بکتاب من عند اللّه مصدّق لما بین یدیه من الکتب السّماویّة ـ و هو دین الإسلام ـ هو الّدین الوحید الّذی نفخ فی جثمان الأمر بالمعروف و النّهی عن المنکر کلّ ما یسعه من روح الحیاة، و بلغ به من حدّ الدّعوة الخالیة إلی درجة الجهاد فی سبیل اللّه بالأموال و النفوس ، و هو الدّین الوحید الّذی أحصی جمیع ما یتعلّق به حیاة الإنسان من الشّؤون و الأعمال ثمّ قسّمها إلی طیّبات فأحلّها ، و إلی خبائث فحرّمها ، و لا یعادله فی تفصیل القوانین المشرّعة أیّ شریعة دینیّة و قانون اجتماعیّ ، و هو الدّین الّذی نسخ جمیع الأحکام الشّاقّة الموضوعة علی أهل الکتاب و الیهود خاصّة ، و ما تکلّفها علماؤهم و ابتدعها أحبارهم و رهبانهم من الأحکام المبتدعة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اختصّ الإسلام بکمال هذه الاُمور الخمسة و إن کانت توجد فیغیره نماذج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کمال هذه الاُمور الخمسة فی هذه الملّة البیضاء أصدق شاهد و أبین بیّنة علی صدق النّاهض بدعوتها صلی الله علیه و آله ، و لو لم تکن تذکر أمارات له فی الکتابین فإنّ شریعته کمال شریعة الکلیم و المسیح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یطلب من شریعة حقّة إلاّ عرفانها المعروف و إنکارها المنکر ، و تحلیلها الطیّبات ، و تحریمها الخبائث ، و إلغاؤها کلّ إصر و غلّ ؟ و هی تفاصیل الحقّ الّذی یدعو إلیه الشرائع الإلهیّة ، فلیعترف أهل التّوراة و الإنجیل أنّ الشّریعة الّتی تتضمّن کمال هذه الاُمور بتفاصیلها هی عین شریعتهم فی مرحلة کاملة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بهذا البیان یظهر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یأمُرُهُم بالمَعروفِ و یَنهاهُمْ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یفید بمجموعه معنی تصدیقه لما فی کتابیهم من شرائع اللّه تعالی، 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بین یدیه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رَسولٌ مِنْ عِندِ اللّهِ مُصَدِّقٌ لِما مَعَهُمْ نَبذَ فَریقٌ مِنَ الّذینَ اُوتوا الِکتابَ کِتابَ اللّهِ وَراءَ ظُهُورِهِمْ کأنّهُمْ لا یَعْلَمونَ</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کِتابٌ مِن عِندِ اللّهِ مُصَدِّقٌ لِما مَعَهُمْ 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یرید مجیء النّبیّ صلی الله علیه و آله بکمال ما فی کتابهم من الشّریعة مصدّقا له ثمّ کفرهم به وهم یعلمون أنّه المذکور فی کتبهم المبشّر به بلسان أنبیائهم کما حکی سبحانه عن المسیح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علاّمه طباطبایی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از این فرستاده، پیامبر درس نا خوانده پیروی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مفردات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بستن و نگهداشتن چیزی به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اصرته فهو مأصور و مأصَر و مأصِر ـ به فتح و کسر صاد ـ به معنای بازداشتگاه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قید و بندهایی را که برایشان بوده است از آنها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اموری را که مردم را از کارهای نیک و رسیدن به ثواب ها و پاداش ها باز می دارد و دست و پا گیر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معناست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 علینا 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به معنای بار گران است، اما حقیقت آن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گفته 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آنچه با آن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طوقی آهنین که برگردن یا دست بندند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یاد کردن از پیامبر صلی الله علیه و آله با سه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هیچ آیه دیگری جز همین آیه و آیه بعد با این سه صفت یک جا ذکر نشده، در کنار جمله بعد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خود در تورات و انجیل نوشته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در تورات و انجیل از رسول خدا با این اوصاف سه گانه یاد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غرض از وصف پیامبر با این سه وصف، معرفی کردن آن حضرت به صفاتی نبود که در تورات و انجیل برای آن بزرگوار یاد شده و یهودیان و مسیحیان او را با این اوصاف می شناخته اند، بی گمان در آوردن این سه صفت ـ رسول نبیّ اُمیّ ـ بویژه صفت سوم، نکته روشنی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ظاهر آیه شریفه دلالت یا اشعار بر این دارد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کار پسندیده فرمان می دهد و از کار ناپسند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امور پنجگانه ای که خداوند در این آیه پیامبر صلی الله علیه و آله را با آنها وصف کرده، از جمله نشانه های رسول خداست که در آن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اوصاف از ویژگی های پیامبر صلی الله علیه و آله و آیین پر شکوه اوست؛ زیرا درست است که امّت های درستکار به وظیفه امر به معروف و نهی از منکر عمل می کرده اند و دلیل آن هم این سخن خدای متعال است درباره اهل کتاب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یکسان و همسان نیستند از اهل کتاب گروهی درست کردارند ـ تا آنجا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نیکی فرمان می دهند و از ناشایستی باز می دارند و به نیکوکاری می شتابند و اینان از شایستگانند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 شمردن پاکیزه ها و حرام کردن چیزهای ناپاک در مجموع از جمله فطریاتی است که همه ادیان الهی بر آن همداستانند و خدای متعال هم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زینت الهی را ـ که برای بندگانش پدید آورده ـ و رزق پاکیزه او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برداشتن قید و بندها گر چه از اموری است که اجمالاً در شریعت عیسی علیه السلام وجود داشته است و گواه آن نقل قولی است که خداوند در قرآن کریم از آن حضرت کرده 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گواهی دهنده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هستم که پیش روی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برانگیخته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آنچه بر شما حرام بوده است، حلال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عیسی علیه السلام خطاب به بنی اسرائیل نیز مشعر به همین نکته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برای شما حکمت آورده ام، و برای شما بعضی از اموری را که در آن اختلاف نظر دارید روشن می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با همه این احوال، هیچ شکّاکی شک ندارد که دینی که محمّد صلی الله علیه و آله با کتابی از جانب خدا آورد، که کتاب های آسمانی پیش از خود را تصدیق و تأیید می کند ـ یعنی دین اسلام ـ تنها دینی است که روح زندگی را به طور کامل در کالبد امر به معروف و نهی از منکر دمید و آن را از حدّ یک دعوت صرف و خالی به درجه جهاد مالی و جانی در راه خدا رساند و آن تنها دینی است که کلیه شؤون و اعمال مربوط به زندگی انسان را در نظر گرفت و سپس آنها را به پاک و ناپاک تقسیم کرد و پاک ها را حلال و نا پاک ها را حرام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شریعت آسمانی و قانون اجتماعیِ دیگری، به لحاظ تفصیل قوانین تشریعی، به پای این دین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دینی است که کلّیه احکام دشواری را که برای اهل کتاب، بویژه یهود، وضع شده بود و تمام مقرّراتی را که دانشمندان آنها و احبار و رهبانشان از پیش خود به وجود آورده بودند، لغو و نسخ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تنها دینی است که این امور پنجگانه را به کمال خود رساند، گر چه در ادیان دیگر نمونه هایی از این پنج امر یافت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بودن این امور پنجگانه در این آیین پر شکوه، راست ترین گواه و روشنترین دلیل بر صداقت و حقانیّت کسی است که به دعوت به این امور برخاست؛ یعنی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نشانه هایی از ایشان در تورات و انجیل بازگو نمی شد، باز شریعت او مرحله کامل شریعت موسای کلیم و مسیح علیه السلام بود و آیا از یک شریعت حقّه انتظاری جز این می رود که نیکی ها را به رسمیت بشناسد و با زشتی ها بستیزد و چیزهای پاک و پاکیزه را روا شمارد و چیزهای ناپاک و پلید را حرام گرداند و هر گونه قید و بندی را از دست و پای انسان ها باز کند و بارهای گران را از دوششان بردارد؟</w:t>
      </w:r>
    </w:p>
    <w:p>
      <w:pPr>
        <w:pStyle w:val="BookText"/>
        <w:rPr/>
      </w:pPr>
      <w:r>
        <w:rPr>
          <w:rFonts w:ascii="IRNazanin" w:hAnsi="IRNazanin" w:eastAsia="IRNazanin"/>
          <w:color w:val="111111"/>
          <w:sz w:val="28"/>
          <w:sz w:val="28"/>
          <w:szCs w:val="28"/>
          <w:rtl w:val="true"/>
          <w:lang w:bidi="fa-IR"/>
        </w:rPr>
        <w:t>این ها جزئیات همان حق و حقیقتی است که قوانین و شرایع الهی به آنها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پیروان تورات و انجیل اعتراف کنند که شریعتی که این امور را با همه جزئیاتش در بردارد درست همان شریعت آنهاست، در مرحله کمال آن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روشن می شود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کار پسندیده فرمان می دهد و از کار ناپسند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مفید این معناست که آنچه را از شرایع و قوانین در کتاب های آسمانی تورات و انجیل آمده است، تأیید و تصدیق می کند و مثل این است که گفته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دهنده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در آیه شریفه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پیامبری از سوی خداوند به نزد ایشان آمد که گواهی دهنده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کتابشان بود گروهی از اهل کتاب، کتاب الهی را به پشت سر افکندند،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آنگاه که کتابی از سوی خداوند برای آنان آمد که همخوان با کتابشان بود ـ با آنکه پیش از آن در برابر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فرا رسیدن پیامبر اسلام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می جستند ـ چون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شناختند به نزدشان آمد، آن را انکار کردند، پس لعنتی الهی بر کافران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این است که پیامبر صلی الله علیه و آله شریعتی را که در کتاب آنها بود به صورتی کامل آورد، امّا آنان به آن کفر ورزیدند در حالی که می دانستند نام او در کتاب هایشان آمده و از زبان پیامبرانشان بشارت آمدن او داده شده است؛ چنان که خدای سبحان به نقل از مسیح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خداوند به سوی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دارنده توراتی که پیشا روی من است و بشارتگر به پیامبری که پس از من می آید و نامش احمد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رفعُ الاختلافِ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 xml:space="preserve">» .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إلی مَواقِعِ نِعَمِ اللّهِ علَیهِم حِینَ بَعَثَ إلَیهِم رَسولاً فعَقدَ بمِلَّتِهِ طاعَتَهُم ، و جَمعَ علی دَعوَتِهِ 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نَشَرَتِ النِّعمَةُ علَیهِم جَناحَ کَرامَتِها ، و أسالَت لَهُم جَداوِلَ نَعیمِها ، و التَفّتِ المِلّةُ بِهِم فی عَوائدِ بَرَکَتِها ، فأصبَحوا فی نِعمَتِها غَرِقِینَ</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بین بردن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امّتی 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پیامبران را نوید آور و بیم دهنده برانگیخت و با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حقّ فرو فرستاد تا میان مردم در آنچه با هم اختلاف داشتند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 ـ پس از آنکه دلایل روشن برای آنان آمد ـ به خاطر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اختلاف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که ایمان آورده بودند، به توفیق خویش، به حقیقت آنچه که در آن اختلاف داشتند،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هرکه را بخواهد به راه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نعمت هایی که خداوند عطایشان فرمود آنگاه که پیامبری سوی آنان فرستاد و فرمانبرداری ایشان را به آیین خود پیوند داد و ایشان را برگرد دعوت خویش همدل و همداستان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نعمت ، بال کرامت خویش را بر سر آنان گسترد و نهرهای نعمت هایش را برایشان روان ساخت و این آیین ، با فواید و حاصل های برکت خویش، آنان را فرو گرفت و در نعمت آن غرق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الطباطبائیّ 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النّاسُ اُمَّةً واحِدَةً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الآیة تبیّن السبب فی تشریع أصل الدِّین و تکلیف النوع الإنسانیّ به ، و سبب وقوع الاختلاف فیه ببیان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ـ و هو نوع مفطور علَی الاجتماع و التعاون ـ کان فی أوّل اجتماعه اُمّة واحدة ، ثمّ ظهر فیه بحسب الفطرة الاختلافُ فی اقتناء المزایا الحیویّة ، فاستدعی ذلک وضع قوانین ترفع الاختلافات الطارئة و المشاجرات فی لوازم الحیاة ، فاُلبست القوانین الموضوعة لباس الدین ، و شفعت بالتبشیر و الإنذار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بالثواب و العقاب ، و اُصلحت بالعبادات المندوبة إلیها ببعث النبیّین ، و إرسال المرسلین، ثمّ اختلفوا فی معارف الدین أو اُمور المبدأ و المعاد ، فاختلّ بذلک أمر الوحدة الدینیّة ، و ظهرت الشعوب و الأحزاب و تبع ذلک الاختلاف فی غیره ، و لم یکن هذا الاختلاف الثانی إلاّ بغیا من الذین اُوتوا الکتاب و ظلما و عتوّا منهم بعد ما تبیّن لهم اُصوله و معارفه ، و تمّت علیهم الحجّة ، فالاختلاف اختلافان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فی أمر الدین مستند إلی بغی الباغین دون فطرتهم و غریزتهم ، و اختلاف فی أمر الدنیا و هو فطریّ و سبب لتشریع الدین ، ثمّ هدَی اللّه سبحانه المؤمنین إلَی الحقّ المختلف فیه بإذنه ، و اللّه یهدی من یشاء إلی صراط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فالدین الإلهیّ هو السبب الوحید لسعادة هذا النوع الإنسانیّ ، و المصلح لأمر حیاته ، یصلح الفطرة بالفطرة ، و یعدّل قواها المختلفة عند طغیانها ، و ینظّم للإنسان سلک حیاته الدنیویّة و الاُخرویّة ، و المادّیّة و المعنویّة ، فهذا إجمال تاریخ حیاة هذا النوع ـ الحیاة الاجتماعیّة و الدینیّة ـ علی ما تعطیه هذه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اکتفت فی تفصیل ذلک بما تفیده متفرّقات الآیات القرآنیّة النازلة فی شؤون مختلفة </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مرحوم علاّمه طباطبایی رحمه الله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الناس امّة واحدة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علّت تشریع اصل دین و مکلّف ساختن انسان به آن و سبب پیدایش اختلاف در دین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فطرتاً گرایش به اجتماع و همکاری دارد، در آغاز تشکیل اجتماع، به صورت یک اجتماع یکدست و یکپارچه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و این بار نیز به اقتضای فطرت، در این اجتماع اختلافاتی بر سر کسب مزایای زندگی به وجود آمد که برای رفع این اختلافات و درگیری ها بر سر نیازها و لوازم زندگی، لازم بود قوانینی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با بعثت پیامبران و ارسال رُسُل، قوانینی در شکل دین، همراه با نوید و بیم به پاداش و کیفر، برای بشر فرستاده شد و این قوانین با یک سلسله عباداتِ مطلوب تکمیل و اصلاح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مردم در معارف دین یا مسائل مربوط به مبدأ و معاد اختلاف کردند و بدین ترتیب یکپارچگی دین دستخوش اختلال شد و فرقه ها و احزاب و گروه ها به وجود آمدند و این اختلاف به جهات دیگر هم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دوم تنها از تجاوزگری و زورگویی و سرکشی کسانی ناشی شد که دارای کتاب آسمانی بودند و اصول و معارف آن را می شناختند و حجّت خدا بر ایشان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اختلاف جامعه دو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اختلاف در مسأله دین بود و ناشی از سرکشی و تجاوز سرکشان بود ، نه برخاسته از فطرت و نهاد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اختلاف در امر دنیا و مسائل دنیوی و زندگی بود که یک امر فطری است و علّت تشریع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اختلافات پدید آمد خداوند سبحان مؤمنان را با اذن و توفیق خویش به حقیقتی که درباره اش اختلاف داشتند، راهنمایی کرد و البته خداوند هر که را بخواهد به راه راست هدایت می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دینِ الهی تنها عامل سعادت نوع انسان و سامان بخش امور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را با فطرت اصلاح می کند و قوای گوناگون آن را هنگام طغیان و سرکشی به حال اعتدال باز می آورد و رشته زندگی دنیوی و اخروی، مادی و معنوی انسان را به نظم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اجمالی از تاریخ حیات اجتماعی و دینی نوع انسان آن گونه که این آیه شریفه به دست می دهد و برای تفصیل این اجمال به آیات پراکنده قرآنی که درباره شؤون گوناگون انسان نازل شده، بسنده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الهدایةُ إلی سُبلِ السّلامِ</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 xml:space="preserve">» .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خَصَّکُم بالإسلامِ ، و استَخلَصَکُم لَهُ ؛ و ذلکَ لأنّه اسمُ سلامَةٍ و جِماعُ کرامَةٍ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عنه علیه السلامـ فی وَصفِ السّالِکِ الطَّریقَ إلَی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بَرَقَ لَهُ لامِعٌ کثیرُ البَرقِ ، فأبانَ لَهُ الطَّریقَ ، و سَلکَ بهِ السَّبیلَ ، و تَدافَعَتهُ الأبوابُ إلی بابِ السَّلامَةِ و دارِ الإقامَةِ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تَقوَی اللّهِ دَواءُ داءِ قُلوبِکُم ، و بَصَرُ عَمی أفئدتِکُم ، و شِفاءُ مَرَضِ أجسادِکُم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الطباطباییّ قدس سره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بهِ اللّهُ مَنِ اتّبعَ رِضْوانَهُ سُبُلَ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للآلة ، و الضمیر عائد إلَی الکتاب أو إلَی النور سواء اُرید به النبیّ صلی الله علیه و آله أو القرآن فمآل الجمیع واحد ، فإنّ النبیّ صلی الله علیه و آله أحد الأسباب الظاهریّة فی مرحلة الهدایة، و کذا القرآن و حقیقة الهدایة قائمة به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اللّهِالّذی لَهُ ما فی السَّماواتِ و ما فی الأرضِ ألا إلَی اللّهِ تَصیرُ الاُمورُ</w:t>
      </w:r>
      <w:r>
        <w:rPr>
          <w:rFonts w:eastAsia="Amiri" w:cs="Amiri" w:ascii="Amiri" w:hAnsi="Amiri"/>
          <w:color w:val="111111"/>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 xml:space="preserve">و الآیات کما تری تنسب الهدایة إلَی القرآن و إلَی الرّسول صلی الله علیه و آله فی عین أنّها ترجعها إلی اللّه سبحانه ، فهو الهادی حقیقةً و غیره سبب ظاهریّ مسخّر لإحیاء أمر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قیّد تعالی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اتَّبعَ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یؤول إلَی اشتراط فعلیّة الهدایة الإلهیّة باتّباع رضوانه ، فالمراد بالهدایة هو الإیصال إلَی المطلوب ، و هو أن یورده اللّه تعالی سبیلاً من سبل السلام أو جمیع السبل أو أکثرها واحدا بعد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أطلق تعالی السلامَ ، فهو السلامة و التخلّص من کلِّ شقاء یختلّ به أمر سعادة الحیاة فی دنیا أو آخرة ، فیوافق ما وصف القرآن الإسلام للّه و الإیمان و التقوی بالفلاح و الفوز و الأمن و نحو ذلک ، و قد تقدّم فی الکلام علی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فی الجزء الأوّل من الکتاب أنّ للّه سبحانه بحسب اختلاف حال السائرین من عباده سُبُلاً کثیرة تتّحد الجمیع فی طریق واحد منسوب إلیه تعالی یسمّیه فی کلامه بالصراط المستقیم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 xml:space="preserve">» . </w:t>
      </w:r>
      <w:r>
        <w:rPr>
          <w:rStyle w:val="FootnoteAnchor"/>
          <w:rtl w:val="true"/>
        </w:rPr>
        <w:footnoteReference w:id="774"/>
      </w:r>
      <w:r>
        <w:rPr>
          <w:rFonts w:ascii="IRNazanin" w:hAnsi="IRNazanin" w:eastAsia="IRNazanin"/>
          <w:color w:val="111111"/>
          <w:sz w:val="28"/>
          <w:sz w:val="28"/>
          <w:szCs w:val="28"/>
          <w:rtl w:val="true"/>
          <w:lang w:bidi="fa-IR"/>
        </w:rPr>
        <w:t xml:space="preserve">فدلّ علی أنّ له سبلاً کثیرة ، لکنّ الجمیع تتّحد فی الإیصال إلی کرامته تعالی من غیر أن تفرّق سالکیها و یبین کلّ سبیل سالکیه عن سالکی غیره من السبل کما هو شأن غیر صراطه تعالی من السبل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الآیة ـ و اللّه العالم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سبحانه و یورد بسبب کتابه أو بسبب نبیّه من اتّبع رضاه سبلاً من شأنها أنّه یسلَم من سار فیها من شقاء الحیاة الدنیا و الآخرة ، و کلّ ما تتکدّر به العیشة السعیدة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الهدایة إلَی السلام و السعادة یدور مدار اتّباع رضوان اللّه ، و قد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یَرْضی لِعِبَادِهِ الکُفْرَ</w:t>
      </w:r>
      <w:r>
        <w:rPr>
          <w:rFonts w:eastAsia="IRNazanin" w:cs="IRNazanin"/>
          <w:color w:val="111111"/>
          <w:sz w:val="28"/>
          <w:szCs w:val="28"/>
          <w:rtl w:val="true"/>
          <w:lang w:bidi="fa-IR"/>
        </w:rPr>
        <w:t xml:space="preserve">»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یَرْضی عَنِ القَومِ الفاسِقینَ</w:t>
      </w:r>
      <w:r>
        <w:rPr>
          <w:rFonts w:eastAsia="Amiri" w:cs="Amiri" w:ascii="Amiri" w:hAnsi="Amiri"/>
          <w:color w:val="111111"/>
          <w:sz w:val="28"/>
          <w:szCs w:val="28"/>
          <w:rtl w:val="true"/>
          <w:lang w:bidi="ar-SA"/>
        </w:rPr>
        <w:t xml:space="preserve">» . </w:t>
      </w:r>
      <w:r>
        <w:rPr>
          <w:rStyle w:val="FootnoteAnchor"/>
          <w:rtl w:val="true"/>
        </w:rPr>
        <w:footnoteReference w:id="776"/>
      </w:r>
      <w:r>
        <w:rPr>
          <w:rFonts w:ascii="Amiri" w:hAnsi="Amiri" w:eastAsia="Amiri" w:cs="Amiri"/>
          <w:color w:val="111111"/>
          <w:sz w:val="28"/>
          <w:sz w:val="28"/>
          <w:szCs w:val="28"/>
          <w:rtl w:val="true"/>
          <w:lang w:bidi="ar-SA"/>
        </w:rPr>
        <w:t xml:space="preserve">و یتوقّف بالأخرة علَی اجتناب سبیل الظلم و الانخراط فی سلک الظالمین، و قد نفَی اللّه سبحانه عنهم هدایته و آیسهم من نیل هذه الکرامة الإلهیّة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فالآیة ـ أعنی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بِهِ اللّهُ مَنِ اتَّبَعَ رِضْوانَهُ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تجری بوجه مجری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یَلْبِسوا إیمانَهُم بِظُلْمٍ اُولئکَ لَهُمُ الأمنُ و هُم مُهْتَدُونَ</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رهنمون شدن به راه های سلامت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هرکه را از خشنودی او پیروی کند، به وسیله آن به راه های سلامت رهنمون می شود و به توفیق خویش، آنان را از تاریکی ها به سوی روشنایی بیرون می برد و به راهی راست هدایتشان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شما را به اسلام مفتخر گردانید و برای آن برگزیدتان و این از آن روست که اسلام نامی از سلامت و مجمع همه گونه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ره پوی راه خداوند سبحان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برقی پر نور برایش درخشید و راهش را روشن ساخت و او را در راه پیش برد و هر دروازه ای وی را به سمت دروازه دیگر پیش راند تا آنکه به دروازه سلامت و سرای اقامت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 داروی درد جان های شما و بینا کننده کوری دل های شما و شفابخش بیماری کالبدهای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علاّمه طباطبایی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به اللّه من اتبع رضوانه 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باء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 است و ضمیر آن به کتاب یا به نور بر می گردد، خواه منظور از آن پیامبر صلی الله علیه و آله باشد یا قرآن، فرقی نمی کند ؛ چون همه به یک واقعیت برمی گردد؛ چرا که پیامبر صلی الله علیه و آله یکی از عوامل ظاهری در مرحله هدایت است و قرآن نیز همین سان و حقیقت هدایت قائم و متّکی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 که را دوست داشته باشی هدایت نمی کنی، بلکه خدا هر که را بخواهد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همین گونه، روحی از امر خودمان به سوی تو وحی کردیم و تو نمی 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را نوری گردانیدیم که هر کس از بندگان خود را بخواهیم به وسیله آن راه می نمایانیم و براستی که تو به راهی راست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همان خدایی که آنچه در آسمان 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به خدا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ملاحظه می شود، این آیات هدایت را به قرآن و پیامبر صلی الله علیه و آله نسبت می دهد و در عین حال آن را به خدا ارجاع می دهد؛ چرا که هدایت کننده حقیقی اوست و دیگران اسبابی ظاهری هستند که برای زنده کردن امر هدایت به کار گرفته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کرده و تحقّق هدایت الهی را مشروط به دنبال کردن رضایت و خشنودی می داند و مراد از هدایت، همان رساندن به مطلوب و مقصود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نشان دادن راه رسیدن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متعال شخص را به یکی از راه های سلامت یا به همه آنها و یا به بیشترشان، یکی پس از دیگری،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معنای سلامت و رها شدن از هر بدبختی و شقاوتی است که خوشبختی زندگی دنیا یا آخرت را مختل می سازد و این معنا با توصیفی که قرآن از تسلیم در برابر خدا و ایمان و تقوا کرده و آنها را رستگاری و پیروزی و امنیت و امثال آن شمرده است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جلد اول این کتاب، گفتیم که خداوند به حسب اختلاف حالات بندگان ره پوی خود، راه های فراوانی دارد که همگی در یک راهی که به او منسوب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در راه ما کوشیده اند، به یقین راه های خود را به آنان می نماییم و همانا خدا با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راه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پیروی کنید و از راه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از راه وی پراکنده می 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رسانند که راه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رسیدن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امّا همه آنها در رساندن به کرامت خداوندی متّحدند، بدون آنکه ره پویان خود را از هم پراکنده سازند و هر راهی سالک خود را از ره پویان دیگر راه ها متمایز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راه های غیر خدا که چنین حالتی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معنای آیه ـ و خدا بهتر می داند ـ این است که خداوند سبحان کسی را که دنبال خشنودی او باشد، به واسطه کتاب خود یا پیامبرش، به راه های هدایت وارد می کند که هر کس آنها را بپیماید، از شقاوت زندگی دنیا و آخرت و هر چیزی که حیات سعادتمندانه را تیره و مکدّر سازد، در امان و سالم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هدایت به سلامت و سعادت، بر مدار دنبال کردن خشنودی خدا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بندگان خود کفر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مردم فاسق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امر هدایت به سلامت و سعادت، منوط به دوری کردن از راه ستم و درآمدن به سلک ستمگران است، خداوند سبحان هدایت خود را از این عده نفی فرموده و آنان را از رسیدن به این کرامت الهی محروم و مأیوس ساخته است آنجا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گروه ستمگران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به اللّه من اتّبع رضوانه 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جهتی نظیر این آیه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یلبسوا ایمانهم بظلم اولئک لهم الأمن و هم مهتدون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إتمامُ الحُجّةِ</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 الرُّسُلِ وَ کَانَ اللّهُ عَزِیزَا حَکِیمَا</w:t>
      </w:r>
      <w:r>
        <w:rPr>
          <w:rFonts w:eastAsia="Amiri" w:cs="Amiri" w:ascii="Amiri" w:hAnsi="Amiri"/>
          <w:color w:val="111111"/>
          <w:sz w:val="28"/>
          <w:szCs w:val="28"/>
          <w:rtl w:val="true"/>
          <w:lang w:bidi="ar-SA"/>
        </w:rPr>
        <w:t xml:space="preserve">» . </w:t>
      </w:r>
      <w:r>
        <w:rPr>
          <w:rStyle w:val="FootnoteAnchor"/>
          <w:rtl w:val="true"/>
        </w:rPr>
        <w:footnoteReference w:id="780"/>
      </w:r>
    </w:p>
    <w:p>
      <w:pPr>
        <w:pStyle w:val="BookText"/>
        <w:rPr/>
      </w:pPr>
      <w:r>
        <w:rPr>
          <w:rStyle w:val="FootnoteAnchor"/>
          <w:rtl w:val="true"/>
        </w:rPr>
        <w:footnoteReference w:id="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إلَیهِمُ الرُّسُلَ لِتکونَ لَهُ الحُجّةُ البالِغَةُ علی خَلقِهِ ، و یکونَ رُسُلُهُ إلَیهِم شُهَداءَ علَیهِم ، و ابتَعَثَ فیهِمُ النَّبیّینَ مُبَشِّرینَ و مُنذِرینَ لیَهلِکَ مَن هَلَکَ عَن بَیّنَةٍ ، و یَحیی مَن حَیَّ عَن بَیّنَةٍ ، و لیَعقِلَ العِبادُ عن ربِّهِم ما جَهِلوهُ ، فیَعرِفوهُ برُبوبیَّتِهِ بعدَ ما أنکَروا ، و یُوحِّدوهُ بالإلهیّةِ بعد ما عَضَدوا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رُسُلَهُ بما خَصَّهُم بهِ مِن وَحیهِ ، و جَعلَهُم حُجَّةً لَهُ علی خَلقِهِ ، لِئلاّ تَجِبَ الحُجّةُ لَهُم بتَرکِ الإعذارِ إلَیهِم ، فدَعاهُم بلِسانِ الصِّدقِ إلی سَبیلِ الحَقِّ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اتمام حجّت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فرستادگانی که بشارتگر و بیم دهنده بودند تا برای مردم،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نباشد و خدا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را به سوی مردم فرستاد تا او را بر آفریدگانش حجّت رسا باشد و فرستادگانش به سوی آنان گواه بر ایشان باشند و پیامبرانِ بشارتگر و بیم دهنده را در میان مردم برانگیخت تا اگر هلاک می شوند از روی دلیل باشد و اگر به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یابند، آن هم از روی دلیل باشد، و برای اینکه بندگان آنچه را درباره پروردگارشان نمی دانستند، بدانند و ربوبیت او را که منکرش بودند بشناسند و الوهیتش را که برای آن شریک قائل بودند، یگانه دانند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رسولانش را با وحی خویش که به آنان اختصاص داد، فرستاد و ایشان را حجّت خویش بر خلق خود قرار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نیاورند که بیم داده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مردمان را به وسیله زبان راست به راه حق فرا خواند</w:t>
      </w:r>
      <w:r>
        <w:rPr>
          <w:rFonts w:eastAsia="IRNazanin" w:cs="IRNazanin"/>
          <w:color w:val="111111"/>
          <w:sz w:val="28"/>
          <w:szCs w:val="28"/>
          <w:rtl w:val="true"/>
          <w:lang w:bidi="fa-IR"/>
        </w:rPr>
        <w:t>.</w:t>
      </w:r>
      <w:bookmarkStart w:id="414" w:name="pg11931_125559"/>
    </w:p>
    <w:p>
      <w:pPr>
        <w:pStyle w:val="BookText"/>
        <w:rPr/>
      </w:pPr>
      <w:bookmarkEnd w:id="41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محمّدا صلی الله علیه و آله عَبدُهُ و رَسولُهُ ، أرسَلَهُ لإنفاذِ أمرِهِ ، و إنهاءِ عُذرِهِ ، و تَقدیمِ نُذُرِهِ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الإمامُ الصّادقُ علیه السلامـ لَمّا سُئلَ عن فلسفةِ النُّبوَّة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للنّاسِ علَی اللّهِ حُجّةٌ مِن بَعدِ الرُّسلِ ، و لئلاّ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جاءَنا مِن بَشیرٍ و لا نَذیرٍ ، و لِتَکونَ حُجّةُ اللّهُ علَیهِم ، أ لاَ تَسمَعُ اللّهَ عَزَّ و جلَّ یقولُ حِکایَةً عن خَزَنَةِ جَهنَّمَ و احتِجاجِهِم علی أهلِ النّارِ بالأنبیاءِ و الرُّسُلِ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یأتِکُمْ نَذِیرٌ قَالُواْ بَلَی قَدْ جَآءَنَا نَذِیرٌ فَکَذَّبْنَا وَ قُلْنَا مَا نَزَّلَ اللَّهُ مِن شَیْ ءٍ </w:t>
      </w:r>
      <w:r>
        <w:rPr>
          <w:rFonts w:eastAsia="Amiri" w:cs="Amiri" w:ascii="Amiri" w:hAnsi="Amiri"/>
          <w:color w:val="111111"/>
          <w:sz w:val="28"/>
          <w:szCs w:val="28"/>
          <w:rtl w:val="true"/>
          <w:lang w:bidi="ar-SA"/>
        </w:rPr>
        <w:t xml:space="preserve">......... » </w:t>
      </w:r>
      <w:r>
        <w:rPr>
          <w:rStyle w:val="FootnoteAnchor"/>
          <w:rtl w:val="true"/>
        </w:rPr>
        <w:footnoteReference w:id="7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 دهم که محمّد صلی الله علیه و آله بنده خدا و فرستاده اوست که برای اجرای فرمان خویش و رساندن حجّت و دلیلش، و ابلاغ بیم و و عیدش او 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فلسفه نبوّت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بعد از پیامبران دیگر حجّت و بهانه ای برای مردم در برابر خدا باقی نماند و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نیامد که ما را نوید و بیم دهد ؛ و برای اینکه خدا بر مردم حجّت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شنوی که خدای عزّ و جلّ به نقل از نگهبانان دوزخ و حجّت آوری آنان در برابر دوزخیان به وجود پیامبران و فرستادگان،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شما بیم دهنده 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چرا بیم دهنده ای به سوی ما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چیزی فرو نفرستاده است </w:t>
      </w:r>
      <w:r>
        <w:rPr>
          <w:rFonts w:eastAsia="IRNazanin" w:cs="IRNazanin"/>
          <w:color w:val="111111"/>
          <w:sz w:val="28"/>
          <w:szCs w:val="28"/>
          <w:rtl w:val="true"/>
          <w:lang w:bidi="fa-IR"/>
        </w:rPr>
        <w:t>......... ».</w:t>
      </w:r>
    </w:p>
    <w:p>
      <w:pPr>
        <w:pStyle w:val="Heading5"/>
        <w:numPr>
          <w:ilvl w:val="4"/>
          <w:numId w:val="1"/>
        </w:numPr>
        <w:rPr/>
      </w:pPr>
      <w:bookmarkStart w:id="415" w:name="__RefHeading___Toc14635042_73709187"/>
      <w:bookmarkStart w:id="416" w:name="_Toc170"/>
      <w:bookmarkEnd w:id="415"/>
      <w:r>
        <w:rPr/>
        <w:t>3714</w:t>
      </w:r>
      <w:r>
        <w:rPr>
          <w:rtl w:val="true"/>
        </w:rPr>
        <w:t xml:space="preserve"> - </w:t>
      </w:r>
      <w:r>
        <w:rPr>
          <w:rtl w:val="true"/>
        </w:rPr>
        <w:t>النُّبُوَّةُ وَالتّاریخُ</w:t>
      </w:r>
      <w:bookmarkEnd w:id="416"/>
    </w:p>
    <w:p>
      <w:pPr>
        <w:pStyle w:val="Heading6"/>
        <w:numPr>
          <w:ilvl w:val="5"/>
          <w:numId w:val="1"/>
        </w:numPr>
        <w:rPr/>
      </w:pPr>
      <w:bookmarkStart w:id="417" w:name="__RefHeading___Toc14635044_73709187"/>
      <w:bookmarkStart w:id="418" w:name="_Toc171"/>
      <w:bookmarkEnd w:id="417"/>
      <w:r>
        <w:rPr/>
        <w:t>3714</w:t>
      </w:r>
      <w:r>
        <w:rPr>
          <w:rtl w:val="true"/>
        </w:rPr>
        <w:t xml:space="preserve"> - </w:t>
      </w:r>
      <w:r>
        <w:rPr>
          <w:rtl w:val="true"/>
        </w:rPr>
        <w:t>نبوّت و تاریخ</w:t>
      </w:r>
      <w:bookmarkEnd w:id="418"/>
    </w:p>
    <w:p>
      <w:pPr>
        <w:pStyle w:val="BookText"/>
        <w:rPr/>
      </w:pPr>
      <w:r>
        <w:rPr>
          <w:rFonts w:ascii="Amiri" w:hAnsi="Amiri" w:eastAsia="Amiri" w:cs="Amiri"/>
          <w:color w:val="111111"/>
          <w:sz w:val="28"/>
          <w:sz w:val="28"/>
          <w:szCs w:val="28"/>
          <w:rtl w:val="true"/>
          <w:lang w:bidi="ar-SA"/>
        </w:rPr>
        <w:t xml:space="preserve">وجوبُ الاعتِقاد بجمیعِ الأنبیاءِ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بِالْحَقِّ بَشِیرَا وَ نَذِیرَا وَ إِنْ مِنْ أُمَّةٍ إِلاَّ خَلاَ فِیهَا نَذِیرٌ</w:t>
      </w:r>
      <w:r>
        <w:rPr>
          <w:rFonts w:eastAsia="Amiri" w:cs="Amiri" w:ascii="Amiri" w:hAnsi="Amiri"/>
          <w:color w:val="111111"/>
          <w:sz w:val="28"/>
          <w:szCs w:val="28"/>
          <w:rtl w:val="true"/>
          <w:lang w:bidi="ar-SA"/>
        </w:rPr>
        <w:t xml:space="preserve">» . </w:t>
      </w:r>
      <w:r>
        <w:rPr>
          <w:rStyle w:val="FootnoteAnchor"/>
          <w:rtl w:val="true"/>
        </w:rPr>
        <w:footnoteReference w:id="7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r>
        <w:rPr>
          <w:rFonts w:eastAsia="Amiri" w:cs="Amiri" w:ascii="Amiri" w:hAnsi="Amiri"/>
          <w:color w:val="111111"/>
          <w:sz w:val="28"/>
          <w:szCs w:val="28"/>
          <w:rtl w:val="true"/>
          <w:lang w:bidi="ar-SA"/>
        </w:rPr>
        <w:t xml:space="preserve">» . </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3714</w:t>
      </w:r>
    </w:p>
    <w:p>
      <w:pPr>
        <w:pStyle w:val="BookText"/>
        <w:rPr/>
      </w:pPr>
      <w:r>
        <w:rPr>
          <w:rFonts w:ascii="IRNazanin" w:hAnsi="IRNazanin" w:eastAsia="IRNazanin"/>
          <w:color w:val="111111"/>
          <w:sz w:val="28"/>
          <w:sz w:val="28"/>
          <w:szCs w:val="28"/>
          <w:rtl w:val="true"/>
          <w:lang w:bidi="fa-IR"/>
        </w:rPr>
        <w:t>نبوّت و تاریخ</w:t>
      </w:r>
    </w:p>
    <w:p>
      <w:pPr>
        <w:pStyle w:val="BookText"/>
        <w:rPr/>
      </w:pPr>
      <w:r>
        <w:rPr>
          <w:rFonts w:ascii="IRNazanin" w:hAnsi="IRNazanin" w:eastAsia="IRNazanin"/>
          <w:color w:val="111111"/>
          <w:sz w:val="28"/>
          <w:sz w:val="28"/>
          <w:szCs w:val="28"/>
          <w:rtl w:val="true"/>
          <w:lang w:bidi="fa-IR"/>
        </w:rPr>
        <w:t>لزوم اعتقاد به همه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حق، بشارتگر و هشدار دهنده فرستادیم و هیچ امّتی نبوده مگر اینکه در آن هشدار دهنده ای گذشته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به آنچه بر ما نازل شده و به آنچه بر ابراهیم و اسحاق و یعقوب و اسباط نازل آمده و به آنچه به موسی و عیسی داده شده و به آنچه به همه پیامبران از سوی پروردگارشان داده شده،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هیچ یک از ایشان فرق نمی گذاریم و در برابر او تسلیم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وَ یَقُولُونَ نُؤْمِنُ بِبَعْضٍ وَ نَکْفُرُ بِبَعْضٍ وَ یُرِیدُونَ أَنْ یَتَّخِذُوا بَیْنَ ذَلِکَ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الْکَافِرُونَ حَقّا وَ أَعْتَدْنَا لِلْکَافِرِینَ عَذابا مُهِینا</w:t>
      </w:r>
      <w:r>
        <w:rPr>
          <w:rFonts w:eastAsia="Amiri" w:cs="Amiri" w:ascii="Amiri" w:hAnsi="Amiri"/>
          <w:color w:val="111111"/>
          <w:sz w:val="28"/>
          <w:szCs w:val="28"/>
          <w:rtl w:val="true"/>
          <w:lang w:bidi="ar-SA"/>
        </w:rPr>
        <w:t xml:space="preserve">» .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یُخْلِ اللّهُ سبحانَهُ خَلقَهُ مِن نَبیٍّ مُرسَلٍ ، أو کِتابٍ مُنزَلٍ ، أو حُجَّةٍ لازِمَةٍ ، أو مَحَجَّةٍ قائمةٍ ، رُسُلٌ لا تُقَصِّرُ بهِم قِلّةُ عَدَدِهِم ، و لا کَثرَةُ المُکَذِّبینَ لَهُم ؛ مِن سابِقٍ سُمِّیَ لَهُ مَن بَعدَهُ ، أو غابِرٍ عَرَّفَهُ مَن قَبلَهُ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یُخلِهِم بعدَ أن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آدمَ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یُؤکِّدُ علَیهِم حُجّةَ رُبوبیَّتِهِ ، و یَصِلُ بَینَهُم و بینَ مَعرِفَتِهِ ، بل تَعاهَدَهُم بالحُجَجِ علی ألسُنِ الخِیَرَةِ من أنبیائهِ و مُتَحَمِّلی وَدائعِ رِسالاتِهِ قَرْنا فقَرْنا ، حتّی تَمَّت بنَبیِّنا محمّدٍ صلی الله علیه و آله حُجّتُهُ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خدا و فرستادگان او کفر می ورزند و می خواهند میان خدا و فرستادگانش جدایی اندازند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بعضی ایمان داریم و بعضی را انکار می کنیم و می خواهند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خود اختیار کنند، آنان در حقیقت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کافران عذابی خوار کننده آماده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آفریدگان خویش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پیامبری مرسل، یا کتابی آسمانی، یا حجّت و دلیلی لازم، یا راهی روشن و استوار بی بهره نگذاشته است؛ فرستادگانی که نه اندک بودنِ شمارشان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ادای رسالتشان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کرد و نه فراوانی تکذیب کنندگانشان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پیشین نام پیامبرِ پس از او برده می شد و پیامبر گذشته پیامبر آینده را می شناساند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آنکه جان او ـ آدم علیه السلام ـ را ستاند، مردم را از حجّت و دلیلی که ربوبیّت او را برای آنان استوار گرداند و ایشان را به شناخت او رساند، بی بهره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هر قرنی و نسلی با حجّت ها و براهینی که از طریقِ پیامبران برگزیده و امانتداران پیام های خود فرستاد، به مردم رسیدگی کرد، تا آنکه با پیامبر ما محمّد صلی الله علیه و آله ، حجّت او به کمال رسید</w:t>
      </w:r>
      <w:r>
        <w:rPr>
          <w:rFonts w:eastAsia="IRNazanin" w:cs="IRNazanin"/>
          <w:color w:val="111111"/>
          <w:sz w:val="28"/>
          <w:szCs w:val="28"/>
          <w:rtl w:val="true"/>
          <w:lang w:bidi="fa-IR"/>
        </w:rPr>
        <w:t>.</w:t>
      </w:r>
      <w:bookmarkStart w:id="419" w:name="pg11931_125561"/>
    </w:p>
    <w:p>
      <w:pPr>
        <w:pStyle w:val="BookText"/>
        <w:rPr/>
      </w:pPr>
      <w:bookmarkEnd w:id="41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مَضی مِنهُم سَلَفٌ قامَ مِنهُم بدِینِ اللّهِ خَلَفٌ ، حتّی أفضَت کرامَةُ اللّهِ سبحانَهُ و تعالی إلی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لَو أنکَرَ رجُلٌ عیسَی بنَ مَریمَ و أقَرَّ بمَن سِواهُ مِن الرُّسُلِ لَم یُؤمِنْ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 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گذشت، دیگری برای برپایی دین خدا برمی خاست، تا اینکه کرامت خداوند، سبحانه و تعالی، به محمّد صلی الله علیه و آله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اگر کسی عیسی بن مریم را انکار کند و به نبوّت دیگر پیامبران اعتراف نماید، ایمان نیاورده است</w:t>
      </w:r>
      <w:r>
        <w:rPr>
          <w:rFonts w:eastAsia="IRNazanin" w:cs="IRNazanin"/>
          <w:color w:val="111111"/>
          <w:sz w:val="28"/>
          <w:szCs w:val="28"/>
          <w:rtl w:val="true"/>
          <w:lang w:bidi="fa-IR"/>
        </w:rPr>
        <w:t>.</w:t>
      </w:r>
    </w:p>
    <w:p>
      <w:pPr>
        <w:pStyle w:val="Heading5"/>
        <w:numPr>
          <w:ilvl w:val="4"/>
          <w:numId w:val="1"/>
        </w:numPr>
        <w:rPr/>
      </w:pPr>
      <w:bookmarkStart w:id="420" w:name="__RefHeading___Toc14635046_73709187"/>
      <w:bookmarkStart w:id="421" w:name="_Toc172"/>
      <w:bookmarkEnd w:id="420"/>
      <w:r>
        <w:rPr/>
        <w:t>3715</w:t>
      </w:r>
      <w:r>
        <w:rPr>
          <w:rtl w:val="true"/>
        </w:rPr>
        <w:t xml:space="preserve"> - </w:t>
      </w:r>
      <w:r>
        <w:rPr>
          <w:rtl w:val="true"/>
        </w:rPr>
        <w:t>أصنافُ الأنبِیاءِعلیهم السلام</w:t>
      </w:r>
      <w:bookmarkEnd w:id="421"/>
    </w:p>
    <w:p>
      <w:pPr>
        <w:pStyle w:val="Heading6"/>
        <w:numPr>
          <w:ilvl w:val="5"/>
          <w:numId w:val="1"/>
        </w:numPr>
        <w:rPr/>
      </w:pPr>
      <w:bookmarkStart w:id="422" w:name="__RefHeading___Toc14635048_73709187"/>
      <w:bookmarkStart w:id="423" w:name="_Toc173"/>
      <w:bookmarkEnd w:id="422"/>
      <w:r>
        <w:rPr/>
        <w:t>3715</w:t>
      </w:r>
      <w:r>
        <w:rPr>
          <w:rtl w:val="true"/>
        </w:rPr>
        <w:t xml:space="preserve"> - </w:t>
      </w:r>
      <w:r>
        <w:rPr>
          <w:rtl w:val="true"/>
        </w:rPr>
        <w:t>انواع پیامبران علیهم السلام</w:t>
      </w:r>
      <w:bookmarkEnd w:id="4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 xml:space="preserve">» .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الأنبیاءُ علی خَمسَةِ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یَسمَعُ الصَّوتَ مِثلَ صَوتِ السِّلسِلَةِ فَیَعلَمُ ما عنی بهِ ، و مِنهُم مَن یُنَبّأُ فی مَنامِهِ مِثلُ یُوسُفَ و إبراهیمَ ، و مِنهُم مَن یُعایِنُ ، و مِنهُم من یُنکَتُ فی قَلبهِ و یُوقَرُ فی اُذُنهِ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الأنبیاءُ و المُرسَلونَ علی أربَعِ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فنَبیٌّ مُنَبّأٌ فی نَفسِهِ لا یَعدو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نَبیٌّ یَری فی النَّومِ و یَسمَعُ الصَّوتَ و لا یُعایِنُهُ فی الیَقَظَةِ ، و لَم یُبعَثْ إلی أحَدٍ و علَیهِ إمامٌ ، مِثل ما کانَ إبراهیمُ علی لُوطٍ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نَبیٌّ یَری فی مَنامِهِ و یَسمَعُ الصَّوتَ و یُعایِنُ المَلَکَ ، و قد اُرسِلَ إلی طائفةٍ قَلُّوا أو کَثُروا ، کیُونُسَ ، قالَ اللّهُ لیونُسَ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ألفا ـ و علیهِ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یَری فی نَومِهِ و یَسمَعُ الصَّوتَ و یُعایِنُ فی الیَقَظَةِ و هُو إمامٌ مِثلُ اُولی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إبراهیمُ علیه السلام نَبیّا و لیسَ بإمامٍ حتّی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النّبوّة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3715</w:t>
      </w:r>
    </w:p>
    <w:p>
      <w:pPr>
        <w:pStyle w:val="BookText"/>
        <w:rPr/>
      </w:pPr>
      <w:r>
        <w:rPr>
          <w:rFonts w:ascii="IRNazanin" w:hAnsi="IRNazanin" w:eastAsia="IRNazanin"/>
          <w:color w:val="111111"/>
          <w:sz w:val="28"/>
          <w:sz w:val="28"/>
          <w:szCs w:val="28"/>
          <w:rtl w:val="true"/>
          <w:lang w:bidi="fa-IR"/>
        </w:rPr>
        <w:t>انواع پیامبران علیهم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یا از فراسوی حجابی یا فرستاده ای بفرستد و به اذن او هرچه بخواهد وحی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اوست بلند مرتبه سنجیده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بر پنج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صدا را، مانند صدای زنجیر، می شنوند و به مقصود آن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خواب به آنان خبر داده می شود، مانند یوسف و ابراهیم و برخی از ایشان می بینند و برخی به دلشان کوبیده و در گوششان طنین افکنده 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و رسولان چهار طبقه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تنها برای خودش پیغمبر است و به دیگری سرایت نمی کند، و پیامبری که در خواب می بیند و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شنود ولی خود او را در بیداری نمی بیند و بر هیچ کس مبعوث نیست و خود او امام و پیشوایی دارد ـ چنان که ابراهیم بر لوط علیهما السلام امام بود ـ و پیامبری که در خواب می بیند و صدا را می شنود و فرشته را می بیند و به سوی گروهی کم یا زیاد مبعوث است، مانند یونس که خدا درباره او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به سوی صد هزار نفر یا بیشتر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یکصد و سی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نیز خود امام و پیشوایی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در عالم خواب می بیند و صدا را می شنود و در بیداری مشاهده می کند و امام هم می باشد، مانند پیامبران 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پیامبر بود و امام نبود تا آنکه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 را امام مردم قرار دادم </w:t>
      </w:r>
      <w:r>
        <w:rPr>
          <w:rFonts w:eastAsia="IRNazanin" w:cs="IRNazanin"/>
          <w:color w:val="111111"/>
          <w:sz w:val="28"/>
          <w:szCs w:val="28"/>
          <w:rtl w:val="true"/>
          <w:lang w:bidi="fa-IR"/>
        </w:rPr>
        <w:t>......... ».</w:t>
      </w:r>
      <w:bookmarkStart w:id="424" w:name="pg11931_125562"/>
    </w:p>
    <w:p>
      <w:pPr>
        <w:pStyle w:val="Heading5"/>
        <w:numPr>
          <w:ilvl w:val="4"/>
          <w:numId w:val="1"/>
        </w:numPr>
        <w:rPr/>
      </w:pPr>
      <w:bookmarkStart w:id="425" w:name="__RefHeading___Toc14635050_73709187"/>
      <w:bookmarkStart w:id="426" w:name="_Toc174"/>
      <w:bookmarkEnd w:id="424"/>
      <w:bookmarkEnd w:id="425"/>
      <w:r>
        <w:rPr/>
        <w:t>3716</w:t>
      </w:r>
      <w:r>
        <w:rPr>
          <w:rtl w:val="true"/>
        </w:rPr>
        <w:t xml:space="preserve"> - </w:t>
      </w:r>
      <w:r>
        <w:rPr>
          <w:rtl w:val="true"/>
        </w:rPr>
        <w:t>عِدَّةُ الأنبِیاءِعلیهم السلام</w:t>
      </w:r>
      <w:bookmarkEnd w:id="426"/>
    </w:p>
    <w:p>
      <w:pPr>
        <w:pStyle w:val="Heading6"/>
        <w:numPr>
          <w:ilvl w:val="5"/>
          <w:numId w:val="1"/>
        </w:numPr>
        <w:rPr/>
      </w:pPr>
      <w:bookmarkStart w:id="427" w:name="__RefHeading___Toc14635052_73709187"/>
      <w:bookmarkStart w:id="428" w:name="_Toc175"/>
      <w:bookmarkEnd w:id="427"/>
      <w:r>
        <w:rPr/>
        <w:t>3716</w:t>
      </w:r>
      <w:r>
        <w:rPr>
          <w:rtl w:val="true"/>
        </w:rPr>
        <w:t xml:space="preserve"> - </w:t>
      </w:r>
      <w:r>
        <w:rPr>
          <w:rtl w:val="true"/>
        </w:rPr>
        <w:t>شمار پیامبران علیهم السلام</w:t>
      </w:r>
      <w:bookmarkEnd w:id="4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عَزَّ و جلَّ مِائةَ ألفِ نَبیٍّ و أربَعةً و عِشرینَ ألفَ نَبیٍّ ، أنا أکرَمُهُم علَی اللّهِ و لا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عَزَّ و جلَّ مِائةَ ألفِ وَصیٍّ و أربَعةً و عِشرینَ ألفِ وَصیٍّ ، فَعلِیٌّ أکرَمُهُم علَی اللّهِ و أفضَلُهُم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3716</w:t>
      </w:r>
    </w:p>
    <w:p>
      <w:pPr>
        <w:pStyle w:val="BookText"/>
        <w:rPr/>
      </w:pPr>
      <w:r>
        <w:rPr>
          <w:rFonts w:ascii="IRNazanin" w:hAnsi="IRNazanin" w:eastAsia="IRNazanin"/>
          <w:color w:val="111111"/>
          <w:sz w:val="28"/>
          <w:sz w:val="28"/>
          <w:szCs w:val="28"/>
          <w:rtl w:val="true"/>
          <w:lang w:bidi="fa-IR"/>
        </w:rPr>
        <w:t>شمار پیامبران علیهم السلام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یکصد و بیست و چهار هزار پیامبر آفرید که من گرامی ترین آنان نزد خداوند هستم و فخری نفروشم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یکصد و بیست و چهار هزار وصی آفرید که علی گرامیترین آنها نزد خدا و برترین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النَّبِیُّونَ مِائةُ ألفٍ و أربَعةٌ و عِشرونَ ألفَ نَبیٍّ ، و المُرسَلونَ ثلاثُمِائةٍ و ثَلاثةَ عَشَرَ ، و آدمُ نَبیٌّ مُکلَّمٌ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عنه صلی الله علیه و آلهـ لمّا سُئلَ عن عِدَّةِ الأنبیاءِ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 أربَعةٌ و عِشرونَ ألفا ، الرُّسُلُ مِن ذلکَ ثلاثُمِائةٍ و خَمسَةَ عَشَرَ جَمّا غَفیرا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علی أثرِ ثَمانِیَةِ آلافٍ مِن الأنبیاءِ ، مِنهُم أربَعةُ آلافٍ مِن بَنی إسرائیلَ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خاتمُ ألفِ نَبیٍّ أو أکثَرَ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الخصال عن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رسولُ اللّهِ صلی الله علیه و آله و هُو جالسٌ فی المسجدِ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کَم النَّبِیّون؟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 أربَعةٌ و عِشرونَ ألفَ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المُرسَلونَ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 ثلاثةَ عَشَرَ جَمّاءَ غَفیراءَ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أوّلَ الأنبیاءِ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یکصد و بیست و چهار هزار و انبیای مرسل سیصد و سیزده نفرند و آدم پیامبری بود که با او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شمار پیامبران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بیست و چهار هزار، که از آن تعداد، شمار زیادی، یعنی سیصد و پانزده نفر، رسول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 هشت هزار پیامبر برانگیخته شدم که چهار هزارشان از بنی اسرائیل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خاتم هزار پیامبر یا بیشتر هستم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خدا صلی الله علیه و آله رسیدم در حالی که حضرت در مسجد 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پیامبران سؤال کردم،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بیست و چهار هزار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چه تعداد مرسل بودند؟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سیصد و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پیامبر که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مِائةَ ألفِ نَبیٍّ و أربَعةً و أربَعینَ ألفَ نَبیٍّ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تبیینٌ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القرآن صریح فی أنّ الأنبیاء کثیرون و أنّ اللّه سبحانه لم یقصص الجمیع فی کتابه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قَبْلِکَ مِنْهُم مَن قَصَصنَا علَیکَ و مِنْهُم مَن لَم نَقْصُصْ علَیکَ</w:t>
      </w:r>
      <w:r>
        <w:rPr>
          <w:rFonts w:eastAsia="Amiri" w:cs="Amiri" w:ascii="Amiri" w:hAnsi="Amiri"/>
          <w:color w:val="111111"/>
          <w:sz w:val="28"/>
          <w:szCs w:val="28"/>
          <w:rtl w:val="true"/>
          <w:lang w:bidi="ar-SA"/>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قصّهم اللّه تعالی فی کتابه بالاسم بضعة و عشرون نبیّا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 و نوح ، و إدریس ، و هود ، و صالح ، و إبراهیم ، و لوط ، و إسماعیل ، و الیسع ، و ذو الکفل ، و إلیاس ، و یونس ، و إسحاق ، و یعقوب ، و یوسف ، و شعیب ، و موسی ، و هارون ، و داود ، و سلیمان ، و أیّوب ، و زکریّا ، و یحیی ، و إسماعیل صادق الوعد ، و عیسی ، و محمّد صلّی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عدّة لم یذکروا بأسمائهم بل بالتّوصیف و الکنایة ،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المَلإ مِن بَنی إسْرائیلَ مِنْ بَعْدِ مُوسَی إذ قَالُوا لِنَبیٍّ لَهُمُ ابعَثْ لَنا مَلِکا</w:t>
      </w:r>
      <w:r>
        <w:rPr>
          <w:rFonts w:eastAsia="IRNazanin" w:cs="IRNazanin"/>
          <w:color w:val="111111"/>
          <w:sz w:val="28"/>
          <w:szCs w:val="28"/>
          <w:rtl w:val="true"/>
          <w:lang w:bidi="fa-IR"/>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 هِیَ خاوِیَةٌ عَلَی عُروشِها</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أرْسَلْنا إلَیهِمُ اثْنَینِ فکَذّبُوهُما فعَزَّزْنا بِثالِثٍ</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الأَسبَاطِ</w:t>
      </w:r>
      <w:r>
        <w:rPr>
          <w:rFonts w:eastAsia="Amiri" w:cs="Amiri" w:ascii="Amiri" w:hAnsi="Amiri"/>
          <w:color w:val="111111"/>
          <w:sz w:val="28"/>
          <w:szCs w:val="28"/>
          <w:rtl w:val="true"/>
          <w:lang w:bidi="ar-SA"/>
        </w:rPr>
        <w:t xml:space="preserve">» . </w:t>
      </w:r>
      <w:r>
        <w:rPr>
          <w:rStyle w:val="FootnoteAnchor"/>
          <w:rtl w:val="true"/>
        </w:rPr>
        <w:footnoteReference w:id="813"/>
      </w:r>
      <w:r>
        <w:rPr>
          <w:rFonts w:ascii="Amiri" w:hAnsi="Amiri" w:eastAsia="Amiri" w:cs="Amiri"/>
          <w:color w:val="111111"/>
          <w:sz w:val="28"/>
          <w:sz w:val="28"/>
          <w:szCs w:val="28"/>
          <w:rtl w:val="true"/>
          <w:lang w:bidi="ar-SA"/>
        </w:rPr>
        <w:t xml:space="preserve">و هناک من لم یتّضح کونه نبیّا کفتی موسی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لِفَتاهُ</w:t>
      </w:r>
      <w:r>
        <w:rPr>
          <w:rFonts w:eastAsia="Amiri" w:cs="Amiri" w:ascii="Amiri" w:hAnsi="Amiri"/>
          <w:color w:val="111111"/>
          <w:sz w:val="28"/>
          <w:szCs w:val="28"/>
          <w:rtl w:val="true"/>
          <w:lang w:bidi="ar-SA"/>
        </w:rPr>
        <w:t xml:space="preserve">» . </w:t>
      </w:r>
      <w:r>
        <w:rPr>
          <w:rStyle w:val="FootnoteAnchor"/>
          <w:rtl w:val="true"/>
        </w:rPr>
        <w:footnoteReference w:id="814"/>
      </w:r>
      <w:r>
        <w:rPr>
          <w:rFonts w:ascii="IRNazanin" w:hAnsi="IRNazanin" w:eastAsia="IRNazanin"/>
          <w:color w:val="111111"/>
          <w:sz w:val="28"/>
          <w:sz w:val="28"/>
          <w:szCs w:val="28"/>
          <w:rtl w:val="true"/>
          <w:lang w:bidi="fa-IR"/>
        </w:rPr>
        <w:t xml:space="preserve">و مثل ذی القَرنین و عمران أبی مریم و عزیرٍ من المصرّح بأسمائهم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 القرآن لهم عدد یقفون عنده ، و الّذی یشتمل من الرّوایات علی بیان عدّتهم آحاد مختلفة المتون، و أشهرها روایة أبی ذرّ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مائة و أربعة و عشرون ألف نبیّ ، و المرسلون منهم ثلاثمائة و ثلاثة عشر نبیّا</w:t>
      </w:r>
      <w:r>
        <w:rPr>
          <w:rFonts w:eastAsia="IRNazanin" w:cs="IRNazanin"/>
          <w:color w:val="111111"/>
          <w:sz w:val="28"/>
          <w:szCs w:val="28"/>
          <w:rtl w:val="true"/>
          <w:lang w:bidi="fa-IR"/>
        </w:rPr>
        <w:t xml:space="preserve">» . </w:t>
      </w:r>
      <w:r>
        <w:rPr>
          <w:rStyle w:val="FootnoteAnchor"/>
          <w:rtl w:val="true"/>
        </w:rPr>
        <w:footnoteReference w:id="815"/>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یکصد و بیست و چهار هزار پیامبر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این مطلب تصریح می کند که شمار انبیا فراوان بوده و خداوند سبحان در کتاب خود سرگذشت همه آنها را بازگو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پیش از تو رسولانی فرستادیم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را بر تو حکایت کرده ایم و برخی از ایشان را بر تو حکایت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انبیایی که خدای متعال در کتاب خود داستانشان را به نام بازگو کرده،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ادریس، هود، صالح، ابراهیم، لوط، اسماعیل، یسع، ذو الکفل، الیاس، یونس، اسحاق، یعقوب، یوسف، شعیب، موسی، هارون، داوود، سلیمان، ایّوب، زکریّا، یحیی، اسماعیل صادق الوعد، عیسی و محمّد 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ها، عدّه ای هم هستند که نام آنها برده نشده، امّا با توصیف و کنایه از ایشان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خداوند سبحان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بنی اسرائیلِ پس از موسی خبر نیافتی آن گاه که به پیامبری از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برای ما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چون آن کس که به شهری که بام هایش یکسره فرو ریخته بود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دو تن سوی آنان فرستادیم ولی آن دو را دروغزن پنداشتند،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بنده ای از بندگان ما را یافتند که از جانب خود به او رحمتی عطا کرده و از نزد خود بدو دانشی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هم هستند که پیامبر بودن آنها روشن نیست، مانند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موسی به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ذو القرنین و عمران پدر مریم و عزیر که به اسامی آنها در قرآن تصریح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قرآن برای پیامبران تعداد مشخصی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که شمار پیامبران را مشخص می کند، روایاتی واحد و متون آنها گوناگون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این روایات روایت ابوذر از پیامبر صلی الله علیه و آله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پیامبران یکصد و بیست و چهار هزار است که از آن میان سیصد و سیزده نفر، مرسل می باشند</w:t>
      </w:r>
      <w:r>
        <w:rPr>
          <w:rFonts w:eastAsia="IRNazanin" w:cs="IRNazanin"/>
          <w:color w:val="111111"/>
          <w:sz w:val="28"/>
          <w:szCs w:val="28"/>
          <w:rtl w:val="true"/>
          <w:lang w:bidi="fa-IR"/>
        </w:rPr>
        <w:t>».</w:t>
      </w:r>
      <w:bookmarkStart w:id="429" w:name="pg11931_125566"/>
    </w:p>
    <w:p>
      <w:pPr>
        <w:pStyle w:val="Heading5"/>
        <w:numPr>
          <w:ilvl w:val="4"/>
          <w:numId w:val="1"/>
        </w:numPr>
        <w:rPr/>
      </w:pPr>
      <w:bookmarkStart w:id="430" w:name="__RefHeading___Toc14635054_73709187"/>
      <w:bookmarkStart w:id="431" w:name="_Toc176"/>
      <w:bookmarkEnd w:id="429"/>
      <w:bookmarkEnd w:id="430"/>
      <w:r>
        <w:rPr/>
        <w:t>3717</w:t>
      </w:r>
      <w:r>
        <w:rPr>
          <w:rtl w:val="true"/>
        </w:rPr>
        <w:t xml:space="preserve"> - </w:t>
      </w:r>
      <w:r>
        <w:rPr>
          <w:rtl w:val="true"/>
        </w:rPr>
        <w:t>اُولو العَزمِ</w:t>
      </w:r>
      <w:bookmarkEnd w:id="431"/>
    </w:p>
    <w:p>
      <w:pPr>
        <w:pStyle w:val="Heading6"/>
        <w:numPr>
          <w:ilvl w:val="5"/>
          <w:numId w:val="1"/>
        </w:numPr>
        <w:rPr/>
      </w:pPr>
      <w:bookmarkStart w:id="432" w:name="__RefHeading___Toc14635056_73709187"/>
      <w:bookmarkStart w:id="433" w:name="_Toc177"/>
      <w:bookmarkEnd w:id="432"/>
      <w:r>
        <w:rPr/>
        <w:t>3717</w:t>
      </w:r>
      <w:r>
        <w:rPr>
          <w:rtl w:val="true"/>
        </w:rPr>
        <w:t xml:space="preserve"> - </w:t>
      </w:r>
      <w:r>
        <w:rPr>
          <w:rtl w:val="true"/>
        </w:rPr>
        <w:t>پیامبران اولوالعزم</w:t>
      </w:r>
      <w:bookmarkEnd w:id="4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 وَ لاَ تَسْتَعْجِلْ لَهُمْ کَأَنَّهُمْ یَوْمَ یَرَوْنَ مَا یُوعَدُونَ لَمْ یَلْبَثُوا إِلاَّ سَاعَةً مِنْ نَهَارٍ بَلاَغٌ فَهَلْ یُهْلَکُ إِلاَّ الْقَوْمُ الْفَاسِقُونَ</w:t>
      </w:r>
      <w:r>
        <w:rPr>
          <w:rFonts w:eastAsia="Amiri" w:cs="Amiri" w:ascii="Amiri" w:hAnsi="Amiri"/>
          <w:color w:val="111111"/>
          <w:sz w:val="28"/>
          <w:szCs w:val="28"/>
          <w:rtl w:val="true"/>
          <w:lang w:bidi="ar-SA"/>
        </w:rPr>
        <w:t xml:space="preserve">» .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أبی حمزة عَن 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یصافحَهُ مائةُ ألفِ نبیّ و أربعةٌ و عشرونَ ألف نبیّ، فلیزرْ قبر أبی عَبدِ اللّهِ الحُسینِ بن علیٍّ علیه السلام فی النّصفِ من شَعبانَ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خَمسَةٌ اُولو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 و ابراهیمُ ، و موسی، و عیسی ، و محمّدٌ صلَّی اللّهُ علَیهِم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اُولو العَزمِ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بُعِثوا إلی شَرقِ الأرضِ و غَربِها ، جِنِّها و إنسِها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3717</w:t>
      </w:r>
    </w:p>
    <w:p>
      <w:pPr>
        <w:pStyle w:val="BookText"/>
        <w:rPr/>
      </w:pPr>
      <w:r>
        <w:rPr>
          <w:rFonts w:ascii="IRNazanin" w:hAnsi="IRNazanin" w:eastAsia="IRNazanin"/>
          <w:color w:val="111111"/>
          <w:sz w:val="28"/>
          <w:sz w:val="28"/>
          <w:szCs w:val="28"/>
          <w:rtl w:val="true"/>
          <w:lang w:bidi="fa-IR"/>
        </w:rPr>
        <w:t>پیامبران اولو العزم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گونه که رسولان اولو العزم صبر کردند، صبر کن و برای آنان شتابزدگی به خرج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آنچه را وعده داده می شوند، بنگرند گویی که آنان جز ساعتی از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جز مردم نافرمان هلاک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ابو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داشته باشد یکصد و بیست و چهار هزار پیامبر را ملاقات کند در نیمه شعبان قبر امام حسین علیه السلام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پیامبران، پنج تن پیامبر اولو 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کیستند؟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 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اولو العزم چیست؟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 شرق و غرب زمین، از جنّ و انس، فرستاده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اُولو العَزمِ مِن الرُّسُلِ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 و إبراهیمُ ، و موسی ، و عیسی ، و محمّدٌ صلواتُ اللّهِ علَیهِم أجمَعینَ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 النَّبیّینَ و المُرسَلینَ خَمسَةٌ ، و هُم اُولو العَزمِ مِن الرُّسُلِ و علَیهِم دارَتِ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إبراهیمُ، و موسی، و عیسی، و محمّدٌ صلَّی اللّهُ علَیهِ و آلهِ و علی جَمیعِ الأنبیاءِ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الکافی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کَما صَبَرَ اُولو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 و إبراهیمُ ؛ و موسی ، و عیسی ، و محمّدٌ صلَّی اللّه عَلیهِ و آلهِ و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صارُوا اُولی العَزمِ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نُوحا بُعِثَ بکِتابٍ و شَریعَةٍ ، و کلُّ مَن جاءَ بعدَ نُوحٍ أخذَ بکِتابِ نُوحٍ و شَریعَتِهِ و مِنهاجِهِ ، حتّی جاءَ إبراهیمُ علیه السلام بالصُّحُفِ و بعَزیمَةِ تَرکِ کِتابِ نُوحٍ لا کُفرا بهِ </w:t>
      </w:r>
      <w:r>
        <w:rPr>
          <w:rFonts w:eastAsia="Amiri" w:cs="Amiri" w:ascii="Amiri" w:hAnsi="Amiri"/>
          <w:color w:val="111111"/>
          <w:sz w:val="28"/>
          <w:szCs w:val="28"/>
          <w:rtl w:val="true"/>
          <w:lang w:bidi="ar-SA"/>
        </w:rPr>
        <w:t xml:space="preserve">......... .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اولو العزم پنج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پیامبران و فرستادگان پنج نفرند، و آنان رسولان اولو العزم هستند و سنگ 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محور آنها می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 درود و صلوات خدا بر او و خاندان او و بر همه پیامبران باد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سماعة بن مهران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اولو العزم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پیامبران اولو العزم عبارتند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و ابراهیم و موسی و عیسی و محمّد صلی اللّه علیه و آله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چرا اولو العزم شدند؟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نوح با کتاب و شریعتی مبعوث شد و هر پیغمبری که بعد از نوح آمد همان کتاب و شریعت و راه نوح را دنبال کرد، تا آن گاه که ابراهیم علیه السلام با صُحُف و به عزم بر کنار گذاشتن کتاب نوح آمد البته نه از روی کفر ورزیدن به آن </w:t>
      </w:r>
      <w:r>
        <w:rPr>
          <w:rFonts w:eastAsia="IRNazanin" w:cs="IRNazanin"/>
          <w:color w:val="111111"/>
          <w:sz w:val="28"/>
          <w:szCs w:val="28"/>
          <w:rtl w:val="true"/>
          <w:lang w:bidi="fa-IR"/>
        </w:rPr>
        <w:t>......... .</w:t>
      </w:r>
      <w:bookmarkStart w:id="434" w:name="pg11931_125568"/>
    </w:p>
    <w:p>
      <w:pPr>
        <w:pStyle w:val="BookText"/>
        <w:rPr/>
      </w:pPr>
      <w:bookmarkEnd w:id="434"/>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 اُولو العَزمِ اُولی العَزمِ لأنّهُم کانوا أصحابَ الشَّرائعِ و العَزائمِ ؛ و ذلکَ أنَّ کُلَّ نَبیٍّ بعدَ نُوحٍ علیه السلام کانَ علی شَریعَتهِ و مِنهاجِهِ و تابِعا لکِتابِهِ إلی زَمَنِ إبراهیمَ الخلیلِ ، و کلَّ نَبیٍّ کانَ فی أیّامِ إبراهیمَ و بَعدَهُ کانَ علی شَریعَةِ إبراهیمَ و مِنهاجِهِ و تابِعا لکِتابِهِ إلی زَمنِ موسی ، و کلَّ نَبیٍّ کانَ فی زَمنِ موسی و بَعدَهُ کانَ علی شَریعَةِ موسی و مِنهاجِهِ و تابِعا لکِتابِهِ إلی أیّامِ عیسی علیه السلام ، و کلَّ نَبیٍّ کانَ فی أیّامِ عیسی علیه السلام و بَعدَهُ کانَ علی مِنهاجِ عیسی و شَریعَتهِ و تابِعا لکِتابهِ إلی زَمنِ نَبیِّنا محمّدٍ صلی الله علیه و آله ، فهؤلاءِ الخَمسَةُ اُولو العَزمِ ، فهُم أفضَلُ الأنبیاءِ و الرُّسُلِ علیهم السلام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اولو العزم در حقیقت بدین سبب اولو العزم نامیده شده اند که دارای شریعت و آیین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پیامبری بعد از نوح علیه السلام بر شریعت و روش او و تابع کتاب وی بود، تا زمان ابراهیم خلیل و هر پیامبری در روزگار ابراهیم و پس آن بر شریعت و راه ابراهیم و پیرو کتاب او بود، تا زمان موسی و هر پیامبری در زمان موسی و بعد از آن بر شریعت و طریقه موسی و تابع کتاب او بود، تا زمان عیسی علیه السلام و هر پیامبری در روزگار عیسی علیه السلام و بعد از آن بر روش و شریعت عیسی و پیرو کتاب او بود، تا زمان پیامبرِ ما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تن اولو العزم هستند و آنان برترین پیامبران و رسولان علیهم السلام می باشند</w:t>
      </w:r>
      <w:r>
        <w:rPr>
          <w:rFonts w:eastAsia="IRNazanin" w:cs="IRNazanin"/>
          <w:color w:val="111111"/>
          <w:sz w:val="28"/>
          <w:szCs w:val="28"/>
          <w:rtl w:val="true"/>
          <w:lang w:bidi="fa-IR"/>
        </w:rPr>
        <w:t>.</w:t>
      </w:r>
    </w:p>
    <w:p>
      <w:pPr>
        <w:pStyle w:val="Heading5"/>
        <w:numPr>
          <w:ilvl w:val="4"/>
          <w:numId w:val="1"/>
        </w:numPr>
        <w:rPr/>
      </w:pPr>
      <w:bookmarkStart w:id="435" w:name="__RefHeading___Toc14635058_73709187"/>
      <w:bookmarkStart w:id="436" w:name="_Toc178"/>
      <w:bookmarkEnd w:id="435"/>
      <w:r>
        <w:rPr/>
        <w:t>3718</w:t>
      </w:r>
      <w:r>
        <w:rPr>
          <w:rtl w:val="true"/>
        </w:rPr>
        <w:t xml:space="preserve"> - </w:t>
      </w:r>
      <w:r>
        <w:rPr>
          <w:rtl w:val="true"/>
        </w:rPr>
        <w:t>آباءُ الأنبِیاءِعلیهم السلام</w:t>
      </w:r>
      <w:bookmarkEnd w:id="436"/>
    </w:p>
    <w:p>
      <w:pPr>
        <w:pStyle w:val="Heading6"/>
        <w:numPr>
          <w:ilvl w:val="5"/>
          <w:numId w:val="1"/>
        </w:numPr>
        <w:rPr/>
      </w:pPr>
      <w:bookmarkStart w:id="437" w:name="__RefHeading___Toc14635060_73709187"/>
      <w:bookmarkStart w:id="438" w:name="_Toc179"/>
      <w:bookmarkEnd w:id="437"/>
      <w:r>
        <w:rPr/>
        <w:t>3718</w:t>
      </w:r>
      <w:r>
        <w:rPr>
          <w:rtl w:val="true"/>
        </w:rPr>
        <w:t xml:space="preserve"> - </w:t>
      </w:r>
      <w:r>
        <w:rPr>
          <w:rtl w:val="true"/>
        </w:rPr>
        <w:t>پدران پیامبران علیهم السلام</w:t>
      </w:r>
      <w:bookmarkEnd w:id="4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خَرَجتُ مِن نِکاحٍ و لَم أخرُجْ مِن سِفاحٍ ، مِن لَدُنْ آدمَ لَم یُصِبْنی مِن سِفاحِ أهلِ الجاهلیّةِ شیءٌ، لم أخرُجْ إلاّ مِن طُهرِهِ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3718</w:t>
      </w:r>
    </w:p>
    <w:p>
      <w:pPr>
        <w:pStyle w:val="BookText"/>
        <w:rPr/>
      </w:pPr>
      <w:r>
        <w:rPr>
          <w:rFonts w:ascii="IRNazanin" w:hAnsi="IRNazanin" w:eastAsia="IRNazanin"/>
          <w:color w:val="111111"/>
          <w:sz w:val="28"/>
          <w:sz w:val="28"/>
          <w:szCs w:val="28"/>
          <w:rtl w:val="true"/>
          <w:lang w:bidi="fa-IR"/>
        </w:rPr>
        <w:t>پدران پیامبران علیهم السلام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راه ازدواج مشروع به وجود آمده ام و از راه نامشروع زاده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آدم، هیچ گونه زنا و سنّت های نامشروع جاهلیت ، نسب مرا مخدوش نساخته است و جز از راه پاک به دنیا نیامده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مِن لَدُنْ آدمَ مِن نِکاحٍ غیرِ سِفاحٍ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 من الأصلابِ الطّاهِرَةِ إلَی الأرحامِ الزّکِیَّةِ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الإمامُ علیٌّ علیه السلامـ فی وصفِ الأنبیاءِ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اِستَودَعَهُم فی أفضَلِ مُستَودَعٍ ، و أقَرَّهُم فی خَیرِ مُستَقَرٍّ ، تَناسَخَتهُم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کَرائمُ الأصلابِ إلی مُطَهَّراتِ الأرحامِ ، کُلّما مَضی مِنهُم سَلَفٌ ، قامَ مِنهُم بدِینِ اللّهِ خَلَفٌ ، حتّی أفْضَت کَرامَةُ اللّهِ سُبحانَهُ و تعالی إلی محمّدٍ صلی الله علیه و آله ، فأخرَجَهُ مِن أفضَلِ المَعادِنِ مَنبِتا ، و أعَزِّ الأرُوماتِ مَغرِسا ، مِن الشّجَرَةِ الّتی صَدَعَ مِنها أنبیاءَهُ ، و انتَجَبَ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اُمَناءَهُ ، عِترَتُهُ خَیرُ العِتَرِ ، و اُسرَتُهُ خَیرُ الاُسَرِ ، و شَجَرَتُهُ خَیرُ الشَّجَرِ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محمّدا عَبدُهُ و رَسولُهُ، و سَیّدُ عِبادِهِ ، کُلّما نَسَخَ اللّهُ الخَلقَ فِرقَتَینِ جَعلَهُ فی خَیرِهِما ، لَم یُسهِمْ فیهِ عاهِرٌ ، و لا ضَرَبَ فیهِ فاجِرٌ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اندر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آلودگی به زنا متولّد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پشت های پاک به زهدان های پاکیزه و طاهر منتقل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پیامبران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در برترین امانتگاه به ودیعه سپرد و در بهترین قرارگاه جایشان داد و از صلب پدرانی بزرگوار به زهدان های مادرانی پاک و پاکیزه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یکی از آنها می رفت جانشینی از آنان برای ترویج دین خدا برمی خاست، تا آنکه کرامت خداوند سبحانه و تعالی به محمّد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از برترین رویشگاه ها و ارجمندترین کِشتگاه ها بیرون آورد، از درختی که پیامبرانش را از آن به وجود آورد و اُمنای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آن برگزید خاندانش بهترین خاندان ها، و خانواده اش بهترین خانواده ها و تبارش بهترین تبارهاست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 دهم که محمّد بنده خدا و فرستاده اوست و سرور بندگانش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خداوند آفریدگان را به دو شاخه تقسیم کرد، او را در بهترین شاخه قرار داد، نه آلوده دامنی در وجود او سهیم شد و نه گنهکاری در وجودش شریک گشت</w:t>
      </w:r>
      <w:r>
        <w:rPr>
          <w:rFonts w:eastAsia="IRNazanin" w:cs="IRNazanin"/>
          <w:color w:val="111111"/>
          <w:sz w:val="28"/>
          <w:szCs w:val="28"/>
          <w:rtl w:val="true"/>
          <w:lang w:bidi="fa-IR"/>
        </w:rPr>
        <w:t>.</w:t>
      </w:r>
      <w:bookmarkStart w:id="439" w:name="pg11931_125570"/>
    </w:p>
    <w:p>
      <w:pPr>
        <w:pStyle w:val="BookText"/>
        <w:rPr/>
      </w:pPr>
      <w:bookmarkEnd w:id="439"/>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یَـراکَ حِـیـنَ تَـقُـومُ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تَـقَـلُّـبَـکَ فـی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یَراکَ حینَ تَقومُ بأمرِهِ، و تَقَلُّبَکَ فی أصلابِ الأنبیاءِ نَبیٍّ بَعدَ نَبیٍّ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مجمع البیانـ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 تَقلُّبَکَ فی أصلابِ المُوحِّدینَ مِن نبیٍّ إلی نبیٍّ حتّی أخَرجَکَ نبیّا ، عن ابنِ عبّاسٍ فی روایةِ عطاء و عِکرِمَةَ ، و هُو المَرویُّ عن أبی جعفرٍ و أبی عبدِ اللّهِ صلواتُ اللّهِ علَیهِما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أصلابِ النَّبیّینَ نَبیٍّ بَعدَ نَبیٍّ ؛ حتّی أخرَجَهُ مِن صُلبِ أبیهِ مِن نِکاحٍ غیرِ سِفاحٍ مِن لَدُنْ آدمَ علیه السلام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یراک 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 آن گاه که به فرمان او بر می خیزی و جا به جا شدنت در پشت های پیامبران را یکی پس از دیگری،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قولی معنایش این است که در صُلب های یکتا پرستان ، از پیامبری به پیامبر دیگر منتقل می شدی، تا اینکه خداوند تو را پیامبر به جهان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عطا و عکرمه از ابن عباس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امام صادق ـ صلوات اللّه علیهما ـ نیز روایت شده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صلب پیامبری به صلب پیامبری دیگر منتقل می شد، تا آنکه او را از صلب پدرش بیرون آورد که از زمان آدم همواره پشت اندر پشت به طریق ازدواج مشروع صورت می گرفته و آلوده به هیچ گونه زنا و ازدواج نا مشروعی نبوده است</w:t>
      </w:r>
      <w:r>
        <w:rPr>
          <w:rFonts w:eastAsia="IRNazanin" w:cs="IRNazanin"/>
          <w:color w:val="111111"/>
          <w:sz w:val="28"/>
          <w:szCs w:val="28"/>
          <w:rtl w:val="true"/>
          <w:lang w:bidi="fa-IR"/>
        </w:rPr>
        <w:t>.</w:t>
      </w:r>
    </w:p>
    <w:p>
      <w:pPr>
        <w:pStyle w:val="Heading5"/>
        <w:numPr>
          <w:ilvl w:val="4"/>
          <w:numId w:val="1"/>
        </w:numPr>
        <w:rPr/>
      </w:pPr>
      <w:bookmarkStart w:id="440" w:name="__RefHeading___Toc14635062_73709187"/>
      <w:bookmarkStart w:id="441" w:name="_Toc180"/>
      <w:bookmarkEnd w:id="440"/>
      <w:r>
        <w:rPr/>
        <w:t>3719</w:t>
      </w:r>
      <w:r>
        <w:rPr>
          <w:rtl w:val="true"/>
        </w:rPr>
        <w:t xml:space="preserve"> - </w:t>
      </w:r>
      <w:r>
        <w:rPr>
          <w:rtl w:val="true"/>
        </w:rPr>
        <w:t>خَصائِصُ الأنبِیاءِعلیهم السلام</w:t>
      </w:r>
      <w:bookmarkEnd w:id="441"/>
    </w:p>
    <w:p>
      <w:pPr>
        <w:pStyle w:val="Heading6"/>
        <w:numPr>
          <w:ilvl w:val="5"/>
          <w:numId w:val="1"/>
        </w:numPr>
        <w:rPr/>
      </w:pPr>
      <w:bookmarkStart w:id="442" w:name="__RefHeading___Toc14635064_73709187"/>
      <w:bookmarkStart w:id="443" w:name="_Toc181"/>
      <w:bookmarkEnd w:id="442"/>
      <w:r>
        <w:rPr/>
        <w:t>3719</w:t>
      </w:r>
      <w:r>
        <w:rPr>
          <w:rtl w:val="true"/>
        </w:rPr>
        <w:t xml:space="preserve"> - </w:t>
      </w:r>
      <w:r>
        <w:rPr>
          <w:rtl w:val="true"/>
        </w:rPr>
        <w:t>ویژگی های پیامبران علیهم السلام</w:t>
      </w:r>
      <w:bookmarkEnd w:id="4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 أَنَا لَکُمْ نَاصِحٌ أَمِینٌ</w:t>
      </w:r>
      <w:r>
        <w:rPr>
          <w:rFonts w:eastAsia="Amiri" w:cs="Amiri" w:ascii="Amiri" w:hAnsi="Amiri"/>
          <w:color w:val="111111"/>
          <w:sz w:val="28"/>
          <w:szCs w:val="28"/>
          <w:rtl w:val="true"/>
          <w:lang w:bidi="ar-SA"/>
        </w:rPr>
        <w:t xml:space="preserve">» . </w:t>
      </w:r>
      <w:r>
        <w:rPr>
          <w:rStyle w:val="FootnoteAnchor"/>
          <w:rtl w:val="true"/>
        </w:rPr>
        <w:footnoteReference w:id="8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أَدُّوا إِلَیَّ عِبَادَ اللّهِ إِنِّی لَکُمْ رَسُولٌ أَمِینٌ</w:t>
      </w:r>
      <w:r>
        <w:rPr>
          <w:rFonts w:eastAsia="Amiri" w:cs="Amiri" w:ascii="Amiri" w:hAnsi="Amiri"/>
          <w:color w:val="111111"/>
          <w:sz w:val="28"/>
          <w:szCs w:val="28"/>
          <w:rtl w:val="true"/>
          <w:lang w:bidi="ar-SA"/>
        </w:rPr>
        <w:t xml:space="preserve">» . </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3719</w:t>
      </w:r>
    </w:p>
    <w:p>
      <w:pPr>
        <w:pStyle w:val="BookText"/>
        <w:rPr/>
      </w:pPr>
      <w:r>
        <w:rPr>
          <w:rFonts w:ascii="IRNazanin" w:hAnsi="IRNazanin" w:eastAsia="IRNazanin"/>
          <w:color w:val="111111"/>
          <w:sz w:val="28"/>
          <w:sz w:val="28"/>
          <w:szCs w:val="28"/>
          <w:rtl w:val="true"/>
          <w:lang w:bidi="fa-IR"/>
        </w:rPr>
        <w:t>ویژگی های پیامبران علیهم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های پروردگارم را به شما می رسانم و من برای شما خیرخواهی امینم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به من بسپارید؛ زیرا که من برای شما فرستاده ای امینم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مَعاشِرَ الأنبیاءِ اُمِرنا أن نُکلِّمَ النّاسَ علی قَدرِ عُقولِهِم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یَبعَثِ اللّهُ عَزَّ و جلَّ نَبیّا إلاّ بِلُغَةِ قَومِهِ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نَبیّا إلاّ شابّا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الأنبیاءُ تَنامُ أعیُنُهُم و لا تَنامُ قُلوبُهُم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مَعاشِرَ الأنبیاءِ تَنامُ أعیُنُنا و لا تَنامُ قُلوبُنا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مَعاشِرَ الأنبیاءِ تَنامُ عُیونُنا و لا تَنامُ قُلوبُنا ، و نَری مِن خَلفِنا کما نَری مِن بَینِ أیدِینا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تَنامُ عَینای و لا یَنامُ قَلبی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لِنَبیٍّ إذا أخَذَ آلاتِ الحَربِ فأذّنَ فی النّاسِ بالخُروجِ إلَی العَدُوِّ أن یَرجِعَ حتّی یُقاتِلَ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فرستاده ای امینم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جماعت پیامبران، فرمان داریم که با مردم به فراخور فهم و خردهایشان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هیچ پیامبری را جز به زبان قومش برنینگیخت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را مبعوث نکرد، مگر اینکه جوان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چشم هایشان می خوابد امّا دل هایشان نمی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جماعت پیامبران، چشم هایمان می خوابد امّا دل هایمان نمی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چشمانمان می خوابد اما دل هایمان نمی خوابد و پشت سر خود را نیز همچون پیش رویمان،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چشمانم می خوابد، امّا دلم نمی خوابد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نسزد که چون جنگ افزار بردارد و در میان مردم اعلان حرکت به سوی دشمن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تصمیم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تا اینکه بجنگد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یَنبَغی لِنَبیٍّ أن یَضَعَ أداتَهُ بعدَ أن لَبِسَها حتّی یَحکُمَ اللّهُ عَزَّ و جلَّ بَینَهُ و بَینَ عَدُوِّهِ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لِنَبیٍّ إذا لَبِسَ لَأمَتَهُ أن یَضَعَها حتّی یُقاتِلَ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فلمّا خرج علیهم رسول اللّه صلی الله علیه و آله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استکرَهناک و لم یکن ذلک لنا، فإن شئت فاقعد صلّی اللّه علیک، فقال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ینبغی لنبیّ إذا لبس لأمَتَهُ أن یضعها حتّی یقاتل، فخرج رسول اللّه صلی الله علیه و آله فی ألفٍ من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علیٌّ علیه السلامـ فی صِفَةِ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قَوما مُستَضعَفِینَ ، قدِ اختَبرَهُمُ اللّهُ بالمَخمَصَةِ ، و ابتَلاهُم بالمَجهَدَةِ ، و امتَحَنَهُم بالمَخاوِفِ ، و مَخَضَهُم بالمَکارِهِ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دَخَلَ موسَی بنُ عِمرانَ و مَعهُ أخُوهُ هارونُ علَیهِما السّلامُ علی فِرعَونَ و علَیهِما مَدارِعُ الصُّوفِ ، و بأیدیهِما العِصِیُّ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اللّهُ سبحانَهُ لأنبیائهِ حَیثُ بَعَثَهُم أن یَفتَحَ لَهُم کُنوزَ الذِّهْبانِ ، و مَعادِنَ العِقْیانِ ، و مَغارِسَ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 و لَو فَعَلَ لَسَقَطَ البَلاءُ ، و بَطَلَ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اللّهَ سبحانَهُ جَعَلَ رُسُلَهُ اُولی قُوَّةٍ فی عَزائمِهِم ، و ضَعَفةً فیما تَرَی الأعیُنُ مِن حالاتِهِم ، مَعَ قَناعَةٍ تَملَأُ القُلوبَ و العُیونَ غِنیً ، و خَصاصَةٍ تَملَأُ الأبصارَ و الأسماعَ أذیً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پیامبری لباس رزم پوشد، او را نسزد که جنگ افزار را بر زمین نهد تا اینکه خداوند عزّ و جلّ میان او و دشمنش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حق ندارد وقتی جامه رزم پوشید، آن را بر زمین نهد تا آنکه بجنگد</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پیامبران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مستضعف بودند و خداوند آنها را با گرسنگی آزمود و به سختی ها مبتلایشان فرمود و با ترس و هراس ها امتحانشان نمود و در بوته ناملایمات زیر و روشان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به همراه برادرش هارون، علیهما السلام در حالی نزد فرعون رفتند که لباس پشمین بر تن و عصای چوبین در دست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خداوند سبحان، آن گاه که پیامبرانش را برانگیخت، می خواست گنجینه های طلا و کان های زرِ ناب و باغ های پر درخت را به رویشان بگشاید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این کار را می کرد و اگر چنین می کرد، آن گاه آزمایش از میان می رفت و پاداش منتفی می شد </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خداوند سبحان فرستادگان خود را صاحب اراده هایی استوار قرار داد و از نظر حالات ظاهریشان فقیر گردانید، امّا توأم با قناعتی که دل ها و چشم ها را از بی نیازی می آکند، و نیازمندی و فقری که چشم ها و گوش ها را از ناراحتی لبریز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رُؤیا الأنبیاءِ وَحیٌ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الإمامُ الباقرُ علیه السلامـ 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رِزقِکَ الحَلالِ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قُوتَ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رِزقا واسِعا طَیِّبا مِن رِزقِکَ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الإمامُ الصّادقُ علیه السلامـ لرجُلٍ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رِزقا طَیِّبا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قُوتُ الأنبیاءِ ، و لکنْ سَلْ ربَّکَ رِزقا لا یُعَذِّبُکَ علَیهِ یَومَ القِیامَةِ ، هَیهاتَ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الرُّسُلُ کُلوا مِن الطَّیِّباتِ و اعمَلوا صالِحا</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پیامبران،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خطاب به مردی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روزی حلال مسألت دارم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پیامبران را مسألت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رزقی بسیار و پاک از رزق تو را مسألت دارم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مردی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روزی پاکیزه ای را مسألت دارم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خوراک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پروردگارت رزقی بخواه که روز قیامت تو را برای آن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خوراکی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بخورید و کار شایسته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السلامـ لَمّا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الرُّسُلُ کُلوا مِن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الحَلالُ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یَبعَثْ رُسُلَهُ حیثُ بَعَثَها و مَعَها ذَهَبٌ و لا فِضّةٌ ، و لکنْ بَعَثَها بالکَلامِ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کلّمَ رسولُ اللّهِ صلی الله علیه و آله العِبادَ بکُنهِ عَقلِهِ قَطُّ ،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الأنبیاءِ اُمِرنا أن نُکلِّمِ النّاسَ علی قدرِ عُقولِهِم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عَزَّ و جلَّ نَبیّا إلاّ حَسَنَ الصَّوتِ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النّاسِ بَلاءً الأنبیاءُ صلَواتُ اللّهِ علَیهِم أجمَعینَ ، ثُمَّ الَّذینَ یَلُونَهُم ، ثُمَّ الأمثَلُ فالأمثَلُ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عَزَّ و جلَّ نَبیّا و لا وَصِیّا إلاّ سَخِیّا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الطبقات الکبری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نَبیّا قَطُّ إلاّ بَعَثَهُ حَسَنَ الوَجهِ ، حَسَنَ الصَّوتِ </w:t>
      </w:r>
      <w:r>
        <w:rPr>
          <w:rFonts w:eastAsia="Amiri" w:cs="Amiri" w:ascii="Amiri" w:hAnsi="Amiri"/>
          <w:color w:val="111111"/>
          <w:sz w:val="28"/>
          <w:szCs w:val="28"/>
          <w:rtl w:val="true"/>
          <w:lang w:bidi="ar-SA"/>
        </w:rPr>
        <w:t xml:space="preserve">. </w:t>
      </w:r>
      <w:r>
        <w:rPr>
          <w:rStyle w:val="FootnoteAnchor"/>
          <w:rtl w:val="true"/>
        </w:rPr>
        <w:footnoteReference w:id="856"/>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خوراکی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روزی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آن گاه که رسولان خود را فرستاد، آنان را با زر و سیم نفرستاد، بلکه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هیچ گاه به اندازه ژرفای خرد خود با بندگان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پیامبران، دستور داریم که با مردم به فراخور فهم و خردهایشان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هیچ پیامبری برنینگیخت مگر اینکه صوتی خوش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رنج و بلاترین مردم، پیامبران ـ صلوات اللّه علیهم اجمعین ـ هستند، سپس کسانی که بعد از آنها می باشند و آن گاه کسانی که در مرتبه بعد و بعدتر قرار دارند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هیچ نبیّ یا وصیّی نفرستاد مگر اینکه سخاوتمند بود</w:t>
      </w:r>
      <w:r>
        <w:rPr>
          <w:rFonts w:eastAsia="IRNazanin" w:cs="IRNazanin"/>
          <w:color w:val="111111"/>
          <w:sz w:val="28"/>
          <w:szCs w:val="28"/>
          <w:rtl w:val="true"/>
          <w:lang w:bidi="fa-IR"/>
        </w:rPr>
        <w:t>.</w:t>
      </w:r>
      <w:bookmarkStart w:id="444" w:name="pg11931_125575"/>
    </w:p>
    <w:p>
      <w:pPr>
        <w:pStyle w:val="Heading5"/>
        <w:numPr>
          <w:ilvl w:val="4"/>
          <w:numId w:val="1"/>
        </w:numPr>
        <w:rPr/>
      </w:pPr>
      <w:bookmarkStart w:id="445" w:name="__RefHeading___Toc14635066_73709187"/>
      <w:bookmarkStart w:id="446" w:name="_Toc182"/>
      <w:bookmarkEnd w:id="444"/>
      <w:bookmarkEnd w:id="445"/>
      <w:r>
        <w:rPr/>
        <w:t>3720</w:t>
      </w:r>
      <w:r>
        <w:rPr>
          <w:rtl w:val="true"/>
        </w:rPr>
        <w:t xml:space="preserve"> - </w:t>
      </w:r>
      <w:r>
        <w:rPr>
          <w:rtl w:val="true"/>
        </w:rPr>
        <w:t>الأنبِیاءُعلیهم السلام ورَعیُ الغَنَمِ</w:t>
      </w:r>
      <w:bookmarkEnd w:id="446"/>
    </w:p>
    <w:p>
      <w:pPr>
        <w:pStyle w:val="Heading6"/>
        <w:numPr>
          <w:ilvl w:val="5"/>
          <w:numId w:val="1"/>
        </w:numPr>
        <w:rPr/>
      </w:pPr>
      <w:bookmarkStart w:id="447" w:name="__RefHeading___Toc14635068_73709187"/>
      <w:bookmarkStart w:id="448" w:name="_Toc183"/>
      <w:bookmarkEnd w:id="447"/>
      <w:r>
        <w:rPr/>
        <w:t>3720</w:t>
      </w:r>
      <w:r>
        <w:rPr>
          <w:rtl w:val="true"/>
        </w:rPr>
        <w:t xml:space="preserve"> - </w:t>
      </w:r>
      <w:r>
        <w:rPr>
          <w:rtl w:val="true"/>
        </w:rPr>
        <w:t>پیامبران علیهم السلام و شبانی</w:t>
      </w:r>
      <w:bookmarkEnd w:id="4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نَبیٍّ إلاّ و قد رَعَی الغَنَمَ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داوودُ و هو راعی غَنَمٍ ، و بُعِثَ موسی و هو راعی غَنَمٍ ، و بُعِثتُ أنا و أنا أرعی غَنَما لأهلی بجِیادٍ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کنز العمّال عن أبی هریرة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نَبیّا إلاّ رَعَی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کنتُ أرعاها لأهلِ مکّةَ بالقَرارِیطِ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قصص الأنبیاء عن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أرعی غُنَیمَةَ أهلی ، و کانَ محمّدٌ صلی الله علیه و آله یَرعی أیضا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هَل لکَ فی فَخٍّ ؛ فإنّی تَرَکتُها رَوضَةَ بَرقٍ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فجِئتُها مِن الغَدِ و قد سَبَقَنی محمّدٌ صلی الله علیه و آله و هُو قائمٌ یَذودُ غَنَمَهُ عنِ الرَّوضَةِ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واعَدتُکَ فکَرِهتُ أن أرعی قَبلَکَ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الطبقات الکبریـ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پیامبری نفرستاد، مگر اینکه او را خوش سیما و خوش آوا مبعوث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3720</w:t>
      </w:r>
    </w:p>
    <w:p>
      <w:pPr>
        <w:pStyle w:val="BookText"/>
        <w:rPr/>
      </w:pPr>
      <w:r>
        <w:rPr>
          <w:rFonts w:ascii="IRNazanin" w:hAnsi="IRNazanin" w:eastAsia="IRNazanin"/>
          <w:color w:val="111111"/>
          <w:sz w:val="28"/>
          <w:sz w:val="28"/>
          <w:szCs w:val="28"/>
          <w:rtl w:val="true"/>
          <w:lang w:bidi="fa-IR"/>
        </w:rPr>
        <w:t>پیامبران علیهم السلام و شبانی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نیست، مگر اینکه گوسفند چرانیده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مبعوث شد، در حالی که گوسفند چران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مبعوث شد، در حالی که گوسفند چران بود و من هم زمانی که مبعوث شدم، برای خانواده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چرانی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العمّالـ به نقل از ابو هریره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نکرد، مگر اینکه گوسفند چرانده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ای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برای مردم مکّه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کرده 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الأنبیاءـ به نقل از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گوسفندان خانواده خودم را می چراندم و محمّد صلی الله علیه و آله نیز گوسفند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آیی به فخ برویم؛ چون من در آنجا چراگاه پر علف و شادابی سراغ 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به فخ رفتم، دیدم محمّد صلی الله علیه و آله از من زودتر رفته و ایستاده است و گوسفندانش را از چراگاه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تو وعده گذاشته بودم دوست نداشتم که پیش از تو بچرانم</w:t>
      </w:r>
      <w:r>
        <w:rPr>
          <w:rFonts w:eastAsia="IRNazanin" w:cs="IRNazanin"/>
          <w:color w:val="111111"/>
          <w:sz w:val="28"/>
          <w:szCs w:val="28"/>
          <w:rtl w:val="true"/>
          <w:lang w:bidi="fa-IR"/>
        </w:rPr>
        <w:t>.</w:t>
      </w:r>
      <w:bookmarkStart w:id="449" w:name="pg11931_125576"/>
    </w:p>
    <w:p>
      <w:pPr>
        <w:pStyle w:val="BookText"/>
        <w:rPr/>
      </w:pPr>
      <w:bookmarkEnd w:id="449"/>
      <w:r>
        <w:rPr>
          <w:rFonts w:ascii="Amiri" w:hAnsi="Amiri" w:eastAsia="Amiri" w:cs="Amiri"/>
          <w:color w:val="111111"/>
          <w:sz w:val="28"/>
          <w:sz w:val="28"/>
          <w:szCs w:val="28"/>
          <w:rtl w:val="true"/>
          <w:lang w:bidi="ar-SA"/>
        </w:rPr>
        <w:t xml:space="preserve">بحار الأنوار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مَعَ رسولِ اللّهِ صلی الله علیه و آله بمَرِّ الظَّهرانِ یَرعَی الغَنَمَ ، و إنّ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بالأسوَدِ مِنهُ ؛ فإنّهُ أطیَبُهُ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تَرعَی الغَنَمَ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هَل نَبیٌّ إلاّ رَعاها؟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نَبیّا قَطُّ حتّی یَستَرعِیَهُ الغَنَمَ ، یُعَلِّمُهُ بذلکَ رِعْیَةَ النّاسِ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آدمُ علیه السلام حَرّاثا ، و کانَ إدریسُ خَیّاطا ، و کانَ نُوحٌ نَجّارا ، و کانَ هُودٌ تاجِرا ، و کانَ إبراهیمُ راعِیا ، و کانَ داودُ زَرّادا ، و کانَ سُلیمانُ خَوّاصا ، و کانَ موسی أجیرا ، و کانَ عیسی سَیّاحا ، و کانَ محمّدٌ صلی الله علیه و آله شُجاعا جُعِلَ رِزقُهُ تحتَ رُمحِهِ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بودیم و آن حضرت مشغول چراندن تعدادی قوچ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آن را انتخاب کنید چون بهتر و خوش طعم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گوسفند می چرانید؟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پیامبری بوده که گوسفند نچرانده باشد؟</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پیامبری را مبعوث نکرد، مگر اینکه قبلاً او را به شبانی گوسفندان گماشت تا از این طریق اداره مردم را به او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برزگر بود، ادریس خیّاط، نوح درودگر، هود بازرگان، ابراهیم شبان، داوود زره ساز، سلیمان زنبیل باف، موسی کارگر، عیسی سیّاح، و محمّد صلی الله علیه و آله دلاوری بود که روزیش زیر نیزه اش قرار داده شده بود </w:t>
      </w:r>
      <w:r>
        <w:rPr>
          <w:rFonts w:eastAsia="IRNazanin" w:cs="IRNazanin"/>
          <w:color w:val="111111"/>
          <w:sz w:val="28"/>
          <w:szCs w:val="28"/>
          <w:rtl w:val="true"/>
          <w:lang w:bidi="fa-IR"/>
        </w:rPr>
        <w:t>.</w:t>
      </w:r>
    </w:p>
    <w:p>
      <w:pPr>
        <w:pStyle w:val="Heading5"/>
        <w:numPr>
          <w:ilvl w:val="4"/>
          <w:numId w:val="1"/>
        </w:numPr>
        <w:rPr/>
      </w:pPr>
      <w:bookmarkStart w:id="450" w:name="__RefHeading___Toc14635070_73709187"/>
      <w:bookmarkStart w:id="451" w:name="_Toc184"/>
      <w:bookmarkEnd w:id="450"/>
      <w:r>
        <w:rPr/>
        <w:t>3721</w:t>
      </w:r>
      <w:r>
        <w:rPr>
          <w:rtl w:val="true"/>
        </w:rPr>
        <w:t xml:space="preserve"> - </w:t>
      </w:r>
      <w:r>
        <w:rPr>
          <w:rtl w:val="true"/>
        </w:rPr>
        <w:t>مِن أخلاقِ الأنبِیاءِعلیهم السلام</w:t>
      </w:r>
      <w:bookmarkEnd w:id="451"/>
    </w:p>
    <w:p>
      <w:pPr>
        <w:pStyle w:val="Heading6"/>
        <w:numPr>
          <w:ilvl w:val="5"/>
          <w:numId w:val="1"/>
        </w:numPr>
        <w:rPr/>
      </w:pPr>
      <w:bookmarkStart w:id="452" w:name="__RefHeading___Toc14635072_73709187"/>
      <w:bookmarkStart w:id="453" w:name="_Toc185"/>
      <w:bookmarkEnd w:id="452"/>
      <w:r>
        <w:rPr/>
        <w:t>3721</w:t>
      </w:r>
      <w:r>
        <w:rPr>
          <w:rtl w:val="true"/>
        </w:rPr>
        <w:t xml:space="preserve"> - </w:t>
      </w:r>
      <w:r>
        <w:rPr>
          <w:rtl w:val="true"/>
        </w:rPr>
        <w:t>از اخلاق پیامبران علیهم السلام</w:t>
      </w:r>
      <w:bookmarkEnd w:id="4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النَّبیِّینَ و الصِّدِّیقینَ البَشاشَةُ إذا تَراءوا ، و المُصافَحَةُ إذا تَلاقوا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3721</w:t>
      </w:r>
    </w:p>
    <w:p>
      <w:pPr>
        <w:pStyle w:val="BookText"/>
        <w:rPr/>
      </w:pPr>
      <w:r>
        <w:rPr>
          <w:rFonts w:ascii="IRNazanin" w:hAnsi="IRNazanin" w:eastAsia="IRNazanin"/>
          <w:color w:val="111111"/>
          <w:sz w:val="28"/>
          <w:sz w:val="28"/>
          <w:szCs w:val="28"/>
          <w:rtl w:val="true"/>
          <w:lang w:bidi="fa-IR"/>
        </w:rPr>
        <w:t>از اخلاق پیامبران علیهم السلام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پیامبران و صدّیقان، خوشرویی هنگام رو به رو شدن با هم و دست دادن به هنگام رسیدن به یکدیگر بود</w:t>
      </w:r>
      <w:r>
        <w:rPr>
          <w:rFonts w:eastAsia="IRNazanin" w:cs="IRNazanin"/>
          <w:color w:val="111111"/>
          <w:sz w:val="28"/>
          <w:szCs w:val="28"/>
          <w:rtl w:val="true"/>
          <w:lang w:bidi="fa-IR"/>
        </w:rPr>
        <w:t>.</w:t>
      </w:r>
      <w:bookmarkStart w:id="454" w:name="pg11931_125577"/>
    </w:p>
    <w:p>
      <w:pPr>
        <w:pStyle w:val="BookText"/>
        <w:rPr/>
      </w:pPr>
      <w:bookmarkEnd w:id="45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 إلَیَّ مِن الدُّنیا النِّساءُ و الطِّیبُ ، و جُعِلَت قُرَّةُ عَینی فی الصّلاةِ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مِن أخلاقِ الأنبیاءِ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 ، و السَّخاءُ ، و الصَّبرُ علَی النائبَةِ ، و القِیامُ بحَقِّ المؤمنِ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الأنبیاءِ صلَّی اللّهُ علَیهِم حُبُّ النِّساءِ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الأنبیاءِ التَّنَظُّفُ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الأنبیاءِ علیهم السلام الطِّیبُ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الطِّیبُ مِن أخلاقِ الأنبیاءِ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زنان و عطر نزد من محبوب هستند، و نور چشم من در نماز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خصلت از اخلاق پیامبران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بخشندگی، شکیبایی در برابر سختی ها، و گزاردن حق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پیامبران ـ صلی اللّه علیهم ـ زن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خصلت های پیامبران پاکیزگی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پیامبران، به کار بردن بوی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بوی خوش، از اخلاق پیامبران است</w:t>
      </w:r>
      <w:r>
        <w:rPr>
          <w:rFonts w:eastAsia="IRNazanin" w:cs="IRNazanin"/>
          <w:color w:val="111111"/>
          <w:sz w:val="28"/>
          <w:szCs w:val="28"/>
          <w:rtl w:val="true"/>
          <w:lang w:bidi="fa-IR"/>
        </w:rPr>
        <w:t>.</w:t>
      </w:r>
    </w:p>
    <w:p>
      <w:pPr>
        <w:pStyle w:val="Heading5"/>
        <w:numPr>
          <w:ilvl w:val="4"/>
          <w:numId w:val="1"/>
        </w:numPr>
        <w:rPr/>
      </w:pPr>
      <w:bookmarkStart w:id="455" w:name="__RefHeading___Toc14635074_73709187"/>
      <w:bookmarkStart w:id="456" w:name="_Toc186"/>
      <w:bookmarkEnd w:id="455"/>
      <w:r>
        <w:rPr/>
        <w:t>3722</w:t>
      </w:r>
      <w:r>
        <w:rPr>
          <w:rtl w:val="true"/>
        </w:rPr>
        <w:t xml:space="preserve"> - </w:t>
      </w:r>
      <w:r>
        <w:rPr>
          <w:rtl w:val="true"/>
        </w:rPr>
        <w:t>أولَی النّاسِ بِالأنبِیاءِعلیهم السلام</w:t>
      </w:r>
      <w:bookmarkEnd w:id="456"/>
    </w:p>
    <w:p>
      <w:pPr>
        <w:pStyle w:val="Heading6"/>
        <w:numPr>
          <w:ilvl w:val="5"/>
          <w:numId w:val="1"/>
        </w:numPr>
        <w:rPr/>
      </w:pPr>
      <w:bookmarkStart w:id="457" w:name="__RefHeading___Toc14635076_73709187"/>
      <w:bookmarkStart w:id="458" w:name="_Toc187"/>
      <w:bookmarkEnd w:id="457"/>
      <w:r>
        <w:rPr/>
        <w:t>3722</w:t>
      </w:r>
      <w:r>
        <w:rPr>
          <w:rtl w:val="true"/>
        </w:rPr>
        <w:t xml:space="preserve"> - </w:t>
      </w:r>
      <w:r>
        <w:rPr>
          <w:rtl w:val="true"/>
        </w:rPr>
        <w:t>نزدیکترین مردم به پیامبران علیهم السلام</w:t>
      </w:r>
      <w:bookmarkEnd w:id="45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 </w:t>
      </w:r>
      <w:r>
        <w:rPr>
          <w:rStyle w:val="FootnoteAnchor"/>
          <w:rtl w:val="true"/>
        </w:rPr>
        <w:footnoteReference w:id="874"/>
      </w:r>
    </w:p>
    <w:p>
      <w:pPr>
        <w:pStyle w:val="BookText"/>
        <w:rPr/>
      </w:pPr>
      <w:r>
        <w:rPr>
          <w:rFonts w:eastAsia="Times New Roman" w:cs="Times New Roman" w:ascii="Times New Roman" w:hAnsi="Times New Roman"/>
          <w:color w:val="111111"/>
          <w:sz w:val="28"/>
          <w:szCs w:val="28"/>
          <w:lang w:val="en-US" w:bidi="en-US"/>
        </w:rPr>
        <w:t>3722</w:t>
      </w:r>
    </w:p>
    <w:p>
      <w:pPr>
        <w:pStyle w:val="BookText"/>
        <w:rPr/>
      </w:pPr>
      <w:r>
        <w:rPr>
          <w:rFonts w:ascii="IRNazanin" w:hAnsi="IRNazanin" w:eastAsia="IRNazanin"/>
          <w:color w:val="111111"/>
          <w:sz w:val="28"/>
          <w:sz w:val="28"/>
          <w:szCs w:val="28"/>
          <w:rtl w:val="true"/>
          <w:lang w:bidi="fa-IR"/>
        </w:rPr>
        <w:t>نزدیکترین مردم به پیامبران علیهم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از او پیروی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آیین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سرور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النّاسِ من دَرَجَةِ النُّبوّةِ أهلُ الجِهادِ و أهلُ العِلمِ ؛ لأنّ أهلَ الجِهادِ یُجاهِدونَ علی ما جاءت بهِ الرُّسلُ ، و أمّا أهلُ العِلمِ فدَلَّوا النّاسَ علی ما جاءت بهِ الأنبیاءُ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النّاسِ مِن الأنبیاءِ أعمَلُهُم بما أمَروا بهِ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أشبَهُ النّاسِ بأنبیاءِ اللّهِ أقوَلُهُم لِلحَقِّ ، و أصبَرُهُم علَی العَمَلِ بهِ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بالأنبیاءِ أعلَمُهُم بما جاؤوا بهِ ،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 محمّدٍ مَن أطاعَ اللّهَ و إن بَعُدَت لُحْمَتُهُ ، و إنّ عَدُوَّ محمّدٍ مَن عَصَی اللّهَ و إن قَرُبَت قَرابَتُهُ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أعظَمَ فَوزَ مَنِ اقتَفی أثَرَ النَّبیِّینَ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درجه نبوّت، مجاهدان و علما هستند؛ زیرا مجاهدان، در راه آنچه پیامبران آورده اند، جهاد می کنند و اهل علم، مردم را به آنچه پیامبران آورده اند، رهنمون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پیامبران، کسی است که به آنچه آنان فرمان داده اند بیشتر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ترین مردم به پیامبران خدا، حق گوترین آنها و شکیباترینشان در عمل به حق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مردم به پیامبران، آگاهترین آنان به تعلیماتی است که پیامبران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از او پیروی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ایمان آورده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محمّد کسی است که از خدا اطاعت کند هر چند خویشاوند او نباشد و دشمن محمّد کسی است که خدا را نافرمانی کند، هر چند از خویشان نزدیک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أوْلَی النّاسِ بإبْراهیمَ لَلَّذِینَ اتَّبَعُوهُ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اتَّبعَهُم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لَکأنّی أنظُرُ إلَی القائمِ علیه السلام و قد أسنَدَ ظَهرَهُ إلَی الحِجرِ ثُمّ یَنشِدُ اللّهَ حَقَّهُ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مَن یُحاجَّنی فی اللّهِ فأنا أولی باللّهِ ، أیُّها النّاسُ مَن یُحاجَّنی فی آدَمَ فأنا أولی بآدَمَ ، أیُّها النّاسُ مَن یُحاجَّنی فی نوحٍ فأنا أولی بِنُوحٍ ، أیُّها النّاسُ مَن یُحاجَّنی فی إبراهیمَ فأنا أولی بإبراهیمَ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القائمَ إذا خَرَجَ دَخَلَ المَسجِدَ الحَرامَ فیَستَقبِلُ الکَعبَةَ ، و یَجعَلُ ظَهرَهُ إلَی المَقامِ ثُمّ یُصَلّی رَکعتَینِ ثُمّ یَقومُ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 أنا أولَی النّاسِ بآدَمَ ، یا أیُّها النّاسُ أنا أولَی النّاسِ بإبراهیمَ ، یا أیُّها النّاسُ أنا أولَی النّاسِ بإسماعیلَ ، یا أیُّها النّاسُ أنا أولَی النّاسِ بمحمّدٍ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یَرفَعُ یَدَیهِ إلَی السَّماءِ فیَدعو و یَتَضَرَّعُ حتّی یَقَعَ علی وَجهِهِ ، و هُو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یُجِیبُ المُضْطَرَّ إذا دَعاهُ و یکشف السوء </w:t>
      </w:r>
      <w:r>
        <w:rPr>
          <w:rFonts w:eastAsia="Amiri" w:cs="Amiri" w:ascii="Amiri" w:hAnsi="Amiri"/>
          <w:color w:val="111111"/>
          <w:sz w:val="28"/>
          <w:szCs w:val="28"/>
          <w:rtl w:val="true"/>
          <w:lang w:bidi="ar-SA"/>
        </w:rPr>
        <w:t xml:space="preserve">......... »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بزرگ است رستگاری کسی که دنباله رو پیامبران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نزدیکترین مردم به ابراهیم کسانی هستند که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ائمّه علیهم السلام و پیروان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گویی قائم را می نگرم که پشتش را به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داده و خدا را به حقّش سوگند می دهد و سپس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درباره خدا با من احتجاج می ورزد بداند که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درباره آدم با من احتجاج می ورزد، بداند که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بودن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درباره نوح با من احتجاج می کند، بداند که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بودن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درباره ابراهیم با من احتجاج می ورزد، بداند که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بودن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سزاوارترم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هرگاه ظهور کند، وارد مسجد الحرام شود و رو به کعبه بایستد و پشت به مقام ابراهیم کند و دو رکعت نماز گزارد و بر خیزد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شایسته ترین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بودن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شایسته ترین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بودن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شایسته ترین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بودن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شایسته ترین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بودن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دست خود را به آسمان بر می دارد و چندان دعا و تضرّع می کند تا اینکه به رو در می افتد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عزّ و جلّ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اَمّن یجیب المضطرّ اذا دعاه و یکشف السوء </w:t>
      </w:r>
      <w:r>
        <w:rPr>
          <w:rFonts w:eastAsia="IRNazanin" w:cs="IRNazanin"/>
          <w:color w:val="111111"/>
          <w:sz w:val="28"/>
          <w:szCs w:val="28"/>
          <w:rtl w:val="true"/>
          <w:lang w:bidi="fa-IR"/>
        </w:rPr>
        <w:t>......... ».</w:t>
      </w:r>
      <w:bookmarkStart w:id="459" w:name="pg11931_125582"/>
    </w:p>
    <w:p>
      <w:pPr>
        <w:pStyle w:val="Heading3"/>
        <w:numPr>
          <w:ilvl w:val="2"/>
          <w:numId w:val="1"/>
        </w:numPr>
        <w:rPr/>
      </w:pPr>
      <w:bookmarkStart w:id="460" w:name="__RefHeading___Toc14635078_73709187"/>
      <w:bookmarkStart w:id="461" w:name="_Toc188"/>
      <w:bookmarkEnd w:id="459"/>
      <w:bookmarkEnd w:id="460"/>
      <w:r>
        <w:rPr/>
        <w:t>501</w:t>
      </w:r>
      <w:r>
        <w:rPr>
          <w:rtl w:val="true"/>
        </w:rPr>
        <w:t xml:space="preserve"> - </w:t>
      </w:r>
      <w:r>
        <w:rPr>
          <w:rtl w:val="true"/>
        </w:rPr>
        <w:t xml:space="preserve">النبوّة الخاصّة </w:t>
      </w:r>
      <w:r>
        <w:rPr>
          <w:rtl w:val="true"/>
        </w:rPr>
        <w:t>(</w:t>
      </w:r>
      <w:r>
        <w:rPr>
          <w:rtl w:val="true"/>
        </w:rPr>
        <w:t>آدم علیه السلام</w:t>
      </w:r>
      <w:r>
        <w:rPr>
          <w:rtl w:val="true"/>
        </w:rPr>
        <w:t>)</w:t>
      </w:r>
      <w:bookmarkEnd w:id="461"/>
    </w:p>
    <w:p>
      <w:pPr>
        <w:pStyle w:val="Heading4"/>
        <w:numPr>
          <w:ilvl w:val="3"/>
          <w:numId w:val="1"/>
        </w:numPr>
        <w:rPr/>
      </w:pPr>
      <w:bookmarkStart w:id="462" w:name="__RefHeading___Toc14635080_73709187"/>
      <w:bookmarkStart w:id="463" w:name="_Toc189"/>
      <w:bookmarkEnd w:id="462"/>
      <w:r>
        <w:rPr/>
        <w:t>501</w:t>
      </w:r>
      <w:r>
        <w:rPr>
          <w:rtl w:val="true"/>
        </w:rPr>
        <w:t xml:space="preserve"> - </w:t>
      </w:r>
      <w:r>
        <w:rPr>
          <w:rtl w:val="true"/>
        </w:rPr>
        <w:t xml:space="preserve">نبوّت خاصّه </w:t>
      </w:r>
      <w:r>
        <w:rPr>
          <w:rtl w:val="true"/>
        </w:rPr>
        <w:t>(</w:t>
      </w:r>
      <w:r>
        <w:rPr>
          <w:rtl w:val="true"/>
        </w:rPr>
        <w:t>آدم علیه السلام</w:t>
      </w:r>
      <w:r>
        <w:rPr>
          <w:rtl w:val="true"/>
        </w:rPr>
        <w:t>)</w:t>
      </w:r>
      <w:bookmarkEnd w:id="463"/>
    </w:p>
    <w:p>
      <w:pPr>
        <w:pStyle w:val="Heading5"/>
        <w:numPr>
          <w:ilvl w:val="4"/>
          <w:numId w:val="1"/>
        </w:numPr>
        <w:rPr/>
      </w:pPr>
      <w:bookmarkStart w:id="464" w:name="__RefHeading___Toc14635082_73709187"/>
      <w:bookmarkStart w:id="465" w:name="_Toc190"/>
      <w:bookmarkEnd w:id="464"/>
      <w:r>
        <w:rPr>
          <w:rtl w:val="true"/>
        </w:rPr>
        <w:t>اشاره</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w:t>
      </w:r>
    </w:p>
    <w:p>
      <w:pPr>
        <w:pStyle w:val="BookText"/>
        <w:rPr/>
      </w:pP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آدم علیه السلام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آدم علیه السلام و حوّاء</w:t>
      </w:r>
      <w:r>
        <w:rPr>
          <w:rFonts w:eastAsia="IRNazanin" w:cs="IRNazanin"/>
          <w:color w:val="111111"/>
          <w:sz w:val="28"/>
          <w:szCs w:val="28"/>
          <w:rtl w:val="true"/>
          <w:lang w:bidi="fa-IR"/>
        </w:rPr>
        <w:t>».</w:t>
      </w:r>
      <w:bookmarkStart w:id="466" w:name="pg11931_125583"/>
    </w:p>
    <w:p>
      <w:pPr>
        <w:pStyle w:val="Heading5"/>
        <w:numPr>
          <w:ilvl w:val="4"/>
          <w:numId w:val="1"/>
        </w:numPr>
        <w:rPr/>
      </w:pPr>
      <w:bookmarkStart w:id="467" w:name="__RefHeading___Toc14635084_73709187"/>
      <w:bookmarkStart w:id="468" w:name="_Toc191"/>
      <w:bookmarkEnd w:id="466"/>
      <w:bookmarkEnd w:id="467"/>
      <w:r>
        <w:rPr/>
        <w:t>3723</w:t>
      </w:r>
      <w:r>
        <w:rPr>
          <w:rtl w:val="true"/>
        </w:rPr>
        <w:t xml:space="preserve"> - </w:t>
      </w:r>
      <w:r>
        <w:rPr>
          <w:rtl w:val="true"/>
        </w:rPr>
        <w:t>آدَمُ علیه السلام</w:t>
      </w:r>
      <w:bookmarkEnd w:id="468"/>
    </w:p>
    <w:p>
      <w:pPr>
        <w:pStyle w:val="Heading6"/>
        <w:numPr>
          <w:ilvl w:val="5"/>
          <w:numId w:val="1"/>
        </w:numPr>
        <w:rPr/>
      </w:pPr>
      <w:bookmarkStart w:id="469" w:name="__RefHeading___Toc14635086_73709187"/>
      <w:bookmarkStart w:id="470" w:name="_Toc192"/>
      <w:bookmarkEnd w:id="469"/>
      <w:r>
        <w:rPr/>
        <w:t>3723</w:t>
      </w:r>
      <w:r>
        <w:rPr>
          <w:rtl w:val="true"/>
        </w:rPr>
        <w:t xml:space="preserve"> - </w:t>
      </w:r>
      <w:r>
        <w:rPr>
          <w:rtl w:val="true"/>
        </w:rPr>
        <w:t>آدم علیه السلام</w:t>
      </w:r>
      <w:bookmarkEnd w:id="4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 وَ اتَّقُوا اللّهَ الَّذِی تَسَاءَلُونَ بِهِ وَ الْأَرْحَامَ إِنَّ اللّهَ کَانَ عَلَیْکُمْ رَقِیبا</w:t>
      </w:r>
      <w:r>
        <w:rPr>
          <w:rFonts w:eastAsia="Amiri" w:cs="Amiri" w:ascii="Amiri" w:hAnsi="Amiri"/>
          <w:color w:val="111111"/>
          <w:sz w:val="28"/>
          <w:szCs w:val="28"/>
          <w:rtl w:val="true"/>
          <w:lang w:bidi="ar-SA"/>
        </w:rPr>
        <w:t xml:space="preserve">» . </w:t>
      </w:r>
      <w:r>
        <w:rPr>
          <w:rStyle w:val="FootnoteAnchor"/>
          <w:rtl w:val="true"/>
        </w:rPr>
        <w:footnoteReference w:id="8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أَنْبِئْهُم بِأَسْمَائِهِمْ فَلَمَّا أَنْبَأَهُم بِأَسْمَائِهِمْ قَالَ أَ لَمْ أَقُلْ لَکُمْ إِنِّی أَعْلَمُ غَیْبَ السَّمَاوَاتِ وَ الْأَرْضِ وَأَعْلَمُ مَا تُبْدُونَ وَ مَا کُنْتُمْ تَکْتُمُونَ</w:t>
      </w:r>
      <w:r>
        <w:rPr>
          <w:rFonts w:eastAsia="Amiri" w:cs="Amiri" w:ascii="Amiri" w:hAnsi="Amiri"/>
          <w:color w:val="111111"/>
          <w:sz w:val="28"/>
          <w:szCs w:val="28"/>
          <w:rtl w:val="true"/>
          <w:lang w:bidi="ar-SA"/>
        </w:rPr>
        <w:t xml:space="preserve">» .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وُلدُ آدَمَ ، و آدَمُ مِن تُرابٍ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3723</w:t>
      </w:r>
    </w:p>
    <w:p>
      <w:pPr>
        <w:pStyle w:val="BookText"/>
        <w:rPr/>
      </w:pPr>
      <w:r>
        <w:rPr>
          <w:rFonts w:ascii="IRNazanin" w:hAnsi="IRNazanin" w:eastAsia="IRNazanin"/>
          <w:color w:val="111111"/>
          <w:sz w:val="28"/>
          <w:sz w:val="28"/>
          <w:szCs w:val="28"/>
          <w:rtl w:val="true"/>
          <w:lang w:bidi="fa-IR"/>
        </w:rPr>
        <w:t>آدم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که شما را از نفس واحدی 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آفرید و از آن دو، مردان و زنان بسیاری پراکنده کرد، پروا بدارید 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 کنید پروا نمایید و زنهار از خویشاوندان مَبُرید، که خدا همواره بر شما نگهبان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پروردگار تو به فرشتگان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زمین جانشینی خواهم گماشت،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کسی را می گماری که در آن فساد انگیزد و خون 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می کنیم و به تقدیست می پردازیم؟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بر فرشتگان عرضه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از اسامی این ها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 ای، هیچ دانشی نیست؛ تویی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اسامی آنان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آدم ایشان را از اسماءشان خبر داد،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نهفته آسمان ها و زمین را می دانم و آنچه را آشکار می کنید و آنچه را پنهان می داشتید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آدمند و آدم از خاک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آدَمَ مِن قَبضَةٍ قَبَضَها مِن جَمیعِ الأرضِ ، فجاءَ بَنو آدمَ علی قَدرِ الأرضِ ؛ جاءَ مِنهُمُ الأحمَرُ و الأبیَضُ و الأسوَدُ و بینَ ذلکَ ، و السَّهلُ و الحَزنُ و الخَبیثُ و الطَّیبُ و بینَ ذلکَ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ـ لمّا سَألَهُ ابنُ سَلامٍ عن آدَمَ لِمَ سُمّیَ آدمَ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خُلِقَ مِن طِینِ الأرضِ و أدیمِها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فآدَمُ خُلِقَ مِن الطِّینِ کُلِّهِ أو طِینٍ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الطِّینِ کُلِّهِ ، و لَو خُلِقَ مِن طینٍ واحِدٍ لَما عَرَفَ النّاسُ بَعضَهُم بَعضا ، و کانوا علی صُورَةٍ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فی الدُّنیا مَثَلٌ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فیه أبیَضُ ، و فیهِ أخضَرُ ، و فیهِ أشقَرُ ، و فیهِ أغبَرُ ، و فیهِ أحمَرُ ، و فیهِ أزرَقُ ، و فیهِ عَذبٌ ، و فیهِ مِلحٌ ، و فیه خَشِنٌ ، و فیه لَیِّنٌ ، و فیه أصهَبُ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فلذلکَ صارَ النّاسُ فیهِم لَیِّنٌ ، و فیهِم خَشِنٌ ، و فیهِم أبیَضُ ، و فیهِم أصفَرُ و أحمَرُ و أصهَبُ و أسوَدُ علی ألوانِ التُّرابِ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از مشتی خاک که از همه زمین برداشت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فرزندان آدم متناسب با خاک زمین آفریده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سرخ پوست شدند، برخی سفید، برخی سیاه و برخی حد وسط میان این رنگ ها و برخی نرم و برخی خشن و برخی پاک و برخی ناپاک و برخی حدّ وسط میان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ـ در پاسخ به سؤال ابن سلام که چرا آدم را آدم نامیده اند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خاک و اَدیم زمین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آیا آدم از خاکِ سراسر زمین آفریده شد یا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آفریده شده بود، در آن صورت مردم یکدیگر را نمی شناختند و همگی یک شکل بودند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آدمیان در دنیا همانند دارند؟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 سفید هست، سبز هست، زرد هست، خاکی رنگ هست، آبی هست، شیرین هست، شور هست، درشت و سفت هست، نرم هست و بور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میان مردم نیز نرم و لطیف هست، خشن و درشت هست، سفید هست، زرد و سرخ و بور و سیاه، به رنگهای خاک،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لَمّا أخرَجَ آدَمَ مِن الجَنّةِ زَوّدَهُ مِن ثِمارِ الجَنّةِ ، و عَلّمَهُ صَنعَةَ کُلِّ شَیءٍ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تَلعَنوا الحاکَةَ ؛ فإنَّ أوّلَ مَن حاکَ أبوکُم آدَمُ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الإمامُ علیٌّ علیه السلامـ فی صِفَةِ خَلقِ آدَمَ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سبحانَهُ مِن حَزْنِ الأرضِ و سَهْلِها ، و عَذْبِها و سَبَخِها ، تُربَةً 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حتّی خَلَصَت ، و لاطَها بالبَلَّةِ حتّی لَزِبَت ، فَجَبَلَ مِنها صُورَةً ذاتَ أحناءٍ و وُصولٍ ، و أعضاءٍ و فُصولٍ ، أجمَدَها حتَّی استَمسَکَت ، و أصلَدَها حتّی صَلْصَلَت ، لِوَقتٍ مَعدودٍ و أمَدٍ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فیها مِن رُوحهِ فَمَثُلَت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إنسانا ذا أذهانٍ یُجیلُها و فِکَرٍ یَتَصَرّفُ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مَعجونا بطِینَةِ الألوانِ المُختَلِفَةِ ، و الأشباهِ المُؤتَلِفَةِ ، و الأضدادِ المُتَعادِیَةِ ، و الأخلاطِ المُتَبایِنَةِ ، مِن الحَرِّ و البَردِ ، و البَلَّةِ و الجُمودِ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هنگامی که آدم را از بهشت بیرون کرد، توشه او را از میوه های بهشت قرار داد و فن ساختن هر چیزی را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بافندگان را لعنت نکنید؛ زیرا نخستین کسی که بافندگی کرد، پدرتان آدم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بیان آفرینش آدم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از قسمت های سخت و نرم زمین و شیرین و شوره زار آن، خاکی برداشت و بر آن آب ریخت تا پاک و خالص شد و با رطوبت بیامیختش تا آنکه چسبناک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هیکلی بیافرید، دارای اعضا و پیوندها و گسستگی ها؛مدتی مشخص و زمانی معلوم آن را بداشت تا اینکه خشکید و به هم پیوست و چون سفال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روح خویش در آن دمید، تا به صورت انسانی گردید صاحب ذهن هایی که آنها را به حرکت در می آورد و اندیشه ای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و تصرف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به طینتی با رنگ های گوناگون و چیزهایی همانند یکدیگر و حالاتی متضاد و آمیخته هایی نا همگون از قبیل گرمی و سردی و رطوبت و خشکی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آدَمَ خُلِقَ مِن أدیمِ الأرضِ ؛ فیهِ الطَّیِّبُ و الصّالِحُ و الرَّدیُّ، و کلّ ذلکَ أنتَ راءٍ فی وُلدِهِ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عنه علیه السلامـ لَمّا سُئلَ عن وَجهِ تَسمِیَةِ آدَمَ و حَوّاءَ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آدَمُ آدَمَ لأنّه خُلِقَ مِن أدیمِ الأرضِ ، و ذلکَ أنّ اللّهَ تبارکَ و تعالی بَعَثَ جَبرئیلَ علیه السلام و أمرَهُ أن یأتِیَهُ مِن أدیمِ الأرضِ بأربَعِ طِیناتٍ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طینَةٍ بَیضاءَ ، و طینَةٍ حَمراءَ ، و طینَةٍ غَبراءَ ، و طینَةٍ سَوداءَ ، و ذلکَ مِن سَهلِها و حَزنِها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أمَرَهُ أن یأتیَهُ بأربَعِ مِیاهٍ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عَذبٍ ، و ماءٍ مِلحٍ ، و ماءٍ مُرٍّ ، و ماءٍ مُنتِنٍ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یُفرِغَ الماءَ فی الطِّینِ ، و أدَمَهُ اللّهُ بیَدِهِ </w:t>
      </w:r>
      <w:r>
        <w:rPr>
          <w:rStyle w:val="FootnoteAnchor"/>
          <w:rtl w:val="true"/>
        </w:rPr>
        <w:footnoteReference w:id="895"/>
      </w:r>
      <w:r>
        <w:rPr>
          <w:rFonts w:ascii="Amiri" w:hAnsi="Amiri" w:eastAsia="Amiri" w:cs="Amiri"/>
          <w:color w:val="111111"/>
          <w:sz w:val="28"/>
          <w:sz w:val="28"/>
          <w:szCs w:val="28"/>
          <w:rtl w:val="true"/>
          <w:lang w:bidi="ar-SA"/>
        </w:rPr>
        <w:t xml:space="preserve">فلَم یَفضُلْ شیءٌ مِن الطِّینِ یَحتاجُ إلَی الماءِ ، و لا مِن الماءِ شیءٌ یَحتاجُ إلَی الطِّینِ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الماءَ العَذبَ فی حَلقِهِ ، و جَعَلَ الماءَ المالِحَ فی عینَیهِ ، و جَعَلَ الماءَ المُرَّ فی اُذنَیهِ ، و جَعَلَ الماءَ المُنتِنَ فی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سُمِّیَت حَوّاءُ حَوّاءَ لأنّها خُلِقَت مِن الحَیَوانِ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از 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خوب و بد وجود دارد، آفریده شد و تو همه این صفات را در فرزندان آدم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پرسش از علّت نامگذاری آدم و حوّا به این نام ها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آدم نامیده اند، چون از اَدیم زمین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که خداوند تبارک و تعالی جبرئیل علیه السلام را فرستاد و به او فرمود از 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چهار قسمت خاک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سفید، خاکی سرخ، خاکی قهوه ای و خاکی سیاه و آنها را از قسمتهای نرم و سخت زمین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او دستور داد چهار قسمت آب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شیرین، آبی شور، آبی تلخ و آبی گندیده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که آب را روی خاک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آنها را به هم آمیخت به طوری که نه خاکی اضافه آمد که به آب احتیاج داشته باشد و نه آبی که به خاک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شیرین را در قسمت حلق آن قرار داد و آب شور را در چشمانش و آب تلخ را در گوش هایش و آب گندیده را در بینی اش</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 نیز از آن رو حوّا نامیده شده که از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زنده و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مَهَدَ أرضَهُ ، و أنفَذَ أمرَهُ ، اختارَ آدَمَ علیه السلام خِیَرَةً مِن خَلقِهِ ، و جَعَلَهُ أوّلَ جِبِلَّتِهِ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بحار الأنوار عن أبی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 اللّهُ حَوّاءَ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یقولُ هذا الخَلقُ؟</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خَلَقَها من ضِلعٍ مِن أضلاعِ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 کانَ یُعجِزُهُ أن یَخلُقَها مِن غَیرِ ضِلعهِ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یا ابنَ رسولِ اللّهِ، مِن أیِّ شیءٍ خَلَقَها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أبی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قَبَضَ قَبضَةً مِن طِینٍ فخَلَطَها بیَمینِهِ ـ و کِلتا یَدَیهِ یَمینٌ ـ فخَلَقَ مِنها آدَمَ ، و فَضلََت فَضلَةٌ مِن الطِّینِ فخَلَقَ مِنها حَوّاءَ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 آدَمُ آدَمَ لأنّه خُلِقَ مِن أدیمِ الأرضِ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زمینش را آماده ساخت و فرمانش را روان ساخت، آدم علیه السلام را به عنوان مخلوق برتر خود برگزید و او را نخستین آفریده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ابو مقدام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حوّا را از چه آفرید؟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چه می گویند؟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یکی از دنده های آدم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عاجز بود از اینکه او را از غیر دنده آدم بیافریند؟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چه چیز آفرید؟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پدرانش علیهم السلام به من خبر داد که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مشتی گل برداشت و آن را با دست راست خود ـ هر دو دست خدا راست است ـ به هم آمیخت و از آن آدم را خلق کرد و مقداری از آن گل اضافه آمد که از آن حوّا را آفرید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 آدم نامیده اند، چون از اَدیم زمین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سُمِّیَت حَوّاءُ حَوّاءَ لأنَّها خُلِقَت مِن حَیٍّ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نَفْسٍ واحِدَةٍ و خَلَقَ مِنْها زَوْجَها</w:t>
      </w:r>
      <w:r>
        <w:rPr>
          <w:rFonts w:eastAsia="Amiri" w:cs="Amiri" w:ascii="Amiri" w:hAnsi="Amiri"/>
          <w:color w:val="111111"/>
          <w:sz w:val="28"/>
          <w:szCs w:val="28"/>
          <w:rtl w:val="true"/>
          <w:lang w:bidi="ar-SA"/>
        </w:rPr>
        <w:t xml:space="preserve">» .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کلام فی أنّ النسل الحاضر ینتهی إلی آدم علیه السلام و زوجته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العلاّمة الطباطبائی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اختلاف الألوان فی أفراد الإنسان ـ و عُمدتها البیاض کلون أهل النقاط المعتدلة من آسیا و اُوربا ، و السواد کلون أهل إفریقیا الجنوبیّة ، و الصُّفرة کلون أهل الصین و الیابان ، و الحمرة کلون الهنود الأمریکیّین ـ یقضی بانتهاء النسل فی کلّ لون إلی غیر ما ینتهی إلیه نسل اللون الآخر ؛ لما فی اختلاف الألوان من اختلاف طبیعة الدماء ؛ و علی هذا فالمبادئ الاُوَل لمجموع الأفراد لا ینقصون من أربعة أزواج للألوان 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یستدلّ علیه بأنّ قارّة أمریکا انکشفت و لها أهل ، وهم منقطعون عن الإنسان القاطن فی نصف الکرة الشرقیّ بالبعد الشاسع الذی بینهما انقطاعا لا یرجی و لا یُحتمل معه أنّ النَّسلَین یتّصلان بانتهائهما إلی أب واحد و اُمّ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الدلیلان ـ کما تری ـ مدخولان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مسألة اختلاف الدماء باختلاف الألوان فلأنّ الأبحاث الطبیعیّة الیوم مبنیّة علی فرضیّة التطوّر فی الأنواع ، و مع هذا البناء کیف یطمأن بعدم استناد اختلاف الدماء فاختلاف الألوان إلی وقوع التطوّر فی هذا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جزموا بوقوع تطوّرات فی کثیر من الأنواع الحیوانیّة کالفَرَس و الغنم و الفیل و غیرها ، و قد ظفر البحث و الفحص بآثار أرضیّة کثیرة یکشف عن ذلک ؟ علی أنّ العلماء الیوم لا یعتنون بهذا الاختلاف ذاک الاعتناء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مسألة وجود الإنسان فیما وراء البحار فإنّ العهد الإنسانیّ علی ما یذکره علماء الطبیعة یزهو إلی ملایین من السنین ، و الذی یضبطه التاریخ النقلیّ لا یزید علی ستّة آلاف سنة ، و إذا کان کذلک فما المانع من حدوث حوادث فیما قبل التاریخ تجزی قارّة أمریکا عن سائر القارّات ، و هناک آثار أرضیّة کثیرة تدلّ علی تغییرات هامّة فی سطح الأرض بمرور الدهور من تبدّل بحر إلی برّ و بالعکس ، و سهل إلی جبل و بالعکس ، و ما هو أعظم من ذلک کتبدّل القطبَین و المنطقة علی ما یشرحه علوم طبقات الأرض و الهیئة و الجغرافیا ، فلا یبقی لهذا المستدلّ إلاّ الاستبعاد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القرآن فظاهره القریب من النصّ أنّ هذا النسل الحاضر المشهود من الإنسان ینتهی بالارتقاء إلی ذَکَر و اُنثی هما الأب و الاُمّ لجمیع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الأب فقد سمّاه اللّه تعالی فی کتابه بآدم ، و أمّا زوجته فلم یسمّها فی کتابه ، و لکنّ الروایات تسمّیها حوّاء کما فی التوراة الموجودة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بَدَأ خَلْقَ الإنْسانِ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 مَهینٍ</w:t>
      </w:r>
      <w:r>
        <w:rPr>
          <w:rFonts w:eastAsia="Amiri" w:cs="Amiri" w:ascii="Amiri" w:hAnsi="Amiri"/>
          <w:color w:val="111111"/>
          <w:sz w:val="28"/>
          <w:szCs w:val="28"/>
          <w:rtl w:val="true"/>
          <w:lang w:bidi="ar-SA"/>
        </w:rPr>
        <w:t xml:space="preserve">» . </w:t>
      </w:r>
      <w:r>
        <w:rPr>
          <w:rStyle w:val="FootnoteAnchor"/>
          <w:rtl w:val="true"/>
        </w:rPr>
        <w:footnoteReference w:id="902"/>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Style w:val="FootnoteAnchor"/>
          <w:rtl w:val="true"/>
        </w:rPr>
        <w:footnoteReference w:id="904"/>
      </w:r>
      <w:r>
        <w:rPr>
          <w:rFonts w:ascii="Amiri" w:hAnsi="Amiri" w:eastAsia="Amiri" w:cs="Amiri"/>
          <w:color w:val="111111"/>
          <w:sz w:val="28"/>
          <w:sz w:val="28"/>
          <w:szCs w:val="28"/>
          <w:rtl w:val="true"/>
          <w:lang w:bidi="ar-SA"/>
        </w:rPr>
        <w:t xml:space="preserve">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الآیات </w:t>
      </w:r>
      <w:r>
        <w:rPr>
          <w:rStyle w:val="FootnoteAnchor"/>
          <w:rtl w:val="true"/>
        </w:rPr>
        <w:footnoteReference w:id="905"/>
      </w:r>
      <w:r>
        <w:rPr>
          <w:rFonts w:ascii="IRNazanin" w:hAnsi="IRNazanin" w:eastAsia="IRNazanin"/>
          <w:color w:val="111111"/>
          <w:sz w:val="28"/>
          <w:sz w:val="28"/>
          <w:szCs w:val="28"/>
          <w:rtl w:val="true"/>
          <w:lang w:bidi="fa-IR"/>
        </w:rPr>
        <w:t xml:space="preserve">، فإنّ الآیات ـ کما تری ـ تشهد بأنّ سنّة اللّه فی بقاء هذا النسل أن یتسبّب إلیه بالنطفة ، لکنّه أظهره حینما أظهره بخلقه من تراب ، و أنّ آدم خلق من تراب و أنّ الناس بنوه ، فظهور الآیات فی انتهاء هذا النسل إلی آدم و زوجته ممّا لا ریب فیه و إن لم تمتنع من التأویل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بآدم فی آیات الخلقة و السجدة آدم النوعیّ دون الشخصیّ ، کأنّ مطلق الإنسان ـ من حیث انتهاء خلقه إلَی الأرض ، و من حیث قیامه بأمر النسل و الإیلاد ـ سمّی بآدم ، و ربّما استظهر ذلک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خَلَقْناکُم ثُمَّ صَوَّرْناکُم ثُمَّ قُلنا لِلمَلائکةِ اسْجُدوا لآدَمَ</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فإنّه لا یخلو عن إشعار بأنّ الملائکة إنّما اُمروا بالسجدة لمن هیّأه اللّه لها بالخلق و التصویر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ذکرت الآیة أنّه جمیع الأفراد لا شخص إنسانیّ واحد معیّن ؛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خَلَقناکُم ثُمَّ صَوَّرْناکُم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هکذا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یا إبلیسُ ما مَنَعَکَ أنْ تَسْجُدَ لِما خَلَقتُ بِیَدَیَّ ـ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أنا خَیرٌ مِنهُ خَلَقْتَنی مِن نارٍ و خَلَقْتَهُ مِن طِینٍ ـ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فبِعِزَّتِکَ لاَُغوِیَنّهُم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حیث أبدل ما ذکره مفردا أوّلاً من الجمع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یردّه ـ مضافا إلی کونه علی خلاف ظاهر ما نقلناه من الآیات ـ ظاهرُ قوله تعالی ـ بعد سرد قصّة آدم و سجدة الملائکة و إباء إبلیس ـ فی سورة 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w:t>
      </w:r>
      <w:r>
        <w:rPr>
          <w:rFonts w:eastAsia="Amiri" w:cs="Amiri" w:ascii="Amiri" w:hAnsi="Amiri"/>
          <w:color w:val="111111"/>
          <w:sz w:val="28"/>
          <w:szCs w:val="28"/>
          <w:rtl w:val="true"/>
          <w:lang w:bidi="ar-SA"/>
        </w:rPr>
        <w:t xml:space="preserve">» </w:t>
      </w:r>
      <w:r>
        <w:rPr>
          <w:rStyle w:val="FootnoteAnchor"/>
          <w:rtl w:val="true"/>
        </w:rPr>
        <w:footnoteReference w:id="908"/>
      </w:r>
      <w:r>
        <w:rPr>
          <w:rFonts w:ascii="IRNazanin" w:hAnsi="IRNazanin" w:eastAsia="IRNazanin"/>
          <w:color w:val="111111"/>
          <w:sz w:val="28"/>
          <w:sz w:val="28"/>
          <w:szCs w:val="28"/>
          <w:rtl w:val="true"/>
          <w:lang w:bidi="fa-IR"/>
        </w:rPr>
        <w:t xml:space="preserve">فظهور الآیة فی شخصیّة آدم ممّا لا ینبغی أن یُرتاب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لِلمَلائکةِ اسْجُدوا لآدَمَ فَسَجَدوا إلاّ إبلیسَ قالَ أ أسْجُدُ لِمَنْ خَلَقْتَ طِینا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رأیتَکَ هذا الّذی کَرَّمْتَ عَلَیَّ لَئِنْ أخَّرْتَنِ إلی یَومِ القِیامَةِ لأحْتَنِکَنَّ ذُرِّیَّتَهُ إلاّ قَلیلاً</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و کذا الآیة المبحوث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اتَّقوا ربَّکُمُ الّذی خَلَقَکُم مِن نَفْسٍ واحِدَةٍ و خَلَقَ مِنها زَوْجَها و بَثَّ مِنهُما رِجالاً کثیرا و 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بالتقریب الذی مرّ بیانه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فالآیات ـ کما تری ـ تأبی أن یسمَّی الإنسان آدم باعتبار و ابن آدم باعتبار آخر ، و کذا تأبی أن تنسب الخلقة إلَی التراب باعتبار و إلَی النطفة باعتبار آخر ، و خاصّة فی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 و إلاّ لم یستقم استدلال الآیة علی کون خلقة عیسی خلقة استثنائیّة ناقضة للعادة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بآدم النوعیّ فی حدّ التفریط ، و الإفراط الذی یقابله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بخلق أزید من آدم واحد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إلیه زین العرب من علماء أهل السنّة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 را حوّا نامیده اند چون از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نَفْسی واحد آفرید و جفتش را نیز از همان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درباره اینکه نسل فعلی به آدم علیه السلام و همسر او می رسد</w:t>
      </w:r>
    </w:p>
    <w:p>
      <w:pPr>
        <w:pStyle w:val="BookText"/>
        <w:rPr/>
      </w:pP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رنگ پوست در افراد بشر ـ که به طور عمده چهار رنگ را تشکیل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مانند رنگ اهالی مناطق معتدل آسیا و اروپا، سیاه مانند رنگ مردم افریقای جنوبی، زرد مانند اهالی چین و ژاپن و سرخ مانند رنگ سرخ پوستان امریکا ـ حاکی از این است که منشأ نسل بشر در هر رنگی غیر از منشأ آن در رنگ دیگر است؛ چه آنکه اختلاف رنگ با اختلاف در طبیعت خون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منشأ نخستینِ مجموع افراد بشر دست کم چهار جفت از چهار رنگ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چنین استدلال شده که وقتی قاره امریکا کشف شد، ساکنانی داشت و فاصله و جدایی این افراد با انسان ساکن در نیم کره شرقی چندان زیاد است که امکان و احتمال اینکه این دو نسل به یک پدر و یک مادر منتهی شوند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ـ همچنان که ملاحظه می شود ـ این هر دو دلیل نارساست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سست و نارسا بودن موضوعِ تفاوت خون به سبب تفاوت رنگ، از آن روست که تحقیقات طبیعی امروز بر اساس فرضیه تکامل انواع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مبنا، چگونه می توان اطمینان یافت که مسأله اختلاف خون و رنگ ریشه در وقوع تحول و تکامل در این نوع نداشته باشد؛ مخصوصا که دانشمندان به پیدایش تحوّل در بسیاری از انواع حیوانی مانند اسب و گوسفند و فیل و غیره قطع پیدا کرده اند و کاوِش های زمین شناسی نشانه های فراوانی به دست داده که از این حقیقت پرده برمی دارد؟ وانگهی، اصولاً امروزه دانشمندان به این اختلاف اهمیت چندانی نمی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بتوان رنگ پوست انسان را با خوراک و دارو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مسأله وجود انسان در فراسوی دریاها، باید دانست که بنا به گفته دانشمندان علوم طبیعی عمر انسان به میلیون ها سال می رسد، ولی آنچه را که تاریخ نقلی ضبط کرده از شش هزار سال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چه مانعی دارد که، در دوران ما قبل تاریخ، بر اثر بروز حوادثی قاره آمریکا از قاره های دیگر جدا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نشانه های زیادی در دست است که نشان می دهد در طیِ قرن ها، تغییرات مهمّی در سطح زمین، نظیر تبدیل دریا به خشکی و خشکی به دریا و تبدیل دشت به کوه و بالعکس،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مهمتر آنکه، بنا به توضیحات دانش چینه شناسی و هیئت و جغرافیا، تحوّلات و جا به جایی های قطبی و منطقه ای در سطح زمین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تنها چیزی که برای استدلال کنندگان باقی می ماند استبعاد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بر حسب ظاهر آن، تقریبا تصریح دارد به اینکه نسل فعلی بشر در سیر نهایی خود به یک مرد و یک زن که همان دو پدر و مادر همه افراد هستند،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خداوند متعال در کتاب خود به نام آدم اسم برده است، امّا از همسرش به نام یاد نکرده ولی روایات از او به نام حوّا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تورات فعلی به این نام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آفرینش انسان را از گل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از چکیده آبی پست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عیسی در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خاک آفرید، سپس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هستی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پروردگارت به فرشتگان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کسی را می گماری که در آن فساد انگیزد و خون ها بریزد؟ در حالی 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می کنیم و به تقدیست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را به آدم آموخت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گاه که پروردگار تو به فرشتگان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بشری از گِل خواهم آفرید، هنگامی که آن را پرداختم و از روح خود در او دمیدم همگی برایش به سجده افتید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آیات ـ چنان که ملاحظه می شود ـ گواه بر این است که بنا به سنّت و قانون خداوند، بقای این نسل از طریق نطفه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منشأ پیدایش آن را خاک معرفی می کند؛ زیرا آدم را از خاک آفریده و مردم فرزندان آدم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ظهور آیات در اینکه این نسل به آدم و همسر او می رسند مطلبی است که در آن هیچ تردیدی نیست، گر چه امکان تأویل این آیات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گفته شده که مراد از آدم در آیات مربوط به آفرینش آدم و سجده فرشتگان بر او، آدم نوعی است نه شخصی و بنا بر این، مطلق انسان ـ از آن جهت که آفرینشش سرانجام به خاک می رسد و بقایش هم بسته به زاد و ولد است ـ به نام آدم نامیده شده است و شاید بتوان در تأیید این مطلب از این آیه استفاده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صورتگری شما پرداختیم، آن گاه به فرشتگان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آیه خالی از اشعار به این نکته نیست که فرشتگان، مأمور سجده بر کسی شدند که خداوند با آفرینش و شکل بخشیدن به او، برای سجده مهیّایش کرد و آیه تمام افراد را مورد نظر قرار داده نه یک شخص و فرد معیّن از انسان را؛ چرا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صورتگری شما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از سجده کردن تو در برابر آنچه با دستان خود آفریدم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بهترم؛ مرا از آتشی آفریدی و او را از گِلی خلق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همه آنها را گمراه می کنم مگر بندگان مخلَصت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آنچه را در ابتدا به صورت مفرد آورده بعدا به صورت جمع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 سخن، علاوه بر اینکه برخلاف ظاهر آیاتی است که نقل کردیم ، ظهور آیه سوره اعراف نیز آن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پس از نقل داستان آدم و سجده فرشتگان و امتناع ابلیس از سجده،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شیطان فریبتان ندهد، همچنان که پدر و مادر شما را از بهشت بیرون کرد و لباسشان را از ایشان برکند تا عورت هایشان را بر آنان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آیه در خصوص شخص آدم تردید نا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به فرشتگان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سجده کردند، مگر ابلیس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سجده کنم که از گِلی آفریده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را که بر من برتری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تا روز قیامت مهلتم دهی، قطعا فرزندانش را ـ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ریشه کن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مورد بحث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که شما را از یک نفْس 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آفرید و از آن دو، مردان و زنان بسیاری پراکند، پروا 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آیات نیز، به همان بیانی که گذشت ظهور در همین معنا دارند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ـ همچنان که ملاحظه می کنید ـ نمی توانند انسان را به اعتباری آدم و به اعتباری دیگر، فرزند آدم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اعتباری خلقت او را به خاک نسبت دهند و به اعتباری دیگر به نطفه، بویژه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مثل عیسی عند الله کمثل آدم خلقه من تراب ثمّ قال له کن فیکون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غیر این صورت، استدلال آیه به اینکه خلقت عیسی یک خلقت استثنایی و خارق العاده است استدلال درست و استواری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عقیده به اینکه مقصود از آدم در قرآن، آدم نوعی است، همان اندازه آمیخته به تفریط است که عقیده مقابل آن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داشتن به آفرینش بیش از یک آدم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اخیر را زین العرب، یکی از علمای اهل سنّت، ابراز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فی أنّ الإنسان نوع مستقلّ غیر متحوّل من نوع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الآیات السابقة تکفی مؤونة هذا البحث ؛ فإنّها تنهی هذا النسل الجاری بالنطفة إلی آدم و زوجته و تبیّن أنّهما خلقا من تراب ، فالإنسانیّة تنتهی إلیهما و هما لا یتّصلان بآخر یماثلهما أو یجانسهما و إنّما حدثا حدوثا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الشائع الیوم عند الباحثین عن طبیعة الإنسان أنّ الإنسان الأوّل فرد تکامل إنسانا ، و هذه الفرضیّة بخصوصها و إن لم یتسلّمها الجمیع تسلّما یقطع الکلام ، و اعترضوا علیه باُمور کثیرة مذکورة فی الکتب ، لکنّ أصل الفرضیّة ـ و هی أنّ الإنسان حیوان تحوّل إنسانا ـ ممّا تسلّموه و بنَوا علیه البحث عن طبیعة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فإنّهم فرضوا أنّ الأرض ـ و هی أحد الکواکب السیّارة ـ قطعة من الشمس مشتقّة منها ، و قد کانت فی حال الاشتعال و الذوبان ثمّ أخذت فی التبرّد من تسلّط عوامل البرودة ، و کانت تنزل علیها أمطار غزیرة و تجری علیها السیول و تتکوّن فیها بحار الأنوار ، ثمّ حدثت تراکیب مائیّة و أرضیّة فحدثت النباتات المائیّة ، ثمّ حدثت بتکامل النبات و اشتمالها علی جراثیم الحیاة السمک و سائر الحیوان المائیّ ، ثمّ السمک الطائر ذو الحیاتین ، ثمّ الحیوان البرّیّ ، ثمّ الإنسان ، کلّ ذلک بتکامل عارض للترکیب الأرضیّ الموجود فی المرتبة السابقة یتحوّل به الترکیب فی صورته إلَی المرتبة اللاحقة ؛ فالنبات ثمّ الحیوان المائیّ ثمّ الحیوان ذو الحیاتین ثمّ الحیوان البرّیّ ثمّ الإنسان علَی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لما یشاهد من الکمال المنظّم فی بنیتها نظم المراتب الآخذة من النقص إلَی الکمال ، و لما یعطیه التجریب فی موارد جزئیّة التطوّر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فرضیّة افترضت لتوجیه ما یلحق بهذه الأنواع من الخواصّ و الآثار من غیر قیام دلیل علیها بالخصوص و نفی ما عداها ، مع إمکان فرض هذه الأنواع متبائنة من غیر اتّصال بینها بالتطوّر و قصر التطوّر علی حالات هذه الأنواع دون ذواتها و هی التی جری فیها التجارب ؛ فإنّ التجارب لم یتناول فردا من أفراد هذه الأنواع تحوّل إلی فرد من نوع آخر کقردة إلی إنسان ، و إنّما یتناول بعض هذه الأنواع من حیث خواصّها و لوازمها و أعراضها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استقصاء هذا البحث یطلب من غیر هذا الموضع ، و إنّما المقصود الإشارة إلی أنّه فرض افترضوه لتوجیه ما یرتبط به من المسائل من غیر أن یقوم علیه دلیل قاطع ، فالحقیقة التی یشیر إلیها القرآن الکریم من کون الإنسان نوعا مفصولاً عن سائر الأنواع غیر معارضة بشیء علمیّ </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سخنی درباره اینکه انسان یک نوع مستقل و نابرآمده از نوعی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گذشته زحمت این بحث را کم می کند؛ زیرا این آیات نسل فعلی بشر را که از نطفه پدید می آید به آدم و همسر او می رساند و خلقت آن دو را نیز از خاک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 انسان به آدم و حوّا منتهی می شود، بدون آنکه خود آن دو به موجود دیگری همانند یا همجنس خود منتهی شوند، بلکه از خاک پدید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امروزه در میان علمای طبیعی و انسان شناس شایع می باشد، این است که انسانِ نخستین بر اثر تکامل،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گر چه مورد قبول قطعی همگان نیست و اشکالات زیادی به آن وارد کرده اند که در کتاب های مربوط ذکر شده اند، ولی اصل فرضیه ـ یعنی اینکه انسان حیوانی بوده که به صورت انسان تحوّل و تکامل یافته ـ امری است که آن را پذیرفته اند و پایه بحث از طبیعت انسان قرارش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دانشمندان این است که سیاره زمین قطعه ای جدا شده از خورشید و این قطعه در ابتدا در حال اشتعال و میعان بوده و به تدریج در اثر تسلّط عوامل سرد کننده سرد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های پیاپی و فراوان شروع به ریزش بر سطح آن کرد و سیل ها جاری شد و دریاها شکل گرفت و سپس ترکیبات آبی و خاکی به وجود آمد و در نتیجه، گیاهان آبی و دریایی پدیدار شدند و آن گاه بر اثر تکامل نبات و وجود عناصر حیات در آن، ماهی و دیگر جانوران دریایی پدید آمد و بعدها ماهی پرنده دو زیست و بعد حیوان خشکی و سرانجام انسان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 مراتب در اثر تکاملی است که ترکیبات زمین به خود دیده و از صورتی به صورت دیگر تحوّل و تکامل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نبات، سپس حیوان دریایی بعد حیوان دو زیست، آن گاه حیوان خشکی و سرانجام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فرضیه از آنجا به وجود آمده که در ساختمان موجودات به طور منظّم کمالی دیده می شود که در یک سلسله مراتب معیّن، از نقص رو به کمال پیش رفته است و نیز تجربه هایی که در موارد جزئی تکامل به عمل آمده این فرضیه را به ذهن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فرضیه ای است که برای توجیه خواصّ و آثار انواع مختلف فرض شده است، بدون آنکه دلیل خاصی برای اثبات آن و ردّ غیر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امکان این فرض وجود دارد که این انواع به کلی جدا و مستقل از یکدیگر بوده و هیچ گونه رابطه تکاملی میانشان وجود نداشته باشد و مسأله تکامل به حالات این انواع و نه ذات و ماهیتشان محدود شود و تجربه هایی هم که صورت گرفته در زمینه همین حالات بوده است؛ زیرا تجربه ها تحوّل فردی از یک نوع به نوع دیگر، مانند مثلاً تحوّل میمون به انسان را مشاهده نکرده، بلکه این تجربه ها شامل خواصّ و لوازم و اعراض بعضی از انواع بوده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کامل از این موضوع جای دیگری را می طلبد و غرض فقط اشاره به این نکته بود که این فرضیه، فرضیه ای است که دانشمندان برای توجیه مسائل مربوط مطرح کرده اند، بدون آنکه دلیل قاطع و محکمی درباره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حقیقتی که قرآن کریم به آن اشاره می کند ـ یعنی انسان نوعی جدا از سایر انواع است ـ با هیچ مطلب علمی تعارض و منافات ندارد</w:t>
      </w:r>
      <w:r>
        <w:rPr>
          <w:rFonts w:eastAsia="IRNazanin" w:cs="IRNazanin"/>
          <w:color w:val="111111"/>
          <w:sz w:val="28"/>
          <w:szCs w:val="28"/>
          <w:rtl w:val="true"/>
          <w:lang w:bidi="fa-IR"/>
        </w:rPr>
        <w:t>.</w:t>
      </w:r>
      <w:bookmarkStart w:id="471" w:name="pg11931_125597"/>
    </w:p>
    <w:p>
      <w:pPr>
        <w:pStyle w:val="Heading5"/>
        <w:numPr>
          <w:ilvl w:val="4"/>
          <w:numId w:val="1"/>
        </w:numPr>
        <w:rPr/>
      </w:pPr>
      <w:bookmarkStart w:id="472" w:name="__RefHeading___Toc14635088_73709187"/>
      <w:bookmarkStart w:id="473" w:name="_Toc193"/>
      <w:bookmarkEnd w:id="471"/>
      <w:bookmarkEnd w:id="472"/>
      <w:r>
        <w:rPr/>
        <w:t>3724</w:t>
      </w:r>
      <w:r>
        <w:rPr>
          <w:rtl w:val="true"/>
        </w:rPr>
        <w:t xml:space="preserve"> - </w:t>
      </w:r>
      <w:r>
        <w:rPr>
          <w:rtl w:val="true"/>
        </w:rPr>
        <w:t>زَواجُ بَنی آدَمَ</w:t>
      </w:r>
      <w:bookmarkEnd w:id="473"/>
    </w:p>
    <w:p>
      <w:pPr>
        <w:pStyle w:val="Heading6"/>
        <w:numPr>
          <w:ilvl w:val="5"/>
          <w:numId w:val="1"/>
        </w:numPr>
        <w:rPr/>
      </w:pPr>
      <w:bookmarkStart w:id="474" w:name="__RefHeading___Toc14635090_73709187"/>
      <w:bookmarkStart w:id="475" w:name="_Toc194"/>
      <w:bookmarkEnd w:id="474"/>
      <w:r>
        <w:rPr/>
        <w:t>3724</w:t>
      </w:r>
      <w:r>
        <w:rPr>
          <w:rtl w:val="true"/>
        </w:rPr>
        <w:t xml:space="preserve"> - </w:t>
      </w:r>
      <w:r>
        <w:rPr>
          <w:rtl w:val="true"/>
        </w:rPr>
        <w:t>ازدواج فرزندان آدم</w:t>
      </w:r>
      <w:bookmarkEnd w:id="475"/>
    </w:p>
    <w:p>
      <w:pPr>
        <w:pStyle w:val="BookText"/>
        <w:rPr/>
      </w:pPr>
      <w:r>
        <w:rPr>
          <w:rFonts w:ascii="Amiri" w:hAnsi="Amiri" w:eastAsia="Amiri" w:cs="Amiri"/>
          <w:color w:val="111111"/>
          <w:sz w:val="28"/>
          <w:sz w:val="28"/>
          <w:szCs w:val="28"/>
          <w:rtl w:val="true"/>
          <w:lang w:bidi="ar-SA"/>
        </w:rPr>
        <w:t xml:space="preserve">الاحتجاج عن أبی حَمزَةِ الثّمالیِّ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علیَّ بنَ الحُسین علیه السلام یحدِّثُ رجُلاً من قُرَیشٍ،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لآدمَ من حواءَ عِشرونَ ذکَرا و عِشرونَ اُنثی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أدرَکوا خافَ عَلَیهِم آدمُ الفِتنةَ فَدَعاهُم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اُریدُ أن اُنکِحَک یا هابیلُ لوزا ، و اُنکِحَکَ یا قابیلُ إقلیما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القُرَشیُّ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فِعلُ المَجوسِ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المَجوسَ إنّما فَعَلوا ذلکَ بعدَ التَّحریمِ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تُنکِرْ هذا إنّما هِیَ شَرایعُ جَرَت ، أ لَیسَ اللّهُ قد خَلقَ زَوجَةَ آدمَ مِنهُ ثُمّ أحَلَّها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ذلکَ شَریعَةً مِن شَرایعِهِم ، ثُمّ أنَزَلَ اللّهُ التَّحریمَ بعدَ ذلکَ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الإمامُ الرِّضا علیه السلامـ و قد سألَهُ البَزَنطیُّ عن کیفیَّةِ تَناسُلِ النّاسِ مِن آدمَ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حَوّاءُ هابِیلَ و اُختا لَهُ فی بَطنٍ ، ثمّ حَمَلَت فی البَطنِ الثّانی قابِیلَ و اُختا له فی بَطنٍ ، فزُوّجَ هابِیلُ الّتی معَ قابِیلَ ، و تَزوَّجَ قابِیلُ الّتی مَع هابِیلَ ، ثُمّ حَدَثَ التَّحریمُ بعدَ ذلکَ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3724</w:t>
      </w:r>
    </w:p>
    <w:p>
      <w:pPr>
        <w:pStyle w:val="BookText"/>
        <w:rPr/>
      </w:pPr>
      <w:r>
        <w:rPr>
          <w:rFonts w:ascii="IRNazanin" w:hAnsi="IRNazanin" w:eastAsia="IRNazanin"/>
          <w:color w:val="111111"/>
          <w:sz w:val="28"/>
          <w:sz w:val="28"/>
          <w:szCs w:val="28"/>
          <w:rtl w:val="true"/>
          <w:lang w:bidi="fa-IR"/>
        </w:rPr>
        <w:t>ازدواج فرزندان آدم</w:t>
      </w:r>
    </w:p>
    <w:p>
      <w:pPr>
        <w:pStyle w:val="BookText"/>
        <w:rPr/>
      </w:pPr>
      <w:r>
        <w:rPr>
          <w:rFonts w:ascii="IRNazanin" w:hAnsi="IRNazanin" w:eastAsia="IRNazanin"/>
          <w:color w:val="111111"/>
          <w:sz w:val="28"/>
          <w:sz w:val="28"/>
          <w:szCs w:val="28"/>
          <w:rtl w:val="true"/>
          <w:lang w:bidi="fa-IR"/>
        </w:rPr>
        <w:t>الاحتجاجـ به نقل از ابو حمزه ثمالی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زین العابدین علیه السلام به فردی از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از حواء بیست پسر و بیست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ترسید بین آنها فتنه ایجاد شود همه را جمع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دارم هابیل را با لوزا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همزاد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قابیل را با اقلیما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همزاد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 آن دو با هم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امروزه مجوسی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این کار را بعد از آن انجام دادند که خداوند تحریمش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زین العابدین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این مطلب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قوانین و شرایعی است که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همسر آدم را از خود او نیافرید و آن گاه وی را بر او حلال گردانید؟ این یکی از شرایع و مقرّرات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خداوند آن را تحریم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پاسخ به سؤال بزنطی از چگونگی تکثیر نسل مردم از آدم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هابیل و خواهر او را در یک شکم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شکم دوم قابیل و خواهرش را توأما حامله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هابیل با خواهر همزاد قابیل ازدواج کرد و قابیل با خواهر همزاد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ازدواج خواهر و برادر با یکدیگر تحریم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فی تناسل الطّبقة الثّانیة من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العلاّمة الطباطبائیّ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الطبقة الاُولی من الإنسان و هی آدم و زوجته تناسلت بالازدواج ، فأولدت بنین و بنات إخوة و أخوات ، فهل نسل هؤلاء بالازدواج بینهم وهم إخوة و أخوات أو بطریق غیر ذلک ؟ ظاهر إطلاق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بَثَّ مِنهُما رِجالاً کثیرا و 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 ـ علی ما تقدّم من التقریب ـ أنّ النسل الموجود من الإنسان إنّما ینتهی إلی آدم و زوجته من غیر أن یشارکهما فی ذلک غیرهما من ذکر أو اُنثی ، و لم یذکر القرآن لِلبَثِّ إلاّ إیّاهما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لغیرهما شرکة فی ذلک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بثّ منهما و من غیرهما ، أو ذکر ذلک بما یناسبه من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انحصار مبدأ النسل فی آدم و زوجته یقضی بازدواج بنیهما من بناتهما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الحکم بحرمته فی الإسلام و کذا فی الشرائع السابقة علیه علی ما یحکی فإنّما هو حکم تشریعیّ یتبع المصالح و المفاسد لا تکوینیّ غیر قابل للتغییر ، و زمامه بید اللّه سبحانه یفعل ما یشاء و یحکم ما یرید ، فمِن الجائز أن یبیحه یوما لاستدعاء الضرورة ذلک ، ثمّ یحرّمه بعد ذلک لارتفاع الحاجة و استیجابه انتشار الفحشاء فی المجتمع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القول بأنّه علی خلاف الفطرة و ما شرّعه اللّه لأنبیائه دین فطریّ ـ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w:t>
      </w:r>
      <w:r>
        <w:rPr>
          <w:rFonts w:eastAsia="Amiri" w:cs="Amiri" w:ascii="Amiri" w:hAnsi="Amiri"/>
          <w:color w:val="111111"/>
          <w:sz w:val="28"/>
          <w:szCs w:val="28"/>
          <w:rtl w:val="true"/>
          <w:lang w:bidi="ar-SA"/>
        </w:rPr>
        <w:t xml:space="preserve">» </w:t>
      </w:r>
      <w:r>
        <w:rPr>
          <w:rStyle w:val="FootnoteAnchor"/>
          <w:rtl w:val="true"/>
        </w:rPr>
        <w:footnoteReference w:id="914"/>
      </w:r>
      <w:r>
        <w:rPr>
          <w:rFonts w:ascii="IRNazanin" w:hAnsi="IRNazanin" w:eastAsia="IRNazanin"/>
          <w:color w:val="111111"/>
          <w:sz w:val="28"/>
          <w:sz w:val="28"/>
          <w:szCs w:val="28"/>
          <w:rtl w:val="true"/>
          <w:lang w:bidi="fa-IR"/>
        </w:rPr>
        <w:t>ـ فاسد ؛ فإنّ الفطرة لا تنفیه و لا تدعو إلی خلافه من جهة تنفّرها عن هذا النوع من المباشرة ـ مباشرة الأخ الاُخت ـ و إنّما تبغضه و تنفیه من جهة تأدیته إلی شیوع الفحشاء و المنکر و بطلان غریزة العفّة بذلک</w:t>
      </w:r>
    </w:p>
    <w:p>
      <w:pPr>
        <w:pStyle w:val="BookText"/>
        <w:rPr/>
      </w:pPr>
      <w:r>
        <w:rPr>
          <w:rFonts w:ascii="IRNazanin" w:hAnsi="IRNazanin" w:eastAsia="IRNazanin"/>
          <w:color w:val="111111"/>
          <w:sz w:val="28"/>
          <w:sz w:val="28"/>
          <w:szCs w:val="28"/>
          <w:rtl w:val="true"/>
          <w:lang w:bidi="fa-IR"/>
        </w:rPr>
        <w:t xml:space="preserve">و ارتفاعها عن المجتمع الإنسانیّ ، و من المعلوم أنّ هذا النوع من التماسّ و المباشرة إنّما ینطبق علیه عنوان الفجور و الفحشاء فی المجتمع العالمیّ الیوم ، و أمّا المجتمع یوم لیس هناک بحسب ما خلق اللّه سبحانه إلاّ الإخوة و الأخوات ـ و المشیّة الإلهیّة متعلّقة بتکثّرهم و انبثاثهم ـ فلا ینطبق علیه هذا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علی أنّ الفطرة لا تنفیه من جهة النُّفرة الغریزیّة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تداولُه بین المجوس أعصارا طویلة علی ما یقصّه التاریخ ، و شیوعه قانونیّا فی روسیا علی ما یُحکی و کذا شیوعه سِفاحا من غیر طریق الازدواج القانونیّ فی اُوربا </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و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مخالف للقوانین الطبیعیّة و هی التی تجری فی الإنسان قبل عقده المجتمع الصالح لإسعاده ؛ فإنّ الاختلاط و الاستیناس فی المجتمع المنزلیّ یبطل غریزة التعشّق و المیل</w:t>
      </w:r>
    </w:p>
    <w:p>
      <w:pPr>
        <w:pStyle w:val="BookText"/>
        <w:rPr/>
      </w:pPr>
      <w:r>
        <w:rPr>
          <w:rFonts w:ascii="IRNazanin" w:hAnsi="IRNazanin" w:eastAsia="IRNazanin"/>
          <w:color w:val="111111"/>
          <w:sz w:val="28"/>
          <w:sz w:val="28"/>
          <w:szCs w:val="28"/>
          <w:rtl w:val="true"/>
          <w:lang w:bidi="fa-IR"/>
        </w:rPr>
        <w:t xml:space="preserve">الغریزیّ بین الإخوة و الأخوات کما ذکره بعض علماء الحقوق </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ممنوع کما تقدّم أوّلاً ، و مقصور فی صورة عدم الحاجة الضروریّة ثانیا ، و مخصوص بما لا تکون القوانین الوضعیّة غیر الطبیعیّة حافظة للصلاح الواجب الحفظ فی المجتمع ، و متکفّلة لسعادة المجتمعین ، و إلاّ فمعظم القوانین المعمولة و الاُصول الدائرة فی الحیاة الیوم غیر طبیعیّة</w:t>
      </w:r>
      <w:r>
        <w:rPr>
          <w:rFonts w:eastAsia="IRNazanin" w:cs="IRNazanin"/>
          <w:color w:val="111111"/>
          <w:sz w:val="28"/>
          <w:szCs w:val="28"/>
          <w:rtl w:val="true"/>
          <w:lang w:bidi="fa-IR"/>
        </w:rPr>
        <w:t xml:space="preserve">» .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گفتاری درباره تناسل طبقه دوم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طبقه انسان، یعنی آدم و همسرش، از طریق ازدواج با هم زاد و ولد کردند و پسران و دخترانی به دنیا آوردند که خواهر و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آیا نسل این خواهران و برادران از طریق ازدواج آنها با یکدیگر زیاد شد یا از طریق دیگر بوده است؟ ظاهر اطلاق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دو مردان و زنان بسیاری پراکنده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فهماند که نسل فعلی انسان به آدم و همسر او می رسد و هیچ زن و مرد دیگری در این قضیه شرکت و دخالت نداشته اند و قرآن برای تکثیر و انتشار انسان ها منشأی جز آدم و همسرش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 دیگری جز آن دو در این موضوع شرکت و دخالت داشتند، قطعاً می فرمود، و از آن دو و غیر آن دو یا لفظ مناسب دیگری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انحصار مبدأ نسل در آدم و همسرش، مستلزم ازدواج دختران و پسران آن دو با یکدیگر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حرمت این نوع ازدواج در اسلام و نیز ـ آن طور که نقل می شود ـ در ادیان گذشته، در حقیقت یک حکم تشریعی و تابع مصالح و مفاسد است نه یک حکم تکوینی تغییر نا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تشریعی نیز اختیارش در دست خدای سبحان است و او طبق خواست خود عمل می کند و حکم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ممکن است که روزی بنا به ضرورت آن را حلال شمارد و بعد که ضرورت برطرف شد و به خاطر جلوگیری از رواج فحشا در جامعه، آن را تحریم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هم که ازدواج خواهر و برادر برخلاف فطرت است و آنچه را خداوند برای پیامبران خود تشریع کرده بر اساس فطرت می باشد ـ چون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دین حنیف آور،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 تغییر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سخنی نادرست است؛ زیرا متمایل نبودن طبع و فطرت به این نوع ازدواج نه از این جهت است که از آن نفرت دارد، بلکه بدان سبب است که ازدواج خواهر و برادر را موجب اشاعه فحشا و اعمال زشت و از بین رفتن غریزه عفّت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نوع تماس و ارتباط تنها در جامعه دنیای امروز عنوان گناه و فحشا بر آن انطباق می یابد، امّا در جامعه ای که فقط شامل چند خواهر و برادر می شده ـ و مشیّت خدا هم بر تکثیر و انتشار آنها تعلّق داشته ـ هرگز این عنوان منطبق نمی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آنکه مخالفت فطرت با این نوع ازدواج از جهت نفرت غریزی نیست، این است که، بنا بر آنچه تاریخ می گوید، ازدواج خواهر و برادر قرن ها در میان مجوس رایج بوده و نیز، به طوری که می گویند، در روسیه هم شیوع قانونی دارد و در اروپا نیز از طریق غیر رسمی و به صورت زنا شایع است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خواهر و برادر مخالف با قوانین طبیعی است و این قوانین، پیش از آنکه انسان برای تأمین سعادتِ خود جامعه صالحی تشکیل دهد، درباره او جاری است؛ چرا که آمیزش و انس و الفت یافتن در محیط خانوادگی، غریزه عشق ورزی و میل و گرایش غریزی میان برادران و خواهران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برخی از حقوقدانان گفته اند</w:t>
      </w:r>
      <w:r>
        <w:rPr>
          <w:rFonts w:eastAsia="IRNazanin" w:cs="IRNazanin"/>
          <w:color w:val="111111"/>
          <w:sz w:val="28"/>
          <w:szCs w:val="28"/>
          <w:rtl w:val="true"/>
          <w:lang w:bidi="fa-IR"/>
        </w:rPr>
        <w:t xml:space="preserve">. </w:t>
      </w:r>
      <w:r>
        <w:rPr>
          <w:rStyle w:val="FootnoteAnchor"/>
          <w:rtl w:val="true"/>
        </w:rPr>
        <w:footnoteReference w:id="91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اشکال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همان بیانی که قبلاً گفتیم، این نوع ازدواج مخالف با قوانین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و محدود به جایی است که احتیاج ضروری ایجاب ننماید و اختصاص به موردی دارد که قوانین وضعی غیر طبیعی نتواند سعادت و صلاحی را که باید در محیط اجتماع حفظ شود تأمین کند و گرنه بیشتر قوانین معمول و اصولی که در زندگی کنونی دایر است، غیر طبیعی می باشد</w:t>
      </w:r>
      <w:r>
        <w:rPr>
          <w:rFonts w:eastAsia="IRNazanin" w:cs="IRNazanin"/>
          <w:color w:val="111111"/>
          <w:sz w:val="28"/>
          <w:szCs w:val="28"/>
          <w:rtl w:val="true"/>
          <w:lang w:bidi="fa-IR"/>
        </w:rPr>
        <w:t>».</w:t>
      </w:r>
      <w:bookmarkStart w:id="476" w:name="pg11931_125601"/>
    </w:p>
    <w:p>
      <w:pPr>
        <w:pStyle w:val="Heading5"/>
        <w:numPr>
          <w:ilvl w:val="4"/>
          <w:numId w:val="1"/>
        </w:numPr>
        <w:rPr/>
      </w:pPr>
      <w:bookmarkStart w:id="477" w:name="__RefHeading___Toc14635092_73709187"/>
      <w:bookmarkStart w:id="478" w:name="_Toc195"/>
      <w:bookmarkEnd w:id="476"/>
      <w:bookmarkEnd w:id="477"/>
      <w:r>
        <w:rPr/>
        <w:t>3725</w:t>
      </w:r>
      <w:r>
        <w:rPr>
          <w:rtl w:val="true"/>
        </w:rPr>
        <w:t xml:space="preserve"> - </w:t>
      </w:r>
      <w:r>
        <w:rPr>
          <w:rtl w:val="true"/>
        </w:rPr>
        <w:t>ما اُوحِیَ إلی آدَمَ علیه السلام</w:t>
      </w:r>
      <w:bookmarkEnd w:id="478"/>
    </w:p>
    <w:p>
      <w:pPr>
        <w:pStyle w:val="Heading6"/>
        <w:numPr>
          <w:ilvl w:val="5"/>
          <w:numId w:val="1"/>
        </w:numPr>
        <w:rPr/>
      </w:pPr>
      <w:bookmarkStart w:id="479" w:name="__RefHeading___Toc14635094_73709187"/>
      <w:bookmarkStart w:id="480" w:name="_Toc196"/>
      <w:bookmarkEnd w:id="479"/>
      <w:r>
        <w:rPr/>
        <w:t>3725</w:t>
      </w:r>
      <w:r>
        <w:rPr>
          <w:rtl w:val="true"/>
        </w:rPr>
        <w:t xml:space="preserve"> - </w:t>
      </w:r>
      <w:r>
        <w:rPr>
          <w:rtl w:val="true"/>
        </w:rPr>
        <w:t>آنچه به آدم وحی شد</w:t>
      </w:r>
      <w:bookmarkEnd w:id="48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أهبَطَ اللّهُ آدمَ إلَی الأرضِ مَکَثَ فیها ما شاءَ اللّهُ أن یَمکُثَ ، ثُمّ قالَ لَهُ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أبانا تَکلَّمْ ، فقامَ خَطیبا فی أربَعینَ ألفا مِن وُلدِهِ و وُلدِ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أقلِلْ کلامَکَ تَرجِعْ إلی جِواری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سأجمَعُ لکَ الکلامَ فی أربَعِ</w:t>
      </w:r>
    </w:p>
    <w:p>
      <w:pPr>
        <w:pStyle w:val="BookText"/>
        <w:rPr/>
      </w:pPr>
      <w:r>
        <w:rPr>
          <w:rFonts w:ascii="Amiri" w:hAnsi="Amiri" w:eastAsia="Amiri" w:cs="Amiri"/>
          <w:color w:val="111111"/>
          <w:sz w:val="28"/>
          <w:sz w:val="28"/>
          <w:szCs w:val="28"/>
          <w:rtl w:val="true"/>
          <w:lang w:bidi="ar-SA"/>
        </w:rPr>
        <w:t xml:space="preserve">کَلِماتٍ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و ما 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لی ، و واحِدَةٌ لکَ ، و واحِدَةٌ فیما بَینی و بَینَکَ ، و واحِدَةٌ فیما بَینَکَ و بینَ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بَیِّنْهُنَّ لی حَتّی أعلَمَهُنَّ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الّتی لی فتَعبُدُنی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تُشرِکُ بی شیئا ، و أمّا الّتی لکَ فأجزیکَ </w:t>
      </w:r>
      <w:r>
        <w:rPr>
          <w:rStyle w:val="FootnoteAnchor"/>
          <w:rtl w:val="true"/>
        </w:rPr>
        <w:footnoteReference w:id="921"/>
      </w:r>
      <w:r>
        <w:rPr>
          <w:rFonts w:ascii="Amiri" w:hAnsi="Amiri" w:eastAsia="Amiri" w:cs="Amiri"/>
          <w:color w:val="111111"/>
          <w:sz w:val="28"/>
          <w:sz w:val="28"/>
          <w:szCs w:val="28"/>
          <w:rtl w:val="true"/>
          <w:lang w:bidi="ar-SA"/>
        </w:rPr>
        <w:t xml:space="preserve">بعَمَلِکَ أحوَجَ ما تکونُ إلَیهِ، و أمّا الّتی بَینی و بَینَکَ فعَلَیکَ الدُّعاءُ و علَیَّ الإجابَةُ ، و أمّا الّتی بَینَک و بَینَ النّاسِ فتَرضی للنّاسِ ما تَرضاهُ لنفسِکَ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3725</w:t>
      </w:r>
    </w:p>
    <w:p>
      <w:pPr>
        <w:pStyle w:val="BookText"/>
        <w:rPr/>
      </w:pPr>
      <w:r>
        <w:rPr>
          <w:rFonts w:ascii="IRNazanin" w:hAnsi="IRNazanin" w:eastAsia="IRNazanin"/>
          <w:color w:val="111111"/>
          <w:sz w:val="28"/>
          <w:sz w:val="28"/>
          <w:szCs w:val="28"/>
          <w:rtl w:val="true"/>
          <w:lang w:bidi="fa-IR"/>
        </w:rPr>
        <w:t>آنچه به آدم علیه السلام وحی شد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آدم را به زمین فرو فرستاد، او تا وقتی که خدا می خواست در زمین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فرزندانش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در میان چهل هزار تن از فرزندان و نوادگان خود به خطبه 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دستور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کم گوی تا به جوار من بازگردی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آدم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سخن را در چهار کلمه برای تو گرد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کلمه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 است، یکی از تو، یکی به رابطه من و تو مربوط می شود و یکی به رابطه میان تو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برایم بیان فرما تا بدانمشان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اختصاص به من دارد، این است که مرا بندگی کنی و چیزی را شریکم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اختصاص به خودت دارد، این است که در برابر عمل تو پاداشی دهمت به آنچه که بیش از هر چیز به آن محتاجی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رابطه میان من و تو مربوط می شود، این است که تو دعا کنی و من اجابت کنم و آنکه به رابطه میان تو و مردم مربوط می شود، این است که برای مردم آن پسندی که برای خود می پسندی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السعودـ یقول السیّدُ ابنُ طاووسٍ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صُحُفِ إدریسَ النَّبیِّ علیه السلام عندَ ذِکرِ أحوالِ آدَمَ علی نَبیِّنا و آلهِ و علیهِ السّلامُ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کانَ الثُّلُثُ الأخیرُ مِن اللّیلِ لَیلةَ الجُمُعةِ لِسَبعٍ و عِشرینَ خَلَت مِن شَهرِ رَمَضانِ أنزَلَ اللّهُ علَیهِ کِتابا بالسُّریانیَّةِ و قَطعَ الحُروفَ فی إحدی و عِشرینَ وَرَقَةً، و هُوَ أوّلُ کتابٍ أنزَلَهُ اللّهُ فی الدُّنیا، حَذا اللّهُ علَیهِ الألسُنَ کُلَّها ، فکانَ فیهِ ألفُ ألفِ لسانٍ لا یَفهَمُ فیهِ أهلُ لسانٍ عن أهلِ لسانٍ حَرفا واحِدَا</w:t>
      </w:r>
    </w:p>
    <w:p>
      <w:pPr>
        <w:pStyle w:val="BookText"/>
        <w:rPr/>
      </w:pPr>
      <w:r>
        <w:rPr>
          <w:rFonts w:ascii="Amiri" w:hAnsi="Amiri" w:eastAsia="Amiri" w:cs="Amiri"/>
          <w:color w:val="111111"/>
          <w:sz w:val="28"/>
          <w:sz w:val="28"/>
          <w:szCs w:val="28"/>
          <w:rtl w:val="true"/>
          <w:lang w:bidi="ar-SA"/>
        </w:rPr>
        <w:t xml:space="preserve">بغَیرِ تَعلیمٍ ، فیهِ دلائلُ اللّهِ و فُروضُهُ ، و أحکامُهُ و شَرائعُهُ ، و سُنَنُهُ و حُدودُهُ </w:t>
      </w:r>
      <w:r>
        <w:rPr>
          <w:rFonts w:eastAsia="Amiri" w:cs="Amiri" w:ascii="Amiri" w:hAnsi="Amiri"/>
          <w:color w:val="111111"/>
          <w:sz w:val="28"/>
          <w:szCs w:val="28"/>
          <w:rtl w:val="true"/>
          <w:lang w:bidi="ar-SA"/>
        </w:rPr>
        <w:t xml:space="preserve">. </w:t>
      </w:r>
      <w:r>
        <w:rPr>
          <w:rStyle w:val="FootnoteAnchor"/>
          <w:rtl w:val="true"/>
        </w:rPr>
        <w:footnoteReference w:id="92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السعودـ سیّد بن طاووس گوید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صحف ادریس نبیّ علیه السلام ، آنجا که از احوال آدم ـ علی نبیّنا و آله و علیه السلام ـ سخن می گوید، این عبارت را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 ثلث آخر شب جمعه بیست و هفت روز گذشته از ماه رمضان کتابی به زبان سریانی و قطعات حروف در بیست و یک ورقه بر او نازل فرمود و آن نخستین کتابی است که خدا در دنیا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زبان ها را در این کتاب آورد و در آن هزار هزار زبان بود که حتی یک حرف از هر زبان را اهل زبان دیگر نمی فهمد مگر تعلیم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دلایل و فرایض خدا و احکام و شرایع او و سنن و حدودش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واحِدَةٌ لی ، و واحِدَةٌ لکَ ، و واحِدَةٌ بَینی و بَینَکَ ، فأمّا الّتی لی فتَعبُدُنی لا تُشرِکُ بی شیئا ، و أمّا الّتی لکَ فما عَمِلتَ مِن شَیءٍ جَزَیتُکَ بهِ و أن أغفِرَ فأنا غفورٌ رحیمٌ ، و أمّا الّتی بَینی و بَینَکَ فمِنکَ المَسألةُ و الدُّعاءُ و علَیَّ الإجابَةُ و العَطاءُ </w:t>
      </w:r>
      <w:r>
        <w:rPr>
          <w:rFonts w:eastAsia="Amiri" w:cs="Amiri" w:ascii="Amiri" w:hAnsi="Amiri"/>
          <w:color w:val="111111"/>
          <w:sz w:val="28"/>
          <w:szCs w:val="28"/>
          <w:rtl w:val="true"/>
          <w:lang w:bidi="ar-SA"/>
        </w:rPr>
        <w:t xml:space="preserve">. </w:t>
      </w:r>
      <w:r>
        <w:rPr>
          <w:rStyle w:val="FootnoteAnchor"/>
          <w:rtl w:val="true"/>
        </w:rPr>
        <w:footnoteReference w:id="92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المنثورـ به نقل از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آدم را آفرید،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اختصاص به من دارد و یکی اختصاص به خودت و یکی به رابطه من و تو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مخصوص من است این است که مرا بپرستی و چیزی را شریک من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مخصوص توست، این است که هر کاری کنی به سبب آن تو را سزا دهم و اینکه تو را بیامرزم؛ زیرا من آمرزنده مهربانم و امّا آنچه به رابطه میان من و تو مربوط می شود، این است که خواهش و دعا از تو باشد و اجابت و عطا از من</w:t>
      </w:r>
      <w:r>
        <w:rPr>
          <w:rFonts w:eastAsia="IRNazanin" w:cs="IRNazanin"/>
          <w:color w:val="111111"/>
          <w:sz w:val="28"/>
          <w:szCs w:val="28"/>
          <w:rtl w:val="true"/>
          <w:lang w:bidi="fa-IR"/>
        </w:rPr>
        <w:t>.</w:t>
      </w:r>
      <w:bookmarkStart w:id="481" w:name="pg11931_125604"/>
    </w:p>
    <w:p>
      <w:pPr>
        <w:pStyle w:val="Heading3"/>
        <w:numPr>
          <w:ilvl w:val="2"/>
          <w:numId w:val="1"/>
        </w:numPr>
        <w:rPr/>
      </w:pPr>
      <w:bookmarkStart w:id="482" w:name="__RefHeading___Toc14635096_73709187"/>
      <w:bookmarkStart w:id="483" w:name="_Toc197"/>
      <w:bookmarkEnd w:id="481"/>
      <w:bookmarkEnd w:id="482"/>
      <w:r>
        <w:rPr/>
        <w:t>2</w:t>
      </w:r>
      <w:r>
        <w:rPr>
          <w:rtl w:val="true"/>
        </w:rPr>
        <w:t xml:space="preserve"> - </w:t>
      </w:r>
      <w:r>
        <w:rPr>
          <w:rtl w:val="true"/>
        </w:rPr>
        <w:t>ادریس علیه السلام</w:t>
      </w:r>
      <w:bookmarkEnd w:id="483"/>
    </w:p>
    <w:p>
      <w:pPr>
        <w:pStyle w:val="Heading4"/>
        <w:numPr>
          <w:ilvl w:val="3"/>
          <w:numId w:val="1"/>
        </w:numPr>
        <w:rPr/>
      </w:pPr>
      <w:bookmarkStart w:id="484" w:name="__RefHeading___Toc14635098_73709187"/>
      <w:bookmarkStart w:id="485" w:name="_Toc198"/>
      <w:bookmarkEnd w:id="484"/>
      <w:r>
        <w:rPr/>
        <w:t>2</w:t>
      </w:r>
      <w:r>
        <w:rPr>
          <w:rtl w:val="true"/>
        </w:rPr>
        <w:t xml:space="preserve"> - </w:t>
      </w:r>
      <w:r>
        <w:rPr>
          <w:rtl w:val="true"/>
        </w:rPr>
        <w:t>ادریس علیه السلام</w:t>
      </w:r>
      <w:bookmarkEnd w:id="485"/>
    </w:p>
    <w:p>
      <w:pPr>
        <w:pStyle w:val="Heading5"/>
        <w:numPr>
          <w:ilvl w:val="4"/>
          <w:numId w:val="1"/>
        </w:numPr>
        <w:rPr/>
      </w:pPr>
      <w:bookmarkStart w:id="486" w:name="__RefHeading___Toc14635100_73709187"/>
      <w:bookmarkStart w:id="487" w:name="_Toc199"/>
      <w:bookmarkEnd w:id="486"/>
      <w:r>
        <w:rPr>
          <w:rtl w:val="true"/>
        </w:rPr>
        <w:t>اشاره</w:t>
      </w:r>
      <w:bookmarkEnd w:id="48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5"/>
      </w:r>
      <w:bookmarkStart w:id="488" w:name="pg11931_125605"/>
    </w:p>
    <w:p>
      <w:pPr>
        <w:pStyle w:val="Heading5"/>
        <w:numPr>
          <w:ilvl w:val="4"/>
          <w:numId w:val="1"/>
        </w:numPr>
        <w:rPr/>
      </w:pPr>
      <w:bookmarkStart w:id="489" w:name="__RefHeading___Toc14635102_73709187"/>
      <w:bookmarkStart w:id="490" w:name="_Toc200"/>
      <w:bookmarkEnd w:id="488"/>
      <w:bookmarkEnd w:id="489"/>
      <w:r>
        <w:rPr/>
        <w:t>3726</w:t>
      </w:r>
      <w:r>
        <w:rPr>
          <w:rtl w:val="true"/>
        </w:rPr>
        <w:t xml:space="preserve"> - </w:t>
      </w:r>
      <w:r>
        <w:rPr>
          <w:rtl w:val="true"/>
        </w:rPr>
        <w:t>إدریسُ علیه السلام</w:t>
      </w:r>
      <w:bookmarkEnd w:id="490"/>
    </w:p>
    <w:p>
      <w:pPr>
        <w:pStyle w:val="Heading6"/>
        <w:numPr>
          <w:ilvl w:val="5"/>
          <w:numId w:val="1"/>
        </w:numPr>
        <w:rPr/>
      </w:pPr>
      <w:bookmarkStart w:id="491" w:name="__RefHeading___Toc14635104_73709187"/>
      <w:bookmarkStart w:id="492" w:name="_Toc201"/>
      <w:bookmarkEnd w:id="491"/>
      <w:r>
        <w:rPr/>
        <w:t>3726</w:t>
      </w:r>
      <w:r>
        <w:rPr>
          <w:rtl w:val="true"/>
        </w:rPr>
        <w:t xml:space="preserve"> - </w:t>
      </w:r>
      <w:r>
        <w:rPr>
          <w:rtl w:val="true"/>
        </w:rPr>
        <w:t>ادریس علیه السلام</w:t>
      </w:r>
      <w:bookmarkEnd w:id="4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rtl w:val="true"/>
          <w:lang w:bidi="ar-SA"/>
        </w:rPr>
        <w:t xml:space="preserve">» . </w:t>
      </w:r>
      <w:r>
        <w:rPr>
          <w:rStyle w:val="FootnoteAnchor"/>
          <w:rtl w:val="true"/>
        </w:rPr>
        <w:footnoteReference w:id="9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إِسْمَاعِیلَ وَ إِدْرِیسَ وَ ذَا الْکِفْلِ 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أَدْخَلْنَاهُمْ فِی رَحْمَتِنَا إِنَّهُمْ مِنَ الصَّالِحِینَ</w:t>
      </w:r>
      <w:r>
        <w:rPr>
          <w:rFonts w:eastAsia="Amiri" w:cs="Amiri" w:ascii="Amiri" w:hAnsi="Amiri"/>
          <w:color w:val="111111"/>
          <w:sz w:val="28"/>
          <w:szCs w:val="28"/>
          <w:rtl w:val="true"/>
          <w:lang w:bidi="ar-SA"/>
        </w:rPr>
        <w:t xml:space="preserve">» .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علی إدریسَ ثَلاثینَ صَحیفَةً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خَطَّ بالقَلمِ إدریسُ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أربَعةٌ مِن الأنبیاءِ سُریانِیّونَ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 و شِیثُ ، و اُخْنوخُ ـ و هُو إدریسُ علیهم السلام ، و هوُ أوّلُ مَن خَطَّ بالقَلمِ ـ و نُوحٌ علیه السلام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3726</w:t>
      </w:r>
    </w:p>
    <w:p>
      <w:pPr>
        <w:pStyle w:val="BookText"/>
        <w:rPr/>
      </w:pPr>
      <w:r>
        <w:rPr>
          <w:rFonts w:ascii="IRNazanin" w:hAnsi="IRNazanin" w:eastAsia="IRNazanin"/>
          <w:color w:val="111111"/>
          <w:sz w:val="28"/>
          <w:sz w:val="28"/>
          <w:szCs w:val="28"/>
          <w:rtl w:val="true"/>
          <w:lang w:bidi="fa-IR"/>
        </w:rPr>
        <w:t>ادریس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ادریس یاد کن که او راستگویی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به مقامی بلند ارتقاء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اسماعیل و ادریس و ذو الکفل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شکیبایان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رحمت خود داخل نمودیم، چرا که ایشان از شایستگان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ادریس سی صحیفه نازل کرد</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با قلم نوشت، ادریس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از پیامبران سریانی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شیث، اُخنوخ ـ که همان ادریس علیه السلام است و نخستین کسی است که با قلم نوشت ـ و نوح علیه السلام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 جایگاه خانه ادریس پیامبر علیه السلام است که در آن خیاطی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السَّهلَةِ مَوضِعُ بَیتِ إدریسَ النَّبیِّ علیه السلام الّذی کانَ یَخِیطُ فیهِ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الکوفةَ فَأْتِ مَسجِدَ السّهلَةِ فصَلِّ فیهِ ، و اسألِ اللّهَ حاجَتَکَ لدِینِکَ و دُنیاکَ ؛ فإنّ مَسجِدَ السَّهلَةِ بَیتُ إدریسَ علیه السلام الّذی کانَ یَخیطُ فیهِ و یُصلّی فیهِ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سُمِّیَ إدریسَ لکَثرَةِ دِراسَتهِ الکُتُبَ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قصّة إدریس النبیّ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یُذکر علیه السلام فی القرآن إلاّ فی الآیتین من سورة مریم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إسْماعیلَ و إدْریسَ و ذا الکِفْلِ 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أدْخَلْناهُم فی رَحْمَتِنا إنّهُم مِنَ الصّالِحینَ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 الآیات ثناءٌ منه تعالی علیه جمیل ؛ فقد عدّه نبیّا و صدّیقا و من الصابرین و من الصالحین و أخبر أنّه رفعه مکانا 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یسمّی علیه السلام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القفطیّ فی کتاب إخبار العلماء بأخبار الحکماء فی ترجمة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الحکماء فی مولده و منشئه و عمّن أخذ العلم قبل النبوّة فقالت 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بمصر و سمّوه هِرمِس الهرامسة ، و مولده بمنف ،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بالیونانیّة إرمیس و عُرِّب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معنی إرمیس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بالیونانیّة طرمیس ، و هو عند العَبرانیّین خَنوخ ، و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اُخنوخ ، و سمّاه اللّه عَزَّ و جلَّ فی کتابه العربیّ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معلّمه اسمه الغوثاذیمون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أغثاذیمون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یذکروا من کان هذا الرجل ، إلاّ أ 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أحد الأنبیاء الیونانیّین و المصریّین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سمّوه أیضا اُورین الثانی ، و إدریس عندهم اُورین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غوثاذیمون السعید الجَدّ ؛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هرمس من مصر و جاب الأرض کلّها ثمّ عاد إلیها و رفعه اللّه إلیه بها ، و ذلک بعد اثنین و ثمانین سنة من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قالت فرقة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إدریس ولد ببابل و نشأ بها و أنّه أخذ فی أوّل عمره بعلم شیث بن آدم و هو جدّ جدّ أبیه ؛ لأنّ إدریس ابن یارد بن مهلائیل بن قینان بن أنوش بن 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أغثاذیمون هو شیث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کبر إدریس آتاه اللّه النبوّة ، فنهَی المفسدین من بنی آدم عن مخالفتهم شریعة آدم و شیث ، فأطاعه أقلّهم و خالفه جلّهم ، فنوَی الرِّحلة عنهم و أمر من أطاعه منهم بذلک ، فثقل علیهم الرحیل من أوطانهم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أین نجد إذا رحلنا مثل بابل ؟ ـ و بابل بالسُّریانیّة النهر ، و کأنّهم عنوا بذلک دجلة و الفرات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هاجرنا للّه رزقنا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و خرجوا و ساروا إلی أن وافوا هذا الإقلیم الذی سمّی بابلیون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فرأوا النیل و رأوا وادیا خالیا من ساکن ، فوقف إدریس علَی النیل و سبّح اللّه و قال لجماعته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بابلیون ، و اختلف فی تفسیره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کبیر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کنهرکم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مبارک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السُّریانیّة مثل أفعل التی للمبالغة فی کلام العرب ، و کأنّ معناه نهر أکبر ، فسمّی الإقلیم عند جمیع الاُمم بابلیون ، و سائر فرق الاُمم علی ذلک إلاّ العرب؛ فإنّهم یسمّونه إقلیم مصر نسبةً إلی مصر بن حام النازل به بعد الطوفان ، و اللّه أعلم بکلّ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إدریس و من معه بمصر یدعو الخلائق إلَی الأمر بالمعروف و النهی عن المنکر و طاعة اللّه عَزَّ و جلَّ ، و تکلّم الناس فی أیّامه باثنین و سبعین لسانا ، و علّمه اللّه عَزَّ و جلَّ منطقهم لیعلّم کلّ فرقة منهم بلسانها ، و رسم لهم تمدین المدن ، و جمع له طالبی العلم بکلّ مدینة فعرّفهم السیاسة المدنیّة و قرّر لهم قواعدها ، فبنت کلّ فرقة من الاُمم مدنا فی أرضها ، و کانت عدّة المدن التی اُنشئت فی زمانه مائة مدینة و ثمانی و ثمانین مدینة أصغرها الرها ، و علّمهم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أوّل من استخرج الحکمة و عِلم النجوم ؛ فإنّ اللّه عَزَّ و جلَّ أفهمه سرّ الفلک و ترکیبه و نقط اجتماع الکواکب فیه و أفهمه عدد السنین و الحساب، و لو لا ذلک لم تصل الخواطر باستقرائها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أقام للاُمم سُننا فی کلّ إقلیم تلیق کلّ سنّة بأهلها ، و قسّم الأرض أربعة أرباع ، و جعل علی کلّ ربع ملکا یسوس أمر المعمور من ذلک الربع ، و تقدّم إلی کلّ ملک بأن یلزم أهل کلّ ربع بشریعة سأذکر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أسماء الأربعة الملوک الذین ملکوا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إیلاوس و تفسیره الرحیم ، و الثانی اوس ، و الثالث سقلبیوس ، و الرابع اوس آمون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إیلاوس آمون ،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یسیلوخس و هو آمون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موضع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أحادیث و أنباء تنتهی إلی ما قبل التاریخ لا یعوّل علیها ذاک التعویل ، غیر أنّ بقاء ذکره الحیّ بین الفلاسفة و أهل العلم جیلاً بعد جیل و تعظیمهم له و احترامهم لساحته و إنهاءهم اُصول العلم إلیه ، یکشف عن أنّه من أقدم أئمّة العلم الذین ساقوا العالم الإنسانیّ إلی ساحة التفکّر الاستدلالیّ و الإمعان فی البحث عن المعارف الإلهیّة أو هو أوّلهم علیه السلام </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وارد کوفه شدی، به مسجد سهله برو و در آن نماز بگزار و حوائج دین و دنیایت را از خدا بخواه؛ زیرا مسجد سهله همان خانه ادریس علیه السلام است که در آنجا خیّاطی می کرد و 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را ادریس نامیدند؛ چون زیاد درس می خواند و مطالعه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ادریس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ادریس تنها در دو جای قرآن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سوره مریم آنجا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کتاب از ادریس یاد کن که او راستگویی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به مقامی بلند ارتقاء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سوره انبیاء آنجا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اسماعیل و ادریس و ذو الکفل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شکیبایان بودند و آنان را در رحمت خود داخل نمودیم چرا که از شایستگان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آیات از ادریس به نیکی یاد می کند و او را می ستاید؛ زیرا او را یک پیامبر و راستگو و از شمار شکیبایان و شایستگان می شمارد و می فرماید که وی را به مقامی بلند ارتقا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ادریس علیه السلام به نام هرمس نیز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العلماء بأخبار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شرح حال ادریس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زادگاه و منشأ ادریس و اینکه پیش از نبوّتش از چه کسانی علم آموخته است، میان حکما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مصر به دنیا آمد و نام وی را هرمس الهرامسه گذاشتند و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هرمس عربی شده نام یونانی ارمیس می باشد و اِرمیس به معنای عطارد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دیگر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به یونانی طرمیس است و به زبان عبری خنوخ که در عربی به صورت اخنوخ در آمده و خداوند عزّ و جلّ در کتاب عربی مبین خود او را ادریس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عدّه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معلّم اوغوثاذیمون بوده و 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اَغثاذیمون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نگفته اند که این مرد که بوده است، فقط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پیامبران یونانی ـ مصری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این معلّم را اُورین دوم گفته اند و ادریس نزد آنان اُورین 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غوثاذیمون به معنای خوشبختِ کوشاست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 دیار مصر را ترک کرد و سراسر زمین را گشت و دوباره به مصر برگشت و خداوند او را، که در این هنگام هشتاد و دو سال داشت، به سوی خویش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در بابِل به دنیا آمد و در همان جا نشو و نما یافت و در آغاز عمرش از شیث بن آدم که جدّ جدّ پدرش بود،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ادریس پسر یارد است و یارد پسر مهلائیل بن قینان بن انوش بن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اَغثاذیمون همان شیث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ادریس بزرگ شد، خداوند به او مقام نبوّت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ادریس به کار نهی انسان های تبهکار از مخالفت با شریعت آدم و شیث پرداخت و تعداد اندکی از آنان اطاعتش کردند و اکثریتشان با او مخالفت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تصمیم گرفت از میان آنان کوچ کند و به پیروانش نیز دستور کوچ داد، امّا ترک وطن برایشان گران آمد و به ادریس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برویم، دیگر کجا مانند بابِل پیدا کنیم؟ ـ بابِل، به زبان سریانی به معنای نهر است و گویا مقصودشان از این نهر، دجله و فرات بوده ـ ادریس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هجرت کنیم نهر دیگری روزیمان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ادریس با پیروان خود بابِل را ترک گفته رفتند و رفتند تا به این اقلیمی که بابلیون نام دارد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 و درّه ای خالی از سکنه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در کنار نیل ایستاد و خدا را تقدیس نمود و به همراهان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کلمه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همچون رود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پر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سریانی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است که معنای مبالغه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رودی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منطقه در میان کلیه اقوام و ملل به نام بابلیون خوانده شد، به جز در میان عرب ها که آن را، از باب نسبت به مصر بن حام که بعد از توفان در آنجا فرود آمد، اقلیم مصر می نامند، و خداوند به حقیقت امر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و همراهانش در مصر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خوبی ها فرمان می داد و از زشتی ها باز می داشت و به اطاعت از خداوند عزّ و جلّ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مردم به هفتاد و دو زبان سخن می گفتند و خداوند زبان همه آنان را به ادریس آموخت تا هر گروهی از آنان را به زبان خودشان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نحوه شهر سازی و آبادانی شهرها را به مردم آموزش داد و جویندگان علم را از هر شهری گرد خود جمع کرد و مدیریّت شهری را به ایشان شناساند و مبانی آن را برایشان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گروهی از اقوام و ملل در سرزمین خود شهرهایی ساختند و تعداد شهرهایی که در زمان ادریس ساخته شد یکصد و هشتاد و هشت شهر بود که کوچکترین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انواع علوم را به آنان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نخستین کسی است که حکمت و ستاره شناسی را ابداع کرد؛ زیرا خداوند عزّ و جلّ راز فلک و ترکیب آن و نقطه های اجتماع ستارگان را به او فهماند و نیز سال شماری و علم حساب را به وی تفهیم کرد و اگر چنین نبود هرگز ذهن بشر با فحص و تحقیق خود به این علوم دست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علیه السلام در هر اقلیم و منطقه ای سنّت ها و قوانینی شایسته مردم آنجا مقرّر داشت و زمین را به چهار قسمت تقسیم کرد و برای هر قسمتی پادشاه و فرمانروایی قرار داد که به سیاست و اداره امور آنجا بپردازد و هر پادشاهی را مأمور کرد تا مردم منطقه خود را به شریعتی که بعداً نام برخی از آنها را می بریم، ملزم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چهار پادشاهی که عهده دار زمامداری شدند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ایلاوس، که به معنای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سقلبیوس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اوس آمون و 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ایلاوس آمون و 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یسیلوخس که همان آمون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سخن قفطی که در حدّ نیاز آوردیم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روایات و خبرهایی هستند که به ما قبل تاریخ می رسند و اعتماد چندانی نمی شود به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همین که می بینیم نام او نسل اندر نسل در میان فلاسفه و دانشمندان زنده مانده و او را بزرگ می شمارند و به مقامش احترام می نهند و ریشه های علم را به او می رسانند، خود نشان می دهد که ادریس علیه السلام از قدیمی ترین پیشوایان علم است که جهان انسانی را به میدان اندیشه استدلالی و دقّت در بحث و کاوِش از معارف الهی کشاندند و شاید هم نخستین آنها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7"/>
      </w:r>
      <w:bookmarkStart w:id="493" w:name="pg11931_125612"/>
    </w:p>
    <w:p>
      <w:pPr>
        <w:pStyle w:val="Heading3"/>
        <w:numPr>
          <w:ilvl w:val="2"/>
          <w:numId w:val="1"/>
        </w:numPr>
        <w:rPr/>
      </w:pPr>
      <w:bookmarkStart w:id="494" w:name="__RefHeading___Toc14635106_73709187"/>
      <w:bookmarkStart w:id="495" w:name="_Toc202"/>
      <w:bookmarkEnd w:id="493"/>
      <w:bookmarkEnd w:id="494"/>
      <w:r>
        <w:rPr/>
        <w:t>3</w:t>
      </w:r>
      <w:r>
        <w:rPr>
          <w:rtl w:val="true"/>
        </w:rPr>
        <w:t xml:space="preserve"> - </w:t>
      </w:r>
      <w:r>
        <w:rPr>
          <w:rtl w:val="true"/>
        </w:rPr>
        <w:t>نوح علیه السلام</w:t>
      </w:r>
      <w:bookmarkEnd w:id="495"/>
    </w:p>
    <w:p>
      <w:pPr>
        <w:pStyle w:val="Heading4"/>
        <w:numPr>
          <w:ilvl w:val="3"/>
          <w:numId w:val="1"/>
        </w:numPr>
        <w:rPr/>
      </w:pPr>
      <w:bookmarkStart w:id="496" w:name="__RefHeading___Toc14635108_73709187"/>
      <w:bookmarkStart w:id="497" w:name="_Toc203"/>
      <w:bookmarkEnd w:id="496"/>
      <w:r>
        <w:rPr/>
        <w:t>3</w:t>
      </w:r>
      <w:r>
        <w:rPr>
          <w:rtl w:val="true"/>
        </w:rPr>
        <w:t xml:space="preserve"> - </w:t>
      </w:r>
      <w:r>
        <w:rPr>
          <w:rtl w:val="true"/>
        </w:rPr>
        <w:t>نوح علیه السلام</w:t>
      </w:r>
      <w:bookmarkEnd w:id="497"/>
    </w:p>
    <w:p>
      <w:pPr>
        <w:pStyle w:val="Heading5"/>
        <w:numPr>
          <w:ilvl w:val="4"/>
          <w:numId w:val="1"/>
        </w:numPr>
        <w:rPr/>
      </w:pPr>
      <w:bookmarkStart w:id="498" w:name="__RefHeading___Toc14635110_73709187"/>
      <w:bookmarkStart w:id="499" w:name="_Toc204"/>
      <w:bookmarkEnd w:id="498"/>
      <w:r>
        <w:rPr>
          <w:rtl w:val="true"/>
        </w:rPr>
        <w:t>اشاره</w:t>
      </w:r>
      <w:bookmarkEnd w:id="49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8"/>
      </w:r>
      <w:bookmarkStart w:id="500" w:name="pg11931_125613"/>
    </w:p>
    <w:p>
      <w:pPr>
        <w:pStyle w:val="Heading5"/>
        <w:numPr>
          <w:ilvl w:val="4"/>
          <w:numId w:val="1"/>
        </w:numPr>
        <w:rPr/>
      </w:pPr>
      <w:bookmarkStart w:id="501" w:name="__RefHeading___Toc14635112_73709187"/>
      <w:bookmarkStart w:id="502" w:name="_Toc205"/>
      <w:bookmarkEnd w:id="500"/>
      <w:bookmarkEnd w:id="501"/>
      <w:r>
        <w:rPr/>
        <w:t>3727</w:t>
      </w:r>
      <w:r>
        <w:rPr>
          <w:rtl w:val="true"/>
        </w:rPr>
        <w:t xml:space="preserve"> - </w:t>
      </w:r>
      <w:r>
        <w:rPr>
          <w:rtl w:val="true"/>
        </w:rPr>
        <w:t>نوحٌ علیه السلام</w:t>
      </w:r>
      <w:bookmarkEnd w:id="502"/>
    </w:p>
    <w:p>
      <w:pPr>
        <w:pStyle w:val="Heading6"/>
        <w:numPr>
          <w:ilvl w:val="5"/>
          <w:numId w:val="1"/>
        </w:numPr>
        <w:rPr/>
      </w:pPr>
      <w:bookmarkStart w:id="503" w:name="__RefHeading___Toc14635114_73709187"/>
      <w:bookmarkStart w:id="504" w:name="_Toc206"/>
      <w:bookmarkEnd w:id="503"/>
      <w:r>
        <w:rPr/>
        <w:t>3727</w:t>
      </w:r>
      <w:r>
        <w:rPr>
          <w:rtl w:val="true"/>
        </w:rPr>
        <w:t xml:space="preserve"> - </w:t>
      </w:r>
      <w:r>
        <w:rPr>
          <w:rtl w:val="true"/>
        </w:rPr>
        <w:t>نوح علیه السلام</w:t>
      </w:r>
      <w:bookmarkEnd w:id="50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نُوحَا إِلَی قَوْمِهِ فقَالَ یَا قَوْمِ اعْبُدُوا اللّهَ مَالَکُمْ مِنْ إِلهٍ غَیْرُهُ إِنِّی أَخَافُ عَلَیْکُمْ عَذَابَ یَوْمٍ عَظِیمٍ</w:t>
      </w:r>
      <w:r>
        <w:rPr>
          <w:rFonts w:eastAsia="Amiri" w:cs="Amiri" w:ascii="Amiri" w:hAnsi="Amiri"/>
          <w:color w:val="111111"/>
          <w:sz w:val="28"/>
          <w:szCs w:val="28"/>
          <w:rtl w:val="true"/>
          <w:lang w:bidi="ar-SA"/>
        </w:rPr>
        <w:t xml:space="preserve">» . </w:t>
      </w:r>
      <w:r>
        <w:rPr>
          <w:rStyle w:val="FootnoteAnchor"/>
          <w:rtl w:val="true"/>
        </w:rPr>
        <w:footnoteReference w:id="9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عَلَیْهِمْ نَبَأَ نُوحٍ إِذْ قَالَ لِقَوْمِهِ یَا قَوْمِ إِنْ کَانَ کَبُرَ عَلَیْکُمْ مَقَامِی وَ تَذْکِیری بِآیَاتِ اللّهِ فَعَلَی اللّهِ تَوَکَّلْتُ فَأَجْمِعُواْ أَمْرَکُمْ وَ شُرَکَآءَکُمْ ثُمَّ لاَ یَکُنْ أَمْرُکُمْ عَلَیْکُمْ غُمَّةً ثُمَّ اقْضُواْ إِلَیَّ وَ لاَ تُنظِرُونِ </w:t>
      </w:r>
      <w:r>
        <w:rPr>
          <w:rFonts w:eastAsia="Amiri" w:cs="Amiri" w:ascii="Amiri" w:hAnsi="Amiri"/>
          <w:color w:val="111111"/>
          <w:sz w:val="28"/>
          <w:szCs w:val="28"/>
          <w:rtl w:val="true"/>
          <w:lang w:bidi="ar-SA"/>
        </w:rPr>
        <w:t xml:space="preserve">» . </w:t>
      </w:r>
      <w:r>
        <w:rPr>
          <w:rStyle w:val="FootnoteAnchor"/>
          <w:rtl w:val="true"/>
        </w:rPr>
        <w:footnoteReference w:id="940"/>
      </w:r>
    </w:p>
    <w:p>
      <w:pPr>
        <w:pStyle w:val="BookText"/>
        <w:rPr/>
      </w:pP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نَبیٍّ اُرسِلَ نُوحٌ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الأنبیاءِ آدَمُ، ثُمّ نُوحٌ ، و بَینَهُما عَشرَةُ آباءٍ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نُوحا لأربَعینَ سَنةً ، و لَبِثَ فی قَومهِ ألفَ سَنةٍ إلاّ خَمسینَ عاما یَدعُوهم ، و عاشَ بعدَ الطُّوفانِ سِتّینَ سَنةً حتّی کَثُرَ النّاسُ و فَشَوا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3727</w:t>
      </w:r>
    </w:p>
    <w:p>
      <w:pPr>
        <w:pStyle w:val="BookText"/>
        <w:rPr/>
      </w:pPr>
      <w:r>
        <w:rPr>
          <w:rFonts w:ascii="IRNazanin" w:hAnsi="IRNazanin" w:eastAsia="IRNazanin"/>
          <w:color w:val="111111"/>
          <w:sz w:val="28"/>
          <w:sz w:val="28"/>
          <w:szCs w:val="28"/>
          <w:rtl w:val="true"/>
          <w:lang w:bidi="fa-IR"/>
        </w:rPr>
        <w:t>نوح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برای شما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عذاب روزی سترگ بر شما بیمناکم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خبر نوح را بر آنان بخوان، آن گاه که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اندرز دادن من به آیات خدا بر شما گران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پیامبرِ مرسَل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پیامبران، آدم است و سپس نوح و میان آن دو، ده پدر فاصله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نوح را در چهل سالگی مبعوث کرد و او نهصد و پنجاه سال قوم خود را دعوت می کرد و بعد از توفان شصت سال زنده ماند تا آنکه تعداد مردم زیاد و فراوان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عن أبی اُمامَة الباهِلیّ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 نَبیٌّ کانَ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بَینَهُ و بینَ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قُرونٍ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بینَ نُوحٍ و بینَ إبراهیمَ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کَمِ الأنبیاءُ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 أربعَةٌ و عِشرونَ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کَم کانتِ الرُّسُلُ مِن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 خَمسَةَ عَشَرَ جَمّا غَفیرا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شَریعَةُ نُوحٍ علیه السلام أن یُعبَدَ اللّهُ بالتّوحیدِ و الإخلاصِ و خَلعِ الأندادِ و هِیَ الفِطرَةُ الّتی فَطَرَ النّاسَ علَیها، و أخَذَ مِیثاقَهُ علی نوحٍ علیه السلام و النَّبیّینَ أن یَعبُدوا اللّهَ و لا یُشرِکوا بهِ شیئا ، و أمَرَهُ بالصَّلاةِ و الأمرِ و النَّهیِ و الحَرامِ و الحَلالِ ، و لَم یَفرِضْ علَیهِ أحکامَ حُدودٍ و لا فَرْضَ مَوارِیثَ ؛ فهذهِ شَریعَتُهُ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آمَنَ مَعَهُ إلاّ قَلیلٌ</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ثمانِیَةً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الدرّ المنثورـ به نقل از ابو اُمامه باهلی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آدم پیامبر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پیامبری بود که خداوند با او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و نوح چقدر فاصله بوده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قرن یا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نوح و ابراهیم چقدر؟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قرن یا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چه تعداد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بیست و چهار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چند نفر مرسل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سیصد و پانزده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این بود که خداوند به یگانگی و اخلاص و شریک نداشتن پرستش شود و این همان فطرتی است که مردم بر آن سرشته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نوح علیه السلام و پیامبران پیمان گرفت که خدا را بپرستند و چیزی شریک او نگردانند و او را به نماز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و حلال مکلّف و مأمور کرد و احکام حدود و ارث را بر او فرض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شریعت نوح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جز اندکی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هشت نفر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بینَ آدَمَ و بینَ نُوحٍ علیهما السلام عَشرَةُ آباءٍ کلُّهُم أنبیاءُ اللّهِ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نُوحا علیه السلام لَمّا غَرَسَ النَّوی مَرَّ علَیهِ قَومُهُ فجَعلوا یَضحَکونَ و یَسخَرونَ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قَعَدَ غَرّاسا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طالَ النَّخلُ و کانَ جَبّارا طُوالاً قَطَعَهُ ثُمّ نَحَتَهُ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قَعَدَ نَجّارا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ألّفَهُ فجَعَلَهُ سَفینَةً فمَرُّوا علَیهِ فجَعلوا یَضحَکونَ و یسخَرونَ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قَعَدَ مَلاّحا فی فَلاةٍ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فَرَغَ مِنها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نُوحٌ علیه السلام ألفَی سَنةٍ و خمسَمِائةِ سَنةٍ ، مِنها ثمانُمِائةٍ و خَمسونَ سَنةً قَبلَ أن یُبعَثَ ، و ألفُ سَنةٍ إلاّ خَمسینَ عاما و هُو فی قَومِهِ یَدعوهُم ، و مِائتا سَنةٍ فی عَمَلِ السَّفینَةِ ، و خَمسُمِائةِ عامٍ بَعدَ ما نَزَلَ منِ السَّفینَةِ و نَضَبَ الماءُ ، فمَصَّرَ الأمصارَ و أسکنَ وُلدَهُ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مَلَکَ المَوتِ جاءهُ و هُو فی الشّمسِ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 فرَدَّ علَیهِ نُوحٌ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بکَ یا ملَکَ المَوتِ؟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لأقبِضَ رُوحَکَ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تَدَعُنی أدخُلُ مِن الشّمسِ إلَی الظِّلِّ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فتَحَوَّلَ نُوحٌ علیه السلام من الشمس إِلی الظلّ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مَلَکَ المَوتِ ، فکأنّ ما مَرَّ بِی فی الدُّنیا مِثلُ تَحَوُّلی مِن الشّمسِ إلَی الظِّلِّ ، فامضِ لِما اُمِرتَ بهِ ، فقَبَضَ رُوحَهُ علیه السلام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آدم و نوح علیهما السلام ده پدر فاصله بود که همگی پیامبر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نوح علیه السلام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کاشت، قومش بر او گذشتند و شروع به خندیدن و تمسخر او کردند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به درختکاری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درخت بزرگ شد و به نخلی ستبر و بلند تبدیل گشت و نوح آن را برید و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به نجّاری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الوارهای نخل را با هم ترکیب کرد و کشتی 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قومش بر او گذشتند و شروع به خندیدن و تمسخر او کردند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به کشتیرانی در یک دشت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نوح کار ساختن کشتی را به پایان برد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 دو هزار و پانصد سال زندگی کرد که هشتصد و پنجاه سالش را پیش از مبعوث شدنِ به نبوّت سپری کرد و نُهصد و پنجاه سال را به دعوت قوم خود گذراند و دویست سال را به کار ساختن کشتی مشغول بود و پانصد سال را بعد از فرود آمدن از کشتی و فروکش کردن آب به سر آورد که در این مدّت به ساختن شهرها پرداخت و فرزندانش را در آنها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ملک الموت نزد او که در آفتاب نشسته بود،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جواب سلام او را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آمده ای، ای ملک الموت؟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جانت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دهی از آفتاب به سایه بروم؟ عزرائیل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به سایه رفت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عمری که در دنیا کردم انگار به اندازه همین رفتنم از آفتاب به سایه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مأموریت خود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 نوح صلی الله علیه و آله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أبحاث حول قصّة نوح علیه السلام فی فصول، و هی أبحاث قرآنیّة و روائیّة و تاریخیّة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الإشارة إلی قصّته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اسمه علیه السلام فی القرآن فی بضع و أربعین موضعا یشار فیها إلی شیء من قصّته إجمالاً أو تفصیلاً ، و لم تُستَوفَ قصّته علیه السلام فی شیء منها استیفاءً علی نهج الاقتصاص التاریخیّ بذکر نسبه و بیته و مولده و مسکنه و نشوئه و شغله و عمره و وفاته و مدفنه و سائر ما یتعلّق بحیاته الشخصیّة ؛ لِما أنّ القرآن لم ینزل کتاب تاریخ یقتصّ تواریخ الناس من بَرٍّ أو فاجر ، و إنّما هو کتاب هدایة یصف للناس ما فیه سعادتهم ، و یبیِّن لهم الحقّ الصریح لیأخذوا به فیفوزوا فی حیاتهم الدنیا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أشار إلی طرف من قصص الأنبیاء و الاُمم لتظهر به سنّة اللّه فی عباده ، و یعتبر به من شملته العنایة و وفّق للکرامة، و تتمّ به الحجّة علَی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فُصّلت قصّة نوح علیه السلام فی ستّ من السور القرآنیّة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الأعراف ، و سورة هود ، و سورة المؤمنون ، و سورة الشعراء، و سورة القمر ، و سورة نوح ، و أکثرها تفصیلاً سورة هود التی ذکرت قصّته علیه السلام فیها فی خمس و عشرین آیة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بحث هایی قرآنی، روایی و تاریخی پیرامون داستان نوح علیه السلام در چند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داستان نوح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قدس سره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نوح علیه السلام در چهل و چند جای قرآن آمده که در آنها به داستان او به طور مجمل یا مفصّل اشاره شده است، امّا در هیچ مورد داستان و سرگذشت حضرت نوح علیه السلام را بدان گونه که شیوه داستان پردازی تاریخی است و به نسب و خاندان و تاریخ و محل تولد و محل سکونت و نشو و نما و شغل و عمر و درگذشت و سایر امور مربوط به زندگی شخصی می پردازد، نیاورده است؛ زیرا قرآن به عنوان یک کتاب تاریخ نازل نشده که تواریخ مردم را، از خوب و بد،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قرآن در حقیقت کتاب هدایت است و عوامل سعادت بخش مردم و حقایق روشن و صریح را برای آنان بیان می کند تا بدان ها عمل کنند و در زندگی دنیا و آخرتشان سعادتمند گردند و گاهی هم به گوشه ای از سرگذشت پیامبران و اقوام و ملل اشاره می کند تا سنّت و قانون خداوند در میان بندگانش را روشن سازد و کسانی که مشمول عنایت الهی شده و توفیق کرامت او را یافته اند از آن پند گیرند و برای دیگران نیز اتمام حجّت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نوح علیه السلام در شش سوره قرآن به تفصیل یاد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سوره هود، سوره مؤمنون، سوره شعراء، سوره قمر و سوره نوح که از همه مفصّل تر سوره هود است و در بیست و پنج آیه آن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قصّته علیه السلام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بعثه و إرساله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الناس بعد آدم علیه السلام یعیشون اُمةً واحدةً علی بساطة و سذاجة وهم علَی الفطرة الإنسانیّة ؛ حتّی فشا فیهم روح الاستکبار و آل إلَی استعلاء البعض علی البعض تدریجیّا و اتّخاذ بعضهم بعضا أربابا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هی النواة الأصلیّة التی لو نشأت و اخضرّت و أینعت لم تُثمر إلاّ دین الوثنیّة و الاختلاف الشدید بین الطبقات الاجتماعیّة باستخدام القویّ للضعیف ، و استرقاق العزیز و استدراره للذلیل ، و حدوث المنازعات و المشاجرات 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فشاع فی زمن نوح علیه السلام الفساد فی الأرض ، و أعرض الناس عن دین التوحید و عن سنّة العدل الاجتماعیّ ، و أقبلوا علی عبادة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سمَّی اللّه سبحانه منها وَدّا و سُواعا و یَغوث و یَعوق و نَسرا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نوح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تباعدت الطبقات ؛ فصار الأقویاء بالأموال و الأولاد یضیّعون حقوق الضعفاء ، و الجبابرة یستضعفون مَن دونهم و یحکمون علیهم بما تهواه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 ـ هود ـ نوح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فبعث اللّه نوحا علیه السلام و أرسله إلیهم بالکتاب و الشریعة یدعوهم إلی توحید اللّه سبحانه و خلع الأنداد و المساواة فیما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بالتبشیر و الإنذار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نوح علیه السلام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مبعوث گردانیدن و فرستادن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حضرت آدم علیه السلام مردم به صورت یک امت زندگی ای ساده و مبتنی بر فطرت انسانی را می گذراندند تا آنکه روحیه تکبر در میانشان شیوع یافت و اندک اندک کار به آنجا کشید که عدّه ای بر عدّه ای دیگر سلطه یافتند و برخی از آنها برخی دیگر را به خدایگانی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هسته اولیه ای بود که رویید و سبز شد و میوه داد و میوه اش چیزی، جز آیین بت پرستی و اختلاف شدید طبقاتی و به خدمت گرفته شدن ضعفا از سوی قدرتمندان و بَرده گرفتن زرمندان و استثمار زیر دستان و پدید آمدن کشمکشها و مشاجرات در میان مردم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در زمان نوح علیه السلام فساد و تبهکاری در روی زمین شیوع یافت و مردم از کیش یکتا پرستی و از قانون عدالت اجتماعی روی گرداندند و به پرستش بت ها روی آوردند که از میان این بت ها خداوند سبحان، نام وَدّ و سُواع و یَغُوث و یَعُوق و نَسْر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نوح ،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جامعه از یکدیگر دور شدند و قدرتمندانی که ثروت و فرزند ، مایه قدرت آنها شده بود، حقوق ضعفا را پایمال کردند و زور گویان ، زیر دستان خود را به ضعف کشاندند و به دلخواه بر آنان حکومت راندند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 ، هود ، نوح</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بود که خداوند نوح علیه السلام را برانگیخت و او را با کتاب و شریعت به سوی مردم فرستاد تا، با نوید و بیم، آنان را به توحید خدای سبحان و دور افکندن شریک ها و برقراری مساوات میان خود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دینه و شریعته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علیه السلام یدعوهم إلی توحید اللّه سبحانه و رفض الشرکاء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جمیع قصصه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الإسلام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سورتَی نوح و یونس و سورة آل عمران آیة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بالمعروف و النهی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سورة هود 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آیة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و 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المساواة و العدالة و أن لا یقربوا الفواحش و المنکرات و صدق الحدیث و الوفاء بالعهد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الأنعام آیة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علیه السلام أوّل من حُکی عنه فی القرآن التسمیة باسم اللّه فی الاُمور الهامّة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هود آیة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اجتهاده علیه السلام فی دعوته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علیه السلام یدعو قومه إلَی الإیمان باللّه و آیاته ، و یبذل فی ذلک غایة وسعه ؛ فیندبهم إلَی الحقّ لیلاً و نهارا و إعلانا و إسرارا ، فلا یجیبونه إلاّ بالعناد و الاستکبار ، و کلّما زاد فی دعائهم زادوا فی عتوّهم و کفرهم ، و لم یؤمن به غیر أهله و عدّة قلیلة من غیرهم ؛ حتّی أیس من إیمانهم و شکا ذلک إلی ربّه و طلب منه 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نوح و القمر و المؤمنون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دین و شریعت نوح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علیه السلام مردم را به این امور دعوت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دانستن خدای سبحان و دور افکندن شریک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کلیه داستان های نوح در قرآن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از سوره نوح و یونس و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از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عدالت و نزدیک نشدن به کارهای زشت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و وفای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نخستین کسی است که خدا در قرآن از او حکایت می کند که امور مهم را به نام خدا آغاز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کوشی نوح علیه السلام در دعوتش</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علیه السلام قوم خود را به ایمان آوردن به خدا و آیات او فرا می خواند و در این راه تمام توان خود را به کار می گرفت و شب و روز و آشکار و نهان آنان را به حق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مردم به او جز عناد و گردنکشی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او بیشتر مردم را دعوت می کرد، مردم به کفر و سرکشی خود می افزودند و جز خانواده اش و تعداد اندکی از غیر خانواده اش کسی دیگر به او ایمان نیاورد، تا جایی که بالاخره از ایمان آوردن مردم خود نومید شد و به پروردگارش شکایت برد و از او کمک و یاری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نوح، قمر،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لبثه علیه السلام فی قومه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لبث علیه السلام فی قومه ألف سنة إلاّ خمسین عاما یدعوهم إلَی اللّه سبحانه ، فلم یجیبوه إلاّ بالهزء و السخریة و رمیه بالجنون و أنّه یقصد به أن یتفضّل علیهم ، حتّی استنصر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إلیه ربّه أنّه لن یؤمن من قومه إلاّ من قد آمن و عزّاه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فدعا علیهم بالتبار و الهلاک و أن یُطهِّر اللّه الأرض منهم عن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فأوحَی اللّه إلیه أن اصنع الفُلک بأعیننا و وحینا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صنعه علیه السلام الفلک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أمره اللّه تعالی أن یصنع الفلک بتأییده سبحانه و تسدیده فأخذ فی صنعها ، و کان القوم یمرّون علیه طائفة بعد طائفة فیسخرون منه و هو یصنعها علی بسیط الأرض من غیر ماء ، و یقول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تَسْخَروا مِنّا فإنّا نَسْخَرُ مِنکُم کَما 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یَأتِیهِ عَذابٌ یُخْزیهِ و یَحِلُّ عَلَیهِ عَذابٌ مُقیمٌ</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نصب اللّه لنزول العذاب عَلَما و هو أن یفور الماء من التنّور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سورتا هود و المؤمنون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مدّت دعوت نوح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نُهصد و پنجاه سال مردم خود را به خدای سبحان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آنها به او جز ریشخند و تمسخر و اتهام او به جنون و برتری طلبی چیز دیگری نبود، تا آنکه از پروردگارش کمک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او وحی فرمود که از قوم تو جز همان هایی که ایمان آورده اند کسی دیگر ایمان نخواهد آورد و او را درباره آنان دلداری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نوح مردم را نفرین کرد که خداوند نابود و هلاکشان سازد و زمین را از وجود آخرین نفرشان پاک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وحی کرد که با نظارت و وحی ما کشتی را بساز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کشتی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به نوح علیه السلام وحی کرد که با کمک و یاری او کشتی را بسازد و نوح شروع به ساختن کشتی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دسته دسته از کنار نوح می گذشتند و او را که مشغول ساختن کشتی روی زمین بدون آب بود، مسخره می کردند ، ولی آن حضرت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مسخره می کنید ما نیز همان گونه که شما مسخره مان می کنید، مسخره تان خواهیم کرد و خواهید دانست که چه کسی عذابی خفّت آور خواهد دید و عذابی پایدار گریبان گیرش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نزول عذاب نشانه ای قرار داد و آن ، جوشیدنِ آب از تنور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و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العذاب و مجیء الطوفان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تمّت صنعة الفلک و جاء أمر اللّه و فار التنّور أوحَی اللّه تعالی إلیه أن یحمل فی السفینة من کلٍّ من الحیوان زوجَین اثنَین ، و أن یحمل أهله إلاّ من سبق علیه القول الإلهیّ بالغرق و هو امرأته الخائنة و ابنه الذی تخلّف عن رکوب السفینة ، و أن یحمل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سورتا هود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حملهم و رکبوا جمیعا فتح اللّه أبواب السماء بماء منهمر و فجّر الأرض عیونا فالتقَی الماء علی أمر قد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 الماءُ و ارتفعت السفینة علیه و هی تسیر فی موج کالجبال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الناسَ الطوفان وهم ظالمون ، و قد أمره اللّه تعالی إذا استوی هو و من معه علَی الفلک أن یحمد اللّه علی ما نجّاه من القوم الظالمین ، و أن یسأله البرکة فی نزوله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نجّانا من القوم الظالمین ،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أنزِلنی مُنزَلاً مبارَکا و أنت خیر المُنزِلین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عذاب و آمدن طوفان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کار ساختن کشتی تمام شد و فرمان خدا دررسید و تنور فوران کرد خدای متعال به نوح وحی فرمود که از هر حیوانی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خانواده اش را ـ مگر آن افرادی که قبلاً فرمان الهی راجع به غرق شدن آنها صادر شده، یعنی زن خائن و فرزند او که از سوار شدن به کشتی سرباز زدند ـ و همچنین کسانی را که ایمان آورده اند سوار کشتی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و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نوح آنها را بار کرد و همه سوار کشتی شدند، خداوند درهای آسمان را باز کرد و آب سرازیر شد و چشمه های زمین را نیز جوشان کرد و آب طبق فرمان مقدّر، به هم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بالا آمد و کشتی روی آب قرار گرفت و در میان امواجی کوه آسا به راه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طوفان آن مردم ستمکار را فرو گرفت و خدا به نوح فرمان داد که وقتی او و همراهانش در کشتی قرار گرفتند، خدا را سپاس گوید که وی را از مردم ستمکار نجات داد و از او در فرود آمدن از کشتی برکت طلبد و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 را که از مردم ستمکار نجاتمان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جایگاهی مبارک فرود آور که تو بهترین راهبرانی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الأمر و نزوله و من معه علیه السلام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عمّ الطوفان و أغرق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سورة الصافّات آیة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الأرض أن تبلع ماءها و السماء أن تقلع و غِیضَ الماء و استوت السفینة علی جبل الجُودیّ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للقوم الظالمین ، و اُوحی إلی نوح علیه السلام أن اهبط إلَی الأرض بسلام منّا و برکات علیک و علی اُمم ممّن معک فلا یأخذهم بعد هذا طوفان عام ، و منهم اُمم سیمتّعهم اللّه بأمتعة الحیاة ثمّ یمسّهم عذاب ألیم ، فخرج هو و من معه و نزلوا الأرض یعبدون اللّه بالتوحید و الإسلام ، و توارثت ذرّیّته علیه السلام الأرض و جعل اللّه ذرّیته هم 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سورتا هود و الصافّات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انجام رسیدن فرمان خدا و پیاده شدن نوح علیه السلام و همراهانش از کشتی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طوفان همه گیر شد و مردم را غرق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از سوره صافّات،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زمین فرمان داد آب خود را فرو برد و به آسمان فرمود از بارش باز ایستد و آب فرو نشست و کشتی روی کوه جودی قرار گرفت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نوح علیه السلام وحی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و برکاتی که از طرف ما بر تو و امّتهایی از همراهیان تو نازل خواهد شد، به زمین فرود آی که بعد از این دیگر طوفانی عمومی آنان را فرا نخواهد گرفت و از نسل آنها امّت هایی به وجود می آیند که خدا آنان را از متاع های زندگی بهره مند خواهد کرد و آن گاه عذابی دردآور به ایشان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نوح و همراهانش از کشتی بیرون آمدند و روی زمین پیاده شدند و به توحید خدا و تسلیم در برابر او پرداختند و دودمان او وارث زمین شدند و خداوند نسل وی را ماندگار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و 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قصّة ابن نوح الغریق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نوح علیه السلام عند ما رکب السفینة لم یرکبها واحد من أبنائه ، و کان لا یصدّق أباه فی أنّ من تخلّف عنها فهو غریق لا محالة ، فرآه أبوه و هو فی معزل فناداه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ارکب معنا و لا تکن مع الکافرین ، فردّ علی أبیه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سآوی الی جبل یعصمنی من الماء ، قال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عاصم الیوم من اللّه إلاّ من رحم ـ یرید أهل السفینة ـ فلم یلتفت الابن إلی قوله و حال بینهما الموج فکان من المُغرَقین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یکن نوح علیه السلام یعلم منه إبطان الکفر کما کان یعلم ذلک من امرأته ، و لو کان علم ذلک لم یحزنه أمره و هو القائل فی دعائه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 لا یَلِدوا إلاّ فاجِرا کَفّارا</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الدعاء ، و 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فافْتَحْ بَیْنی و بَیْنَهُم فَتْحا و نَجِّنی وَ من مَعی مِنَ المُؤمِنینَ</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و قد سمع قوله تعالی فیما أوحی إلیه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تُخاطِبْنی فی الّذینَ ظَلَموا إنّهُمْ مُغْرَقونَ</w:t>
      </w:r>
      <w:r>
        <w:rPr>
          <w:rFonts w:eastAsia="Amiri" w:cs="Amiri" w:ascii="Amiri" w:hAnsi="Amiri"/>
          <w:color w:val="111111"/>
          <w:sz w:val="28"/>
          <w:szCs w:val="28"/>
          <w:rtl w:val="true"/>
          <w:lang w:bidi="ar-SA"/>
        </w:rPr>
        <w:t xml:space="preserve">» . </w:t>
      </w:r>
      <w:r>
        <w:rPr>
          <w:rStyle w:val="FootnoteAnchor"/>
          <w:rtl w:val="true"/>
        </w:rPr>
        <w:footnoteReference w:id="955"/>
      </w:r>
      <w:r>
        <w:rPr>
          <w:rFonts w:ascii="IRNazanin" w:hAnsi="IRNazanin" w:eastAsia="IRNazanin"/>
          <w:color w:val="111111"/>
          <w:sz w:val="28"/>
          <w:sz w:val="28"/>
          <w:szCs w:val="28"/>
          <w:rtl w:val="true"/>
          <w:lang w:bidi="fa-IR"/>
        </w:rPr>
        <w:t xml:space="preserve">فوجد نوح علیه السلام و حزن فنادی ربّه من وجده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 ابنی من أهلی و إنّ وعدک الحقّ وعدتنی بإنجاء أهلی و أنت أحکم الحاکمین ، لا تجور فی حکمک ، و لا تجهل فی قضائک ، فما الذی جری علَی ابنی ؟ فأخذته العنایة الإلهیّة و حالت بینه و بین أن یصرّح بالسؤال فی نجاة ابنه ـ و هو سؤال لما لیس له به علم ـ و أوحَی اللّه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إنّه لیس من أهلک إنّه عمل غیر صالح</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 xml:space="preserve">، فإیّاک أن تواجهنی فیه بسؤال النجاة فیکون سؤالاً فیما لیس لک به علم ، إنّی أعظک أن تکون من الجاهلین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فانکشف الأمر لنوح علیه السلام و التجأ إلی ربّه تعالی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أعوذ بک أن أسألک ما لیس لی به علم ، أسألک أن تشملنی بعنایتک و تستر علیَّ بمغفرتک ، و تعطف علیَّ برحمتک ، و لو لا ذلک لکنت من الخاسرین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پسر غرق شده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نوح بر کشتی نشست، یکی از فرزندان او سوار کشتی نشد و سخن پدرش را که می گفت هر کس سوار کشتی نشود حتماً غرق خواهد شد، باور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 را در گوشه ای دور از کشتی دید و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سوار شو و 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در جواب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کوهی پناه می برم که مرا از آب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نگهدارنده ای از فرمان خدا نیست، مگر کسی را که خدا به او رحم کند ـ منظورش کشتی نشینان بود ـ امّا پسر به گفته او اعتنایی نکرد و ناگهان موج میان آن دو حائل گشت و پسرش مانند بقیّه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از کفر پنهانی زنش خبر داشت ، امّا درباره فرزندش نمی دانست که باطناً کافر است و اگر این مطلب را می دانست ماجرای غرق شدن او ناراحتش نمی کرد؛ زیرا خود او در نفرینش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کافران را بر روی زمین مگذار که اگر بگذاریشان، بندگانت را گمراه می کنند و جز فرزندانی فاجر و کافر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همو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 و آنها گشایشی دار و من و مؤمنان همراه مرا از آنان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شنیده بود که خداوند در وحی خویش به او فرموده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 ستمکاران با من سخن مگوی که همه غرق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نوح ناراحت و محزون شد و از روی اندوه پروردگارش را ندا داد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من جزء خانواده من بود و همانا وعده تو راست است و به من وعده دادی که خانواده ام را برهانی و تو بهترین حکم کنندگانی و در حکمی که صادر می کنی ستم روا نمی داری و ندانسته حکمی نمی دهی، پس، این چه بود که به سر فرزند من آمد؟ عنایت الهی شامل حال نوح شد و مانع از آن گشت که صریحاً نجات فرزندش را بخواهد ـ زیرا این خواهشی ناآگاهانه بود ـ و خدا به او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خانواده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عملی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درباره او ندانسته از من درخواست نجات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هشدار می دهم که مبادا از نادانان باشی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حقیقت مطلب بر نوح آشکار شد و به پروردگار خود پناه برده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تو که از سَرِ ناآگاهی چیزی از تو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مرا مشمول عنایت خود فرمایی و با آمرزشت بر من بپوشانی و به من رحم کنی و گرنه از زیانکاران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نوح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علیه السلام أوّل اُولی العزم سادة الأنبیاء ، أرسله اللّه إلی عامّة البشر بکتاب و شریعة ، فکتابه أوّل الکتب السماویّة المشتملة علی شرائع اللّه ، و شریعته أوّل الشرائع الإلهیّة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علیه السلام الأب الثانی للنسل الحاضر من الإنسان ، إلیه ینتهی أنسابهم و الجمیع ذرّیّته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ذُرِّیَّتَهُ هُمُ الباقِینَ</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و هو علیه السلام أبو الأنبیاء المذکورین فی القرآن ما عدا آدم و إدریس علیهما السلام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 xml:space="preserve">» . </w:t>
      </w:r>
      <w:r>
        <w:rPr>
          <w:rStyle w:val="FootnoteAnchor"/>
          <w:rtl w:val="true"/>
        </w:rPr>
        <w:footnoteReference w:id="958"/>
      </w:r>
      <w:r>
        <w:rPr>
          <w:rFonts w:ascii="IRNazanin" w:hAnsi="IRNazanin" w:eastAsia="IRNazanin"/>
          <w:color w:val="111111"/>
          <w:sz w:val="28"/>
          <w:sz w:val="28"/>
          <w:szCs w:val="28"/>
          <w:rtl w:val="true"/>
          <w:lang w:bidi="fa-IR"/>
        </w:rPr>
        <w:t xml:space="preserve">و هو علیه السلام أوّل من فتح باب التشریع و أتی بکتاب و شریعة ، و کلّم الناس بمنطق العقل و طریق الاحتجاج مضافا إلی طریق الوحی ، فهو الأصل الذی ینتهی إلیه دین التوحید فی العالم ، فله المنّة علی جمیع الموحّدین إلی یوم القیامة ، و لذلک خصّه اللّه تعالی بسلام عامّ لم یشارکه فیه أحد غیره ؛ فقال عزّ من 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و قد اصطفاه اللّه علَی العالمین </w:t>
      </w:r>
      <w:r>
        <w:rPr>
          <w:rStyle w:val="FootnoteAnchor"/>
          <w:rtl w:val="true"/>
        </w:rPr>
        <w:footnoteReference w:id="960"/>
      </w:r>
      <w:r>
        <w:rPr>
          <w:rFonts w:ascii="IRNazanin" w:hAnsi="IRNazanin" w:eastAsia="IRNazanin"/>
          <w:color w:val="111111"/>
          <w:sz w:val="28"/>
          <w:sz w:val="28"/>
          <w:szCs w:val="28"/>
          <w:rtl w:val="true"/>
          <w:lang w:bidi="fa-IR"/>
        </w:rPr>
        <w:t xml:space="preserve">، و عدّه من المحسنین </w:t>
      </w:r>
      <w:r>
        <w:rPr>
          <w:rStyle w:val="FootnoteAnchor"/>
          <w:rtl w:val="true"/>
        </w:rPr>
        <w:footnoteReference w:id="961"/>
      </w:r>
      <w:r>
        <w:rPr>
          <w:rFonts w:ascii="IRNazanin" w:hAnsi="IRNazanin" w:eastAsia="IRNazanin"/>
          <w:color w:val="111111"/>
          <w:sz w:val="28"/>
          <w:sz w:val="28"/>
          <w:szCs w:val="28"/>
          <w:rtl w:val="true"/>
          <w:lang w:bidi="fa-IR"/>
        </w:rPr>
        <w:t xml:space="preserve">، و سمّاه عبدا شکورا </w:t>
      </w:r>
      <w:r>
        <w:rPr>
          <w:rStyle w:val="FootnoteAnchor"/>
          <w:rtl w:val="true"/>
        </w:rPr>
        <w:footnoteReference w:id="962"/>
      </w:r>
      <w:r>
        <w:rPr>
          <w:rFonts w:ascii="IRNazanin" w:hAnsi="IRNazanin" w:eastAsia="IRNazanin"/>
          <w:color w:val="111111"/>
          <w:sz w:val="28"/>
          <w:sz w:val="28"/>
          <w:szCs w:val="28"/>
          <w:rtl w:val="true"/>
          <w:lang w:bidi="fa-IR"/>
        </w:rPr>
        <w:t xml:space="preserve">، و عدّه من عباده المؤمنین </w:t>
      </w:r>
      <w:r>
        <w:rPr>
          <w:rStyle w:val="FootnoteAnchor"/>
          <w:rtl w:val="true"/>
        </w:rPr>
        <w:footnoteReference w:id="963"/>
      </w:r>
      <w:r>
        <w:rPr>
          <w:rFonts w:ascii="IRNazanin" w:hAnsi="IRNazanin" w:eastAsia="IRNazanin"/>
          <w:color w:val="111111"/>
          <w:sz w:val="28"/>
          <w:sz w:val="28"/>
          <w:szCs w:val="28"/>
          <w:rtl w:val="true"/>
          <w:lang w:bidi="fa-IR"/>
        </w:rPr>
        <w:t xml:space="preserve">، و سمّاه عبدا صالحا </w:t>
      </w:r>
      <w:r>
        <w:rPr>
          <w:rFonts w:eastAsia="IRNazanin" w:cs="IRNazanin"/>
          <w:color w:val="111111"/>
          <w:sz w:val="28"/>
          <w:szCs w:val="28"/>
          <w:rtl w:val="true"/>
          <w:lang w:bidi="fa-IR"/>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و آخر ما نقل من دعائه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لِوالِدَیَّ و لِمَنْ دَخَلَ بَیْتی مُؤمِنا و لِلمُؤمِنینَ و المُؤمِناتِ و لا تَزِدِ الظّالِمینَ إلاّ تَبارا</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و ممّا یناسب هذا المقام ما نشره بعض جرائد </w:t>
      </w:r>
      <w:r>
        <w:rPr>
          <w:rStyle w:val="FootnoteAnchor"/>
          <w:rtl w:val="true"/>
        </w:rPr>
        <w:footnoteReference w:id="967"/>
      </w:r>
      <w:r>
        <w:rPr>
          <w:rFonts w:ascii="IRNazanin" w:hAnsi="IRNazanin" w:eastAsia="IRNazanin"/>
          <w:color w:val="111111"/>
          <w:sz w:val="28"/>
          <w:sz w:val="28"/>
          <w:szCs w:val="28"/>
          <w:rtl w:val="true"/>
          <w:lang w:bidi="fa-IR"/>
        </w:rPr>
        <w:t xml:space="preserve">طهران فی هذه الأیّام و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من رجال العلم من أمریکا ـ بهدایة من بعض رجال الجند الترکیّ ـ عثروا فی بعض قلل جبل آراراط فی شرقی ترکیا ، فی مرتفع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 علی قطعات أخشاب یعطی القیاس أنّها قطعات متلاشیة من سفینة قدیمة وقعت هناک ، تبلغ بعض هذه القطعات من القدمة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المیلاد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القیاس یعطی أنّها قطعات من سفینة یعادل حجمه ثُلثَی حجم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کوئین 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الإنجلیزیّة التی طولها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و عرضها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 و قد حملت الأخشاب الی سانفرانسیسکو لتحقیق أمرها و أنّها هل تقبل الانطباق علی ما تعتقده أرباب النحل من سفینة نوح علیه السلام ؟</w:t>
      </w:r>
    </w:p>
    <w:p>
      <w:pPr>
        <w:pStyle w:val="BookText"/>
        <w:rPr/>
      </w:pPr>
      <w:r>
        <w:rPr>
          <w:rFonts w:ascii="IRNazanin" w:hAnsi="IRNazanin" w:eastAsia="IRNazanin"/>
          <w:color w:val="111111"/>
          <w:sz w:val="28"/>
          <w:sz w:val="28"/>
          <w:szCs w:val="28"/>
          <w:rtl w:val="true"/>
          <w:lang w:bidi="fa-IR"/>
        </w:rPr>
        <w:t xml:space="preserve">ویژگیهای نوح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نخستین پیامبر اولو العزم و مهتر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کتاب و شریعت به سوی تمام مردم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کتاب او نخستین کتب آسمانی مشتمل بر قوانین خدا و شریعتش نخستینِ شرایع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پدر دوم نسل فعلی بشر است و نسب انسان ها به او می رسد و همگان از نسل وی هستند؛ چرا که 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ذُرّیته هم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پدر همه پیامبرانی است که در قرآن از ایشان یاد شده است به استثنای آدم و ادریس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را برای آیندگان باقی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است که باب تشریع را گشود و کتاب و شریعت آورد و با مردم، علاوه بر طریق وحی، با منطق عقل و شیوه احتجاج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منشأ دین توحید است و آیین یکتا پرستی در سراسر عالم به او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تا روز قیامت به گردن همه یکتا پرستان حق دارد، لذا خداوند متعال درود عام و همه جانبه را تنها به او اختصاص داده و احدی را در این امر شریک او قرار نداده،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جهانیان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نیکوکاران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بنده ای سپاسگزار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بندگان مؤمنش 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بنده ای شایسته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دعایی که از او نقل شده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هر که با ایمان به خانه ام در آید و مردان و زنان مؤمن را بیامرز و ستمگران را جز تباهی میفزای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مناسب است آنچه را که برخی نشریات تهران در این روزها منتشر کرده اند به طور خلاصه نقل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دانشمندان امریکا با راهنمایی برخی نظامیان تُرک در یکی از قلّه های کوه آرارات، واقع در شرق ترکیه، در ارتفاع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به چند قطعه چوب دست یافتند که بررسی ها نشان می دهد قطعات متلاشی شده ای از یک کشتی قدیمی هستند که در آنجا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برخی از این قطعات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می رسد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 همچنین نشان می دهد که این چوب ها قطعاتی از یک کشتی بوده اند که حجم آن به اندازه دو سوم حجم کشتی کوئین ماری انگلیسی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کشتی کوئین ماری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و عرضش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ها به سانفرانسیسکو برده شد، تا درباره آنها تحقیق شود که آیا با آنچه پیروان ادیان درباره کشتی نوح می گویند، انطباق دارد یا خیر؟</w:t>
      </w:r>
    </w:p>
    <w:p>
      <w:pPr>
        <w:pStyle w:val="BookText"/>
        <w:rPr/>
      </w:pPr>
      <w:r>
        <w:rPr>
          <w:rFonts w:ascii="IRNazanin" w:hAnsi="IRNazanin" w:eastAsia="IRNazanin"/>
          <w:color w:val="111111"/>
          <w:sz w:val="28"/>
          <w:sz w:val="28"/>
          <w:szCs w:val="28"/>
          <w:rtl w:val="true"/>
          <w:lang w:bidi="fa-IR"/>
        </w:rPr>
        <w:t xml:space="preserve">عمره علیه السلام الطویل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الکریم یدلّ علی أنّه علیه السلام عُمِّر طویلاً ، و أنّه دعا قومه ألف سنة إلاّ خمسین عاما یدعوهم إلَی اللّه سبحانه ، و قد استبعده بعض الباحثین لِما أنّ الأعمار الإنسانیّة لا تتجاوز فی الأغلب المائة أو المائة و العشرین سنة ، حتّی ذکر بعضهم أنّ القدماء کانوا یعدّون کلّ شهر من الشهور سنة ، فالألف سنة إلاّ خمسین عاما یعدل ثمانین سنة إلاّ عشرة 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بعید غایته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بعضهم أنّ طول عمره علیه السلام کان کرامة له خارقة للعادة ، قال الثعلبیّ فی قصص الأنبیاء فی خصائصه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أطول الأنبیاء عمرا و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الأنبیاء و شیخ المرسلین ، و جعل معجزته فی نفسه لأنّه عمّر ألف سنة و لم ینقص له سنّ و لم تنقص له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الحقّ أنّه لم یقم حتَّی الآن دلیل علَی امتناع أن یُعمَّر الإنسان مثل هذه الأعمار ، بل الأقرب فی الاعتبار أن یعمَّر البشر الأوّلیّ بأزید من الأعمار الطبیعیّة الیوم بکثیر ؛ لِما کان لهم من بساطة العیش و قلّة الهموم و قلّة الأمراض المسلّطة علینا الیوم و غیر ذلک من الأسباب الهادمة للحیاة ، و نحن کلّما وجدنا معمَّرا عُمِّر مائة و عشرین إلی مائة و ستّین وجدناه بسیط العیش قلیل الهمّ ساذج الفهم ، فلیس من البعید أن یرتقی بعض الأعمار فی السابقین إلی مئات من السنین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الاعتراض علی کتاب اللّه فی مثل عمر نوح علیه السلام ـ و هو یذکر من معجزات الأنبیاء الخارقة للعادة شیئا کثیرا ـ لعجیب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کلام فی المعجزة فی الجزء الأوّل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طولانی نوح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 این دلالت دارد که نوح عمری دراز داشته و نُهصد و پنجاه سال قوم خود را به خدا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پژوهشگران این مطلب را بعید دانسته اند؛ زیرا عمر آدمی غالباً از صد و صد و بیست سال فراتر نمی رود و حتی برخی از آنها گفته اند که پیشینیان، هر ماه را یک سال حساب می کرده اند و بنا بر این نهصد و پنجاه سال برابر با هشتاد سال و ده ماه کم است لیکن این سخنی است بسیار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که عمر طولانی نوح علیه السلام یک کرامت خارق 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قصص الانبیاء، در بیان ویژگی های نوح علیه السلام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وی از همه پیامبران طولانی تر بود و او را اکبر الانبیاء و شیخ المرسلین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اش وجود خود او بود؛ زیرا هزار سال عمر کرد و نه دندانی از او ریخت و نه نیرویش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تاکنون دلیلی بر ناممکن بودن چنین عمرهایی برای انسان ارائه نشده، بلکه از نظر عقلی نزدیکتر به واقع آن است که بشرِ نخستین عمری بسیار طولانی تر از عمرهای طبیعی امروز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زندگیش ساده بود و گرفتاری ها و بیماری هایی که امروزه دامنگیر ما شده و دیگر عوامل نابود کننده زندگی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اگر کسی را پیدا کنیم که صد و بیست تا صد و شصت سال عمر کرده باشد، ملاحظه می کنیم که وی زندگی ای ساده، گرفتاری هایی اندک و فهمی ساده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بعید نیست که عمر برخی از پیشینیان به صدها سال رسیده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اعتراض به کتاب خدا درباره چیزی مانند عمر نوح عجیب است؛ زیرا قرآن معجزات خارق العاده زیادی درباره پیامبران نقل کرده است و ما در جلد اول کتاب پیرامون معجزه سخن گفتیم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هو جبل الجُودیّ؟</w:t>
      </w:r>
    </w:p>
    <w:p>
      <w:pPr>
        <w:pStyle w:val="BookText"/>
        <w:rPr/>
      </w:pPr>
      <w:r>
        <w:rPr>
          <w:rFonts w:ascii="IRNazanin" w:hAnsi="IRNazanin" w:eastAsia="IRNazanin"/>
          <w:color w:val="111111"/>
          <w:sz w:val="28"/>
          <w:sz w:val="28"/>
          <w:szCs w:val="28"/>
          <w:rtl w:val="true"/>
          <w:lang w:bidi="fa-IR"/>
        </w:rPr>
        <w:t xml:space="preserve">ذکروا أنّه بدیار بکر من موصل فی جبال تتّصل بجبال أرمینیة ، و قد سمّاه فی التوراة أراراط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الجودیّ جبل بالجزیرة استوت علیه سفینة نوح علیه السلام ، و یسمّی فی التوراة أراراط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الجودیّ مشدّدة جبل مطلّ علی جزیرة ابن عمر فی شرقیّ دجلة من أعمال الموصل استوت علیه سفینة نوح لمّا نضب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أنّه اُغرق قوم نوح بذنبهم فما هو ذنب سائر الحیوان الذی علَی الأرض حیث هلکت بطاغیة المیاه ؟ و هذا مِن أسقط الاعتراض ، فما کلّ هلاک و لو کان عامّا عقوبة و انتقاما ، و الحوادث العامّة التی تهلک الاُلوف ثمّ الاُلوف مثل الزلازل و الطوفانات و الوباء و الطاعون کثیر الوقوع فی الدهر ، و للّه فیما یقضی حکم</w:t>
      </w:r>
      <w:r>
        <w:rPr>
          <w:rFonts w:eastAsia="IRNazanin" w:cs="IRNazanin"/>
          <w:color w:val="111111"/>
          <w:sz w:val="28"/>
          <w:szCs w:val="28"/>
          <w:rtl w:val="true"/>
          <w:lang w:bidi="fa-IR"/>
        </w:rPr>
        <w:t xml:space="preserve">» .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کوه جودی کجاست؟</w:t>
      </w:r>
    </w:p>
    <w:p>
      <w:pPr>
        <w:pStyle w:val="BookText"/>
        <w:rPr/>
      </w:pPr>
      <w:r>
        <w:rPr>
          <w:rFonts w:ascii="IRNazanin" w:hAnsi="IRNazanin" w:eastAsia="IRNazanin"/>
          <w:color w:val="111111"/>
          <w:sz w:val="28"/>
          <w:sz w:val="28"/>
          <w:szCs w:val="28"/>
          <w:rtl w:val="true"/>
          <w:lang w:bidi="fa-IR"/>
        </w:rPr>
        <w:t>گفته اند که این کوه در دیار بکر موصل و جزء رشته کوه هایی است که به کوه های ارمنستان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کوهی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کشتی نوح علیه السلام روی آن قرار گرفت و در تورات به نام آرارات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گفتار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مراصد الاطلاع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ـ با تشدید یاء ـ کوهی است مشرف بر جزیره ابن عمر که در شرق دجله واقع است و از توابع موصل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فروکش کرد، کشتی نوح بر روی این کوه قرار گرفت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که قوم نوح به سبب گناهانشان هلاک شده باشند ، ولی گناه سایر حیواناتی که بر اثر طغیان آب از بین رفتند چه بود؟ این سخن سست ترین اعتراض است؛ زیرا هر نابودی و هلاکت، هرچند عمومی باشد، جنبه عقوبت و انتقام ندارد و حوادث عمومی ای مانند زمین لرزه ها و طوفان ها و و با و طاعون که هزاران هزار نفر را نابود می کند در عالم بسیار اتفاق افتاده است ،و خدا برای هر قضایی که می راند حکم و دلیلی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در حق بندگان ستمگر نیست</w:t>
      </w:r>
      <w:r>
        <w:rPr>
          <w:rFonts w:eastAsia="IRNazanin" w:cs="IRNazanin"/>
          <w:color w:val="111111"/>
          <w:sz w:val="28"/>
          <w:szCs w:val="28"/>
          <w:rtl w:val="true"/>
          <w:lang w:bidi="fa-IR"/>
        </w:rPr>
        <w:t>].</w:t>
      </w:r>
      <w:bookmarkStart w:id="505" w:name="pg11931_125630"/>
    </w:p>
    <w:p>
      <w:pPr>
        <w:pStyle w:val="Heading3"/>
        <w:numPr>
          <w:ilvl w:val="2"/>
          <w:numId w:val="1"/>
        </w:numPr>
        <w:rPr/>
      </w:pPr>
      <w:bookmarkStart w:id="506" w:name="__RefHeading___Toc14635116_73709187"/>
      <w:bookmarkStart w:id="507" w:name="_Toc207"/>
      <w:bookmarkEnd w:id="505"/>
      <w:bookmarkEnd w:id="506"/>
      <w:r>
        <w:rPr/>
        <w:t>4</w:t>
      </w:r>
      <w:r>
        <w:rPr>
          <w:rtl w:val="true"/>
        </w:rPr>
        <w:t xml:space="preserve"> - </w:t>
      </w:r>
      <w:r>
        <w:rPr>
          <w:rtl w:val="true"/>
        </w:rPr>
        <w:t>هودعلیه السلام</w:t>
      </w:r>
      <w:bookmarkEnd w:id="507"/>
    </w:p>
    <w:p>
      <w:pPr>
        <w:pStyle w:val="Heading4"/>
        <w:numPr>
          <w:ilvl w:val="3"/>
          <w:numId w:val="1"/>
        </w:numPr>
        <w:rPr/>
      </w:pPr>
      <w:bookmarkStart w:id="508" w:name="__RefHeading___Toc14635118_73709187"/>
      <w:bookmarkStart w:id="509" w:name="_Toc208"/>
      <w:bookmarkEnd w:id="508"/>
      <w:r>
        <w:rPr/>
        <w:t>4</w:t>
      </w:r>
      <w:r>
        <w:rPr>
          <w:rtl w:val="true"/>
        </w:rPr>
        <w:t xml:space="preserve"> - </w:t>
      </w:r>
      <w:r>
        <w:rPr>
          <w:rtl w:val="true"/>
        </w:rPr>
        <w:t>هودعلیه السلام</w:t>
      </w:r>
      <w:bookmarkEnd w:id="509"/>
    </w:p>
    <w:p>
      <w:pPr>
        <w:pStyle w:val="Heading5"/>
        <w:numPr>
          <w:ilvl w:val="4"/>
          <w:numId w:val="1"/>
        </w:numPr>
        <w:rPr/>
      </w:pPr>
      <w:bookmarkStart w:id="510" w:name="__RefHeading___Toc14635120_73709187"/>
      <w:bookmarkStart w:id="511" w:name="_Toc209"/>
      <w:bookmarkEnd w:id="510"/>
      <w:r>
        <w:rPr>
          <w:rtl w:val="true"/>
        </w:rPr>
        <w:t>اشاره</w:t>
      </w:r>
      <w:bookmarkEnd w:id="51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9"/>
      </w:r>
      <w:bookmarkStart w:id="512" w:name="pg11931_125631"/>
    </w:p>
    <w:p>
      <w:pPr>
        <w:pStyle w:val="Heading5"/>
        <w:numPr>
          <w:ilvl w:val="4"/>
          <w:numId w:val="1"/>
        </w:numPr>
        <w:rPr/>
      </w:pPr>
      <w:bookmarkStart w:id="513" w:name="__RefHeading___Toc14635122_73709187"/>
      <w:bookmarkStart w:id="514" w:name="_Toc210"/>
      <w:bookmarkEnd w:id="512"/>
      <w:bookmarkEnd w:id="513"/>
      <w:r>
        <w:rPr/>
        <w:t>3728</w:t>
      </w:r>
      <w:r>
        <w:rPr>
          <w:rtl w:val="true"/>
        </w:rPr>
        <w:t xml:space="preserve"> - </w:t>
      </w:r>
      <w:r>
        <w:rPr>
          <w:rtl w:val="true"/>
        </w:rPr>
        <w:t>هودٌ علیه السلام</w:t>
      </w:r>
      <w:bookmarkEnd w:id="514"/>
    </w:p>
    <w:p>
      <w:pPr>
        <w:pStyle w:val="Heading6"/>
        <w:numPr>
          <w:ilvl w:val="5"/>
          <w:numId w:val="1"/>
        </w:numPr>
        <w:rPr/>
      </w:pPr>
      <w:bookmarkStart w:id="515" w:name="__RefHeading___Toc14635124_73709187"/>
      <w:bookmarkStart w:id="516" w:name="_Toc211"/>
      <w:bookmarkEnd w:id="515"/>
      <w:r>
        <w:rPr/>
        <w:t>3728</w:t>
      </w:r>
      <w:r>
        <w:rPr>
          <w:rtl w:val="true"/>
        </w:rPr>
        <w:t xml:space="preserve"> - </w:t>
      </w:r>
      <w:r>
        <w:rPr>
          <w:rtl w:val="true"/>
        </w:rPr>
        <w:t>هودعلیه السلام</w:t>
      </w:r>
      <w:bookmarkEnd w:id="5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عَادٍ أَخَاهُمْ هُودا قَالَ یَا قَوْمِ اعْبُدُوا اللّهَ مَالَکُمْ مِنْ إِلهٍ غَیْرُهُ أَ فَلاَ تَتَّقُونَ</w:t>
      </w:r>
      <w:r>
        <w:rPr>
          <w:rFonts w:eastAsia="Amiri" w:cs="Amiri" w:ascii="Amiri" w:hAnsi="Amiri"/>
          <w:color w:val="111111"/>
          <w:sz w:val="28"/>
          <w:szCs w:val="28"/>
          <w:rtl w:val="true"/>
          <w:lang w:bidi="ar-SA"/>
        </w:rPr>
        <w:t xml:space="preserve">» . </w:t>
      </w:r>
      <w:r>
        <w:rPr>
          <w:rStyle w:val="FootnoteAnchor"/>
          <w:rtl w:val="true"/>
        </w:rPr>
        <w:footnoteReference w:id="970"/>
      </w:r>
    </w:p>
    <w:p>
      <w:pPr>
        <w:pStyle w:val="BookText"/>
        <w:rPr/>
      </w:pP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نُوحا علیه السلام لَمّا انقَضَت نُبُوّتُهُ و استَکمَلَت أیّامُهُ أوحَی اللّهُ عَزَّ و جلَّ إلَیهِ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نُوحُ قد قَضَیتَ نُبُوّتَکَ و استَکمَلتَ أیّامَکَ، فاجعَلِ العِلمَ الّذی عِندَکَ و الإیمانَ و الاسمَ الأکبَرَ و مِیراثَ العِلمِ و آثارَ عِلمِ النُّبُوّةِ فی العَقِبِ مِن ذُرّیَّتِکَ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بَشَّرَ نُوحٌ ساما بِهُودٍ علیه السلام ، و کانَ فیما بینَ نُوحٍ و هُودٍ مِن الأنبیاءِ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باعِثٌ نَبیّا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 و إنّهُ یَدعو قَومَهُ إلَی اللّهِ عَزَّ و جلَّ فیُکَذِّبونَهُ و اللّهُ عَزَّ و جلَّ مُهلِکُهُم بالرِّیحِ ، فمَن أدرَکَهُ مِنکُم فَلیُؤمِنْ بهِ و لیَتَّبِعْهُ فإنّ اللّهَ عَزَّ و جلَّ یُنَجِّیهِ مِن عَذابِ الرِّیحِ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3728</w:t>
      </w:r>
    </w:p>
    <w:p>
      <w:pPr>
        <w:pStyle w:val="BookText"/>
        <w:rPr/>
      </w:pPr>
      <w:r>
        <w:rPr>
          <w:rFonts w:ascii="IRNazanin" w:hAnsi="IRNazanin" w:eastAsia="IRNazanin"/>
          <w:color w:val="111111"/>
          <w:sz w:val="28"/>
          <w:sz w:val="28"/>
          <w:szCs w:val="28"/>
          <w:rtl w:val="true"/>
          <w:lang w:bidi="fa-IR"/>
        </w:rPr>
        <w:t>هود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قوم عاد، برادرشان هود 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شما را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نبوّت نوح به پایان رسید و دوره عمرش به سر آمد، خداوند عزّ و جلّ به او وحی فرمود که 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به پایان رسیده و دوره عمرت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علمی را که نزد توست و ایمان و نام بزرگ و میراث دانش و آثار علم نبوّت را در میان بازماندگان از نسل خود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آمدن هود علیه السلام را به سام بشارت داد و در فاصله میان نوح تا هود انبیایی بودند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به نام هود بر خواهد انگیخت و او قوم خود را به سوی خداوند عزّ و جلّ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قومش او را تکذیب می کنند و خداوند عزّ و جلّ آنان را به وسیله باد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او را درک کرد، به وی ایمان آورد و پیرویش کند تا خداوند عزّ و جلّ او را از عذاب باد نجات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 اللّهُ عَزَّ و جلَّ هُودا علیه السلام أسلَمَ لَهُ العَقِبُ مِن وُلدِ سامٍ ، و أمّا الآخَرونَ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مِنّا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فاُهلِکوا بالرِّیحِ العَقیمِ ، و أوصاهُم هُودٌ و بَشَّرَهُم بصالِحٍ علیه السلام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کلام فی قصّة هود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عادٌ قوم هود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قومٌ من العرب من بشرِ ما قبل التاریخ کانوا یسکنون الجزیرة ، انقطعت أخبارهم و انمحت آثارهم لا یحفظ التاریخ من حیاتهم إلاّ أقاصیص لا یطمأنُّ إلیها ، و لیس فی التوراة الموجودة منهم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یذکره القرآن الکریم من قصّتهم هو أنّ عادا ـ و ربّما یسمّیهم عادا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إشارة إلی أنّ هناک عادا ثانیة ـ کانوا قوما یسکنون الأحقاف </w:t>
      </w:r>
      <w:r>
        <w:rPr>
          <w:rStyle w:val="FootnoteAnchor"/>
          <w:rtl w:val="true"/>
        </w:rPr>
        <w:footnoteReference w:id="974"/>
      </w:r>
      <w:r>
        <w:rPr>
          <w:rFonts w:ascii="IRNazanin" w:hAnsi="IRNazanin" w:eastAsia="IRNazanin"/>
          <w:color w:val="111111"/>
          <w:sz w:val="28"/>
          <w:sz w:val="28"/>
          <w:szCs w:val="28"/>
          <w:rtl w:val="true"/>
          <w:lang w:bidi="fa-IR"/>
        </w:rPr>
        <w:t xml:space="preserve">من شبه جزیرة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کانت لهم أجساد طویلة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ذوی بسطة فی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اُولی قوّة و بطش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لهم تقدّم و رُقیّ فی المدنیّة و الحضارة ، لهم بلاد عامرة و أراضٍ خصبة ذات جنّات و نخیل و زروع و مقام 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 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ناهیک فی رُقیّهم و عظیم مدنیّتهم قوله تعالی فی وصفهم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یُخلَقْ مِثْلُها فی البِلادِ</w:t>
      </w:r>
      <w:r>
        <w:rPr>
          <w:rFonts w:eastAsia="Amiri" w:cs="Amiri" w:ascii="Amiri" w:hAnsi="Amiri"/>
          <w:color w:val="111111"/>
          <w:sz w:val="28"/>
          <w:szCs w:val="28"/>
          <w:rtl w:val="true"/>
          <w:lang w:bidi="ar-SA"/>
        </w:rPr>
        <w:t xml:space="preserve">» . </w:t>
      </w:r>
      <w:r>
        <w:rPr>
          <w:rStyle w:val="FootnoteAnchor"/>
          <w:rtl w:val="true"/>
        </w:rPr>
        <w:footnoteReference w:id="975"/>
      </w:r>
      <w:r>
        <w:rPr>
          <w:rFonts w:ascii="IRNazanin" w:hAnsi="IRNazanin" w:eastAsia="IRNazanin"/>
          <w:color w:val="111111"/>
          <w:sz w:val="28"/>
          <w:sz w:val="28"/>
          <w:szCs w:val="28"/>
          <w:rtl w:val="true"/>
          <w:lang w:bidi="fa-IR"/>
        </w:rPr>
        <w:t xml:space="preserve">لم یزل القوم یتنعّمون بنعمة اللّه حتّی غیّروا ما بأنفسهم ، فتعرّقت فیهم الوثنیّة و بنَوا بکلّ رِیع آیةً یَعبثون ، و اتّخَذوا مصانع لعلّهم یخلدون ، و أطاعوا طغاتهم المستکبرین ، فبعث اللّه إلیهم أخاهم هودا یدعوهم إلَی الحقّ و یرشدهم إلی أن یعبدوا اللّه و یرفضوا الأوثان و یعملوا بالعدل و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فبالغ فی وعظهم و بثّ النصیحة فیهم ، و أنار الطریق و أوضح السبیل ، و قطع علیهم العذر ، فقابلوه بالإباء و الامتناع ، و واجهوه بالجحد و الإنکار ، و لم یؤمن به إلاّ شرذمة منهم قلیلون ، و أصرّ جمهورهم علَی البغی و العناد ، و رموه بالسفه و الجنون ، و ألحّوا علیه بأن ینزِّل علیهم العذاب الذی کان ینذرهم و یتوعّدهم به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عِندَ اللّهِ و اُبلّغُکُم ما اُرْسِلْتُ بهِ و لِکنّی أراکُمْ قَوْما تَجْهَلونَ</w:t>
      </w:r>
      <w:r>
        <w:rPr>
          <w:rFonts w:eastAsia="IRNazanin" w:cs="IRNazanin"/>
          <w:color w:val="111111"/>
          <w:sz w:val="28"/>
          <w:szCs w:val="28"/>
          <w:rtl w:val="true"/>
          <w:lang w:bidi="fa-IR"/>
        </w:rPr>
        <w:t xml:space="preserve">» .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فأنزل اللّه علیهم العذاب ، و أرسل إلیهم الریح العقیم ما تذر من شیء أتت علیه إلاّ جعلته کالرمیم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 صرصرا فی أیّام نَحِسات سبع لیالٍ و ثمانیة أیّام حُسوما فتَری القوم فیها صرعی کأنّهم أعجاز نخل خاویة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تنزِع الناس کأنّهم أعجاز نخل منقعر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کانوا بادئ ما رأوه عارضا مُستقبِلَ أودیتهم استبشروا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مُمطِرنا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أخطؤوا ، بل کان هو الذی استعجلوا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فیها عذاب ألیم تدمّر کلّ شیء بأمر ربِّها ، فأصبحوا لا یُری إلاّ مساکنهم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فأهلکهم اللّه عن آخرهم و أنجی هودا و الذین آمنوا معه برحمة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عزّ و جلّ هود را برانگیخت، بازماندگان از فرزندان سام در برابر او سر تسلیم فرود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قوی تر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وسیله بادی سترون هلاک شدند و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خود را سفارش کرد و به آمدن صالح علیه السلام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درباره سرگذشت هود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عاد، قوم هود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قومی عرب و از انسان های ما قبل تاریخ بودند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سکنا داشتند و اخبار و آثارشان از میان رفته و تاریخ از زندگی آنها جز افسانه هایی غیر قابل اعتماد چیز دیگری ثبت نکرده است و در تورات موجود نیز ذکری از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قرآن از سرگذشت این قوم ذکر می کند، این است که عاد ـ و گاهی هم از آنها به نام عاد نخستین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خود نشان می دهد قوم دومی هم به نام عاد وجود داشته است ـ قومی بوده اند که بعد از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اَحقاف </w:t>
      </w:r>
      <w:r>
        <w:rPr>
          <w:rStyle w:val="FootnoteAnchor"/>
          <w:rtl w:val="true"/>
        </w:rPr>
        <w:footnoteReference w:id="977"/>
      </w:r>
      <w:r>
        <w:rPr>
          <w:rFonts w:ascii="IRNazanin" w:hAnsi="IRNazanin" w:eastAsia="IRNazanin"/>
          <w:color w:val="111111"/>
          <w:sz w:val="28"/>
          <w:sz w:val="28"/>
          <w:szCs w:val="28"/>
          <w:rtl w:val="true"/>
          <w:lang w:bidi="fa-IR"/>
        </w:rPr>
        <w:t xml:space="preserve">واقع در شبه جزیره عربستان سکونت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قوم مردمانی بلند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الحاقّه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قدرت و پر سطوت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تمدّن و فرهنگی پیشرفته و مترقی داشته اند و دارای شهرهایی آباد و زمین هایی سرسبز و حاصلخیز و باغستان ها و نخلستان ها و مزارع و مسکن های آبرومند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و دیگر سوره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پیشرفت و تمدن بزرگ آنها همین بس که خدای متعال در وصف ایشان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ندیده ای که پروردگار تو با قوم عاد چه کرد؟ با اِرَم که ستون ها داشت؟ و همانند آن در هیچ شهری ساخته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همچنان از نعمت های خداوند برخوردار بودند، تا آنکه اخلاق و رفتارشان تغییر کرد و بت پرستی در میانشان ریشه دوانید و بر فراز هر بلندی به بیهودگی بُرجی بر آوردند و بدین پندار که جاویدان خواهند ماند، کوشک 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نیز هم تبار ایشان هود را به سوی آنان فرستاد تا به سوی حق دعوتشان کند و به پرستش خدا و کنار گذاشتن بت پرستی و عمل به عدالت و مهربانی ارشادشان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با تمام توان در راه پند و اندرز آنان کوشید و راه را برایشان روشن و آشکار ساخت و راه عذر و بهانه را بر آنان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برابر او به سرپیچی و امتناع برخاستند و به جحد و انکار روی آوردند و جز شماری اندک کسی به او ایمان نیاورد و اکثریت ایشان بر سرکشی و عناد اصرار ورزیدند و هود را به نادانی و دیوانگی متهم ساختند و با اصرار از وی خواستند تا عذابی را که ایشان را از آن می ترساند و وعده می دهد نازل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در جواب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تنها نزد خداست و من پیامی را که برای آن فرستاده شده ام به شما ابلاغ می کنم ولی من شما را مردمی نادان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خداوند بر ایشان عذاب نازل کرد و بادی خشک و عقیم فرستاد که بر هرچه می وزید، چون استخوان مرده اش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سخت در هفت شب و هشت روز که روزهای شومی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باد چنان ریشه کنشان کرد که آن قوم را می دیدی که چون ریشه های نخلِ فرو افتاده در باد، می غلتیدند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آنها را چنان از جا می کَند که گویی ریشه های برکنده نخلند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عاد، اولین بار که دیدند ابری پیدا شد و رو به دره هایشان آورد، خوشحال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بر ما باران خواهد باراند، ولی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همان چیزی بود که به شتاب خواهانش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بود که در خود عذابی دردآور داشت و همه چیز را به امر پروردگار خود نابود می کرد و چنانشان کرد که جز خانه های آنان چیزی به چشم نمی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خداوند تا آخرین نفرشان را هلاک کرد و هود و کسانی را که به او ایمان آورده بودند،با لطف و رحمت خود،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شخصیّة هود علیه السلام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هود علیه السلام فهو من قوم عاد و ثانی الأنبیاء الذین انتهضوا للدفاع عن الحقّ و دحض الوثنیّة ممّن ذکر اللّه قصّته و ما قاساه من المحنة و الأذی فی جنب اللّه سبحانه ، و أثنی علیه بما أثنی علی رسله الکرام و أشرکه بهم فی جمیل الذکر علیه سلام اللّه </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شخصیّت معنوی هود علیه السلام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 علیه السلام از قوم عاد و دومین پیامبری بود که برای دفاع از حق و درهم کوبیدن بت پرستی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پیامبرانی است که خداوند داستان او و رنج و محنت هایی را که به خاطر خدای سبحان کشیده نقل کرده است و او را نیز همچون دیگر پیامبران گرامی خود ستوده و مِثل دیگران از وی به نیکی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bookmarkStart w:id="517" w:name="pg11931_125636"/>
    </w:p>
    <w:p>
      <w:pPr>
        <w:pStyle w:val="Heading3"/>
        <w:numPr>
          <w:ilvl w:val="2"/>
          <w:numId w:val="1"/>
        </w:numPr>
        <w:rPr/>
      </w:pPr>
      <w:bookmarkStart w:id="518" w:name="__RefHeading___Toc14635126_73709187"/>
      <w:bookmarkStart w:id="519" w:name="_Toc212"/>
      <w:bookmarkEnd w:id="517"/>
      <w:bookmarkEnd w:id="518"/>
      <w:r>
        <w:rPr/>
        <w:t>5</w:t>
      </w:r>
      <w:r>
        <w:rPr>
          <w:rtl w:val="true"/>
        </w:rPr>
        <w:t xml:space="preserve"> - </w:t>
      </w:r>
      <w:r>
        <w:rPr>
          <w:rtl w:val="true"/>
        </w:rPr>
        <w:t>صالح علیه السلام</w:t>
      </w:r>
      <w:bookmarkEnd w:id="519"/>
    </w:p>
    <w:p>
      <w:pPr>
        <w:pStyle w:val="Heading4"/>
        <w:numPr>
          <w:ilvl w:val="3"/>
          <w:numId w:val="1"/>
        </w:numPr>
        <w:rPr/>
      </w:pPr>
      <w:bookmarkStart w:id="520" w:name="__RefHeading___Toc14635128_73709187"/>
      <w:bookmarkStart w:id="521" w:name="_Toc213"/>
      <w:bookmarkEnd w:id="520"/>
      <w:r>
        <w:rPr/>
        <w:t>5</w:t>
      </w:r>
      <w:r>
        <w:rPr>
          <w:rtl w:val="true"/>
        </w:rPr>
        <w:t xml:space="preserve"> - </w:t>
      </w:r>
      <w:r>
        <w:rPr>
          <w:rtl w:val="true"/>
        </w:rPr>
        <w:t>صالح علیه السلام</w:t>
      </w:r>
      <w:bookmarkEnd w:id="521"/>
    </w:p>
    <w:p>
      <w:pPr>
        <w:pStyle w:val="Heading5"/>
        <w:numPr>
          <w:ilvl w:val="4"/>
          <w:numId w:val="1"/>
        </w:numPr>
        <w:rPr/>
      </w:pPr>
      <w:bookmarkStart w:id="522" w:name="__RefHeading___Toc14635130_73709187"/>
      <w:bookmarkStart w:id="523" w:name="_Toc214"/>
      <w:bookmarkEnd w:id="522"/>
      <w:r>
        <w:rPr>
          <w:rtl w:val="true"/>
        </w:rPr>
        <w:t>اشاره</w:t>
      </w:r>
      <w:bookmarkEnd w:id="52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9"/>
      </w:r>
      <w:bookmarkStart w:id="524" w:name="pg11931_125637"/>
    </w:p>
    <w:p>
      <w:pPr>
        <w:pStyle w:val="Heading5"/>
        <w:numPr>
          <w:ilvl w:val="4"/>
          <w:numId w:val="1"/>
        </w:numPr>
        <w:rPr/>
      </w:pPr>
      <w:bookmarkStart w:id="525" w:name="__RefHeading___Toc14635132_73709187"/>
      <w:bookmarkStart w:id="526" w:name="_Toc215"/>
      <w:bookmarkEnd w:id="524"/>
      <w:bookmarkEnd w:id="525"/>
      <w:r>
        <w:rPr/>
        <w:t>3729</w:t>
      </w:r>
      <w:r>
        <w:rPr>
          <w:rtl w:val="true"/>
        </w:rPr>
        <w:t xml:space="preserve"> - </w:t>
      </w:r>
      <w:r>
        <w:rPr>
          <w:rtl w:val="true"/>
        </w:rPr>
        <w:t>صالِحٌ علیه السلام</w:t>
      </w:r>
      <w:bookmarkEnd w:id="526"/>
    </w:p>
    <w:p>
      <w:pPr>
        <w:pStyle w:val="Heading6"/>
        <w:numPr>
          <w:ilvl w:val="5"/>
          <w:numId w:val="1"/>
        </w:numPr>
        <w:rPr/>
      </w:pPr>
      <w:bookmarkStart w:id="527" w:name="__RefHeading___Toc14635134_73709187"/>
      <w:bookmarkStart w:id="528" w:name="_Toc216"/>
      <w:bookmarkEnd w:id="527"/>
      <w:r>
        <w:rPr/>
        <w:t>3729</w:t>
      </w:r>
      <w:r>
        <w:rPr>
          <w:rtl w:val="true"/>
        </w:rPr>
        <w:t xml:space="preserve"> - </w:t>
      </w:r>
      <w:r>
        <w:rPr>
          <w:rtl w:val="true"/>
        </w:rPr>
        <w:t>صالح علیه السلام</w:t>
      </w:r>
      <w:bookmarkEnd w:id="5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ثَمُودَ أَخَاهُمْ صَالِحا قَالَ یَا قَوْمِ اعْبُدُوا اللّهَ مَا لَکُمْ مِنْ إِلهٍ غَیْرُهُ قَدْ جَاءَتْکُمْ بَیِّنَةٌ مِنْ رَبِّکُمْ هَذِهِ نَاقَةُ اللّهِ لَکُمْ آیَةٌ</w:t>
      </w:r>
      <w:r>
        <w:rPr>
          <w:rFonts w:eastAsia="Amiri" w:cs="Amiri" w:ascii="Amiri" w:hAnsi="Amiri"/>
          <w:color w:val="111111"/>
          <w:sz w:val="28"/>
          <w:szCs w:val="28"/>
          <w:rtl w:val="true"/>
          <w:lang w:bidi="ar-SA"/>
        </w:rPr>
        <w:t xml:space="preserve">» . </w:t>
      </w:r>
      <w:r>
        <w:rPr>
          <w:rStyle w:val="FootnoteAnchor"/>
          <w:rtl w:val="true"/>
        </w:rPr>
        <w:footnoteReference w:id="980"/>
      </w:r>
    </w:p>
    <w:p>
      <w:pPr>
        <w:pStyle w:val="BookText"/>
        <w:rPr/>
      </w:pP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إنّما یَجمَعُ النّاسَ الرِّضی و السُّخطُ ، و إنّما عَقَرَ ناقَةَ ثَمودَ رجُلٌ واحِدٌ فعَمَّهُمُ اللّهُ بالعَذابِ لَمّا عَمُّوهُ بالرِّضا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نادِمینَ</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فما کانَ إلاّ أن خارَت أرضُهُم بالخَسفَةِ خُوارَ السِّکَّةِ المُحْماةِ فی الأرضِ الخَوَّارَةِ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3729</w:t>
      </w:r>
    </w:p>
    <w:p>
      <w:pPr>
        <w:pStyle w:val="BookText"/>
        <w:rPr/>
      </w:pPr>
      <w:r>
        <w:rPr>
          <w:rFonts w:ascii="IRNazanin" w:hAnsi="IRNazanin" w:eastAsia="IRNazanin"/>
          <w:color w:val="111111"/>
          <w:sz w:val="28"/>
          <w:sz w:val="28"/>
          <w:szCs w:val="28"/>
          <w:rtl w:val="true"/>
          <w:lang w:bidi="fa-IR"/>
        </w:rPr>
        <w:t>صالح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قوم ثمود، برادرشان صالح 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برای شما نشانه ای آشکار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 خدا برای شما نشانه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راضی بودن و راضی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مردم را گرد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ثمود را فقط یک مرد پی کرد، امّا خداوند همه آنان را عذاب کرد؛ چون همه آنان به این کار او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پی کردند، پس پشیمان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آنها این بود که سرزمینشان صدایی همچون صدای فرو رفتن میخ گداخته در زمین نرم و هموار، برآورد و فرو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أبی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 ابنُ مُلجَمٍ الفاسِقُ لَعَنهُ اللّهُ أمیرَ المؤمنینَ علیه السلام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 لکنِ احبِسْهُ؛ فإذا مُتُ فاقتُلوهُ، و إذا مُتُّ فادفِنونی فی هذا الظَّهرِ فی قَبرِ أخَوَیَّ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و صالِحٍ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کلام فی قصّة صالح علیه السلام ، فی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ثمود قوم صالح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ثمود قوم من العرب العاربة کانوا یسکنون وادی القری بین المدینة و الشام ، وهم من بشرٍ ما قبل التاریخ لا یَضبط التاریخ إلاّ شیئا یسیرا من أخبارهم ، و لقد عفت الدهور آثارهم فلا اعتماد علی ما یذکر من جزئیّات قصصهم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یقصّه کتاب اللّه من أخبارهم أ نّهم کانوا اُمّة من العرب علی ما یدلّ علیه اسم نبیّهم و قد کان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نشؤوا بعد قوم عاد ، و لهم حضارة و مدنیّة یعمرون الأرض و یتّخذون من سهولها قصورا و ینحِتون من الجبال بیوتا آمنین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شُغلهم الفلاحة بإجراء العیون و إنشاء الجنّات و النخیل و الحرث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کانت ثمود تعیش علی سنّة الشعوب و القبائل ؛ یحکم فیهم سادتهم و شیوخهم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کانت فی المدینة التی بعث فیها صالح تسعة رهط یفسدون فی الأرض و لا یصلحون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فطغوا فی الأرض و عبدوا الأصنام و أفرطوا عتوّا و ظلما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ابو مطر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ملجم فاسق و ملعون بر امیر مؤمنان علیه السلام ضربت زد، حسن علیه السلام به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زندانیش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او را بکشید و هرگاه مُردم مرا در این پشت؛ در جای قبر برادرانم هود و صالح، به خاک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درباره داستان صالح علیه السلام در چند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ثمود، قوم صالح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ثمود قومی از عرب های اصیل بودند که در وادی القری، واقع در میان مدینه و شام،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از انسان های ما قبل تاریخ هستند و تاریخ از سرگذشت آنها جز اندکی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آثار این قوم را از میان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جزئیاتی که درباره داستان ها و سرگذشت ایشان نقل می شود نمی توان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قرآن از اخبار این قوم نقل کرده این است که ثمود ـ چنان که از نام پیامبرشان که یکی از همین مردم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ـ مردمی عرب بوده اند که بعد از قوم عاد می زیسته اند و از فرهنگ و تمدنی برخوردار بوده، زمین را آباد می کرده اند و در دشت ها کاخ ها می ساخته و در کوه ها خانه های امن می تراشیده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شغل کشاورزی داشته اند و چشمه های آب ، جاری می کرده اند و باغ ها و نخلستان ها و کشتزارها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ثمود به شیوه طایفه ها و قبایل زندگی می کرده اند؛ یعنی بزرگان و پیرانشان بر آنها فرمان می 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 که صالح مبعوث شد، نُه گروه بودند که در زمین تبهکاری می کردند و اهل صلاح و درستکاری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در روی زمین سر به طغیان برداشتند و به بت پرستی پرداختند و سرکشی و ستمگری را از حدّ گذراندند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بعثة صالح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نسیت ثمود ربّها و أسرفوا فی أمرهم أرسل اللّه إلیهم صالحا النبیّ علیه السلام ، و کان من بیت الشرف و الفَخار معروفا بالعقل و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إلی توحید اللّه سبحانه ، و أن یترکوا عبادة الأصنام ، و أن یسیروا فی مجتمعهم بالعدل و الإحسان ، و لا یعلوا فی الأرض و لا یسرفوا و لا یطغوا ، و أنذرهم بالعذاب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 الشعراء ، الشمس و غیرها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فقام علیه السلام بالدعوة إلی دین اللّه بالحکمة و الموعظة الحسنة ، و صبر علی الأذی فی جنب اللّه ، فلم یؤمن به إلاّ جماعة قلیلة من ضعفائهم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الطغاة المستکبرون و عامّة من تَبِعهم فأصرّوا علی کفرهم ، و استذلّوا الذین آمنوا به ، و رمَوه بالسَّفاهة و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طلبوا منه البیّنة علی مقاله ، و سألوه آیة معجزة تدل علی صدقه فی دعوَی الرسالة ، و اقترحوا له أن یخرج لهم من صخر الجبل ناقة ، فأتاهم بناقة علی ما وصفوها به ، و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یأمرکم أن تشربوا من عین مائکم یوما و تکفّوا عنها یوما فتشربها الناقة ، فلها شِرب یوم و لکم شِرب یوم معلوم ، و أن تذروها تأکل فی أرض اللّه کیف شاءت و لا تمسّوها بسوء فیأخذکم عذاب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کان الأمر علی ذلک حینا ، ثمّ إنّهم طغوا و مکروا ، و بعثوا أشقاهم لقتل الناقة فعقرها ، و قالوا 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ائتنا بما تعدنا إن کنت من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تمتّعوا فی دارکم ثلاثة أیّام ، ذلک وعد غیر مکذوب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مکرت شعوب المدینة و أرهاطها بصالح، و تقاسموا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لنُبیّتنّه و أهله ثمّ نقولنّ لولیّه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شهدنا مَهلِک أهله و إنّا لصادقون ، و مکروا مکرا و مکر اللّه مکرا 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الصاعقة وهم ینظرون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الرجفة و الصیحة فأصبحوا فی دارهم جاثمین ، فتولّی عنهم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لقد أبلغتکم رسالة ربّی و نصحت لکم ، و لکن لا تحبّون الناصحین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أنجَی اللّه الذین آمنوا و کانوا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بعدهم المنادی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ثمود کفروا ربَّهم ألا بُعدا لثمود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بعثت صالح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قوم ثمود پروردگار خود را از یاد بردند و گمراهی و ستم را از حدّ گذراندند، خداوند صالح پیامبر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خاندانی شریف و پر افتخار بود و به خردمندی و کاردانی شهرت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قوم خود را به پرستش خدای یگانه و ترک بت پرستی دعوت کرد و از ایشان خواست که در جامعه خود به عدالت و احسان رفتار کنند و برتری طلبی را کنار بگذارند و زیاده روی نکنند و سرکشی نورزند و آنان را از عذاب برحذر داشت و اعلام خطر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شعراء، شمس و سوره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علیه السلام با حکمت و اندرز نیکو، به دین خدا دعوت می کرد و برای خدا در برابر آزار و اذیت ها صبر کرد، امّا جز اندکی از مردم مستضعف، کسی دیگر به او ایمان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طغیانگران مستکبر و توده دنباله رو آنها بر کفرشان اصرار ورزیدند و افرادی را که به صالح علیه السلام ایمان آورده بودند خوار و حقیر شمردند و خودش را به نادانی و جادوگری متهم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نمل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خواستند تا برای سخن خود دلیلی بیاورد و برای اثبات درستی ادعای رسالتش معجزه ای ارائه دهد و به او پیشنهاد کردند از دل کوه برایشان ماده شتری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صالح هم ناقه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همان خصوصیاتی که آنان گفته بودند برای آنان آورد و بدیشان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فرمان می دهد که یک روز شما از چشمه آبی که دارید آب بردارید و یک روز هم دست نگه دارید تا ناقه از آن بنوشد به طوری که یک روز سهم آب از ناقه باشد و یک روز از شما و همچنین اجازه دهید ناقه به دلخواه خود روی زمین خدا بچرد و به او آزاری نرسانید که اگر گزندی به او رسانید، به زودی گرفتار عذاب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تا مدتی رعایت شد امّا سپس قوم صالح به طغیان و مکر پرداختند و شقی ترین فرد خود را مأمور کشتن ناقه کردند و او ناقه را پی کرد و آنها به صالح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گویی آنچه را به ما وعده می دهی، عملی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خانه 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 عده ای بی 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قبیله ها و گروه های شهر برای صالح دسیسه چینی کردند و با خود هم قسم شدند که به صالح و کسانش شبیخون می زنیم و آن گاه به ولیّ او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محل و هنگام قتل کسان او حاضر نبودیم و ما راست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دست به نیرنگ زدند و خدا نیز نیرنگ زد و آنها خبر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می نگریستند 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لرزه و صیحه ایشان را فرو گرفت و در خانه هایشان از پا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صالح از آنان روی برتافت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 پروردگارم را به شما رساندم و خیر شما را خواستم ولی شما افراد ناصح و خیرخواه را دوست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کسانی را که ایمان آورده و پرهیزگار بودند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هلاکت ثمود، منادی الهی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ثمودیان به پروردگارشان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مرگ بر ثمود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شخصیّة صالح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یَرد لهذا النبیّ الصالح فی التوراة الحاضرة ذِکر ، کان علیه السلام من قوم ثمود ثالث الأنبیاء المذکورین فی القرآن بالقیام بأمر اللّه و النهضة للتوحید علَی الوثنیّة ، یذکره اللّه تعالی بعد نوح و هود ، و یحمده و یثنی علیه بما أثنی به علی أنبیائه و رسله ، و قد اختاره و فضّله کسائرهم علَی العالمین علیه و علیهم السلام </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شخصیّت صالح علیه السلام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فعلی از این پیامبر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قوم ثمود و سومین نفر از پیامبرانی است که قرآن می فرماید به امر خدا قیام کردند و در راه دعوت به توحید و مبارزه با بُت پرستی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او بعد از نوح و هود یاد می کند و او را مانند بقیه پیامبران و رسولان خود می ستاید و نیز او را همانند دیگر پیامبرانش بر جهانیان برگزیده و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او و بر همه پیامبران باد</w:t>
      </w:r>
      <w:r>
        <w:rPr>
          <w:rFonts w:eastAsia="IRNazanin" w:cs="IRNazanin"/>
          <w:color w:val="111111"/>
          <w:sz w:val="28"/>
          <w:szCs w:val="28"/>
          <w:rtl w:val="true"/>
          <w:lang w:bidi="fa-IR"/>
        </w:rPr>
        <w:t>.</w:t>
      </w:r>
      <w:bookmarkStart w:id="529" w:name="pg11931_125644"/>
    </w:p>
    <w:p>
      <w:pPr>
        <w:pStyle w:val="Heading3"/>
        <w:numPr>
          <w:ilvl w:val="2"/>
          <w:numId w:val="1"/>
        </w:numPr>
        <w:rPr/>
      </w:pPr>
      <w:bookmarkStart w:id="530" w:name="__RefHeading___Toc14635136_73709187"/>
      <w:bookmarkStart w:id="531" w:name="_Toc217"/>
      <w:bookmarkEnd w:id="529"/>
      <w:bookmarkEnd w:id="530"/>
      <w:r>
        <w:rPr/>
        <w:t>6</w:t>
      </w:r>
      <w:r>
        <w:rPr>
          <w:rtl w:val="true"/>
        </w:rPr>
        <w:t xml:space="preserve"> - </w:t>
      </w:r>
      <w:r>
        <w:rPr>
          <w:rtl w:val="true"/>
        </w:rPr>
        <w:t>ابراهیم علیه السلام</w:t>
      </w:r>
      <w:bookmarkEnd w:id="531"/>
    </w:p>
    <w:p>
      <w:pPr>
        <w:pStyle w:val="Heading4"/>
        <w:numPr>
          <w:ilvl w:val="3"/>
          <w:numId w:val="1"/>
        </w:numPr>
        <w:rPr/>
      </w:pPr>
      <w:bookmarkStart w:id="532" w:name="__RefHeading___Toc14635138_73709187"/>
      <w:bookmarkStart w:id="533" w:name="_Toc218"/>
      <w:bookmarkEnd w:id="532"/>
      <w:r>
        <w:rPr/>
        <w:t>6</w:t>
      </w:r>
      <w:r>
        <w:rPr>
          <w:rtl w:val="true"/>
        </w:rPr>
        <w:t xml:space="preserve"> - </w:t>
      </w:r>
      <w:r>
        <w:rPr>
          <w:rtl w:val="true"/>
        </w:rPr>
        <w:t>ابراهیم علیه السلام</w:t>
      </w:r>
      <w:bookmarkEnd w:id="533"/>
    </w:p>
    <w:p>
      <w:pPr>
        <w:pStyle w:val="Heading5"/>
        <w:numPr>
          <w:ilvl w:val="4"/>
          <w:numId w:val="1"/>
        </w:numPr>
        <w:rPr/>
      </w:pPr>
      <w:bookmarkStart w:id="534" w:name="__RefHeading___Toc14635140_73709187"/>
      <w:bookmarkStart w:id="535" w:name="_Toc219"/>
      <w:bookmarkEnd w:id="534"/>
      <w:r>
        <w:rPr>
          <w:rtl w:val="true"/>
        </w:rPr>
        <w:t>اشاره</w:t>
      </w:r>
      <w:bookmarkEnd w:id="535"/>
    </w:p>
    <w:p>
      <w:pPr>
        <w:pStyle w:val="BookText"/>
        <w:rPr/>
      </w:pPr>
      <w:r>
        <w:rPr>
          <w:rStyle w:val="FootnoteAnchor"/>
          <w:rtl w:val="true"/>
        </w:rPr>
        <w:footnoteReference w:id="98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7"/>
      </w:r>
      <w:bookmarkStart w:id="536" w:name="pg11931_125645"/>
    </w:p>
    <w:p>
      <w:pPr>
        <w:pStyle w:val="Heading5"/>
        <w:numPr>
          <w:ilvl w:val="4"/>
          <w:numId w:val="1"/>
        </w:numPr>
        <w:rPr/>
      </w:pPr>
      <w:bookmarkStart w:id="537" w:name="__RefHeading___Toc14635142_73709187"/>
      <w:bookmarkStart w:id="538" w:name="_Toc220"/>
      <w:bookmarkEnd w:id="536"/>
      <w:bookmarkEnd w:id="537"/>
      <w:r>
        <w:rPr/>
        <w:t>3730</w:t>
      </w:r>
      <w:r>
        <w:rPr>
          <w:rtl w:val="true"/>
        </w:rPr>
        <w:t xml:space="preserve"> - </w:t>
      </w:r>
      <w:r>
        <w:rPr>
          <w:rtl w:val="true"/>
        </w:rPr>
        <w:t>إبراهیمُ علیه السلام</w:t>
      </w:r>
      <w:bookmarkEnd w:id="538"/>
    </w:p>
    <w:p>
      <w:pPr>
        <w:pStyle w:val="Heading6"/>
        <w:numPr>
          <w:ilvl w:val="5"/>
          <w:numId w:val="1"/>
        </w:numPr>
        <w:rPr/>
      </w:pPr>
      <w:bookmarkStart w:id="539" w:name="__RefHeading___Toc14635144_73709187"/>
      <w:bookmarkStart w:id="540" w:name="_Toc221"/>
      <w:bookmarkEnd w:id="539"/>
      <w:r>
        <w:rPr/>
        <w:t>3730</w:t>
      </w:r>
      <w:r>
        <w:rPr>
          <w:rtl w:val="true"/>
        </w:rPr>
        <w:t xml:space="preserve"> - </w:t>
      </w:r>
      <w:r>
        <w:rPr>
          <w:rtl w:val="true"/>
        </w:rPr>
        <w:t>ابراهیم علیه السلام</w:t>
      </w:r>
      <w:bookmarkEnd w:id="5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دِینا مِمَّنْ أَسْلَمَ وَجْهَهُ للّهِِ وَ هُوَ مُحْسِنٌ وَ اتَّبَعَ مِلَّةَ إِبْرَاهِیمَ حَنِیفا وَ اتَّخَذَ اللّهُ إِبْراهِیمَ خَلِیلاًَ</w:t>
      </w:r>
      <w:r>
        <w:rPr>
          <w:rFonts w:eastAsia="Amiri" w:cs="Amiri" w:ascii="Amiri" w:hAnsi="Amiri"/>
          <w:color w:val="111111"/>
          <w:sz w:val="28"/>
          <w:szCs w:val="28"/>
          <w:rtl w:val="true"/>
          <w:lang w:bidi="ar-SA"/>
        </w:rPr>
        <w:t xml:space="preserve">» . </w:t>
      </w:r>
      <w:r>
        <w:rPr>
          <w:rStyle w:val="FootnoteAnchor"/>
          <w:rtl w:val="true"/>
        </w:rPr>
        <w:footnoteReference w:id="9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أَوْحَیْنا إِلَیْکَ أَنِ اتَّبِعْ مِلَّةَ إِبْرَاهِیمَ حَنِیفا وَ مَا کَانَ مِنَ الْمُشْرِکِینَ</w:t>
      </w:r>
      <w:r>
        <w:rPr>
          <w:rFonts w:eastAsia="Amiri" w:cs="Amiri" w:ascii="Amiri" w:hAnsi="Amiri"/>
          <w:color w:val="111111"/>
          <w:sz w:val="28"/>
          <w:szCs w:val="28"/>
          <w:rtl w:val="true"/>
          <w:lang w:bidi="ar-SA"/>
        </w:rPr>
        <w:t xml:space="preserve">» . </w:t>
      </w:r>
      <w:r>
        <w:rPr>
          <w:rStyle w:val="FootnoteAnchor"/>
          <w:rtl w:val="true"/>
        </w:rPr>
        <w:footnoteReference w:id="9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xml:space="preserve">» . </w:t>
      </w:r>
      <w:r>
        <w:rPr>
          <w:rStyle w:val="FootnoteAnchor"/>
          <w:rtl w:val="true"/>
        </w:rPr>
        <w:footnoteReference w:id="990"/>
      </w:r>
    </w:p>
    <w:p>
      <w:pPr>
        <w:pStyle w:val="BookText"/>
        <w:rPr/>
      </w:pP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إبراهیمُ فانظُروا إلی صاحِبِکُم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3730</w:t>
      </w:r>
    </w:p>
    <w:p>
      <w:pPr>
        <w:pStyle w:val="BookText"/>
        <w:rPr/>
      </w:pPr>
      <w:r>
        <w:rPr>
          <w:rFonts w:ascii="IRNazanin" w:hAnsi="IRNazanin" w:eastAsia="IRNazanin"/>
          <w:color w:val="111111"/>
          <w:sz w:val="28"/>
          <w:sz w:val="28"/>
          <w:szCs w:val="28"/>
          <w:rtl w:val="true"/>
          <w:lang w:bidi="fa-IR"/>
        </w:rPr>
        <w:t>ابراهیم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چه کسی بهتر از آن کس است که خود را تسلیم خدا کرده و نیکوکار است و از آیین ابراهیم حق گرا پیروی نموده است؟ و خدا ابراهیم را دوست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تو وحی کردیم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ابراهیم حق گرای پیروی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مشرکان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ابراهیم را پروردگارش با کلماتی بیازمود و وی آن همه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بیدادگران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مشاهده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به همراه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بإبراهیمَ یَومَ النّارِ إلَی النّارِ ، فلَمّا أبصَرَها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 نِعمَ الوَکیلُ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التّفسیر المنسوب إلی الإمامِ العسکریِّ علیه السلام عن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خَلیلُ اللّهِ فإنّما هُو مُشْتَقٌّ مِن الخَلَّةِ و الخُلَّةِ ، فأمّا الخَلّةُ فإنّما مَعناها الفَقرُ و الفاقَةُ ، فَقَد کانَ خَلیلاً إلی ربِّهِ فَقیرا و إلَیهِ مُنقَطِعا و عَن غَیرِهِ مُتَعَفِّفا مُعرِضا مُستَغنیا ، و ذلکَ لَمّا اُریدَ قَذفُهُ فی النّارِ فرُمِیَ بهِ فی المنجَنیقِ فبَعَثَ اللّهُ تعالی جَبرئیلَ علیه السلام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 عَبدی ، فجاءَهُ فلَقِیَهُ فی الهَواءِ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کَلِّفْنی ما بَدا لکَ فَقَد بَعَثَنی اللّهُ لِنُصرَتِکَ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حَسبیَ اللّهُ و نِعمَ الوَکیلُ ، إنّی لا أسألُ غَیرَهُ و لا حاجَةَ لی إلاّ إلَیهِ ، فسَمّاهُ خَلیلَهُ ، أی فَقیرَهُ و مُحتاجَهُ و المُنقَطِعَ إلَیهِ عَمّن سِواهُ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اتَّخَذَ اللّهُ إبراهیمَ خَلیلاً إلاّ لإطعامهِ الطَّعامَ ، و صَلاتِهِ باللَّیلِ و النّاسُ نِیامٌ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می خواستند ابراهیم را به آتش افکنند، او را به سوی آتش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چشمش به آتش افتاد،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کافی است و او نیکو حمایتگری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المنسوب إلی الإمام العسکری علیه السلامـ به نقل از پیامبر خدا صلی الله علیه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خداست، کلمه خلیل برگرفته از خَلَّة یا خُلَّة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خَلَّه به معنای فقر و نیازمندی است، چرا که او به پروردگار خود فقیر و نیازمند بود و از همه بُرید و به او روی آورد و از غیر او روی گرداند و اظهار بی نیازی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زمانی بود که خواستند او را در آتش افکنند و با منجنیق پرتابش کنند، خداوند جبرئیل علیه السلام را فرستاد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خود را به ابراهیم که در میان هوا بود رسانید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داری به من بگو؛ زیرا خداوند مرا برای یاری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مرا بسنده است و او نیکو حمایتگری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غیر او چیزی نمی خواهم و به هیچ کس جز او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خلیل خود نامید، یعنی فقیر و نیازمند به خود و کسی که از همه بریده و به او روی آورده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را به خلیلی نگرفت مگر برای آنکه اطعام می کرد و شب هنگام که مردم خواب بودند، نماز می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اختارَ مِن کلِّ شَیءٍ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اختارَ مِن الأنبیاءِ أربَعةً للسَّیفِ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 و داودَ ، و موسی ، و أنا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اللّهُ عَزَّ و جلَّ إبراهیمَ خَلیلاً لأنّه لَم یَرُدَّ أحَدا ، و لَم یَسألْ أحَدا غیرَ اللّهِ عَزَّ و جلَّ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اتَّخَذَ إبراهیمَ عَبدا قَبلَ أن یَتَّخِذَهُ نَبیّا ، و إنّ اللّهَ اتَّخَذَهُ نَبیّا قَبلَ أن یَتَّخِذَهُ رَسولاً ، و إنّ اللّهَ اتَّخَذَهُ رَسولاً قَبلَ أن یَتَّخِذَهُ خَلیلاً ، و إنّ اللّهَ اتَّخَذَهُ خَلیلاً قَبلَ أنْ یَجعَلَهُ إماما ، فلَمّا جَمَعَ لَهُ الأشیاءَ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الدرّ المنثور عن حَسّانِ بنِ عَطِیّةَ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رَتَّبَ العَسکرَ فی الحَربِ مَیمَنَةً و مَیسَرَةً و قَلبا إبراهیمُ علیه السلام ، لَمّا سارَ لقِتالِ الّذینَ أسَرُوا لُوطا علیه السلام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از هر چیزی چهار تا برگزید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میان انبیاء چهار نفر را برای شمشیر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داوود و موسی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ابراهیم را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چون دست رد به سینه هیچ حاجت خواهی نزد و از هیچ کس هم جز خداوند عزّ و جلّ چیزی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لاَوّاه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اوّاه، یعنی بسیار دعا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نیز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ابراهیم لحلیم اوّاه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اَوّاه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دعا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ابراهیم علیه السلام را پیش از آنکه به پیامبری برگزیند، به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و پیش از آنکه به رسولی برگزیندش به پیامبری برگزید و پیش از آنکه خلیلش گرداند او را به رسولی برگزید و پیش از آنکه امامش قرار دهد او را به خلیلی گرفت و چون همه این مقامات را برایش فراهم آورد،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مردم قرار دادم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المنثورـ به نقل از حسان بن عطیّه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جنگ، لشکر را به جناح چپ و راست و قلب آرایش داد، ابراهیم علیه السلام بود و آن ، هنگامی بود که برای جنگ با اسیر کنندگان لوط علیه السلام رهسپار شد</w:t>
      </w:r>
      <w:r>
        <w:rPr>
          <w:rFonts w:eastAsia="IRNazanin" w:cs="IRNazanin"/>
          <w:color w:val="111111"/>
          <w:sz w:val="28"/>
          <w:szCs w:val="28"/>
          <w:rtl w:val="true"/>
          <w:lang w:bidi="fa-IR"/>
        </w:rPr>
        <w:t>.</w:t>
      </w:r>
    </w:p>
    <w:p>
      <w:pPr>
        <w:pStyle w:val="BookText"/>
        <w:rPr/>
      </w:pP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فی قصّة إبراهیم علیه السلام و شخصیّته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أبحاث مختلفة قرآنیّة و اُخری علمیّة و تاریخیّة 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قصّة إبراهیم علیه السلام فی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إبراهیم علیه السلام ـ فی طفولیّته إلی أوائل تمییزه ـ یعیش فی معزل من مجتمع قومه ، ثمّ خرج إلیهم و لحق بأبیه فوجده و قومه یعبدون الأصنام ، فلم یرتضِ منه و منهم ذلک ، و قد کانت فطرته طاهرة زاکیة مؤیّدة من اللّه سبحانه بالشهود الحقّ و إراءة ملکوت کلّ شیء ، 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بالقول الحقّ و العمل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یحاجّ أباه فی عبادته الأصنام و یدعوه إلی رفضها ، و توحید اللّه سبحانه و اتّباعه ، حتّی یهدیه إلی مستقیم الصراط ، و یبعده من ولایة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یزل یحاجّه و یلحّ علیه حتّی زبره و طرده عن نفسه ، و أوعده أن یرجمه إن لم ینتهِ عن ذکر آلهته بسوء و الرغبة عنها ، فتلطّف إبراهیم علیه السلام إرفاقا به و حنانا علیه ـ و قد کان ذا خُلق کریم و قول مرضیّ ـ فسلّم علیه و وعده أن یستغفر له و یعتزله و قومه و ما یعبدون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قد کان من جانب آخر یحاجّ القوم فی أمر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یحاجّ أقواما آخرین منهم یعبدون الشمس و القمر و الکوکب فی أمرها حتّی ألزمهم الحقّ ، و شاع خبره فی الانحراف عن الأصنام و الآلهة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خرج القوم ذات یوم إلی عبادةٍ جامعة خارجَ البلد و اعتلّ هو بالسقم فلم یخرج معهم و تخلّف عنهم، فدخل بیت الأصنام فراغ علی آلهتهم ضربا بالیمین فجعلهم جُذاذا إلاّ کبیرا لهم لعلّهم إلیه یرجعون ، فلمّا تراجعوا و علموا بما حدث بآلهتهم و فتّشوا عمّن ارتکب 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فتیً یذکرهم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فأحضروه إلی مجمعهم فأتوا به علی أعین الناس لعلّهم یشهدون ، فاستنطقوه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أنت فعلت هذا بآلهتنا یا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فعله کبیرهم هذا فاسألوهم إن کانوا ینطقون ، و قد کان أبقی کبیرَ الأصنام و لم یجذّه و وضع الفأس علی عاتقه أو ما یقرب من ذلک ؛ لیشهد الحال علی أنّه هو الذی کسر سائر الأصنام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قال علیه السلام ذلک و هو یعلم أ نّهم لا یصدّقونه علی ذلک وهم یعلمون أنّه جماد لا یقدر علی ذلک ، لکنّه قال ما قال لیعقّبه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فاسألوهم إن کانوا ینطقون ، حتّی یعترفوا بصریح القول بأنّهم جمادات لا حیاة لهم و لا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لمّا سمعوا قوله رجعوا إلی أنفسهم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أنتم الظالمون ، ثمّ نُکِسوا علی رؤوسهم ، لقد علمتَ ما هؤلاء ینطقون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فتعبدون من دون اللّه مالا یضرّکم و لا ینفعکم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لکم و لما تعبدون من دون اللّه ، أ فلا تعقلون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تعبدون ما تنحتون و اللّه خلقکم و ما تعملون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حَرِّقوه و انصروا آلهتکم ، فبنوا له بنیانا و أسعروا فیه جحیما من النار ، و قد تشارک فی أمره الناس جمیعا و ألقوه فی الجحیم ، فجعله اللّه بَردا علیه و سلاما و أبطل کیدهم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اُدخل فی خلال هذه الأحوال علَی الملک ، و کان یعبده القوم و یتّخذونه ربّا ، فحاجّ إبراهیم فی ربّه ، فقال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الذی یحیی و یمیت ، فغالطه الملک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اُحیی و اُمیت کقتل الأسیر و إطلاقه ، فحاجّه إبراهیم بأصرح ما یقطع مغالطته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یأتی بالشمس من المشرق فأْت بها من المغرب ، فبهت الذی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لمّا أنجاه اللّه من النار أخذ یدعو إلَی الدین الحنیف دین التوحید ، فآمن له شرذمة قلیلة ، و قد سمّی اللّه تعالی منهم لوطا و منهم زوجته التی هاجر بها ، و قد کان تزوّج بها قبل الخروج من الأرض إلَی الأرض المقدّسة </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ثمّ تبرّأ هو علیه السلام و من معه من المؤمنین من قومهم ، و تبرّأ هو من آزر الذی کان یدعوه أبا و لم یکن بوالده الحقیقیّ </w:t>
      </w:r>
      <w:r>
        <w:rPr>
          <w:rStyle w:val="FootnoteAnchor"/>
          <w:rtl w:val="true"/>
        </w:rPr>
        <w:footnoteReference w:id="1006"/>
      </w:r>
      <w:r>
        <w:rPr>
          <w:rFonts w:ascii="IRNazanin" w:hAnsi="IRNazanin" w:eastAsia="IRNazanin"/>
          <w:color w:val="111111"/>
          <w:sz w:val="28"/>
          <w:sz w:val="28"/>
          <w:szCs w:val="28"/>
          <w:rtl w:val="true"/>
          <w:lang w:bidi="fa-IR"/>
        </w:rPr>
        <w:t xml:space="preserve">، و هاجر و معه زوجته و لوط إلَی الأرض المقدّسة لیدعو اللّه سبحانه من غیر معارض یعارضه من قومه الجفاة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الممتحنة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بشّره اللّه سبحانه هناک بإسماعیل و بإسحاق و من وراء إسحاق یعقوب ، و قد شاخ و بلغه کبر السنّ فولد له إسماعیل ثمّ ولد له إسحاق ، و بارک اللّه سبحانه فیه و فی ولدَیه و أولادهما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علیه السلام بأمر من ربّه ذهب إلی أرض مکّة ـ و هی وادٍ غیر ذی زرع ـ فأسکن فیه ولده إسماعیل و هو صبیّ و رجع إلَی الأرض المقدّسة ، فنشأ إسماعیل هناک ، و اجتمع علیه قوم من العرب القاطنین هناک ، و بُنیت بذلک بلدة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علیه السلام ربّما یزور إسماعیل فی أرض مکّة ، قبل بناء مکّة و البیت و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بنی بها الکعبة البیت الحرام ، بمشارکة من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أوّل بیت وُضع للناس من جانب اللّه مبارکا و هُدیً للعالمین، فیه آیات بیّنات مقام إبراهیم و من دخله کان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فی الناس بالحجّ ، و شرّع نسک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أمره اللّه بذبح ولده إسماعیل علیه السلام فخرج معه للنُّسک، فلمّا بلغ معه السعی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إنّی أری فی المنام أنّی أذبحک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افعلْ ما تُؤمر ستجدنی إن شاء اللّه من الصابرین ، فلمّا أسلما و تَلَّه للجبین نودی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 قد صدّقتَ الرؤیا ، و فداه اللّه سبحانه بذِبح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آخِر ما قصّ القرآن الکریم من قصصه علیه السلام أدعیته فی بعض أیّام حضوره بمکّة ، المنقولة فی سورة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ما ذکر فیها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سخنی درباره سرگذشت ابراهیم علیه السلام و شخصیت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شامل مباحث گوناگون قرآنی، علمی، تاریخی و غیره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ابراهیم علیه السلام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در دوران طفولیت خود تا روزگار رسیدن به سنّ تشخیص، در حالت عزلت و به دور از محیط قوم خود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میان آنان آمد و نزد پدرش رفت، امّا ملاحظه کرد که او و قومش بت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که فطرتی پاک و سالم داشت و به سبب شهود حق و ارائه ملکوت اشیاء از جانب خداوند به او و به طور کلّی به واسطه سخن حق و کردار شایسته، مؤیّد به تأیید الهی شده بود، این کار پدر و قوم خود را نپسندید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پدر خود درباره بت پرستیش به بحث پرداخت و از او خواست بت ها را کنار گذارد و خدای یگانه را بپرستد و از او پیروی کند تا خداوند وی را به راه راست رهنمون شود و از حاکمیت شیطان دورش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با پدرش بحث و محاجّه می کرد و در راه ارشاد او اصرار می ورزید، تا جایی که پدرش بر او تَشَر زد و از خود راندش و تهدید کرد که اگر از بدگویی خدایانش و بی رغبتی به آنها دست برندارد سنگسارش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علیه السلام که از خویی بزرگوارانه و گفتاری نرم و دلپسند برخوردار بود، با ملایمت و مهربانی و دلسوزی، به او درود گفت و قول داد که برایش آمرزش بطلبد و از او و مردمش و آنچه به جای خدا می پرستند کناره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از طرف دیگر، با مردم درباره بت ها بحث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عدّه ای دیگر که خورشید و ماه و ستاره می پرستیدند درباره این پدیده ها احتجاج و استدلال می کرد تا جایی که بطلان عقاید آنها را اثبات کرد و شایع شد که او از بت ها و خدایان منحرف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مردم برای انجام مراسم عبادی همگانی از شهر بیرون رفتند، ابراهیم به بهانه اینکه بیمار است، همراه آنان نرفت و در شهر ماند و به بتخانه رفت و همه بت ها را خُرد کرد مگر بت بزرگ را که شاید به سراغ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برگشتند و از بلایی که به سر خدایانشان آمده بود با خبر شدند و از عامل این کار جستجو و تحقیق کردند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 که جوانی به نام ابراهیم از بت ها به بدی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ابراهیم علیه السلام را به انجمن خود احضار کردند و او را به حضور مردم آوردند، تا بلکه مردم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بازجویی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با خدایان ما چنین کرده ای؟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بزرگترشان این کار را کرده است، اگر سخن می گویند،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بت بزرگ را سالم نگه داشته و آن را نشکسته بود و تبر را بر شانه یا نزدیک شانه اش قرار داده بود، تا وانمود شود که این بت بزرگ بوده که بقیه بت ها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وقتی فرمود بزرگ آنها این کار را کرده است، می دانست که مردم این حرفش را باور نمی کنند؛ زیرا می دانند که بت ها جمادند و قادر به این کار نیستند، امّا می خواست به دنبال آن، این جمله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بپرسید اگر براستی سخن می گویند، تا بدین وسیله صراحتا اعتراف کنند که بت ها جمادند و حیات و شعوری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وقتی سخن ابراهیم علیه السلام را شنیدند، به وجدانشان مراجعه کردند و با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ستمکارید و با سرافکندگی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این بت ها حرف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به جای خداوند، چیزهایی را می پرستید که سود و زیانی به شما نمی توانند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بر آنچه که به جای خدا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اندیشید؟ آیا چیزی را می پرستید که خودتان می تراشید، در حالی که خداوند ، هم شما و هم آنچه را می سازید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بسوزانید و خدایانتان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آتشخانه ای ساختند و جهنّمی از آتش افروختند و در این کار همگان مشارکت کردند و آن گاه ابراهیم را در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آتش را برای او خنک و بی گزند گردانید و نقشه آنان را نقش بر آب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طی این مدّت به نزد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او را می پرستیدند و به خدایگانی گرفته بودند،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با ابراهیم درباره پروردگارش بحث و مناظره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کسی است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از در مغالطه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زنده می کنم و 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اسیری را می کشم یا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با بیان صریحتری که راه مغالطه را بر او ببندد،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خورشید را از مشرق در می آورد، تو آن را از مغرب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نمرود کفر پیشه مبهوت و درمانده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پس از آنکه خداوند ابراهیم را از آتش نجات داد، آن حضرت شروع به دعوت به آیین حنیف و حق گرای توحید کرد و شمار اندکی به آن حضرت ایمان آوردند که خداوند متعال از آن جمله لوط و همچنین همسر ابراهیم را که با وی هجرت کرد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پیش از آنکه سرزمین خود را به سوی ارض مقدس ترک کند، با این زن ازدواج کرده بود</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ابراهیم علیه السلام و کسانی که به او ایمان آورده بودند از قوم خود بیزاری جستند و ابراهیم خود نیز از آزر که پدر خطابش می کرد، امّا پدر حقیقی او نبود </w:t>
      </w:r>
      <w:r>
        <w:rPr>
          <w:rStyle w:val="FootnoteAnchor"/>
          <w:rtl w:val="true"/>
        </w:rPr>
        <w:footnoteReference w:id="1008"/>
      </w:r>
      <w:r>
        <w:rPr>
          <w:rFonts w:ascii="IRNazanin" w:hAnsi="IRNazanin" w:eastAsia="IRNazanin"/>
          <w:color w:val="111111"/>
          <w:sz w:val="28"/>
          <w:sz w:val="28"/>
          <w:szCs w:val="28"/>
          <w:rtl w:val="true"/>
          <w:lang w:bidi="fa-IR"/>
        </w:rPr>
        <w:t xml:space="preserve">، بیزاری جست و با همسر خود و لوط به سرزمین مقدّس مهاجرت کرد تا در آنجا بدون مزاحمت قوم بی فرهنگ و منحرف خود، به عبادت خداوند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خداوند سبحان به ابراهیم که پیر شده بود، به دنیا آمدن اسماعیل و اسحاق و همچنین یعقوب از صلب اسحاق را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ابتدا اسماعیل و بعد اسحاق به دنیا آمدند و خداوند وجود او و دو فرزندش و نوادگان او را پر برکت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سپس، به فرمان پروردگارش راهی سرزمین مکه شد که وادی ای بی آب و علف بود و کودک خرد سالش، اسماعیل را در آنجا گذاشت و خودش به سرزمین مقدس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در سرزمین مکه نشو و نما یافت و گروهی از عرب های ساکن آنجا دورش جمع شدند و بدین ترتیب شهر مکه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علیه السلام ، پیش از بنای مکّه و خانه کعبه و پس از آن، گاه گاهی به دیدن اسماعیل در سرزمین مکه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بعدا با کمک اسماعیل بیت اللّه الحرام را ساخت و آن نخستین خانه ای است که از جانب خداوند برای مردم ساخته شد و خانه ای است برکت زا و مایه هدایت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آیاتی روشن و مقام ابراهیم هست و هر که واردش شود، در 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بعد از ساختن کعبه دستور حج را صادر کرد و آیین ها و مراسم مربوط به آن را تشریع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به ابراهیم علیه السلام فرمان داد که فرزندش اسماعیل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برای انجام مراسم حج با اسماعیل بیرون رفت و چون به جایگاه سعی 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خواب دیدم که تو را ذبح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آن مأموری انجام بده که به خواست خدا مرا از شکیبایان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هر دو به فرمان الهی تن دادند و ابراهیم پسر را به پیشانی بر خاک افکند، ندا آمد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خود را حقیقت بخشیدی و خداوند قربانی بزرگی را جانفدای اسماعیل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مطلبی که قرآن کریم از سرگذشت ابراهیم علیه السلام بازگو می کند، دعاهایی است که ابراهیم در برخی سفرهایش در مکّه کرده و در 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آخرین دعایش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مؤمنان را در روزی که به حساب ها رسیدگی می شود،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منزلة إبراهیم علیه السلام عند اللّهِ سبحانه و موقفه العبودیّ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أثنَی اللّه تعالی علی إبراهیم علیه السلام فی کلامه أجمل ثناء ، و حمد محنته فی جنبه أبلغ الحمد ، و کرّر ذکره باسمه فی نیف و ستّین موضعا من کتابه ، و ذکر من مواهبه و نعمه علیه شیئا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هاک جملاً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آتاه اللّه رشده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اصطفاه فی الدنیا و إنّه فی الآخرة لمن الصالحین إذ قال له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لربّ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وجّه وجهه إلی ربّه حنیفا و ما کان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اطمأنّ قلبه باللّه و أیقن به بما أراه اللّه من ملکوت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اتّخذه اللّه خلیلاً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رحمته و برکاته علیه و علی أهل بیته و وصفه بالتَّوفیة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مدحه بأنّه حلیم أوّاه منیب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مدحه أنّه کان اُمّةً قانتا للّه حنیفا و لم یک من المشرکین شاکرا لأنعمه اجتباه و هداه إلی صراط مستقیم و آتاه فی الدنیا حسنة و إنّه فی الآخرة لمن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کان صدّیقا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اللّه من عباده المؤمنین و من المحسنین و سلّم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الذین وصفهم بأنّهم اُولو الأیدی و الأبصار و أنّه أخلصهم بخالصةٍ ذکری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جعله اللّه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أحد الخمسة اُولی العزم الذین آتاهم الکتاب و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آتاه اللّه العلم و الحکمة و الکتاب و الملک و الهدایة و جعلها کلمة باقیة فی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 ذرّیّته النبوّة و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له لسان صدق فی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فهذه جُمل ما منحه اللّه سبحانه من المناصب الإلهیّة و مقامات العبودیّة ، و لم یفصّل القرآن الکریم فی نعوت أحد من الأنبیاء و الرسل المکرمین و کراماتهم ما فصّل من نعوته و کراماته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لیراجع فی تفسیر کلّ من مقاماته المذکورة إلی ما شرحناه فی الموضع المختصّ به فیما تقدّم أو سنشرحه إن شاء اللّه تعالی ؛ فالاشتغال به هاهنا یخرجنا عن الغرض المعقود له هذه الأبحاث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حفظ اللّه سبحانه حیاته الکریمة و شخصیّته الدینیّة بما سمّی هذا الدِّین القویم بالإسلام کما سمّاه علیه السلام و نسبه إلیه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 هُوَ سَمّاکُمُ المُسْلِمینَ مِنْ قَبْلُ</w:t>
      </w:r>
      <w:r>
        <w:rPr>
          <w:rFonts w:eastAsia="Amiri" w:cs="Amiri" w:ascii="Amiri" w:hAnsi="Amiri"/>
          <w:color w:val="111111"/>
          <w:sz w:val="28"/>
          <w:szCs w:val="28"/>
          <w:rtl w:val="true"/>
          <w:lang w:bidi="ar-SA"/>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إنَّنِی هَدانِی رَبِّی إلی صِراطٍ مُسْتَقیمٍ دِینا قِیَما مِلَّةَ إبْراهِیمَ حَنِیفا و ما کانَ مِنَ المُشرِکینَ</w:t>
      </w:r>
      <w:r>
        <w:rPr>
          <w:rFonts w:eastAsia="Amiri" w:cs="Amiri" w:ascii="Amiri" w:hAnsi="Amiri"/>
          <w:color w:val="111111"/>
          <w:sz w:val="28"/>
          <w:szCs w:val="28"/>
          <w:rtl w:val="true"/>
          <w:lang w:bidi="ar-SA"/>
        </w:rPr>
        <w:t xml:space="preserve">» . </w:t>
      </w:r>
      <w:r>
        <w:rPr>
          <w:rStyle w:val="FootnoteAnchor"/>
          <w:rtl w:val="true"/>
        </w:rPr>
        <w:footnoteReference w:id="1010"/>
      </w:r>
      <w:r>
        <w:rPr>
          <w:rFonts w:ascii="Amiri" w:hAnsi="Amiri" w:eastAsia="Amiri" w:cs="Amiri"/>
          <w:color w:val="111111"/>
          <w:sz w:val="28"/>
          <w:sz w:val="28"/>
          <w:szCs w:val="28"/>
          <w:rtl w:val="true"/>
          <w:lang w:bidi="ar-SA"/>
        </w:rPr>
        <w:t xml:space="preserve">و جعل الکعبة البیت الحرام الذی بناها قِبلةً للعالمین ، و شرّع مناسک الحجّ و هی فی حقیقة أعمال ممثّلة لقصّة إسکانه ابنَه و اُمّ ولده و تضحیة ابنه إسماعیل و ما سعی به إلی ربّه و التوجّه له و تحمّل الأذی و المحنة فی ذاته ، کما تقدّمت الإشارة إلیه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جَعَلْنا البَیْتَ مَثابَةً لِلنَّاسِ </w:t>
      </w:r>
      <w:r>
        <w:rPr>
          <w:rFonts w:eastAsia="Amiri" w:cs="Amiri" w:ascii="Amiri" w:hAnsi="Amiri"/>
          <w:color w:val="111111"/>
          <w:sz w:val="28"/>
          <w:szCs w:val="28"/>
          <w:rtl w:val="true"/>
          <w:lang w:bidi="ar-SA"/>
        </w:rPr>
        <w:t xml:space="preserve">......... » </w:t>
      </w:r>
      <w:r>
        <w:rPr>
          <w:rStyle w:val="FootnoteAnchor"/>
          <w:rtl w:val="true"/>
        </w:rPr>
        <w:footnoteReference w:id="1011"/>
      </w:r>
      <w:r>
        <w:rPr>
          <w:rFonts w:ascii="IRNazanin" w:hAnsi="IRNazanin" w:eastAsia="IRNazanin"/>
          <w:color w:val="111111"/>
          <w:sz w:val="28"/>
          <w:sz w:val="28"/>
          <w:szCs w:val="28"/>
          <w:rtl w:val="true"/>
          <w:lang w:bidi="fa-IR"/>
        </w:rPr>
        <w:t xml:space="preserve">الآیة فی الجزء الأوّل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ابراهیم علیه السلام نزد خداوند سبحان، و مقام عبودیت او</w:t>
      </w:r>
    </w:p>
    <w:p>
      <w:pPr>
        <w:pStyle w:val="BookText"/>
        <w:rPr/>
      </w:pPr>
      <w:r>
        <w:rPr>
          <w:rFonts w:ascii="IRNazanin" w:hAnsi="IRNazanin" w:eastAsia="IRNazanin"/>
          <w:color w:val="111111"/>
          <w:sz w:val="28"/>
          <w:sz w:val="28"/>
          <w:szCs w:val="28"/>
          <w:rtl w:val="true"/>
          <w:lang w:bidi="fa-IR"/>
        </w:rPr>
        <w:t xml:space="preserve">خداوند متعال، در کتاب خود، زیباترین ستایش را از ابراهیم به عمل آورده و رنج و مشقّتی را که در راه خدا کشیده با رساییِ تمام ستوده است و در شصت و اندی جای کتاب خود از وی به اسم، نام برده و بسیاری از نعمت ها و موهبت هایی را که به او ارزانی داشته یاد کرده است که در این جا به چند مورد آنها اشاره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قبلاً به او رشد و هدایت ارزانی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دنیا برگزید و در آخرت نیز در شمار صالحان خواهد بود؛ چرا که وقتی خداوند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پروردگار جهانیان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از روی اخلاص و پاکدلی رو به پروردگارش آورد و از مشرکان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به خدا اطمینان قلبی پیدا کرد و به سبب آنکه خداوند ملکوت آسمان ها و زمین را به وی نمایاند، به او یقین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وی را به خلیلی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برکات خود را به او و خانواده اش ارزانی داشت و به وفاداری وصفش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وصف حلیم و اوّاه و منیب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اینکه پیشوایی مطیع خدا و حق گرا بود و از مشرکان نبود و شاکر نعمت های او بود و خداوند وی را برگزید و به راهی راست هدایتش کرد و در دنیا به او نیکویی و نعمت داد و در آخرت از شایستگان است،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صدّیق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بندگان مؤمن خود و از زمره نیکوکاران شمرده و بر او درود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است که خداوند آنان را به نیرومندی و دیده وری وصف کرده و آنان را با موهبت ویژه ای که یادآوری آن سرای است، خالص 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امام و پیشوای مردم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یکی از پنج پیامبر اولو العزم قرار داده که کتاب و شریعت عطایشان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علم و حکمت و کتاب و ملک و هدایت بخشیده و آنها را در اعقاب او کلمه ای جاویدان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کتاب را در نسل او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نیکی در میان آیندگان برایش باقی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اجمالی از مناصب الهی و مقامات عبودیتی که خداوند سبحان به ابراهیم علیه السلام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اوصاف و کرامات هیچ یک از انبیاء و رسولان گرامی به این تفصیل سخن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تفسیر هر یک از مقامات یاد شده او به آیات مربوط که قبلاً شرح داده ایم یا به خواست خدا، در آینده شرح خواهیم داد، مراجعه کنید؛ زیرا پرداختن به این مقامات در این جا ما را از هدف مورد بحث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با نامگذاری این دین پایدار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چنان که ابراهیم علیه السلام آن را به همین نام نامید و نسبت دادن آن به او، زندگی پر برکت و شخصیت دینی او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قبلاً شما را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به راه راست هدایت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پایدار، آیین ابراهیم حق گرای و او از مشرکان نبود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کعبه این خانه محترم را که ابراهیم ساخت، قبله جهانیان قرار داد و مناسک حج و زیارت این خانه را تشریع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مناسک همچنان که در جلد اول کتاب حاضر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جعلنا البیت مثابةً للناس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شد، در حقیقت اعمالی است که داستان اسکان فرزند و همسرش را در آنجا و قربانی کردن فرزندش اسماعیل و کوشش او در راه خدا و توجّهش به او و تحمّل آزار و اذیت در راه خدا را به نمایش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أثره المبارک فی المجتمع البشریّ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مِننه علیه السلام السابغة أنّ دین التوحید ینتهی إلیه أینما کان و عند من کان ؛ فإنّ الدین المنعوت بالتوحید الیوم هو دین الیهود ، و ینتهی إلَی الکلیم موسَی بن عمران علیه السلام و ینتهی نسبه إلی إسرائیل یعقوب بن إسحاق بن إبراهیم علیه السلام ، و دین النصرانیّة و ینتهی إلَی المسیح عیسَی بن مریم علیهما السلام و هو من ذرّیّة إبراهیم علیه السلام ، و دین الإسلام و الصادع به هو محمّد رسول اللّه صلی الله علیه و آله و ینتهی نسبه إلی إسماعیل الذبیح ابن إبراهیم الخلیل علیهما السلام ؛ فدین التوحید فی الدنیا أثره الطیّب المبارک ، و یشاهد فی الإسلام من شرائعه الصلاة و الزکاة و الحجّ ، و إباحة لحوم الأنعام ، و التبرّی من أعداء اللّه ، و السلام ، و الطهارات العشر الحنیفیّة البیضاء ؛ خمس </w:t>
      </w:r>
      <w:r>
        <w:rPr>
          <w:rStyle w:val="FootnoteAnchor"/>
          <w:rtl w:val="true"/>
        </w:rPr>
        <w:footnoteReference w:id="1012"/>
      </w:r>
      <w:r>
        <w:rPr>
          <w:rFonts w:ascii="IRNazanin" w:hAnsi="IRNazanin" w:eastAsia="IRNazanin"/>
          <w:color w:val="111111"/>
          <w:sz w:val="28"/>
          <w:sz w:val="28"/>
          <w:szCs w:val="28"/>
          <w:rtl w:val="true"/>
          <w:lang w:bidi="fa-IR"/>
        </w:rPr>
        <w:t xml:space="preserve">منها فی الرأس و خمس منها فی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التی فی الرأس فأخذ الشارب و إعفاء اللِّحی و طمّ الشعر و السِّواک و الخِلال ، و أمّا التی فی البدن فحَلْق الشَّعر من البدن و الخِتان و تقلیم الأظفار و الغُسل من الجنابة و الطَّهور بالماء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المستوفی یؤیّد أنّ السنن الصالحة من الاعتقاد و العمل فی المجتمع البشریّ ، کائنة ما کانت ، من آثار النبوّة الحسنة ، کما تکرّرت الإشارة إلیه فی المباحث المتقدّمة ؛ فلإبراهیم علیه السلام الأیادی الجمیلة علی جمیع البشر الیوم علموا بذلک أو جهلوا</w:t>
      </w:r>
      <w:r>
        <w:rPr>
          <w:rFonts w:eastAsia="IRNazanin" w:cs="IRNazanin"/>
          <w:color w:val="111111"/>
          <w:sz w:val="28"/>
          <w:szCs w:val="28"/>
          <w:rtl w:val="true"/>
          <w:lang w:bidi="fa-IR"/>
        </w:rPr>
        <w:t xml:space="preserve">» .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تأثیر پر برکت ابراهیم علیه السلام در جامعه بشری</w:t>
      </w:r>
    </w:p>
    <w:p>
      <w:pPr>
        <w:pStyle w:val="BookText"/>
        <w:rPr/>
      </w:pPr>
      <w:r>
        <w:rPr>
          <w:rFonts w:ascii="IRNazanin" w:hAnsi="IRNazanin" w:eastAsia="IRNazanin"/>
          <w:color w:val="111111"/>
          <w:sz w:val="28"/>
          <w:sz w:val="28"/>
          <w:szCs w:val="28"/>
          <w:rtl w:val="true"/>
          <w:lang w:bidi="fa-IR"/>
        </w:rPr>
        <w:t>از جمله برکت های وجود ابراهیم علیه السلام ، دین توحید و آیین یکتا پرستی است که در هر نقطه ای از زمین و نزد هر کسی باشد منشأ آن به ابراهیم برمی گردد؛ مثلاً دین امروزی یهود که به توحید متّصف است به موسی بن عمران می رسد و موسی خود نسبش به اسرائیل یعنی یعقوب بن اسحاق بن ابراهیم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مسیحیت نیز به مسیح عیسی بن مریم علیه السلام می رسد و آن حضرت خود از نسل ابراهیم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نیز به وسیله محمّد، رسول خدا صلی الله علیه و آله آمده که نسبت آن حضرت نیز به اسماعیلِ ذبیح فرزند ابراهیم خلیل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دین توحید و آیین یکتا پرستی در دنیا، اثر خجسته و پر برکت آن جناب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شرایع و احکام دین ابراهیم که در اسلام مشاهده می شود، نماز است و زکات و حج و مباح بودن گوشت چهارپایان و بیزاری جستن از دشمنان خدا و سلام گفتن و احکام ده گانه مربوط به طهارت و نظافت که پنج حکم آن به سر و پنج حکم دیگر به سایر اعضای بدن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حکم مربوط به سر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آبخور سبیل، گذاشتن ریش، تراشیدن یا کوتاه کردن مو، مسواک زدن و خلال کردن دندانها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حکم مربوط به سایر اعضای بدن نیز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موهای زائد از بدن، ختنه کردن، گرفتن ناخن، غسل جنابت و طهارت و شستشو با آب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جست و جوی کامل و همه جانبه تأیید می کند که هر سنّت و سیره پسندیده ای، اعمّ از اعتقادی و عملی، که در جامعه بشری وجود دارد، همه از آثار نیکوی نبوّت است و ما در مباحث گذشته هم بارها به این مطلب اشاره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ابراهیم علیه السلام خدمات ارزنده و بزرگی به بشر کرده و حق بزرگی به گردن بشر امروز دارد؛ چه انسان ها به این خدمات توجّه داشته باشند یا از آنها بی خبر باشند</w:t>
      </w:r>
      <w:r>
        <w:rPr>
          <w:rFonts w:eastAsia="IRNazanin" w:cs="IRNazanin"/>
          <w:color w:val="111111"/>
          <w:sz w:val="28"/>
          <w:szCs w:val="28"/>
          <w:rtl w:val="true"/>
          <w:lang w:bidi="fa-IR"/>
        </w:rPr>
        <w:t>».</w:t>
      </w:r>
      <w:bookmarkStart w:id="541" w:name="pg11931_125660"/>
    </w:p>
    <w:p>
      <w:pPr>
        <w:pStyle w:val="Heading3"/>
        <w:numPr>
          <w:ilvl w:val="2"/>
          <w:numId w:val="1"/>
        </w:numPr>
        <w:rPr/>
      </w:pPr>
      <w:bookmarkStart w:id="542" w:name="__RefHeading___Toc14635146_73709187"/>
      <w:bookmarkStart w:id="543" w:name="_Toc222"/>
      <w:bookmarkEnd w:id="541"/>
      <w:bookmarkEnd w:id="542"/>
      <w:r>
        <w:rPr/>
        <w:t>7</w:t>
      </w:r>
      <w:r>
        <w:rPr>
          <w:rtl w:val="true"/>
        </w:rPr>
        <w:t xml:space="preserve"> - </w:t>
      </w:r>
      <w:r>
        <w:rPr>
          <w:rtl w:val="true"/>
        </w:rPr>
        <w:t>لوط علیه السلام</w:t>
      </w:r>
      <w:bookmarkEnd w:id="543"/>
    </w:p>
    <w:p>
      <w:pPr>
        <w:pStyle w:val="Heading4"/>
        <w:numPr>
          <w:ilvl w:val="3"/>
          <w:numId w:val="1"/>
        </w:numPr>
        <w:rPr/>
      </w:pPr>
      <w:bookmarkStart w:id="544" w:name="__RefHeading___Toc14635148_73709187"/>
      <w:bookmarkStart w:id="545" w:name="_Toc223"/>
      <w:bookmarkEnd w:id="544"/>
      <w:r>
        <w:rPr/>
        <w:t>7</w:t>
      </w:r>
      <w:r>
        <w:rPr>
          <w:rtl w:val="true"/>
        </w:rPr>
        <w:t xml:space="preserve"> - </w:t>
      </w:r>
      <w:r>
        <w:rPr>
          <w:rtl w:val="true"/>
        </w:rPr>
        <w:t>لوطعلیه السلام</w:t>
      </w:r>
      <w:bookmarkEnd w:id="545"/>
    </w:p>
    <w:p>
      <w:pPr>
        <w:pStyle w:val="Heading5"/>
        <w:numPr>
          <w:ilvl w:val="4"/>
          <w:numId w:val="1"/>
        </w:numPr>
        <w:rPr/>
      </w:pPr>
      <w:bookmarkStart w:id="546" w:name="__RefHeading___Toc14635150_73709187"/>
      <w:bookmarkStart w:id="547" w:name="_Toc224"/>
      <w:bookmarkEnd w:id="546"/>
      <w:r>
        <w:rPr>
          <w:rtl w:val="true"/>
        </w:rPr>
        <w:t>اشاره</w:t>
      </w:r>
      <w:bookmarkEnd w:id="54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4"/>
      </w:r>
      <w:bookmarkStart w:id="548" w:name="pg11931_125661"/>
    </w:p>
    <w:p>
      <w:pPr>
        <w:pStyle w:val="Heading5"/>
        <w:numPr>
          <w:ilvl w:val="4"/>
          <w:numId w:val="1"/>
        </w:numPr>
        <w:rPr/>
      </w:pPr>
      <w:bookmarkStart w:id="549" w:name="__RefHeading___Toc14635152_73709187"/>
      <w:bookmarkStart w:id="550" w:name="_Toc225"/>
      <w:bookmarkEnd w:id="548"/>
      <w:bookmarkEnd w:id="549"/>
      <w:r>
        <w:rPr/>
        <w:t>3731</w:t>
      </w:r>
      <w:r>
        <w:rPr>
          <w:rtl w:val="true"/>
        </w:rPr>
        <w:t xml:space="preserve"> - </w:t>
      </w:r>
      <w:r>
        <w:rPr>
          <w:rtl w:val="true"/>
        </w:rPr>
        <w:t>لُوطٌ علیه السلام</w:t>
      </w:r>
      <w:bookmarkEnd w:id="550"/>
    </w:p>
    <w:p>
      <w:pPr>
        <w:pStyle w:val="Heading6"/>
        <w:numPr>
          <w:ilvl w:val="5"/>
          <w:numId w:val="1"/>
        </w:numPr>
        <w:rPr/>
      </w:pPr>
      <w:bookmarkStart w:id="551" w:name="__RefHeading___Toc14635154_73709187"/>
      <w:bookmarkStart w:id="552" w:name="_Toc226"/>
      <w:bookmarkEnd w:id="551"/>
      <w:r>
        <w:rPr/>
        <w:t>3731</w:t>
      </w:r>
      <w:r>
        <w:rPr>
          <w:rtl w:val="true"/>
        </w:rPr>
        <w:t xml:space="preserve"> - </w:t>
      </w:r>
      <w:r>
        <w:rPr>
          <w:rtl w:val="true"/>
        </w:rPr>
        <w:t>لوطعلیه السلام</w:t>
      </w:r>
      <w:bookmarkEnd w:id="5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لُوطا إِذْ قالَ لِقَوْمِهِ أَ تَأْتُونَ الْفَاحِشَةَ مَا سَبَقَکُمْ بِهَا مِنْ أَحَدٍ مِنَ الْعَالَمِینَ</w:t>
      </w:r>
      <w:r>
        <w:rPr>
          <w:rFonts w:eastAsia="Amiri" w:cs="Amiri" w:ascii="Amiri" w:hAnsi="Amiri"/>
          <w:color w:val="111111"/>
          <w:sz w:val="28"/>
          <w:szCs w:val="28"/>
          <w:rtl w:val="true"/>
          <w:lang w:bidi="ar-SA"/>
        </w:rPr>
        <w:t xml:space="preserve">» . </w:t>
      </w:r>
      <w:r>
        <w:rPr>
          <w:rStyle w:val="FootnoteAnchor"/>
          <w:rtl w:val="true"/>
        </w:rPr>
        <w:footnoteReference w:id="1015"/>
      </w:r>
    </w:p>
    <w:p>
      <w:pPr>
        <w:pStyle w:val="BookText"/>
        <w:rPr/>
      </w:pP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القَریَةُ الّتی اُمطِرَت مَطرَ السَّوءِ فهِیَ سَدُومُ قَریَةُ قَومِ لُوطٍ ، أمطَرَ اللّهُ علَیهِم حِجارَةً مِن سِجِّیلٍ،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طِینٍ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علل الشرائع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یتعوَّذُ من البُخلِ؟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أبا محمّدٍ ، فی کلِّ صَباحٍ و مَساءٍ، و نَحنُ نَتَعوَّذُ باللّهِ مِن البُخلِ ، یقولُ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یُوقَ شُحَّ نَفْسِهِ فَاُولئکَ هُمُ المُفْلِحونَ</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 و ساُخبِرُکَ عن عاقِبَةِ البُخلِ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قَومَ لُوطٍ کانوا أهلَ قَریَةٍ أشِحّاءَ علَی الطَّعامِ ، فأعقَبَهُم البُخلُ داءً لا دَواءَ لَهُ فی فُروجِهِم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أعقَبَهُم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قَریَةَ قَومِ لُوطٍ کانَتْ علی طریقِ السَّیّارَةِ إلَی الشّامِ و مِصرَ ، فکانَتِ السَّیّارَةُ تَنزِلُ بهِم فیُضَیِّفونَهُم ، فلَمّا کَثُرَ ذلکَ علَیهِم ضاقُوا بذلکَ ذَرعا بُخلاً و لُؤما ، فدَعاهُمُ البُخلُ إلی أن کانوا إذا نَزَلَ بِهِمُ الضَّیفُ فضَحوهُ مِن غَیرِ شَهوَةٍ بِهِم إلی ذلکَ ، و إنّما کانوا یَفعَلونَ ذلکَ بالضَّیفِ حتّی یَنکُلَ </w:t>
      </w:r>
      <w:r>
        <w:rPr>
          <w:rStyle w:val="FootnoteAnchor"/>
          <w:rtl w:val="true"/>
        </w:rPr>
        <w:footnoteReference w:id="1019"/>
      </w:r>
      <w:r>
        <w:rPr>
          <w:rFonts w:ascii="Amiri" w:hAnsi="Amiri" w:eastAsia="Amiri" w:cs="Amiri"/>
          <w:color w:val="111111"/>
          <w:sz w:val="28"/>
          <w:sz w:val="28"/>
          <w:szCs w:val="28"/>
          <w:rtl w:val="true"/>
          <w:lang w:bidi="ar-SA"/>
        </w:rPr>
        <w:t xml:space="preserve">النّازِلُ عَنهُم ، فشاعَ أمرُهُم فی القُری، و حَذِرَهُمُ النّازِلَةُ فأورَثَهُمُ البُخلُ بَلاءً لا یَستَطیعونَ دَفعَهُ عَن أنفُسِهِم مِن غَیرِ شَهوَةٍ لَهُم إلی ذلکَ ، حتّی صارُوا یَطلُبونَهُ مِن الرِّجالِ فی البِلادِ و یُعطونَهُم علَیهِ الجَعلَ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داءٍ أدْأی مِن البُخلِ و لا أضَرُّ عاقِبَةً و لا أفحَشُ عندَ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فهَل کانَ أهلُ قَریَةِ لُوطٍ کلُّهُم هکذا یَعمَلونَ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أهلَ بَیتٍ مِنهُم مِن المُسلِمینَ، أ ما تَسمَعُ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 xml:space="preserve">» </w:t>
      </w:r>
      <w:r>
        <w:rPr>
          <w:rStyle w:val="FootnoteAnchor"/>
          <w:rtl w:val="true"/>
        </w:rPr>
        <w:footnoteReference w:id="10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3731</w:t>
      </w:r>
    </w:p>
    <w:p>
      <w:pPr>
        <w:pStyle w:val="BookText"/>
        <w:rPr/>
      </w:pPr>
      <w:r>
        <w:rPr>
          <w:rFonts w:ascii="IRNazanin" w:hAnsi="IRNazanin" w:eastAsia="IRNazanin"/>
          <w:color w:val="111111"/>
          <w:sz w:val="28"/>
          <w:sz w:val="28"/>
          <w:szCs w:val="28"/>
          <w:rtl w:val="true"/>
          <w:lang w:bidi="fa-IR"/>
        </w:rPr>
        <w:t>لوط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کار زشت را مرتکب می شوید که هیچ کس از جهانیان در آن بر شما پیشی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آبادی ای که باران عذاب برایشان بارید، سدوم، آبادی قوم لوط است که خداوند سنگ هایی از سجّیل، یعنی گِل، بر آنها باراند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رسول خدا صلی الله علیه و آله از بخل به خدا پناه می بُرد؟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صبح و شام به خدا پناه می برد و ما نیز از بخل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بخل نفْس خود مصون بماند، ایشانند همان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فرجام بخل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اهل آبادی ای بودند که نسبت به خوراک بخل می ورزیدند و این بخل منجر به پدید آمدن درد بی درمانی در نیروی شهوت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منجر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قوم لوط بر سر راه کاروان های شام و مصر قرار داشت و کاروانیان در شهر آنها فرود می آمدند و لوطیان از آنها پذیرایی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کار فرود آمدن کاروانیان و پذیرایی از آنها بالا گرفت، بخل و خسّت ، آنان را در فشار قرار داد و این بخل کارشان را به آنجا کشاند که هرگاه مسافر در آبادی آنها فرود می آمد وی را بی سیرت می کردند، بدون آنکه این عملشان از روی شهوت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بدان سبب چنین کاری با میهمان می کردند که از پیش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کار آنها در آبادی شایع شد و کاروانیان از آنها حذر می کردند و دیگر در آبادیشان فرود نمی آمدند و اینچنین، بخل و خسّت بلایی به سرشان آورد که نمی توانستند آن را از خود دور کنند، بدون آنکه میل و شهوتی به این عمل داشته باشند، تا اینکه کارشان به جایی رسید که به مردان شهرها مزد می دادند و از آنها تقاضای آن عمل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درد بدتر و بد فرجامتر و نزد خداوند متعال زشت تر از بخل است؟</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همه مردم آبادی لوط این کار را می کردند؟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استثنای اعضای یک خانواده که مسلمان و تسلیم امر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 ای سخن خدای متعال را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را از مؤمنان در آن آبادی بود بیرون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آنجا جز یک خانه، از فرمانبران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نَبیّا بعدَ لُوطٍ إلاّ فی عِزٍّ مِن قَومِهِ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کلام فی قصّة لوط علیه السلام و قومه فی فصول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قصّته علیه السلام و قصة قومه فی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کـان لوط علیه السلام مـن کلدان فی أرض بابل و من السابقین الأوّلین ممّن آمن بإبراهیم علیه السلام ، آمن به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مُهاجِرٌ إلی ربِّی</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 xml:space="preserve">، فنجّاه اللّه مع إبراهیم إلَی الأرض المقدّسة أرضِ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فی بعض بلادها و هی مدینة سَدوم علی ما فی التواریخ و التوراة و بعض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أهل المدینة و ما والاها من المدائن ـ و قد سمّاها اللّه فی کلامه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یعبدون الأصنام ، و یأتون بالفاحشة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اللواط ، وهم أوّل قوم شاع فیهم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کانوا یأتون به فی نوادیهم من غیر إنکار ، و لم یَزَل تشیع الفاحشة فیهم حتّی عادت سُنّة قومیّة ابتلت به عامّتهم ، و ترکوا النساء و قطعوا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اللّه لوطا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إلی تقوَی اللّه و ترک الفحشاء و الرجوع إلی طریق الفطرة، و أنذرهم و خوّفهم ، فلم یَزِدهم إلاّ عُتوّا ، و لم یکن جوابهم إلاّ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ائتِنا بعذاب اللّه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هدّدوه بالإخراج من بلدتهم ، و قالوا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تَنْتَهِ یا لُوطُ لَتَکُونَنَّ مِنَ المُخْرَجینَ</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أخْرِجوا آلَ لُوطٍ مِنْ قَرْیَتِکُم إنّهُمْ اُناسٌ یَتَطَهَّرونَ</w:t>
      </w:r>
      <w:r>
        <w:rPr>
          <w:rFonts w:eastAsia="Amiri" w:cs="Amiri" w:ascii="Amiri" w:hAnsi="Amiri"/>
          <w:color w:val="111111"/>
          <w:sz w:val="28"/>
          <w:szCs w:val="28"/>
          <w:rtl w:val="true"/>
          <w:lang w:bidi="ar-SA"/>
        </w:rPr>
        <w:t xml:space="preserve">» .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بعد از لوط هیچ پیامبری نفرستاد مگر اینکه میان قومش عزّتی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پیرامون داستان لوط علیه السلام و قوم او در چند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لوط علیه السلام و قوم او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علیه السلام از کلدانیان سرزمین بابل و از شمار نخستین کسانی بود که به ابراهیم علیه السلام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حضرت ابراهیم ایمان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 خود هجرت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او را به همراه ابراهیم نجات داد و به سرزمین مقدس، خاک فلسطین،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 در یکی از شهرهای آن که بنا به تواریخ و تورات و برخی روایات، شهر سدوم بود، سکنا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این شهر و شهرهای تابع آن ـ که خداوند در قرآن آنها را مؤتفکات نامیده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می پرستیدند و عمل زشت لواط را مرتکب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اولین قومی بودند که این عمل در میانشان شیوع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در انجمن ها و محافل خود آن را انجام می دادند، بدون اینکه آن را بد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زشت همچنان در میان این مردم شیوع داشت تا به صورت یک سنّت قومی در آمد و عموم مردم بدان مبتلا شدند و زن ها را وا گذاشتند و راه توالد و تناسل را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شرایطی بود که خداوند لوط را به سوی آنان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مردم را به پرهیز از خدا و کنار گذاشتن فحشا و بازگشت به راه فطرت فرا خواند و به آنها اعلام خطر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عاقبت ناگوار این امر و عذاب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ترساندشان، امّا جز بر عصیان و سرکشی آنها نیفزود و تنها جوابشان این بود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عذاب خدا را بر ما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را به اخراج از شهرشان تهدید کردند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 نداری بیرونت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لوط را از آبادی خود بیرون کنید که آنان مردمی در پی پاکی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عاقبة أمرهم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یَزَل لوط علیه السلام یدعوهم إلی سبیل اللّه و ملازمة سنّة الفطرة و ترک الفحشاء وهم یصرّون علی عمل الخبائث ، حتَّی استقرّ بهم الطغیان و حقّت علیهم کلمة العذاب ، فبعث اللّه رسلاً من الملائکة المکرّمین لإهلاکهم ، فنزلوا أوّلاً علی إبراهیم علیه السلام و أخبروه بما أمرهم اللّه به من إهلاک قوم لوط ، فجادلهم إبراهیم علیه السلام لعلّه یردّ بذلک عنهم العذاب ، و ذکّرهم بأنّ فیهم لوطا ، فردّوا علیه بأنّهم أعلم بموقع لوط و أهله ، و أنّه قد جاء أمر اللّه و أنّ القوم آتیهم عذاب غیر مردود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فمضَوا إلی لوط فی صُوَرِ غِلمان مُرد و دخلوا علیه ضیفا ، فشقّ ذلک علی لوط و ضاق بهم ذرعا؛ لِما کان یعلم من قومه أ نّهم سیتعرّضون لهم و أنّهم غیر تارکیهم البتّة ، فلم یلبث دون أن سمع القوم بذلک و أقبلوا یُهرَعون إلیه وهم یستبشرون ، و هجموا علی داره ، فخرج إلیهم و بالغ فیوعظهم و استثارة فُتوّتهم و رشدهم حتّی عرض علیهم بناته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 إنّ هؤلاء بناتی هنّ أطهر لکم، فاتّقوا اللّه و لا تخزونی فی ضیفی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استغاث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منکم رجل رشید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علیه أنّه لیس لهم فی بناته إربة ، و أنّهم غیر تارکی أضیافه البتّة ، حتّی أیس لوط 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 xml:space="preserve">» .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قالت الملائکة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لوط إنّا رسل ربّک ، طِب نفسا إنّ القوم لن یصلوا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فطمسوا أعین القوم فعادوا عمیانا یتخبّطون و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أمروا لوطا علیه السلام أن یسری بأهله من لیلته بقطع من اللیل و یتّبع أدبارهم ، و لا یلتفت منهم أحد إلاّ امرأته ؛ فإنّه مصیبها ما أصابهم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أخبروه أ نّهم سیُهلکون القوم مصبحین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فأخذت الصیحةُ القوم مُشرِقین ، و أرسل اللّه علیهم حجارة من طین مُسوَّمة عند ربّک للمسرفین ، و قلبَ مدائنهم علیهم فجعل عالیَها سافلَها ، و أخرج من کان فیها من المؤمنین فلم یجد فیها غیر بیت من المسلمین و هو بیت لوط ، و ترک فیها آیة للذین یخافون العذاب الألیم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اختصاص الإیمان و الإسلام بیت لوط علیه السلام و شمول العذاب لمدائنهم دلالة ،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القوم کانوا کفّارا غیر مؤمنین ،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الفحشاء ما کانت شائعة فیما بین الرجال منهم فحسب ؛ إذ لو کان الأمر علی ذلک و النساء بریئات منها و کان لوط یدعو الناس إلَی الرجوع إلی سبیل الفطرة و سنّة الخلقة ـ التی هی مواصلة الرجال و النساء ـ لاتّبعته عدّة من النساء و اجتمعن حوله و آمنّ به طبعا ، و لم یذکر من ذلک شیء فی کلامه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تصدیق ما تقدّم فی الأخبار المأثورة أنّ الفحشاء شاعت بینهم ، و اکتفَی الرجال بالرجال باللواط ، و النساء بالنساء بالسحق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فرجام کار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علیه السلام پیوسته مردم را به راه خدا و پیروی از قانون فطرت و کنار گذاشتن فحشا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همچنان به کار کثیف خود ادامه می دادند، تا جایی که طغیان و نافرمانی در جانشان نشست و سزاوار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مأمورانی از فرشتگان گرامی خود را برای هلاک کردن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ابتدا نزد ابراهیم رفتند و مأموریت خود را برای نابود کردن قوم لوط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آنان بحث و گفت و گو کرد تا شاید بدین وسیله عذاب را از آنان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فرشتگان گفت که لوط در میان آن مردم به سر می برد، امّا فرشتگان در پاسخ او گفتند که آنها موقعیت لوط و خاندانش را بهتر می دانند و فرمان خدا رسیده و عذابی برگشت نا پذیر به سراغ آن مردم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سپس به صورت پسرکانی نورسته پیش لوط رفتند و به عنوان میهمان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بر لوط گران آمد و از کار آنان درمانده شد؛ چون می دانست که قومش به زودی متعرض آنان خواهند شد و هرگز از آنان دست بر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مردم جریان را شنیدند و با شتاب و خوشحالی به سوی لوط آمدند و به خانه اش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علیه السلام از خانه اش بیرون آمد و تا جایی که توانست نصیحتشان کرد و سعی نمود غیرت و مردانگی آنها را برانگیزد و حتی دختران خود را به آنان پیشنهاد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دختران منند، آنان برای شما پاکیزه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مرا در باب میهمانانم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فریاد کمک سر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آدم فهمیده ای پیدا نمی شود؟ امّا مردم جواب دادند که به دختران او نیازی ندارند و به هیچ وجه دست از سر میهمانانش برنخواهند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لوط نومید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در برابر شما قدرتی داشتم یا به تکیه گاهی استوار پناه می جستم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هنگام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آسوده دار که این قوم هرگز به تو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نور چشم مردم را گرفتند و جماعت کورمال کورمال پراکنده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لوط دستور دادند که همان شب، پاسی از شب گذشته، خانواده اش را حرکت دهد و خودش به دنبال آنان رود و هیچ کس پشت سرش را ننگرد جز زنش؛ زیرا به او نیز همان عذابی می رسد که به مردم خواهد رسید و به او خبر دادند که مردم صبحگاهان هلاک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طلوع آفتاب، صیحه قوم لوط را فرا گرفت و خداوند سنگ هایی از گل که نزد پروردگارت نشان دار بود، برایشان فرو باراند و شهرهایشان را بر سرشان واژگون ساخت و آنها را زیر و رو کرد و همه مؤمنانی را که در شهر بودند نجات داد و در آنجا جز یک خانه از مسلمانان یعنی همان خانه لوط را نیافت و در آن سرزمین برای کسانی که از عذاب دردناک می ترسند، نشانه ای بر جای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دیگر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که ایمان و اسلام اختصاص به خانه لوط داشته و عذاب همه شهرهای قوم لوط را در بر گرفته دلیل بر آن است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قوم کافر و نا مؤمن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تنها میان مردان آنان شایع نبوده؛ زیرا اگر چنین بود و زنان از فحشا پاک و مبرّا بودند و با توجه به اینکه لوط به راه فطرت و سنّت و قانون خلقت که همان پیوند زنان و مردان با یکدیگر است دعوت می کرد، طبعا باید عدّه ای از زن ها از لوط پیروی می کردند و دور او جمع می شدند و به وی ایمان می آوردند، حال آنکه در این باره چیزی در کتاب خدای سبحان نیامده است و این نکته خود مؤیّد مطلبی است که در اخبار پیش گفته آمده و می گوید فحشاء در میان آنان شیوع داشته است و مردها با مردها لواط می کرده اند و زن ها با زن ها مساحقه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شخصیّة لوط علیه السلام المعنویّة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علیه السلام رسولاً من اللّه إلی أهل المؤتفکات و هی مدینة سَدوم و ما والاها من المدائن ،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أربع 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و عَمورة و صوغر و صبوییم ، و قد أشرکه فی جمیع المقامات الروحیّة التی وصف بها أنبیاءه الکرام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وصفه به خاصّة ما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لُوطا آتَیْناهُ حُکْما و عِلْما و نَجَّیْناهُ مِن القَرْیَةِ الّتی کانَتْ تَعْمَلُ الخَبائِثَ إنّهُمْ کانُوا قَوْمَ سَوْءٍ 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 فی رَحْمَتِنا إنّهُ مِنَ الصّالِحینَ</w:t>
      </w:r>
      <w:r>
        <w:rPr>
          <w:rFonts w:eastAsia="Amiri" w:cs="Amiri" w:ascii="Amiri" w:hAnsi="Amiri"/>
          <w:color w:val="111111"/>
          <w:sz w:val="28"/>
          <w:szCs w:val="28"/>
          <w:rtl w:val="true"/>
          <w:lang w:bidi="ar-SA"/>
        </w:rPr>
        <w:t xml:space="preserve">» . </w:t>
      </w:r>
      <w:r>
        <w:rPr>
          <w:rStyle w:val="FootnoteAnchor"/>
          <w:rtl w:val="true"/>
        </w:rPr>
        <w:footnoteReference w:id="10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شخصیت معنوی لوط علیه السلام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علیه السلام فرستاده خداوند به سوی مردم مؤتفکات، یعنی شهر سدوم و شهرهای تابعه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مؤتفکات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عموره، صوغر و صبوییم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لوط را نیز در کلیه مقامات معنوی ای که در وصف پیامبران گرامیش ذکر کرده، شریک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وصف های مخصوص او این است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را حکمت و علم دادیم و او را از آبادی ای که کارهای پلید می کرد نجات دادیم که آنان مردمی بد و فاسق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رحمت خود داخل ساختیم و او از شایستگان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لوط علیه السلام و قومه فی التّوراة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التوراة </w:t>
      </w:r>
      <w:r>
        <w:rPr>
          <w:rStyle w:val="FootnoteAnchor"/>
          <w:rtl w:val="true"/>
        </w:rPr>
        <w:footnoteReference w:id="1029"/>
      </w:r>
      <w:r>
        <w:rPr>
          <w:rFonts w:ascii="IRNazanin" w:hAnsi="IRNazanin" w:eastAsia="IRNazanin"/>
          <w:color w:val="111111"/>
          <w:sz w:val="28"/>
          <w:sz w:val="28"/>
          <w:szCs w:val="28"/>
          <w:rtl w:val="true"/>
          <w:lang w:bidi="fa-IR"/>
        </w:rPr>
        <w:t xml:space="preserve">أنّ لوطا کان ابن أخی أبرام ـ إبراهیم ـ هاران بن تارخ ، و کان هو و أبرام فی بیت تارخ فی اُور الکلدانیّین ، ثمّ هاجر تارخ اُورا قاصدا أرض الکنعانیّین ، فأقام بلدة حاران و معه أبرام و لوط و مات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أبرام بأمر من الربّ خرج من حاران و معه لوط ، و لهما مال کثیر و غلمان اکتسبا ذلک فی حاران ، فأتی أرض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یرتحل أبرام ارتحالاً متوالیا نحو الجنوب ، ثمّ أتی مصر ، ثمّ صعد من هناک جنوبا نحو بیت إیل فأقام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لوط السائر مع أبرام أیضا کان له غنم و بقر و خیام ، و لم یحتملهما الأرض أن یسکنا و وقعت مخاصمة بین رعاة مواشیهما فتفرّقا فأحذرا من وقوع النزاع و التشاجر؛ فاختار لوط دائرة الاُردنّ و سکن فی مدن الدائرة و نقل خیامه إلی سَدوم ، و کان أهل سدوم أشرارا و خُطاة لدی الربّ جدّا ، و نقل أبرام خیامه و أقام عند بلوطات ممرا التی فی حبرون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وقعت حرب بین ملوک سَدوم و عَمورة و إدمة و صبوییم و صوغر من جانب ، و أربعة من جیرانهم من جانب ، انهزم فیها ملک سدوم و من معه من الملوک ، و أخذ العدوُّ جمیع أملاک سدوم و عمورة و جمیع أطعمتهم ، و اُسِر لوط فیمن اُسر و سُبی جمیع أمواله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انتهَی الخبر إلی أبرام ، فخرج فیمن معه من الغلمان ـ و کانوا یزیدون علی ثلاث مائة ـ فحاربهم و هزمهم ، و أنجی لوطا و جمیع أمواله من الأسر و السبی ، و ردّه إلی مکانه الذی کان مقیما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ما فی التوراة من صدر قصّة لوط</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قالت التوراة </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له ـ لأبرام ـ الربّ عند بلوطات ممرا و هو جالس فی باب الخیمة وقت حرّ النهار ، فرفع عینیه و نظر و إذا ثلاثة رجال واقفون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رکض لاستقبالهم من باب الخیمة و سجد إلی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 ، إن کنت قد وجدت نعمة فی عینیک فلا تتجاوز عبدک ، لیؤخذ قلیل ماء و اغسلوا أرجلکم و اتّکئوا تحت هذه الشجرة ، فآخذ کسرة خبز فتسندون قلوبکم ثمّ تجتازون لأنّکم قد مررتم علی عبدکم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نفعل کما تکلّمت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فأسرع إبراهیم إلَی الخیمة إلی سارة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أسرِعی بثلاث کیلات دقیقا سمیدا اعجنی و اصنعی خبز 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رکض إبراهیم الَی البقر و أخذ عِجلاً رخصا و جیّدا و أعطاه للغلام فأسرع لیعمله ، ثمّ أخذ زُبدا و لَبنا و العجل الذی عمله و وضعها قدّامهم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کان هو واقفا لدیهم تحت الشجرة أکلوا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سارة امرأتک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هی فی الخیمة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أرجع إلیک نحو زمان الحیاة و یکون لسارة امرأتک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سارة سامعة فی باب الخیمة و هو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إبراهیم و سارة شیخَین متقدّمین فی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انقطع أن یکون لسارة عادة کالنساء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فضحکت سارة فی باطنها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بعدَ فَنائی یکون لی تنعّم و سیّدی قد 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الربّ لإبراهیم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ضحکت سارة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فبِالحقیقة ألِد و أنا قد شختُ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یستحیل علَی الربّ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المیعاد أرجع إلیک نحو زمان الحیاة و یکون لسارة ابن ، فأنکرت سارة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خافت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ضحکتِ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الرجال من هناک و تطلّعوا نحو سَدوم ، و کان إبراهیم ماشیا معهم لیشیّعهم ، فقال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اُخفی عن إبراهیم ما أنا فاعله ؟ و إبراهیم یکون اُمّة کبیرة و قویّة و یتبارک به جمیع اُمم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عرفته لکی یوصی بنیه و بیته من بعده أن یحفظوا طریق الربّ لیعملوا بِرّا و عدلاً ؛ لکی یأتی الربّ لإبراهیم بما تکلّم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صراخ سدوم و عمورة قد کثر و خطیئتهم قد عظمت جدّا ، أنزل و أری هل فعلوا بالتمام حسب صراخها الآتی إلیّ و إلاّ فأعلم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انصرف الرجال من هناک و ذهبوا نحو سدوم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إبراهیم فکان لم یزل قائما أمام الربّ ، فتقدّم إبراهیم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فتهلک البارّ مع الأثیم ؟ عسی أن یکون خمسون بَرّا فی المدینة ، أ فتهلک المکان و لا تصفح عنه من أجل الخمسین بارّا الذین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لک أن تفعل مثل هذا الأمر أن تمیت البارّ مع الأثیم فیکون البارّ کالأثیم ، حاشاک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دیّان کلّ الأرض لا یصنع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 فی سدوم خمسین بارّا فی المدینة فإنّی أصفح عن المکان کلّه من أجلهم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إبراهیم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شرعت اُکلّم المولی و أنا تراب و رماد ، ربّما نقص الخمسون بارّا خمسة ، أ تهلک کلّ المدینة بالخمسة ؟ فقال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اُهلک إن وجدت هناک خمسة و 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یکلّمه أیضا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أن یوجد هناک أربعون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من أجل الأربعین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یسخط المولی فأتکلّم عسی أن یوجد هناک ثلاثون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إن وجدت هناک ثلاثین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شرعت اُکلّم المولی عسی أن یوجد هناک عشرون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اُهلک من أجل العشرین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یسخط المولی فأتکلّم هذه المرّة فقط عسی أن یوجد هناک عشرة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اُهلک من أجل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الربّ عند ما فرغ من الکلام مع إبراهیم ، و رجع إبراهیم إلی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w:t>
      </w:r>
      <w:r>
        <w:rPr>
          <w:rStyle w:val="FootnoteAnchor"/>
          <w:rtl w:val="true"/>
        </w:rPr>
        <w:footnoteReference w:id="1031"/>
      </w:r>
      <w:r>
        <w:rPr>
          <w:rFonts w:ascii="IRNazanin" w:hAnsi="IRNazanin" w:eastAsia="IRNazanin"/>
          <w:color w:val="111111"/>
          <w:sz w:val="28"/>
          <w:sz w:val="28"/>
          <w:szCs w:val="28"/>
          <w:rtl w:val="true"/>
          <w:lang w:bidi="fa-IR"/>
        </w:rPr>
        <w:t xml:space="preserve">المَلاکان الی سدوم مساءً و کان لوط جالسا فی باب سدوم ، فلمّا رآهما لوط قام لاستقبالهما و سجد بوجهه إلَی الأرض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مِیلا إلی بیت عبدکما و بِیتا و اغسلا أرجلکما ثمّ تبکران و تذهبان فی طریقکما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فی الساحة نبیت ، فألحّ علیهما جدّا ، فمالا إلیه و دخلا بیته ، فصنع لهما ضیافة و خبزا فطیرا فأکلا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 ما اضطجعا أحاط بالبیت رجال المدینة رجال سدوم من الحَدَث إلَی الشیخ کلّ الشعب من أقصاها ، فنادوا لوطا و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الرجلان اللذان دخلا إلیک اللیلة ؟ أخرِجْهما إلینا لنعرفهما ، فخرج إلیهم لوط إلَی الباب و أغلق الباب وراءه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شرّا یا إخوتی ، هوذا لی ابنتان لم یعرفا رجلاً اُخرجهما إلیکم فافعلوا بهما کما یحسن فی عیونکم ، و أمّا هذان الرجلان فلا تفعلوا بهما شیئا لأنّهما قد دخلا تحت ظلّ سقفی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 إلی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هذا الإنسان لیتغرّب و هو یحکم حکما ، الآن نفعل بک شرّا أکثر منهما ، فألحّوا علَی الرجل لوط جدّا و تقدّموا لیکسروا الباب ، فمدّ الرجلان أیدیهما و أدخلا لوطا إلیهما إلَی البیت ، و أغلقا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الرجال الذین علی باب البیت فضرباهم بالعمی من الصغیر إلَی الکبیر ، فعجزوا عن أن یجدوا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الرجلان للوط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لک أیضا هاهنا أصهارک و بنیک و بناتک و کلّ من لک فی المدینة اُخرج من المکان ؛ لأنّنا مهلکان هذا المکان إذ قد عظم صراخهم أمام الربّ ، فأرسلَنا الربّ لنهلکهم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لوط و کلّم أصهاره الآخذین بناته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اخرُجوا من هذا المکان ؛ لأنّ الربّ مهلک المدینة ، فکان کمازحٍ فی أعین أصهاره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طلع الفجر کان المَلاکان یعجّلان لوطا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خذ امرأتک و ابنَتیک الموجودَتین لئلاّ تهلک بإثم المدینة ، و لمّا توانی أمسک الرجلان بیده و بید امرأته و بید ابنَتیه لشفقة الربّ علیه و أخرجاه ، وضعاه خارج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لمّا أخرجاهم إلی خارج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اهربْ لحیاتک ، لا تنظرْ إلی ورائک و لا تقف فی کلّ الدائرة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اهرب إلَی الجبل لئلاّ تهلک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لهما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سیّد هو ذا عبدک قد وجد نعمة فی عینیک و عظّمت لطفک الذی صنعت إلیّ باستبقاء نفسی ، و أنا لا أقدر أن أهرب إلَی الجبل ، لعلّ الشرّ یدرکنی فأموت ، هو ذا المدینة هذه قریبة للهرب إلیها ، و هی صغیرة أهرب إلی هناک ، أ لیست هی صغیره فتحیا نفسی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رفعت وجهک فی هذا الأمر أیضا أن لا أقلب المدینة التی تکلّمت عنها ، أسرعْ اهربْ إلی هناک لأنّی لا أستطیع أن أفعل شیئا حتّی تجیء إلی هناک ؛ لذلک دعی اسم المدینة صوغر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أشرقت الشمس علَی الأرض دخل لوط إلی صوغر ، فأمطر الربّ علی سدوم و عمورة کبریتا و نارا من عند الربّ من السماء ، و قلب تلک المدن و کلّ الدائرة و جمیع سکّان المدن و نبات الأرض ، و نظرت امرأته من ورائه فصارت عمود 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بکّر إبراهیم فی الغد إلی المکان الذی وقف فیه أمام الربّ و تطلّع نحو سدوم و عمورة و نحو کلّ أرض الدائرة ، و نظر و إذا دخان الأرض یصعد کدخان الأتون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 لما أخرب اللّه مدن الدائرة أنّ اللّه ذکر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 لوطا من وسط الانقلاب حین قلب المدن التی سکن فیها 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صعد لوط من صوغر و سکن فی الجبل و ابنتاه معه ؛ لأنّه خاف أن یسکن فی صوغر ، فسکن فی المغارة هو و ابنتاه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البکر للصغیرة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أبونا قد شاخ و لیس فی الأرض رجل لیدخل علینا کعادة کلّ الأرض ، هلمّ نسقی أبانا خمرا و نضطجع معه ، فنحیی من أبینا نسلاً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فسَقَتا أباهما خمرا فی تلک اللیلة ، و دخلت البکر و اضطجعت مع أبیها و لم یعلم باضطجاعها و لا بقیامها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 فی الغد أنّ البکر قالت للصغیرة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اضطجعت البارحة مع أبی ، نسقیه خمرا اللیلة أیضا فادخلی اضطجعی معه، فنحیی من أبینا نسلاً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فسَقَتا أباهما خمرا فی تلک اللیلة أیضا ، و قامت الصغیرة و اضطجعت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باضطجاعها و لا بقیامها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فحبلت ابنتا لوط من أبیهما ، فولدت البکر ابنا و دعت اسمه موآب و هو أبو الموآبیّین إلَی الیوم ، و الصغیرة أیضا ولدت ابنا و دعت اسمه بن عمّی و هو أبو بنی عمّون الَی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قصّته التوراة فی لوط و قومه نقلناه علی طوله لیتّضح به ما تخالف القرآن الکریم من وجه القصّة و من وجوه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ففیها کون الملک المرسل للبشری و العذاب مَلکَین اثنین ، و قد عبّر القرآن بالرسل بلفظ الجمع و أقلّه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أنّ أضیاف إبراهیم أکلوا ممّا صنعه و قدّمه إلیهم ، و القرآن ینفی ذلک و یقصّ أنّ إبراهیم خاف إذ رأی أنّ أیدیهم لا تصل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إثبات بنتین للوط ، و القرآن یعبّر بلفظ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کیفیّة إخراج الملائکة لوطا و کیفیّة تعذیب القوم و صیرورة المرأة عمودا من ملح 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نسبة التجسّم صریحة إلَی اللّه سبحانه ، و ما ذکرته من قصّة لوط مع بنتیه أخیرا ، و القرآن ینزّه ساحة الحقّ سبحانه عن التجسّم و یبرّئ أنبیاءه و رسله عن ارتکاب ما لا یلیق بساحة قدسهم</w:t>
      </w:r>
      <w:r>
        <w:rPr>
          <w:rFonts w:eastAsia="IRNazanin" w:cs="IRNazanin"/>
          <w:color w:val="111111"/>
          <w:sz w:val="28"/>
          <w:szCs w:val="28"/>
          <w:rtl w:val="true"/>
          <w:lang w:bidi="fa-IR"/>
        </w:rPr>
        <w:t xml:space="preserve">» . </w:t>
      </w:r>
      <w:r>
        <w:rPr>
          <w:rStyle w:val="FootnoteAnchor"/>
          <w:rtl w:val="true"/>
        </w:rPr>
        <w:footnoteReference w:id="10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لوط علیه السلام و قوم او در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می گوید که لوط برادر زاده اَبرام ـ ابراهیم ـ هاران بن تارخ بود و با ابراهیم در خانه تارخ در شهر اور کلدانیان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تارخ به قصد سرزمین کنعانیان از اور مهاجرت کرد و به همراه ابرام و لوط در شهر حاران اقامت نمود و در همان 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ابرام به فرمان پروردگار با لوط و اموال و غلامان فراوان که در حاران بدست آورده بود، این شهر را ترک گفت و به سرزمین کنعان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پیاپی به سمت جنوب کوچ می کرد تا به مصر آمد و از آنجا به جنوب، به سمت بیت ایل، رهسپار شد و در آنجا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نیز که ابراهیم را همراهی می کرد، برای خود گوسفند و گاو و خیمه ها داشت و آن سرزمین گنجایش سکونت این دو نفر را نداشت و میان چوپانانِ رمه های آن دو نزاع در گرفت و ابراهیم و لوط برای پرهیز از وقوع مشاجره و درگیری،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وادی اردن را انتخاب کرد و در شهرهای این وادی سکنا گزید و چادرهایش را به سدوم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سدومیان مردمی شرور و نزد پروردگار بسیار خطاکار و گنهکار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چادرهای خود را منتقل کرد و در بلوطستان ممرا که در حبرون است،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میان شاهان سدوم و عموره و ادمه و صبوییم و صوغر از یک سو و چهار تن از پادشاهان همسایه از سوی دیگر جنگی در گرفت که در این جنگ پادشاه سدوم و پادشاهان متّحد او شکست خوردند و دشمن، کلیه املاک و خوراکی های سدوم و عموره را گرفت و لوط نیز با دیگران اسیر شد و تمامی دارایی هایش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ابرام رسید و او با کلیه غلامان خود ـ که متجاوز از سیصد نفر بودند ـ بیرون آمد و با آنان جنگید و شکستشان داد و لوط و تمام اموال او را از اسارت و یغما نجات داد و او را به مکانی که در آنجا اقامت داشت،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شده از آغاز داستان لوط در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در بلوطستان ممرا بر وی ـ ابراهیم ـ ظاهر شد و او در گرمای روز در خیمه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چشمان خود را بلند کرده دید که سه مرد در مقابل او ایستاده اند و چون ایشان را دید از در خیمه به استقبال ایشان شتافت و رو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منظور نظر تو شدم از نزد بنده خود در مگذر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آبی برگرفته و پای شسته در زیر درخت بیارامید و لقمه نانی بیاورم تا دل های خود را تقویت دهید و پس از آن روانه شوید ؛ زیرا بر بنده خود گذر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کنیم که تو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ابراهیم به خیمه نزد ساره شتافت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کیل آردِ 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حاضر کن و آن را خمیر کرده گرده ها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ابراهیم به سوی 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 و گوساله نازک و خوبی را گرفته، به غلام خود داد تا زود طبخ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کره و شیر و گوساله را که ساخته بود گرفته، پیش روی ایشان گذاشت و خود در مقابل ایشان زیر درخت ایستاد تا خوردند و به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ات ساره کجاست؟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ایّام در سال آینده نزد تو خواهم برگشت و زوجه ات ساره را پسری خواهد شد و ساره بر در پشتی خیمه بود 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و ساره پیر و سالخورده بودند و عادت زنانه از ساره منقطع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ساره در دل خود بخندید و گفت آیا بعد از فرسودگی مرا شادابی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آقایم نیز پیر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چرا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خواهم زایید در حالی که پیر هستم؟ مگر امری نزد خداوند محال است؟ در وقت موعود در همین ایّام نزد تو خواهم برگشت و ساره را پسری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ساره انکار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نخندیدم؛ چون که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بلکه خندیدی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مردان از آنجا برخاسته متوجّه سدوم شدند و ابراهیم ایشان را مشایعت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من می کنم از ابراهیم مخفی دارم؟ و حال آنکه از ابراهیم هر آینه امّتی بزرگ و زور آور پدید خواهد آمد و جمیع امّت های جهان از او برکت خواهند یافت؛ زیرا او را می شناسم که فرزندان و اهل خانه خود را بعد از خود فرمان خواهد داد، تا طریق خداوند را حفظ نمایند و عدالت و انصاف را به جا آورند تا خداوند آنچه به ابراهیم گفته است، به وی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فریاد سدوم و عموره زیاد شده است و خطای ایشان بسیار گران، اکنون نازل می شوم تا ببینم این فریادی را که به من رسیده به انجام رسانده اند و الاّ خواهم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مردان از آنجا به سوی سدوم متوجّه شده برفتند و ابراهیم در حضور خداوند هنوز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ابراهیم نزدیک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عادل را با شریر هلاک خواهی کرد؟ شاید در شهر پنجاه عادل باشند، آیا آن را هلاک خواهی کرد و آن مکان را به خاطر پنجاه عادل که در آن باشند نجات نخواهی داد؟ حاشا از تو که مثل این کار بکنی که عادلان را با شریران هلاک سازی و عادل و شریر مساوی باشند، حاشا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داور تمام جهان انصاف نخواهد کرد؟ خداوند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عادل در شهر سدوم یابم، هر آینه تمام آن مکان را به خاطر ایشان رهایی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خاک و خاکستر هستم، جرأت کردم که به خداوند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پنجاه عادل پنج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تمام شهر را به سبب پنج هلاک خواهی کرد؟ خداوند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و پنج در آنجا یابم، آن را هلاک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بدو عرض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آنجا چهل یافت شوند؟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چهل آن را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غضب خداوند افروخته نشود، تا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آنجا سی پیدا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آنجا سی یابم،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جرأت کردم که به خداوند عرض کنم اگر بیست در آنجا یافت شوند؟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بیست آن را هلاک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خداوند افروخته نشود تا این دفعه را فقط عرض کنم، شاید ده در آنجا یافت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ده آن را هلاک نخواهم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چون گفتگو را با ابراهیم به اتمام رسانید برفت و ابراهیم به مکان خویش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 عصر آن دو فرشته وارد سدوم شدند و لوط به دروازه سدوم نشسته بود و چون لوط ایشان را بدید به استقبال ایشان برخاسته رو بر زمین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آقایان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بنده خود بیایید و شب را به سر برید و پای های خود را بشویید و بامدادان برخاسته راه خود را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بلکه شب را در کوچه به سر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ایشان را الحاح بسیار نمود با او آمده به خانه اش داخل شدند و برای ایشان ضیافتی نمود و نان فطیر پخت؛ پس تناول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خواب هنوز نرفته بودند که مردان شهر یعنی سدوم از جوان و پیر تمام قوم از هر جانب خانه وی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لوط ندا در داده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که امشب به نزد تو در آمدند کجا هستند، آنها را نزد ما بیرون بیاور تا ایشان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لوط نزد ایشان به درگاه بیرون آمد و در را از عقب خود ببست و گفت ای برادران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بدی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دو دختر دارم که مرد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الآن نزد شما بیرون آورم و آنچه در نظر شما پسند آید با ایشان بکنید، لکن کاری بدین دو مرد ندارید؛ زیرا که برای همین زیر سایه سقف من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آمد تا نزیل ما شود و پیوسته داوری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 تو از ایشان بدتر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مرد یعنی لوط بشدّت هجوم آورده نزدیک آمدند تا در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مرد دست خود را پیش آورده لوط را نزد خود به خانه در آوردند و در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اشخاصی را که به در خانه بودند از خُرد و بزرگ به کوری مبتلا کردند که از جستن در، خویشتن را خسته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دو مرد به لوط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دیگر در این جا داری؟ دامادان و پسران و دختران خود و هر که را در شهر داری از این مکان بیرون آور؛ زیرا که ما این مکان را هلاک خواهیم ساخت؛ چون که فریاد شدید ایشان به حضور خداوند رسیده و خداوند ما را فرستاده تا آن را هلاک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لوط بیرون رفته با دامادان خود که دختران او را گرفتند مکالمه کرده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از این مکان بیرون شوید؛ زیرا خداوند این شهر را هلاک می کند، امّا به نظر دامادان مسخره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طلوع فجر آن دو فرشته لوط را شتابانیده گفتند برخیز و زن خود را با این دو دختر که حاضرند بردار، مبادا در گناه شهر هلاک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تأخیر می نمود آن مردان دست او و دست زنش و دست هر دو دخترش را گرفتند؛ چون که خداوند بر وی شفقت نمود و او را بیرون آورده در خارج شهر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شد که چون ایشان را بیرون آوردند، یکی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دریاب و از عقب خود منگر و در تمام وادی ما مایست بلکه به کوه بگریز مبادا هلاک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بدیشان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ات در نظرت التفات یافته است و احسانی عظیم به من کردی که جانم را رستگار ساختی و من قدرت آن را ندارم که به کوه فرار کنم، مبادا این بلا مرا فرو گیرد 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شهر نزدیک است برای فرار کردن و نیز کوچک است تا بدان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کوچک نیست تا جانم زنده بماند؟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امر نیز تو را اجابت 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شهری را که سفارش آن را نمودی واژگون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 به زودی فرار کن؛ زیرا تا تو بدان جا نرسی، هیچ نمی توانم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سبب آن شهر مسمّی به صوغر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آفتاب بر زمین طلوع کرد لوط به صوغر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بر سدوم و عموره، گوگرد و آتش از آسمان بارانید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شهر و تمام وادی و جمیع سکنه شهرها و نبات زمین را واژگون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او از عقب نگریسته، ستونی از نمک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ابراهیم برخاست و به سوی آن مکانی که در آن به حضور خداوند ایستاده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سوی سدوم و عموره و تمام زمین وادی نظر انداخت، دید که دودِ آن سرزمین چون دود کوره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 شهرهای وادی را هلاک کرد، ابراهیم را به یاد آورد و لوط را از آن انقلاب بیرون آورد چون آن شهرهایی را که لوط در آنها ساکن بود واژگون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لوط از صوغر برآمد و با دو دختر خود در کوه ساکن شد؛ زیرا ترسید که در صوغر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دو دختر خود در مغاره سکنا گرفت و دختر بزرگ به کوچک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شده و مردی بر روی زمین نیست که بر حسب عادت کل جهان، به ما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پدر خود را شراب بنوشانیم و با او همبستر شویم تا نسلی از پدر خود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شب پدر خود را شراب نوشانیدند و دختر بزرگ آمده با پدر خویش همخواب شد و او از خوابیدن و برخاستن وی 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چنین شد که دختر بزرگ به دختر کوچک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با پدر همخواب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نیز او را شراب بنوشانیم و تو بیا و با وی همخواب شو تا نسلی از پدر خود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نیز پدر خود را شراب نوشانیدند و دختر کوچک همخواب وی شد و او از خوابیدن و از برخاستن وی 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دختر لوط از پدر خود حامله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 پسری زاییده و او را موآب نام نهاد و او تا امروز پدر موآبیان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 نیز پسری بزاد و او را بن عَمّی نام نهاد، وی تا به حال پدر بنی عمّون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گفتار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داستان لوط و قوم او در تورات که با وجود طولانی بودنش، آن را نقل کردیم تا اختلافی که از جهت خود داستان و از جهات دیگر با قرآن دارد،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تورات، فرشتگانی که برای بشارت و عذاب فرستاده شده بودند دو فرشته بوده اند امّا قرآن کریم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جمع، تعبیر کرده و کمترین تعداد جمع سه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می گوید میهمانان ابراهیم از غذایی که وی درست کرد و در برابرشان نهاد، خوردند قرآن این موضوع را نفی می کند و می فرماید که ابراهیم وقتی دید دست های آنان به غذا نمی رسد،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تورات، برای لوط دو دختر معرفی می کند، امّا قرآن با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تورات، نحوه بیرون آوردن لوط به وسیله فرشتگان و چگونگی عذاب کردن قوم و تبدیل همسر لوط به ستونی از نمک و مطالب دیگری نیز ذکر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تورات آشکارا به خداوند سبحان نسبت تجسّم می دهد و در پایان، داستان لوط با دو دخترش را بازگو می کند، در حالی که قرآن ساحت حق سبحانه و تعالی را از تجسّم منزه می داند و انبیا و رسولان را از ارتکاب اعمالی که شایسته مقام مقدّس آنها نیست پاک و مبرّا می شمارد</w:t>
      </w:r>
      <w:r>
        <w:rPr>
          <w:rFonts w:eastAsia="IRNazanin" w:cs="IRNazanin"/>
          <w:color w:val="111111"/>
          <w:sz w:val="28"/>
          <w:szCs w:val="28"/>
          <w:rtl w:val="true"/>
          <w:lang w:bidi="fa-IR"/>
        </w:rPr>
        <w:t>».</w:t>
      </w:r>
      <w:bookmarkStart w:id="553" w:name="pg11931_125680"/>
    </w:p>
    <w:p>
      <w:pPr>
        <w:pStyle w:val="Heading3"/>
        <w:numPr>
          <w:ilvl w:val="2"/>
          <w:numId w:val="1"/>
        </w:numPr>
        <w:rPr/>
      </w:pPr>
      <w:bookmarkStart w:id="554" w:name="__RefHeading___Toc14635156_73709187"/>
      <w:bookmarkStart w:id="555" w:name="_Toc227"/>
      <w:bookmarkEnd w:id="553"/>
      <w:bookmarkEnd w:id="554"/>
      <w:r>
        <w:rPr/>
        <w:t>8</w:t>
      </w:r>
      <w:r>
        <w:rPr>
          <w:rtl w:val="true"/>
        </w:rPr>
        <w:t xml:space="preserve"> - </w:t>
      </w:r>
      <w:r>
        <w:rPr>
          <w:rtl w:val="true"/>
        </w:rPr>
        <w:t>ذو القرنین علیه السلام</w:t>
      </w:r>
      <w:bookmarkEnd w:id="555"/>
    </w:p>
    <w:p>
      <w:pPr>
        <w:pStyle w:val="Heading4"/>
        <w:numPr>
          <w:ilvl w:val="3"/>
          <w:numId w:val="1"/>
        </w:numPr>
        <w:rPr/>
      </w:pPr>
      <w:bookmarkStart w:id="556" w:name="__RefHeading___Toc14635158_73709187"/>
      <w:bookmarkStart w:id="557" w:name="_Toc228"/>
      <w:bookmarkEnd w:id="556"/>
      <w:r>
        <w:rPr/>
        <w:t>8</w:t>
      </w:r>
      <w:r>
        <w:rPr>
          <w:rtl w:val="true"/>
        </w:rPr>
        <w:t xml:space="preserve"> - </w:t>
      </w:r>
      <w:r>
        <w:rPr>
          <w:rtl w:val="true"/>
        </w:rPr>
        <w:t>ذوالقرنین علیه السلام</w:t>
      </w:r>
      <w:bookmarkEnd w:id="557"/>
    </w:p>
    <w:p>
      <w:pPr>
        <w:pStyle w:val="Heading5"/>
        <w:numPr>
          <w:ilvl w:val="4"/>
          <w:numId w:val="1"/>
        </w:numPr>
        <w:rPr/>
      </w:pPr>
      <w:bookmarkStart w:id="558" w:name="__RefHeading___Toc14635160_73709187"/>
      <w:bookmarkStart w:id="559" w:name="_Toc229"/>
      <w:bookmarkEnd w:id="558"/>
      <w:r>
        <w:rPr>
          <w:rtl w:val="true"/>
        </w:rPr>
        <w:t>اشاره</w:t>
      </w:r>
      <w:bookmarkEnd w:id="55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3"/>
      </w:r>
      <w:bookmarkStart w:id="560" w:name="pg11931_125681"/>
    </w:p>
    <w:p>
      <w:pPr>
        <w:pStyle w:val="Heading5"/>
        <w:numPr>
          <w:ilvl w:val="4"/>
          <w:numId w:val="1"/>
        </w:numPr>
        <w:rPr/>
      </w:pPr>
      <w:bookmarkStart w:id="561" w:name="__RefHeading___Toc14635162_73709187"/>
      <w:bookmarkStart w:id="562" w:name="_Toc230"/>
      <w:bookmarkEnd w:id="560"/>
      <w:bookmarkEnd w:id="561"/>
      <w:r>
        <w:rPr/>
        <w:t>3732</w:t>
      </w:r>
      <w:r>
        <w:rPr>
          <w:rtl w:val="true"/>
        </w:rPr>
        <w:t xml:space="preserve"> - </w:t>
      </w:r>
      <w:r>
        <w:rPr>
          <w:rtl w:val="true"/>
        </w:rPr>
        <w:t>ذُو القَرنَینِ علیه السلام</w:t>
      </w:r>
      <w:bookmarkEnd w:id="562"/>
    </w:p>
    <w:p>
      <w:pPr>
        <w:pStyle w:val="Heading6"/>
        <w:numPr>
          <w:ilvl w:val="5"/>
          <w:numId w:val="1"/>
        </w:numPr>
        <w:rPr/>
      </w:pPr>
      <w:bookmarkStart w:id="563" w:name="__RefHeading___Toc14635164_73709187"/>
      <w:bookmarkStart w:id="564" w:name="_Toc231"/>
      <w:bookmarkEnd w:id="563"/>
      <w:r>
        <w:rPr/>
        <w:t>3732</w:t>
      </w:r>
      <w:r>
        <w:rPr>
          <w:rtl w:val="true"/>
        </w:rPr>
        <w:t xml:space="preserve"> - </w:t>
      </w:r>
      <w:r>
        <w:rPr>
          <w:rtl w:val="true"/>
        </w:rPr>
        <w:t>ذوالقرنین علیه السلام</w:t>
      </w:r>
      <w:bookmarkEnd w:id="5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یَسْأَلُونَکَ عَنْ ذِی الْقَرْنَیْنِ قُلْ سَأَتْلُو عَلَیْکُمْ مِنْهُ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مَکَّنَّا لَهُ فِی الْأَرْضِ وَ آتَیْنَاهُ مِنْ کُلِّ شَیْءٍ سَبَبا</w:t>
      </w:r>
      <w:r>
        <w:rPr>
          <w:rFonts w:eastAsia="Amiri" w:cs="Amiri" w:ascii="Amiri" w:hAnsi="Amiri"/>
          <w:color w:val="111111"/>
          <w:sz w:val="28"/>
          <w:szCs w:val="28"/>
          <w:rtl w:val="true"/>
          <w:lang w:bidi="ar-SA"/>
        </w:rPr>
        <w:t xml:space="preserve">» .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ذا القَرنَینِ کانَ عَبدا صالِحا جَعَلَهُ اللّهُ عَزَّ و جلَّ حُجَّةً علی عِبادِهِ ، فدَعا قَومَهُ إلَی اللّهِ و أمَرَهُم بِتَقواهُ فضَرَبوهُ علی قَرنِهِ ، فغابَ عَنهُم زمانا حتّی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هَلَکَ بأیِّ وادٍ 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و رَجَعَ إلی قَومِهِ فضَرَبوهُ علی قَرنِهِ الآخَرِ ، و فیکُم مَن هُو علی سُنَّتِهِ ، و إنّ اللّهَ عَزَّ و جلَّ مَکَّنَ لِذی القَرنَینِ فی الأرضِ و جَعَلَ لَهُ مِن کلِّ شیءٍ سَبَبا ، و بلَغَ المَغرِبَ و المَشرِقَ ، و إنّ اللّهَ تبارکَ و تعالی سیُجری سُنَّتَهُ فی القائم مِن وُلدی ، فیُبَلِّغُهُ شَرقَ الأرضِ و غَربَها حتّی لا یُبقی مَنْهلاً و لا مَوضِعا مِن سَهلٍ و لا جَبَلٍ وَطِئهُ ذو القَرنَینِ إلاّ وَطِئهُ ، و یُظهِرُ اللّهُ عَزَّ و جلَّ لَهُ کُنوزَ الأرضِ و مَعادِنَها ، و یَنصُرُهُ بالرُّعبِ ، فیَملأُ الأرضَ بهِ عَدلاً و قِسطا کما مُلِئت جَورا و ظُلما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3732</w:t>
      </w:r>
    </w:p>
    <w:p>
      <w:pPr>
        <w:pStyle w:val="BookText"/>
        <w:rPr/>
      </w:pPr>
      <w:r>
        <w:rPr>
          <w:rFonts w:ascii="IRNazanin" w:hAnsi="IRNazanin" w:eastAsia="IRNazanin"/>
          <w:color w:val="111111"/>
          <w:sz w:val="28"/>
          <w:sz w:val="28"/>
          <w:szCs w:val="28"/>
          <w:rtl w:val="true"/>
          <w:lang w:bidi="fa-IR"/>
        </w:rPr>
        <w:t>ذو القرنین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درباره ذو القرنین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ذکری از او برای شما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به او قدرت دادیم و از هر چیزی وسیله ای بدو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بنده ای شایسته بود که خداوند عزّ و جلّ او را حجّت بر بندگان خود قرار داد و او قوم خویش را به سوی خدا دعوت کرد و آنان را به پرهیزگاری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بر شاخ </w:t>
      </w:r>
      <w:r>
        <w:rPr>
          <w:rStyle w:val="FootnoteAnchor"/>
          <w:rtl w:val="true"/>
        </w:rPr>
        <w:footnoteReference w:id="1036"/>
      </w:r>
      <w:r>
        <w:rPr>
          <w:rFonts w:ascii="IRNazanin" w:hAnsi="IRNazanin" w:eastAsia="IRNazanin"/>
          <w:color w:val="111111"/>
          <w:sz w:val="28"/>
          <w:sz w:val="28"/>
          <w:szCs w:val="28"/>
          <w:rtl w:val="true"/>
          <w:lang w:bidi="fa-IR"/>
        </w:rPr>
        <w:t>سر او کوفتند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القرنین مدتی از میان آنان ناپدید گشت، به طوری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وادی ای بوده مرده یا به هلاکت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سپس آشکار شد و به میان مردم خود برگشت و این بار نیز مردم بر گوشه دیگر جلو سر او ضربتی کوفتند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نیز یک نفر هست که ماجرایی چون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ذو القرنین در جهان قدرت داد و از هر چیزی برای او وسیله ای قرار داد و او به مغرب و مشرق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زودی سنّت و شیوه او را درباره قائم از فرزندان من نیز جاری خواهد ساخت و او را به شرق و غرب جهان می رساند، به طوری که هیچ منزلگاه و دشت و کوهی نیست که ذو القرنین زیر پا گذاشته باشد مگر اینکه قائم نیز آنها را زیر پا می گذارد و خداوند عزّ و جلّ گنج ها و معادن زمین را برایش آشکار می سازد و به وسیله رعب و وحشت او را پیروز می گرداند و به واسطه او زمین را، همان گونه که پر از جور و ستم شده است، پر از عدل و داد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لَمّا سُئلَ عن ذی القَرنَینِ أ نَبیّا کان أم مَلِکا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نَبیّا و لا مَلِکا ، بَل عَبدا أحَبَّ اللّهَ فأحَبَّهُ اللّهُ ، و نَصحَ للّهِ فنَصَحَ لَهُ ، فبَعَثَهُ إلی قَومِهِ فضَربوهُ علی قَرنِهِ الأیمَنِ ، فغابَ عنهُم ما شاءَ اللّهُ أن یَغیبَ ، ثُمّ بَعَثَهُ الثّانیَةَ فضَرَبوهُ علی قَرنِهِ الأیسَرِ فغابَ عنهُم ما شاءَ اللّهُ أن یَغیبَ ، ثُمّ بَعَثَهُ اللّهُ الثّالثَةَ فَمکَّنَ اللّهُ لَهُ فی الأرضِ ، و فیکُم مِثلُهُ ـ یَعنی نفسَهُ ـ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الإمامُ الباقرُ و الإمامُ الصّادقُ علیهما السلامـ لَمّا سُئلا عن مَنزِلَتهِما و عَمَّن یُشبِهانِ مِمَّن مَضی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موسی و ذو القَرنَینِ ؛ کانا عالِمَینِ و لَم یکونا نَبیَّینِ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الأرضَ کُلَّها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و کافِرانِ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المُؤمِنانِ فسُلَیمانُ ابنُ داودَ علیهما السلام و ذو القَرنَینِ ، و الکافِرانِ نَمرودُ و بُختُ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ذی القَرنَینِ عبدُ اللّهِ بنُ ضَحّاکِ بنِ مَعدٍ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سؤال که آیا ذو القرنین پیامبر بود یا فرشته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بود و نه فرشته، بلکه بنده ای بود که خدا را دوست می داشت و خدا هم او را دوست داشت و برای خدا خیرخواهی می کرد و خدا هم خیرخواه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سوی قومش فرستاد، امّا مردم بر شاخ راست سر او کوفتند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 القرنین تا مدّت زمانی که خدا می خواست از میان مردم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او را فرستاد و این بار مردم بر شاخ چپ سر او کوفتند و او باز تا مدتی که خدا می خواست از میانشان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سوم خداوند مبعوثش کرد و در زمین به او قدرت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او در میان شما نیز هست ـ مقصود خود آن حضرت است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السلامـ در پاسخ به سؤال از منزلت ایشان و اینکه از گذشتگان چه کسانی شبیه آن دو بزرگوار می باشند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دو عالم بودند و پیامبر نبودند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 بر سراسر جهان فرمانروایی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مؤمن و دو تا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مؤمن، یکی سلیمان بن داوود بود و دیگری ذو القرنین، و دو کافر، یکی نمرود بود و دیگری 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ذو القرنین، عبد اللّه بن ضحّاک بن مَعد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حول قصّة ذی القَرنَین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بحث قرآنیّ و تاریخیّ فی فصول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قصّة ذی القرنین علیه السلام فی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یتعرّض لاسمه و لا لتاریخ زمان ولادته و حیاته و لا لنسبه و سائر مشخّصاته علی ما هو دأبه فی ذکر قصص الماضین ، بل اکتفی علی ذکر ثلاث رحلات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فرحلة اُولی إلَی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 مغرب الشمس وجدها تغرب فی عین حمئة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 عندها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رحلة ثانیة إلَی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 مطلع الشمس وجدها تطلع علی قوم لم یجعل اللّه لهم من دونها 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رحلة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بلغ بین السدّین وجد من دونهما قوما لا یکادون یفقهون قولاً ، فشکوا إلیه إفساد یأجوج و مأجوج فی الأرض ، و عرضوا علیه أن یجعلوا له خرجا علی أن یجعل بین القوم و بین یأجوج و مأجوج سدّا ، فأجابهم إلی بناء السدّ و وعدهم أن یبنی لهم فوق ما یأملون ، و أبی أن یقبل خرجهم و إنّما طلب منهم أن یعینوه بقوّة ، و قد اُشیر منها فی القصّة إلَی الرجال و زبر الحدید و المنافخ و القطر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الخصوصیّات و الجهات الجوهریّة التی تستفاد من القصّة هی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القصَّة کان یسمّی قبل نزول قصّته فی القرآن ـ بل حتّی فی زمان حیاته ـ بذی القَرنَین، کما یظهر فی سیاق القصّة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عن ذِی القَرْنَینِ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ذا القَرنَینِ</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یا ذا القَرنَینِ</w:t>
      </w:r>
      <w:r>
        <w:rPr>
          <w:rFonts w:eastAsia="Amiri" w:cs="Amiri" w:ascii="Amiri" w:hAnsi="Amiri"/>
          <w:color w:val="111111"/>
          <w:sz w:val="28"/>
          <w:szCs w:val="28"/>
          <w:rtl w:val="true"/>
          <w:lang w:bidi="ar-SA"/>
        </w:rPr>
        <w:t xml:space="preserve">» . </w:t>
      </w:r>
      <w:r>
        <w:rPr>
          <w:rStyle w:val="FootnoteAnchor"/>
          <w:rtl w:val="true"/>
        </w:rPr>
        <w:footnoteReference w:id="1041"/>
      </w:r>
      <w:r>
        <w:rPr>
          <w:rFonts w:ascii="Amiri" w:hAnsi="Amiri" w:eastAsia="Amiri" w:cs="Amiri"/>
          <w:color w:val="111111"/>
          <w:sz w:val="28"/>
          <w:sz w:val="28"/>
          <w:szCs w:val="28"/>
          <w:rtl w:val="true"/>
          <w:lang w:bidi="ar-SA"/>
        </w:rPr>
        <w:t xml:space="preserve">و 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مؤمنا باللّه و الیوم الآخر و متدیّنا بدین الحقّ ، کما یظهر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رَحمَةٌ مِن رَبِّی فإذا جاءَ وَعْدُ ربِّی جَعَلَهُ دَکّاءَ و کانَ وَعْدُ رَبِّی حَقّا</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ظَلَمَ فَسَوْفَ نُعذِّبُهُ ثُمَّ یُرَدُّ إلی رَبِّهِ فیُعَذِّبُهُ عَذابا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w:t>
      </w:r>
      <w:r>
        <w:rPr>
          <w:rFonts w:eastAsia="Amiri" w:cs="Amiri" w:ascii="Amiri" w:hAnsi="Amiri"/>
          <w:color w:val="111111"/>
          <w:sz w:val="28"/>
          <w:szCs w:val="28"/>
          <w:rtl w:val="true"/>
          <w:lang w:bidi="ar-SA"/>
        </w:rPr>
        <w:t xml:space="preserve">......... » </w:t>
      </w:r>
      <w:r>
        <w:rPr>
          <w:rStyle w:val="FootnoteAnchor"/>
          <w:rtl w:val="true"/>
        </w:rPr>
        <w:footnoteReference w:id="1043"/>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یزید فی کرامته الدینیّة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ذا القَرْنَینِ إمّا أنْ تُعَذِّبَ و إمّا أنْ تَتَّخِذَ فیهِم حُسْنا</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یدلّ علی تأییده بوحیٍ أو إلهامٍ أو نبیٍّ من أنبیاء اللّه کان عنده یسدّده بتبلیغ الوحی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ممّن جمع اللّه له خیر الدنیا و الآخرة ؛ أمّا خیر الدنیا فالمُلک العظیم الذی بلغ به مغرب الشمس و مطلعها فلم یقم له شیء، و قد ذلّت له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خیر الآخرة فبسط العدل ، و إقامة الحقّ ، و الصفح ، و العفو، و الرفق ، و کرامة النفس ، و بثّ الخیر ، و دفع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کلّه ممّا یدلّ 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مَکَّنّا لَهُ فی الأرْضِ و آتَیْناهُ مِن کُلِّ شیءٍ سَبَبا</w:t>
      </w:r>
      <w:r>
        <w:rPr>
          <w:rFonts w:eastAsia="Amiri" w:cs="Amiri" w:ascii="Amiri" w:hAnsi="Amiri"/>
          <w:color w:val="111111"/>
          <w:sz w:val="28"/>
          <w:szCs w:val="28"/>
          <w:rtl w:val="true"/>
          <w:lang w:bidi="ar-SA"/>
        </w:rPr>
        <w:t xml:space="preserve">» </w:t>
      </w:r>
      <w:r>
        <w:rPr>
          <w:rStyle w:val="FootnoteAnchor"/>
          <w:rtl w:val="true"/>
        </w:rPr>
        <w:footnoteReference w:id="1045"/>
      </w:r>
      <w:r>
        <w:rPr>
          <w:rFonts w:ascii="IRNazanin" w:hAnsi="IRNazanin" w:eastAsia="IRNazanin"/>
          <w:color w:val="111111"/>
          <w:sz w:val="28"/>
          <w:sz w:val="28"/>
          <w:szCs w:val="28"/>
          <w:rtl w:val="true"/>
          <w:lang w:bidi="fa-IR"/>
        </w:rPr>
        <w:t xml:space="preserve">مضافا إلی ما یستفاد من سیاق القصّة من سیطرته الجسمانیّة و الروحانیّة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صادف قوما ظالمین بالمغرب فعذّبهم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الردم الذی بناه هو فی غیر مغرب الشمس و مطلعها ؛ فإنّه بعد ما بلغ مطلع الشمس أتبع سببا حتّی إذا بلغ بین السدّین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مشخّصات ردمه ـ مضافا إلی کونه واقعا فی غیر المغرب و المشرق ـ أنّه واقع بین جبلَین کالحائطین ، و أنّه ساوی بین صدفیهما ، و أنّه استعمل فی بنائه زبر الحدید و القطر ، و لا محالة هو فی مضیق هو الرابط بین ناحیتَین من نواحی الأرض المسکونة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گفتاری پیرامون داستان ذو القرنین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قرآنی و تاریخی در چند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ذو القرنین علیه السلام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همچنان که شیوه آن در یاد کرد سرگذشت های پیشینیان است، به ذکر نام و تاریخ ولادت و زمان زندگی و نسبت و دیگر مشخّصات ذو القرنین نپرداخته،بلکه به یاد کردن از سه سفر او بسنده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به مغرب است تا جایی که به محل غروب آفتاب می رسد و خورشید را می بیند که در چشمه ای گل آلود فرو می رود و در آن محل به قومی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دومش به مشرق است تا جایی که به محل طلوع خورشید می رسد و ملاحظه می کند که خورشید بر قومی طلوع می کند و خداوند میان آنان و آفتاب پرده و پوششی قرار نداده است و در سفر سوّمش به جایی میان دو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رسد و در آنجا نیز مردمی را می یابد که تقریبا هیچ سخنی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تبهکاری و شرارت های یأجوج و مأجوج در روی زمین به ذو القرنین شکایت کردند و پیشنهاد دادند که هزینه ای در اختیارش بگذارند تا او میان ایشان و یأجوج و مأجوج سدّ و مانعی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خواهش آنان درباره ساختن سد را پذیرفت و وعده داد که برایشان سدّی مهمتر از آنچه فکرش را می کنند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پذیرفتن هزینه خودداری ورزید و فقط از آنان خواست که با تأمین نیروی انسانی و مصالح ساختمانی او را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به وجود مردان و قطعات آهن و دَم ها و کوره های آهنگری و مس یا روی گداخته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جهات اصلی ای که از این داستان استفاده می شود، یکی این است که قهرمان آن، قبل از نازل شدن داستان او در قرآن و بلکه حتی در زمان حیاتش به نام ذو القرنین شناخته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سیاق داستان، یعنی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ذا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یا ذا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او به خدا و روز واپسین ایمان داشته و از دین حق پیروی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مطلب این دو آیه شریفه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رحمة من ربّی فاذا جاء وعد ربّی جعله دکّاء و کان وعد ربّی حقّا ؛ این رحمتی است از جانب پروردگار 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وعده پروردگارم فرا 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 و وعده پروردگارم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ظلم فسوف نعذّبه ثمّ یردّ الی ربّه فیعذّبه عذابا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آمن و 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کس ستم ورزد عذابش خواهیم کرد، سپس به سوی پروردگارش بازگردانیده می شود، آنگاه او را عذابی سخت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هر که ایمان آورد و کار شایسته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علاوه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ذا القرنین امّا اَن تعذّب و اما ان تتّخذ فیهم حسنا ؛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 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می کنی و یا در میانشان روش نیکویی پیش می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کرامت دینی او می افزاید؛ زیرا نشان می دهد که وی با وحی یا الهام یا به وسیله پیامبری از پیامبران الهی که پیش او بوده و با تبلیغ وحی کمکش می کرده، تأیید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 است که او از کسانی بوده که خداوند خیر دنیا و آخرت را به وی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دنیا، سلطنت عظیمی است که به واسطه آن توانست به مشرق و مغرب آفتاب برسد و هیچ چیز جلوگیر او نشد و همه اسباب و امکانات، مسخّر او بود و خیر آخرت، عدالت گستری او بود و اقامه حق و عفو و گذشت و مدارا و عزّت نفْس و گستردن خیر و خوبی و جلوگیری از شرّ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نکاتی است که تماما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مکّنا له فی الارض و آتیناه من کل شی ء سببا ؛ ما در زمین به او امکاناتی دادیم و از هر چیزی وسیله ای بدو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به علاوه، از سیاق داستان نیز بر می آید که وی از سیطره و قدرت جسمی و روحی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 این است که وی در مغرب به عدّه ای ستمگر برخورده و آنها را کیفر داده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 این است که سدّی که وی ساخت در مغرب و مشرق آفتاب نبوده است؛ زیرا بعد از آنکه به محل طلوع خورشید رسید سبب و وسیله ای را دنبال کرد، تا به میانه دو کوه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مشخصات سدّ ذو القرنین ـ علاوه بر اینکه در جایی غیر از مغرب و مشرق بوده ـ این است که میان دو کوه دیوار مانند واقع بوده و فاصله میان آن دو کوه را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ساختمان آن سد، قطعات آهن و مس یا روی گداخته به کار رفته بوده و این سد لا جرم در تنگه ای بوده که دو ناحیه مسکونی را به هم ارتباط می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ذکری ذی القَرنَین علیه السلام و السدّ و یأجوج و مأجوج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أخبار الماضین لم یذکر القدماء من المؤرّخین فی أخبارهم مَلِکا یسمّی فی عهده بذی القرنین أو ما یؤدّی معناه من غیر اللفظ العربیّ ، و لا یأجوج و مأجوج بهذین اللفظین ، و لا سدّا یُنسب إلیه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ینسب إلی بعض ملوک حِمیَر من الیَمنیّین أشعار فی المباهاة یذکر فیها ذا القَرنین و أنّه من أسلافه التَّبابِعة ، و فیها ذکر سیره إلَی المغرب و المشرق و سدّ یأجوج و مأجوج ، و سیوافیک نبذة منها فی بعض الفصول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ورد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من کتب العهد العتیق ؛ ففی الإصحاح </w:t>
      </w:r>
      <w:r>
        <w:rPr>
          <w:rStyle w:val="FootnoteAnchor"/>
          <w:rtl w:val="true"/>
        </w:rPr>
        <w:footnoteReference w:id="1046"/>
      </w:r>
      <w:r>
        <w:rPr>
          <w:rFonts w:ascii="IRNazanin" w:hAnsi="IRNazanin" w:eastAsia="IRNazanin"/>
          <w:color w:val="111111"/>
          <w:sz w:val="28"/>
          <w:sz w:val="28"/>
          <w:szCs w:val="28"/>
          <w:rtl w:val="true"/>
          <w:lang w:bidi="fa-IR"/>
        </w:rPr>
        <w:t xml:space="preserve">العاشر من سفر التکوین من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موالید بنی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و حام و یافث ، و ولد لهم بنون بعد الطوفان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یافِث جومر و مأجوج و مادی و باوان و نوبال و ماشک و نبراس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حزقیال </w:t>
      </w:r>
      <w:r>
        <w:rPr>
          <w:rStyle w:val="FootnoteAnchor"/>
          <w:rtl w:val="true"/>
        </w:rPr>
        <w:footnoteReference w:id="1047"/>
      </w:r>
      <w:r>
        <w:rPr>
          <w:rFonts w:ascii="IRNazanin" w:hAnsi="IRNazanin" w:eastAsia="IRNazanin"/>
          <w:color w:val="111111"/>
          <w:sz w:val="28"/>
          <w:sz w:val="28"/>
          <w:szCs w:val="28"/>
          <w:rtl w:val="true"/>
          <w:lang w:bidi="fa-IR"/>
        </w:rPr>
        <w:t xml:space="preserve">الإصحاح الثامن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إلی کلام الربّ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آدم اجعل وجهک علی جوج أرض مأجوج رئیس روش ماشک و نوبال ، و تنبأ علیه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السیّد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علیک یاجوج رئیس روش و ماشک و نوبال و اُرجعک و أضع شکائم فی فکّیک و اُخرجک أنت و کلّ جیشک خیلاً و فرسانا ، کلّهم لابسین أفخر لباس، جماعة عظیمة مع أتراس و مَجانّ کلّهم ممسکین السیوف ، فارس و کوش و فوط معهم کلّهم بمِجَنّ و خوذة ، و جومر و کلّ جیوشه ، و بیت نوجرمه من أقاصی الشمال مع کلّ جیشه شعوبا کثیرین معک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تنبّأ یا بن آدم و قل 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السیّد الربّ فی ذلک الیوم عند سکنی شعب إسرائیل آمنین ، أ فلا تعلم و تأتی من موضعک من أقاصی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الإصحاح التاسع و الثلاثین ماضیا فی الحدیث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یا بن آدم تنبّأ علی جوج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قال السیّد الربّ، ها أنا ذا علیک یاجوج رئیس روش ماشک و نوبال و أردک و أقودک و اُصعدک من أقاصی الشمال ، و آتی بک علی جبال إسرائیل ، و أضرب قوسک من یدک الیسری و اُسقط سهامک من یدک الیمنی ، فتسقط علی جبال إسرائیل أنت و کلّ جیشک و الشعوب الذین معک أبذلک مأکلاً للطیور الکاسرة من کلّ نوع و لوحوش الحفل ، علی وجه الحفل تسقط لأنّی تکلّمت بقول السیّد الربّ ، و أرسل نارا علی مأجوج و علَی الساکنین فی الجزائر آمنین، فیعلمون أنّی أنا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رؤیا یوحنّا فی الإصحاح 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مَلاکا نازلاً من السماء معه مفتاح الهاویة و سلسلة عظیمة علی یده ، فقبض علَی التنِّین الحیّة القدیمة الذی هو إبلیس و الشیطان ، و قیّده ألف سنة ، و طرحه فی الهاویة و أغلق علیه و ختم علیه ؛ لکیلا یضلّ الاُمم فیما بعد حتّی تتمّ الألف سنة ، و بعد ذلک لا بدّ أن یحلّ زمانا یسیرا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متی تمّت الألف سنة لن یحلّ الشیطان من سجنه و یخرج لیضلّ الاُمم الذین فی أربع زوایا الأرض جوج و مأجوج لیجمعهم للحرب الذین عددهم مثل رمل البحر ، فصعدوا علی عرض الأرض و أحاطوا بمعسکر القدّیسین و بالمدینة المحبوبة ، فنزلت نار من عند اللّه من السماء و أکلتهم ، و إبلیس الذی کان یضلّهم طُرح فی بحیرة النار و الکبریت حیث الوحش و النبیّ الکذّاب ، و سیعذّبون نهارا و لیلاً إلی أبد الآبدین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أو اُمم عظیمة کانت قاطنة فی أقاصی شمال آسیا من معمورة الأرض یومئذٍ ، و أنّهم کانوا اُمما حربیّة معروفة بالمغازی و الغارات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یقرب حینئذٍ أن یحدس أنّ ذا القرنین هذا هو أحد الملوک العظام الذین سدّوا الطریق علی هذه الاُمم المفسدة فی الأرض ، و أنّ السدّ المنسوب إلیه یجب أن یکون فاصلاً بین منطقة شمالیّة من قارّة آسیا و جنوبها کحائط الصین ، أو سدّ باب الأبواب ، أو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تسلّمت تواریخ الاُمم الیوم من أنّ ناحیة الشمال الشرقیّ من آسیا و هی الأحداب و المرتفعات فی شمال الصین کانت موطنا لاُمّة کبیرة بدویّة همجیّة لم تزل تزداد عددا و تکثر سوادا فتکرّ علَی الاُمم المجاورة لها کالصین ، و ربّما نَسَلت من أحدابها و هبطت إلی بلاد آسیا الوسطی و الدنیا و بلغت إلی شمال اُوربّه ، فمنهم من قطن فی أراض أغار علیها کأغلب سکنة اُوربّه الشمالیّة فتمدیَن بها و اشتغل بالزراعة و الصناعة ، و منهم من رجع ثمّ عاد و عاد </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و هذا أیضا ممّا یؤیّد ما استقربناه آنفا أنّ السدّ الذی نبحث عنه هو أحد الأسداد الموجودة فی شمال آسیا الفاصلة بین الشمال و جنوبه</w:t>
      </w:r>
      <w:r>
        <w:rPr>
          <w:rFonts w:eastAsia="IRNazanin" w:cs="IRNazanin"/>
          <w:color w:val="111111"/>
          <w:sz w:val="28"/>
          <w:szCs w:val="28"/>
          <w:rtl w:val="true"/>
          <w:lang w:bidi="fa-IR"/>
        </w:rPr>
        <w:t xml:space="preserve">» . </w:t>
      </w:r>
      <w:r>
        <w:rPr>
          <w:rStyle w:val="FootnoteAnchor"/>
          <w:rtl w:val="true"/>
        </w:rPr>
        <w:footnoteReference w:id="10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ذو القرنین علیه السلام و سدّ و یأجوج و مأجوج از نظر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گذشته در اخبار و تواریخ خود از پادشاهی که در عهد خویش به ذو القرنین یا هر نام غیر عربی که این معنا را برساند موسوم باشد، ذکری به میان نیاورده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اقوامی به نام یأجوج و مأجوج و نیز از سدّی که منسوب به ذو القرنین باشد، نام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یکی از ملوک یمنی حمیر اشعاری نسبت داده می شود که در آنها به اسلاف خود افتخار می کند و از جمله ذو القرنین را و اینکه او یکی از اسلاف تُبَّع اوست نام می برد و در این اشعار از سفر ذو القرنین به مغرب و مشرق و سدّ یأجوج و مأجوج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آینده مقداری از این اشعار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از کتب عهد عتیق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اصحاح </w:t>
      </w:r>
      <w:r>
        <w:rPr>
          <w:rStyle w:val="FootnoteAnchor"/>
          <w:rtl w:val="true"/>
        </w:rPr>
        <w:footnoteReference w:id="1050"/>
      </w:r>
      <w:r>
        <w:rPr>
          <w:rFonts w:ascii="IRNazanin" w:hAnsi="IRNazanin" w:eastAsia="IRNazanin"/>
          <w:color w:val="111111"/>
          <w:sz w:val="28"/>
          <w:sz w:val="28"/>
          <w:szCs w:val="28"/>
          <w:rtl w:val="true"/>
          <w:lang w:bidi="fa-IR"/>
        </w:rPr>
        <w:t xml:space="preserve">دهم از سفر تکوین تورات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هستند فرزندان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و حام و 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طوفان برای هر یک از اینان فرزندانی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یافث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جومر و مأجوج و مادی و باوان و نوبال و ماشک و نبراس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حزقیال </w:t>
      </w:r>
      <w:r>
        <w:rPr>
          <w:rStyle w:val="FootnoteAnchor"/>
          <w:rtl w:val="true"/>
        </w:rPr>
        <w:footnoteReference w:id="1051"/>
      </w:r>
      <w:r>
        <w:rPr>
          <w:rFonts w:ascii="IRNazanin" w:hAnsi="IRNazanin" w:eastAsia="IRNazanin"/>
          <w:color w:val="111111"/>
          <w:sz w:val="28"/>
          <w:sz w:val="28"/>
          <w:szCs w:val="28"/>
          <w:rtl w:val="true"/>
          <w:lang w:bidi="fa-IR"/>
        </w:rPr>
        <w:t xml:space="preserve">، اصحاح سی و هشتم،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خطاب کلام رب به من شد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متوجّه جوج سرزمین مأجوج رئیس روش ماشک و نوبال کن و نبوّت خود اعلام بدار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 سیّد و ربّ چنین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جوج رئیس روش ماشک و نوبال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تو برخاستم، تو را برمی گردانم و دهنه هایی بر دهانت می نهم و تو و همه لشکرت را، چه پیاده و سواره، بیرون می سازم، در حالی که همه آنان فاخرترین لباس را بر تن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عظیم و با سپر باشند و همه شان شمشیر به دست همراه فارس و کوش و فوط که آنان نیز با سپر و کلاه خود باشند و جومر و همه لشکرش و خانواده نوجرمه از اواخر شمال با همه لشکرش ، تیره های فراوانی با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ای پسر آدم باید ادعای پیغمبری کنی و به جوج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رب امروز در نزدیکی سکنای شعب اسرائیل در حالی که در امن هستند چنین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و از محلّت از بالای شمال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اصحاح سی و نهم در ادامه گفتار قبلی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جوج ادعای پیغمبری کن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ربّ چنین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بر ضد توام ای 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رئیس روش ماشک و نوبال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بازگردانم و پیش برم و تو را از بالاهای شمال بالا برم و به کوه های اسرائیل آورم و کمانت را از دست چپت و تیرهایت را از دست راستت بیندازم که بر کوه های اسرائیل بیفتی و همه لشگریان و شعوبی که با تو هستند بیفتد و شما را خوراک مرغان شکاری از هر نوع و وحشی های بیابان کنم و بر روی زمین بیفتی؛ چون من به کلام سیّد رب سخن گفتم و آتشی بر مأجوج و بر ساکنین ایمن در جزایر می فرستم، آن وقت است که می دانند منم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اصحاح بیستم از کتاب مکاشفه یوحنّا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فرشته را که از آسمان نازل می شود و کلید 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زنجیری بزرگ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اژدها یعنی مار قدیم را که ابلیس و شیطان می باشد گرفتار کرده او را تا مدّت هزار سال در بند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هاویه انداخت و در را بر او بسته، مُهر کرد تا امت ها را برای هزار سال گمراه نکند و بعد از آن می باید اندکی خلاصی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هزار سال به انجام رسد شیطان از زندان خود خلاصی خواهد یافت، تا بیرون رود و امّت هایی را که در چهار زاویه جهانند یعنی جوج و مأجوج را گمراه کند و ایشان را برای جنگ فراهم آورد که عدد ایشان چون ریگ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عرصه جهان برآمده لشکرگاه مقدّسین و شهر محبوب را محاصره کردند، پس آتش از جانب خدا از آسمان فرو ریخته ایشان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ابلیس که ایشان را گمراه می کند به دریاچه آتش و کبریت انداخته شد؛ جایی که حیوانات وحشی و پیامبر دروغگو هستند و ایشان تا ابد الآباد ، شبانه روز عذاب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عباراتی که نقل کردیم،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یا اقوام بزرگی بوده اند که در منتهی الیه شمال آسیا، از معموره آن روز زمین، می زیسته اند و مردمانی جنگجو و به جنگ و غارتگری نامور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این حدس به ذهن نزدیک می شود که ذو القرنین یکی از پادشاهان بزرگ و قدرتمندی بوده که راه را بر روی این اقوام تبهکار و شرور سد کرده و سدّ منسوب به او باید فاصل میان منطقه شمال و جنوب قاره آسیا باشد، مانند دیوار چین یا سدّ باب الابواب یا سدّ داریال و یا جز این 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تاریخ اقوام و ملل پذیرفته اند که ناحیه شمال شرقی آسیا، یعنی تپّه ها و مرتفعات شمال چین، موطن یک قوم بزرگ بدوی وحشی بوده که شمار جمعیت و شهرهای آنها پیوسته در حال افزایش بوده است و لذا به اقوام و ملت های مجاور خود مانند چین مرتبا می تاخته اند و چه بسا که از تپه ها و مرتفعات خود جدا شده به طرف شهرهای آسیای میانه و نزدیک سرازیر گشته و به شمال اروپا رسیده اند و عدّه ای از آنها در اراضی مورد حمله و هجوم خود ساکن شده اند که اغلب ساکنان اروپای شمالی از همین مهاجمانند و در آنجا تمدّنی به وجود آورده و به زراعت و صنعت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هم برگشتند و به حملات و هجوم های خود همچنان ادامه دادند </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حدس ما را که گفتیم سدّ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سدّ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همان سدهایی است که در شمال آسیاست و شمال و جنوب این قاره را از هم جدا می سازد،تأیید و تقویت می کند</w:t>
      </w:r>
      <w:r>
        <w:rPr>
          <w:rFonts w:eastAsia="IRNazanin" w:cs="IRNazanin"/>
          <w:color w:val="111111"/>
          <w:sz w:val="28"/>
          <w:szCs w:val="28"/>
          <w:rtl w:val="true"/>
          <w:lang w:bidi="fa-IR"/>
        </w:rPr>
        <w:t>».</w:t>
      </w:r>
      <w:bookmarkStart w:id="565" w:name="pg11931_125692"/>
    </w:p>
    <w:p>
      <w:pPr>
        <w:pStyle w:val="Heading3"/>
        <w:numPr>
          <w:ilvl w:val="2"/>
          <w:numId w:val="1"/>
        </w:numPr>
        <w:rPr/>
      </w:pPr>
      <w:bookmarkStart w:id="566" w:name="__RefHeading___Toc14635166_73709187"/>
      <w:bookmarkStart w:id="567" w:name="_Toc232"/>
      <w:bookmarkEnd w:id="565"/>
      <w:bookmarkEnd w:id="566"/>
      <w:r>
        <w:rPr/>
        <w:t>9</w:t>
      </w:r>
      <w:r>
        <w:rPr>
          <w:rtl w:val="true"/>
        </w:rPr>
        <w:t xml:space="preserve"> - </w:t>
      </w:r>
      <w:r>
        <w:rPr>
          <w:rtl w:val="true"/>
        </w:rPr>
        <w:t>یعقوب و یوسف علیهما السلام</w:t>
      </w:r>
      <w:bookmarkEnd w:id="567"/>
    </w:p>
    <w:p>
      <w:pPr>
        <w:pStyle w:val="Heading4"/>
        <w:numPr>
          <w:ilvl w:val="3"/>
          <w:numId w:val="1"/>
        </w:numPr>
        <w:rPr/>
      </w:pPr>
      <w:bookmarkStart w:id="568" w:name="__RefHeading___Toc14635168_73709187"/>
      <w:bookmarkStart w:id="569" w:name="_Toc233"/>
      <w:bookmarkEnd w:id="568"/>
      <w:r>
        <w:rPr/>
        <w:t>9</w:t>
      </w:r>
      <w:r>
        <w:rPr>
          <w:rtl w:val="true"/>
        </w:rPr>
        <w:t xml:space="preserve"> - </w:t>
      </w:r>
      <w:r>
        <w:rPr>
          <w:rtl w:val="true"/>
        </w:rPr>
        <w:t>یعقوب و یوسف علیهما السلام</w:t>
      </w:r>
      <w:bookmarkEnd w:id="569"/>
    </w:p>
    <w:p>
      <w:pPr>
        <w:pStyle w:val="Heading5"/>
        <w:numPr>
          <w:ilvl w:val="4"/>
          <w:numId w:val="1"/>
        </w:numPr>
        <w:rPr/>
      </w:pPr>
      <w:bookmarkStart w:id="570" w:name="__RefHeading___Toc14635170_73709187"/>
      <w:bookmarkStart w:id="571" w:name="_Toc234"/>
      <w:bookmarkEnd w:id="570"/>
      <w:r>
        <w:rPr>
          <w:rtl w:val="true"/>
        </w:rPr>
        <w:t>اشاره</w:t>
      </w:r>
      <w:bookmarkEnd w:id="57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3"/>
      </w:r>
      <w:bookmarkStart w:id="572" w:name="pg11931_125693"/>
    </w:p>
    <w:p>
      <w:pPr>
        <w:pStyle w:val="Heading5"/>
        <w:numPr>
          <w:ilvl w:val="4"/>
          <w:numId w:val="1"/>
        </w:numPr>
        <w:rPr/>
      </w:pPr>
      <w:bookmarkStart w:id="573" w:name="__RefHeading___Toc14635172_73709187"/>
      <w:bookmarkStart w:id="574" w:name="_Toc235"/>
      <w:bookmarkEnd w:id="572"/>
      <w:bookmarkEnd w:id="573"/>
      <w:r>
        <w:rPr/>
        <w:t>3733</w:t>
      </w:r>
      <w:r>
        <w:rPr>
          <w:rtl w:val="true"/>
        </w:rPr>
        <w:t xml:space="preserve"> - </w:t>
      </w:r>
      <w:r>
        <w:rPr>
          <w:rtl w:val="true"/>
        </w:rPr>
        <w:t>یَعقوبُ ویوسُفُ علیهما السلام</w:t>
      </w:r>
      <w:bookmarkEnd w:id="574"/>
    </w:p>
    <w:p>
      <w:pPr>
        <w:pStyle w:val="Heading6"/>
        <w:numPr>
          <w:ilvl w:val="5"/>
          <w:numId w:val="1"/>
        </w:numPr>
        <w:rPr/>
      </w:pPr>
      <w:bookmarkStart w:id="575" w:name="__RefHeading___Toc14635174_73709187"/>
      <w:bookmarkStart w:id="576" w:name="_Toc236"/>
      <w:bookmarkEnd w:id="575"/>
      <w:r>
        <w:rPr/>
        <w:t>3733</w:t>
      </w:r>
      <w:r>
        <w:rPr>
          <w:rtl w:val="true"/>
        </w:rPr>
        <w:t xml:space="preserve"> - </w:t>
      </w:r>
      <w:r>
        <w:rPr>
          <w:rtl w:val="true"/>
        </w:rPr>
        <w:t>یعقوب و یوسف علیهما السلام</w:t>
      </w:r>
      <w:bookmarkEnd w:id="57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 إِلهَ آبَائِکَ إِبْرَاهِیمَ وَ إِسْمَاعِیلَ وَ إِسْحَاقَ إِلها واحِدا وَ نَحْنُ لَهُ مُسْلِمُونَ</w:t>
      </w:r>
      <w:r>
        <w:rPr>
          <w:rFonts w:eastAsia="Amiri" w:cs="Amiri" w:ascii="Amiri" w:hAnsi="Amiri"/>
          <w:color w:val="111111"/>
          <w:sz w:val="28"/>
          <w:szCs w:val="28"/>
          <w:rtl w:val="true"/>
          <w:lang w:bidi="ar-SA"/>
        </w:rPr>
        <w:t xml:space="preserve">» . </w:t>
      </w:r>
      <w:r>
        <w:rPr>
          <w:rStyle w:val="FootnoteAnchor"/>
          <w:rtl w:val="true"/>
        </w:rPr>
        <w:footnoteReference w:id="1054"/>
      </w:r>
    </w:p>
    <w:p>
      <w:pPr>
        <w:pStyle w:val="BookText"/>
        <w:rPr/>
      </w:pP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اُعطِیَ یُوسُفُ شَطرَ الحُسنِ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ابنُ الکریمِ ابنِ الکریمِ ابنِ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بنُ یَعقوبَ بنِ إسحاقَ بنِ إبراهیمَ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3733</w:t>
      </w:r>
    </w:p>
    <w:p>
      <w:pPr>
        <w:pStyle w:val="BookText"/>
        <w:rPr/>
      </w:pPr>
      <w:r>
        <w:rPr>
          <w:rFonts w:ascii="IRNazanin" w:hAnsi="IRNazanin" w:eastAsia="IRNazanin"/>
          <w:color w:val="111111"/>
          <w:sz w:val="28"/>
          <w:sz w:val="28"/>
          <w:szCs w:val="28"/>
          <w:rtl w:val="true"/>
          <w:lang w:bidi="fa-IR"/>
        </w:rPr>
        <w:t>یعقوب و یوسف علیهما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و یعقوب، پسران خود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در وصیّتشان چنین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دین را برای شما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نباید جز مسلمان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که یعقوب را مرگ فرا رسید، حاضر بودید؟ هنگامی که به پسران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چه را خواهید پرستید؟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و معبود پدرانت، ابراهیم و اسماعیل و اسحاق ـ معبودی یگانه ـ را می پرستیم و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زیبایی، به یوسف داده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پور بزرگوار، پور بزرگوار، پور بزرگوار، یوسف پور یعقوب پور اسحاق پور ابراهیم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أخی یُوسُفَ ، لَو أنا أتانی الرَّسولُ بعدَ طُولِ الحَبسِ لأسرَعتُ الإجابَةَ حِینَ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إرجِعْ إلی رَبِّکَ فاسْألْهُ ما بالُ النِّسْوَةِ</w:t>
      </w:r>
      <w:r>
        <w:rPr>
          <w:rFonts w:eastAsia="Amiri" w:cs="Amiri" w:ascii="Amiri" w:hAnsi="Amiri"/>
          <w:color w:val="111111"/>
          <w:sz w:val="28"/>
          <w:szCs w:val="28"/>
          <w:rtl w:val="true"/>
          <w:lang w:bidi="ar-SA"/>
        </w:rPr>
        <w:t xml:space="preserve">» .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یَعقوبُ علی یُوسفَ علیهما السلام خَرَجَ یُوسفُ علیه السلام فاستَقبَلَهُ فی مَوکِبِهِ ، فَمَرَّ بامرأةِ العَزیزِ و هِیَ تَعبُدُ فی غُرفَةٍ لَها ، فلَمّا رأتهُ عَرَفَتهُ فنادَتهُ بصَوتٍ حَزینٍ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الرّاکِبُ طالَ ما أحزَنتَنی ، ما أحسَنَ التَّقوی کیفَ حَرَّرَتِ العَبیدَ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أقبَحَ الخَطیئةَ کیفَ عَبَّدَتِ الأحرارَ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کلام فی قصّة یوسف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أثنی اللّه علیه و منزلته المعنویّة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علیه السلام من المخلَصین و کان صِدّیقا و کان من المحسنین ، و قد آتاه اللّه حکما و علما و علّمه من تأویل الأحادیث ، و قد اجتباه اللّه و أتمّ نعمته علیه و ألحقه بالصالحین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أثنی علیه بما أثنی علی آل نوح و إبراهیم علیهما السلام من الأنبیاء ، و قد ذکره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الأنعام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کناد برادرم 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آن مدّت دراز زندان، پیک نزد من می آمد من هم بی درنگ همان جوابی را می دادم که یوسف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اربابت برگرد و از او بپرس که چگونه است حال آن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یعقوب به دیدن یوسف رفت، یوسف علیه السلام با موکب خود به استقبال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بر همسر عزیز مصر گذشت که در غرفه خود مشغول عبادت بود، همسر عزیز با دیدن یوسف او را شناخت و با صدایی حزین به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اندوهی دراز گرفتار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تقوا و پرهیزگاری، چگونه بردگان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زشت است گناه، چگونه آزادها را برده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گفتاری درباره داستان یوسف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و ثنای خداوند از یوسف علیه السلام و جایگاه معنوی او</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 انسانی مخلص، صدّیق و نیکوکار بود و خداوند به او حکمت و دانش ارزانی داشت و علم خوابگزاری به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برگزید و نعمتش را بر وی تمام کرد و در زمره شایستگان و صالحانش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نیز همانند پیامبران از خاندان نوح و ابراهیم علیهما السلام ستوده و در میان ایشان از وی 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قصّته علیه السلام فی التوراة الحاضرة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التوراة </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بنو یعقوب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لیئة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رأُوبین بِکر یعقوب ، و شمعون ، و لاوِی ، و یَهودا ، و یساکر ، و زنولون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 راحِیل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 و بنیامین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 بلهة جاریة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 و نفتالی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ابنا زلفة جاریة لیئة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 ، و أشیر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بنو یعقوب الذین ولدوا فی فدان أرام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إذ کان ابن سبع عشرة سنة کان یرعی مع إخوته الغنم ، و هو غلام عند بنی بلهة و بنی زلفة امرأتَی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أتی یوسف بنمیمتهم الردیّة إلی أبیهم ، و أمّا إسرائیل فأحبّ یوسف أکثر من سائر بنیه، لأنّه ابن شیخوخته ، فصنع له قمیصا ملوّنا ، فلمّا رأی إخوته أنّ أباهم أحبّه أکثر من جمیع إخوته أبغضوه و لم یستطیعوا أن یکلّموه بسلام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حلم یوسف حلما ، فأخبر إخوته ، فازدادوا أیضا بغضا له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هذا الحلم الذی حلمت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نحن حازمون حزما فی الحفل ، و إذا حزمتی قامت و انتصبت فاحتاطت حزمکم و سجدت لحزمتی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لعلّک تملک علینا ملکا أم تتسلّط علینا تسلّطا ، و ازدادوا أیضا بغضا له من أجل أحلامه و من أجل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حلم أیضا حلما آخر و قصّه علی إخوته،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حلمت حلما أیضا ، و إذا الشمس و القمر و أحد عشر کوکبا ساجدة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علی أبیه و علی إخوته ، فانتهره أبوه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الحلم الذی حلمت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یأتی أنا و اُمّک و إخوتک لنسجد لک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فحسده إخوته، و أمّا أبوه فحفظ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مضی إخوته لیرعوا غنم أبیهم عند شکیم ، فقال إسرائیل لیوسف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إخوتک یرعون عند شکیم ؟ تعال فاُرسلک إلیهم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انظر سلامة إخوتک و سلامة الغنم و ردّ لی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 من وطاء حبرون ، فأتی إلی شکیم ، فوجده رجل و إذا هو ضالّ فی الحفل، فسأله الرجل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تطلب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طالب إخوتی ، أخبرنی أین یرعون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ارتحلوا من هنا ؛ لأنّی سمعتهم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لنذهب إلی دوثان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یوسف وراء إخوته فوجدهم فی دوثان ، فلمّا أبصروه من بعید قبل ما اقترب إلیهم احتالوا له لیمیتوه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هذا صاحب الأحلام 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فالآن هلمّ نقتله و نطرحه فی إحدی هذه الآبار ، 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 ردیّ أکله ، فنری ما ذا یکون أحلامه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فسمع رأُوبین و أنقذه من أیدیهم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نقتله ، و قال لهم رأُوبین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تسفکوا دما ، اطرحوه فی هذه البئر التی فی البرّیّة و لا تمدّوا إلیه یدا ، لکی ینقذه من أیدیهم لیردّه إلی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لمّا جاء یوسف إلی إخوته أ نّهم خلعوا عن یوسف قمیصه القمیص الملوّن الذی علیه ، و أخذوه و طرحوه فی البئر ، و أمّا البئر فکانت فارغة لیس فیها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جلسوا لیأکلوا طعاما ، فرفعوا عیونهم و نظروا ، و إذا قافلة إسماعیلیّین مقبلة من جلعاد ، و جِمالهم حاملة کتیراء و بلسانا ولادنا ذاهبین لینزلوا بها إلی مصر ، فقال یهوذا لإخوته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الفائدة أن نقتل أخانا و نخفی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فنبیعه للإسماعیلیّین و لا تکن أیدینا علیه لأنّه أخونا و لحمنا ، فسمع له إخوته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اجتاز رجال مدیانیّون تجّار فسحبوا یوسف و أصعدوه من البئر ، و باعوا یوسف للإسماعیلیّین بعشرین من الفضّة ، فأتوا بیوسف إلی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 رأُوبین إلَی البئر ، و إذا یوسف لیس فی البئر ، فمزّق ثیابه ثمّ رجع إلی إخوته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لیس موجودا ، و أنا إلی أین أذهب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فأخذوا قمیص یوسف و ذبحوا تیسا من المعزی و غمسوا القمیص فی الدم ، و أرسلوا القمیص الملوّن و أحضروه إلی أبیهم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هذا ، حقِّقْ أ قمیص ابنک هو أم لا ؟ فتحقّقه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قمیص ابنی ؛ وحش ردیّ أکله ، افترس یوسف افتراسا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فمزّق یعقوب ثیابه و وضع مِسْحا علی حَقْوَیه و ناح علی ابنه أیّاما کثیرة ، فقام جمیع بنیه و جمیع بناته لیعزّوه فأبی أن یتعزّی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أنزل إلی ابنی نائحا إلَی الهاویة، و بکی علیه أبوه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التوراة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یوسف فاُنزل إلی مصر، و اشتراه فوطیفار خصیّ فرعون رئیس الشرط، رجل مصریّ من ید الإسماعیلیّین الذین أنزلوه إلی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الربّ مع یوسف ، فکان رجلاً ناجحا ، و کان فی بیت سیّده المصریّ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 سیّده أنّ الربّ معه ، و أنّ کلّ ما یصنع کان الربّ ینجحه بیده ، فوجد یوسف نعمة فی عینیه و خدمه فوکله إلی بیته و دفع إلی یده کلّ ما 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حین وکله علی بیته و علی کلّ ما کان له أنّ الربّ بارک بیت المصریّ بسبب یوسف ، و کانت برکة الربّ علی کلّ ما کان له فی البیت و فی الحفل ، فترک کلّ ما کان له فی ید یوسف و لم یکن معه یعرف شیئا إلاّ الخبز الذی یأکل، و کان یوسف حسن الصورة و حسن المنظر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 بعد هذه الاُمور أنّ امرأة سیّده رفعت عینیها إلی یوسف ،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اضطجِعْ معی فأبی ، و قال لامرأة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سیّدی لا یعرف معی ما فی البیت ، و کلّ ماله قد دفعه إلی یدی لیس هو فی هذا البیت ، و لم یمسک عنّی شیئا غیرک لأنّک امرأته فکیف أصنع هذا الشرّ العظیم ، و اُخطئ إلَی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إذ کلّمت یوسف یوما فیوما أنّه لم یسمع لها أن یضطجع بجانبها لیکون 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حدث نحو هذا الوقت أنّه دخل البیت لیعمل عمله ـ و لم یکن إنسان من أهل البیت هناک فی البیت ـ فأمسکته بثوبه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اضطجِعْ معی ، فترک ثوبه فی یدها ، و هرب و خرج إلی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لمّا رأت أنّه ترک ثوبه فی یدها و هرب إلی خارج أنّها نادت أهل بیتها و کلّمتهم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إلینا برجل عبرانیّ لیداعبنا ، دخل إلیّ لیضطجع معی فصرختُ بصوت عظیم ، و کان لمّا سمع أنّی رفعت صوتی و صرخت أنّه ترک ثوبه بجانبی و هرب و خرج إلی 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فوضعت ثوبه بجانبها حتّی جاء سیّده إلی بیته، فکلّمته بمثل هذا الکلام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إلیّ العبد العبرانیّ الذی جئت به إلینا لیداعبنی ، و کان لمّا رفعت صوتی و صرخت أنّه ترک ثوبه بجانبی و هرب إلی 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لمّا سمع سیّده کلام امرأته الذی کلّمته به ـ قائلة بحسب هذا الکلام صنع بی عبدک ـ أنّ غضبه حَمِی ، فأخذ یوسفَ سیّده و وضعه فی بیت السجن ، المکان الذی کان أسرَی الملک محبوسین فیه ، و کان هناک فی بیت 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الربّ کان مع یوسف ، و بسط إلیه لطفا و جعل نعمة له فی عینَی رئیس بیت السجن ، فدفع رئیس بیت السجن إلی ید یوسف جمیع الأسرَی الذین فی بیت السجن ، و کلّ ما کانوا یعملون هناک کان هو العامل ، و لم یکن رئیس بیت السجن ینظر شیئا البتّة ممّا فی یده ؛ لأنّ الربّ کان معه ، و مهما صنع کان الربّ ینجحه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ساقت التوراة </w:t>
      </w:r>
      <w:r>
        <w:rPr>
          <w:rStyle w:val="FootnoteAnchor"/>
          <w:rtl w:val="true"/>
        </w:rPr>
        <w:footnoteReference w:id="1063"/>
      </w:r>
      <w:r>
        <w:rPr>
          <w:rFonts w:ascii="IRNazanin" w:hAnsi="IRNazanin" w:eastAsia="IRNazanin"/>
          <w:color w:val="111111"/>
          <w:sz w:val="28"/>
          <w:sz w:val="28"/>
          <w:szCs w:val="28"/>
          <w:rtl w:val="true"/>
          <w:lang w:bidi="fa-IR"/>
        </w:rPr>
        <w:t xml:space="preserve">قصّة صاحبَی السجن و رؤیاهما و رؤیا فرعون مصر ، و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کانا رئیس سُقاة فرعون و رئیس الخبّازین أذنبا فحبسهما فرعون فی سجن رئیس الشرط عند یوسف ، فرأی رئیس السُّقاة فی منامه أنّه یعصر خمرا ، و الآخر أنّ الطیر تأکل من طعام حمله علی رأسه ، فاستفتَیا یوسف فعبّر رؤیا الأوّل برجوعه إلی سقی فرعون شغله السابق ، و الثانی بصلبه و أکل الطیر من لحمه ، و سأل الساقی أن یذکره عند فرعون لعلّه یخرج من السجن ، لکنّ الشیطان أنساه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سنتین رأی فرعون فی منامه سبع بقرات سِمان حسنة المنظر خرجت من نهر ، و سبع بقرات مهزولة قبیحة المنظر وقفت علَی الشاطئ، فأکلت المَهازیل السِّمان ، فاستیقظ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نام فرأی سبع سنابل خضر حسنة سمینة ، و سبع سنابل رقیقة ملفوحة بالریح الشرقیّة نابتة وراءها ، فأکلت الرقیقةُ السمینةَ ، فهال فرعونَ ذلک و جمع سحرة مصر و حکماءها و قصّ علیهم رؤیاه ، فعجزوا عن تعبیره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ذلک ادّکر رئیسُ السقاة یوسفَ ، فذکره لفرعون ، و ذکر ما شاهده من عجیب تعبیره للمنام، فأمر فرعون بإحضاره ، فلمّا اُدخل علیه کلّمه و استفتاه فیما رآه فی منامه مرّة بعد اُخری، فقال یوسف لفرعون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فرعون واحد قد أخبر اللّه فرعون بما هو 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البقرات السبع الحسنة فی سبع سنین و سنابل سبع الحسنة فی سبع سنین هو حلم واحد ، و البقرات السبع الرقیقة القبیحة التی طلعت وراءها هی سبع سنین و السنابل السبع الفارغة الملفوحة بالریح الشرقیّة یکون سبع سنین جوعا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الأمر الذی کلّمت به فرعون قد أظهر اللّه لفرعون ما هو صانع ، هو ذا سبع سنین قادمة شبعا عظیما فی کلّ أرض مصر ، ثمّ تقوم بعدها سبع سنین جوعا ، فینسی کلّ السبع فی أرض مصر و یتلف الجوع الأرض ، و لا یعرف السبع فی الأرض من أجل ذلک الجوع بعده ؛ لأنّه یکون شدیدا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عن تکرار الحلم علی فرعون مرّتین فلأنّ الأمر مقرّر من عند اللّه ، و اللّه مسرع لصنعه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فالآن لینظر فرعون رجلاً بصیرا و حکیما و یجعله علی أرض مصر یفعل فرعون فیوکّل نظّارا علَی الأرض ، و یأخذ خُمس غِلّة أرض مصر فی سبع سنی الشبع ، فیجمعون جمیع طعام هذه السنین الجیّدة القادمة ، و یخزنون قمحا تحت ید فرعون طعاما فی المدن و یحفظونه، فیکون الطعام ذخیرة للأرض لسبع سنی الجوع التی تکون فی أرض مصر ، فلا تنقرض الأرض بالجوع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التوراة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استحسن کلام یوسف و تعبیره و أکرمه و أعطاه إمارة المملکة فی جمیع شؤونها ، و خلع علیه بخاتمه ، و ألبسه ثیاب بوص ، و وضع طوق ذهب فی عنقه ، و أرکبه فی مرکبته الخاصّة و نودی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ارکعوا ، و أخذ یوسف یدبّر الاُمور فی سنی الخصب ثمّ فی سنی الجدب أحسن إدارة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قالت التوراة </w:t>
      </w:r>
      <w:r>
        <w:rPr>
          <w:rStyle w:val="FootnoteAnchor"/>
          <w:rtl w:val="true"/>
        </w:rPr>
        <w:footnoteReference w:id="1064"/>
      </w:r>
      <w:r>
        <w:rPr>
          <w:rFonts w:ascii="IRNazanin" w:hAnsi="IRNazanin" w:eastAsia="IRNazanin"/>
          <w:color w:val="111111"/>
          <w:sz w:val="28"/>
          <w:sz w:val="28"/>
          <w:szCs w:val="28"/>
          <w:rtl w:val="true"/>
          <w:lang w:bidi="fa-IR"/>
        </w:rPr>
        <w:t xml:space="preserve">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عمّت السنة أرض کنعان أمر یعقوب بنیه أن یهبطوا إلی مصر فیأخذوا طعاما ، فساروا و دخلوا علی یوسف فعرفهم و تنکّر لهم و کلّمهم بجفاء و 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جئتم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 کنعان لنشتری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جواسیس أنتم جئتم إلی أرضنا لتفسدوها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جمیعا أبناء رجل واحد فی کنعان کنّا اثنَی عشر أخا فُقد منّا واحد و بقی أصغرنا ها هو الیوم عند أبینا ، و الباقون بحضرتک ، و نحن جمیعا اُمَنا لا نعرف الفساد و 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حیاة فرعون نحن نراکم جواسیس ، و لا نخلّی سبیلکم حتّی تحضرونا أخاکم الصغیر حتّی نصدّقکم فیما تدّعون ، فأمر بهم فحُبِسوا ثلاثة أیّام ، ثمّ أحضرهم و أخذ من بینهم شمعون و قیّده أمام عیونهم ، و أذن لهم أن یرجعوا إلی کنعان و یجیؤوا بأخیهم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أن یملأ أوعیتهم قمحا و تردّ فضّة کلّ واحد منهم إلی عِدله 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إلی أبیهم و قصّوا علیه القصص ، فأبی یعقوب أن یرسل بنیامین معهم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أعدمتمونی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مفقود و شمعون مفقود و بنیامین تریدون أن تأخذوه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ذلک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أسأتم فی قولکم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لکم أخا ترکتموه عندی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عنّا و عن عشیرتنا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أبوکم حیّ بعد ؟ و هل لکم أخ آخر ؟ فأخبرناه کما سألَنا ، و ما کنّا نعلم أنّه سیقول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جیؤوا إلیّ بأخیکم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یعقوب یمتنع حتّی أعطاه یهوذا الموثّق أن یردّ إلیه بنیامین ، فأذن فی ذهابهم به معهم ، و أمرهم أن یأخذوا من أحسن متاع الأرض هدیّة إلی الرجل ، و أن یأخذوا معهم أصرّة الفضّة التی رُدّت إلیهم فی أوعیتهم ، ففعلوا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وردوا مصر لقوا وکیل یوسف علی اُموره، و أخبروه بحاجتهم و أنّ بضاعتهم رُدَّت إلیهم فی رحالهم و عرضوا له هدیّتهم ، فرحّب بهم و أکرمهم و أخبرهم أنّ فضّتهم لهم ، و أخرج إلیهم شمعون الرهین ، ثمّ أدخلهم علی یوسف ، فسجدوا له، و قدّموا إلیه هدیّتهم ، فرحّب بهم و استفسرهم عن حالهم و عن سلامة أبیهم ، و عرضوا علیه أخاهم الصغیر فأکرمه و دعا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بتقدیم الطعام فقدّم له وحده ، و لهم وحدهم ، و لمن عنده من المصریّین وحدهم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وکیله أن یملأ أوعیتهم طعاما و أن یدسّ فیها هدیّتهم و أن یضع طاسة فی عدل أخیهم الصغیر ففعل ، فلمّا أضاء الصبح من غدٍ شدُّوا الرحال علَی الحمیر و انصرفوا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خرجوا من المدینة و لمّا یبتعدوا قال لوکیله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القوم و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جازیتم الإحسان بالإساءة سرقتم طاس سیّدی الذی یشرب فیه و یتفأّل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فتبهّتوا من استماع هذا القول ،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حاشانا من ذلک ، هو ذا الفضّة التی وجدناها فی أفواه عدالنا جئنا بها إلیکم من کنعان ، فکیف نسرق من بیت سیّدک فضّة أو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الطاس فی رحله یقتل و نحن جمیعا عبید سیّدک ، فرضی بما ذکروا له من الجزاء فبادروا إلی عدولهم ، و أنزل کلّ واحد منهم عدله و فتحه ، فأخذ یفتّشها و ابتدأ من الکبیر حتَّی انتهی إلی الصغیر و أخرج الطاس من عدله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رأی ذلک إخوته مزّقوا ثیابهم و رجعوا إلَی المدینة و دخلوا علی یوسف و أعادوا علیه قولهم معتذرین معترفین بالذنب و علیهم سیماء الصَّغار و الهوان و الخجل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أن نأخذ إلاّ من وُجِد متاعنا عنده ، و أمّا أنتم فارجعوا بسلام إلی أبیکم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فتقدّم إلیه یهوذا و تضرّع إلیه و استرحمه و ذکر له قصّتهم مع أبیهم حین أمرهم یوسف بإحضار بنیامین ، فسألوا أباهم ذلک فأبی أشدّ الإباء حتّی آتاه یهوذا المیثاق علی أن یردّ بنیامین إلیه ، و ذکر أ نّهم لا یستطیعون أن یلاقوا أباهم و لیس معهم بنیامین ، و أنّ أباهم الشیخ لو سمع منهم ذلک لمات من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سأله أن یأخذه مکان بنیامین عبدا لنفسه و یطلق بنیامین ، لتقرّ بذلک عین أبیهم المستأنس به بعد فقد أخیه من اُمّه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یستطع یوسف أن یضبط نفسه لدی جمیع الواقفین عنده ، فصرخ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کلّ إنسان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یقف أحد عنده حین عرّف یوسف إخوته بنفسه ، فأطلق صوته بالبکاء ، فسمع المصریّون و سمع بیت فرعون ، و قال یوسف لإخوته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یوسف أ حیٌّ أبی بعد ؟ فلمّا یستطع إخوته أن یجیبوه لأنّهم ارتاعوا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یوسف لإخوته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تقدّموا إلیّ ، فتقدّموا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یوسف أخوکم الذی بعتموه إلی مصر ، و الآن لا تتأسّفوا و لا تغتاظوا لأنّکم بعتمونی إلی هنا ؛ لأنّه لاستبقاء حیاة أرسلنی اللّه قدّامکم ؛ لأنّ للجوع فی الأرض الآن سنتین و خمس سنین أیضا لا یکون فیها فلاحة و لا حصاد ، فقد أرسلنی اللّه قدّامکم لیجعل لکم بقیّة فی الأرض و لیستبقی لکم نجاة عظیمة ، فالآن لیس أنتم أرسلتمونی إلی هنا بل اللّه ، و هو قد جعلنی أبا لفرعون و سیّدا لکلّ بیته و متسلّطا علی کلّ أرض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أسرِعوا و اصعدوا إلی أبی و 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یقول ابنک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إلیّ لا تقف فتسکن فی أرض جاسان و تکون قریبا منّی أنت و بنوک و بنو بیتک و غنمک و بقرک و کلّ مالک ، و أعولک هناک لأنّه یکون أیضا خمس سنین جوعا لئلاّ تفتقر أنت و بیتک و کلّ مالک ، و هو ذا عیونکم تری و عَینا أخی بنیامین أنّ فمی هو الذی یکلّمکم ، و تخبرون أنّی بکلّ مجدی فی مصر و بکلّ ما رأیتم ، و تستعجلون و تنزلون بأبی إلی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وقع علی عین بنیامین أخیه و بکی ، و بکی بنیامین علی عنقه ، و قبّل جمیع إخوته و بکی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التوراة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جهّزهم أحسن التجهیز و سیّرهم إلی کنعان ، فجاؤوا أباهم و بشّروه بحیاة یوسف و قصّوا علیه القصص ، فسُرّ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 بأهله جمیعا إلی مصر وهم جمیعا سبعون نسمة ، و وردوا أرض جاسان من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یوسف إلی هناک یستقبل أباه ، و لقیه قادما فتعانقا ، و بکی طویلاً ،ثمّ أنزله و بنیه و أقرّهم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أکرمهم فرعون إکراما بالغا و آمنهم، و أعطاهم ضیعة فی أفضل بقاع مصر ، و عالهم یوسف ما دامت السنون المجدبة ، و عاش یعقوب فی أرض مصر بعد لقاء یوسف سبع عشرة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قصّته التوراة من قصّة یوسف فیما یحاذی القرآن ، أوردناها ملخّصة إلاّ فی بعض فقراتها لمسیس الحاجة</w:t>
      </w:r>
      <w:r>
        <w:rPr>
          <w:rFonts w:eastAsia="IRNazanin" w:cs="IRNazanin"/>
          <w:color w:val="111111"/>
          <w:sz w:val="28"/>
          <w:szCs w:val="28"/>
          <w:rtl w:val="true"/>
          <w:lang w:bidi="fa-IR"/>
        </w:rPr>
        <w:t xml:space="preserve">» .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داستان یوسف علیه السلام در تورات فعلی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می گوید </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یعقوب دوازده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لیئه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رَؤوبین زاده یعقوب و شمعون و لاوی و یهودا و یسّاکار و زنولون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راحیل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بِلْهَه، کنیز راحیل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و نَفْتالی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زِلْفَه، کنیز لیئه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و 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پسران یعقوب که در فدّان آرام برای او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هفده ساله بود، گله را با برادران خود چوپانی می کرد و آن جوان با پسران بِلْهَه و پسران زِلْفَه زنان پدرش می بود و یوسف از بد سلوکی ایشان پدر را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را از سایر پسران خود بیشتر دوست داشتی ؛ زیرا که او پسر پیری او بود و یعقوب برایش پیراهنی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برادرانش دیدند که پدرشان او را بیشتر از همه برادرانش دوست می دارد، از او کینه به دل گرفتند و نمی توانستند با وی به سلامتی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خوابی دیده، آن را به برادران خود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کینه شان افزود ؛ او بدیشان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خوابی را که دیده ام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مزرعه، بافه ها می بستیم که نا گاه بافه من بر پا شده بایستاد و بافه های شما گرد آمده به بافه من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به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حاکم ما می شوی یا بر ما مسلّط خواهی شد؟ و به سبب خواب ها و سخنانش بر دشمنی با او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خوابی دیگر دید و برادران خود را از آن خبر داده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باز خوابی دیده ام که ناگاه آفتاب و ماه و یازده ستاره مرا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برادران خود را خبر داد و پدرش او را توبیخ کرده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خوابی است که دیده ای؟ آیا من و مادرت و برادرانت می آییم و تو را بر زمین سجده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بر او حَسَد بردند و امّا پدرش آن امر را در خاطره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برادرانش برای چوپانی گلّه پدر خود به شکیم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اسرائیل به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برادرانت در شکیم چوپانی نمی کنند؟ بیا تا تو را نزد ایشان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برو و سلامتی برادران و سلامتی گله را ببین و نزد من خبر بیاور و او را از وادی حبرون فرستاد و به شکیم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به او برخورد و اینک او در صحرا آواره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شخص از او پرسیده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طلبی؟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برادران خود را می جویم، مرا خبر ده که کجا چوپانی می کنند؟ 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جا روانه شدند؛ زیرا شنیدم که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دوتان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از عقب برادران خود رفته ایشان را در دوتان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دور دیدند و قبل از آنکه نزدیک ایشان بیاید، با هم توطئه دیدند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صاحب خواب 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بیایید او را بکشیم و به یکی از این چاه ها بیندازیم و گوییم جانوری درنده او را خورد و ببینیم خواب هایش چه می شود؟</w:t>
      </w:r>
    </w:p>
    <w:p>
      <w:pPr>
        <w:pStyle w:val="BookText"/>
        <w:rPr/>
      </w:pPr>
      <w:r>
        <w:rPr>
          <w:rFonts w:ascii="IRNazanin" w:hAnsi="IRNazanin" w:eastAsia="IRNazanin"/>
          <w:color w:val="111111"/>
          <w:sz w:val="28"/>
          <w:sz w:val="28"/>
          <w:szCs w:val="28"/>
          <w:rtl w:val="true"/>
          <w:lang w:bidi="fa-IR"/>
        </w:rPr>
        <w:t xml:space="preserve">لیکن رَؤوبین چون این را شنید، او را از دست ایشان رهانیده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رؤوبین بدیشان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مریزید، او را در این چاه که در صحراست بیندازید و دست خود را بر او دراز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از دست ایشان رهانیده به پدر خود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مجرّد رسیدن یوسف نزد برادران خود رختش را یعنی آن پیراهن رنگارنگ را که در بر داشت از او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گرفته در چاه انداختند، امّا چاه، خالی و بی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غذا خوردن نشستند و چشمان خود را باز کرده دیدند که ناگاه قافله اسماعیلیان از جِلْعاد می رسد و شتران ایشان کتیرا و بلسان و لادن بار دارند و می روند تا آنها را به مصر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یهودا به برادران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کشتن و خون او را مخفی داشتن چه سود دارد؟ بیایید او را به این اسماعیلیان بفروشیم و دست ما بروی نباشد؛ زیرا که او برادر و گوشت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برادرانش بدین رضا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تجّار مدْیانی درگذر بودند، یوسف را از چاه کشیده برآوردند و یوسف را به اسماعیلیان به بیست پاره نقره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را به مصر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رؤوبین چون به سر چاه برگشت و دید که یوسف در چاه نیست، جامه خود را چاک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برادران خود باز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نیست و من کجا بروم؟</w:t>
      </w:r>
    </w:p>
    <w:p>
      <w:pPr>
        <w:pStyle w:val="BookText"/>
        <w:rPr/>
      </w:pPr>
      <w:r>
        <w:rPr>
          <w:rFonts w:ascii="IRNazanin" w:hAnsi="IRNazanin" w:eastAsia="IRNazanin"/>
          <w:color w:val="111111"/>
          <w:sz w:val="28"/>
          <w:sz w:val="28"/>
          <w:szCs w:val="28"/>
          <w:rtl w:val="true"/>
          <w:lang w:bidi="fa-IR"/>
        </w:rPr>
        <w:t xml:space="preserve">پس پیراهن یوسف را گرفتند و بز نری را کشته ردا را در خونش فرو بردند و آن را فرستاده و به پدر خود رسانیده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یافته ایم؛ تشخیص کن که ردای پسرت است یا نه؟ پس آن را شناخته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جانوری درنده او را خورده است و یقینا یوسف دریده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رخت خود را پاره کرده، پلاس در بر کرد و روزهای بسیار برای پسر خود ماتم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پسران و همه دخترانش به تسلّی او برخاستند، امّا تسلّی نپذیرفت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 نزد پسر خود به گور فرود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برای وی همی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همچنین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را به مصر بردند و مردی مصری فوطیفار نام که خواجه و سردار افواج خاصّه فرعون بود وی را از دست اسماعیلیانی که او را بدانجا برده بودند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یوسف می بود و او مردی کامیاب شد و در خانه آقای مصری خود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آقایش دید که خداوند با وی می باشد و هر آنچه او می کند، خداوند در دستش راست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در نظر وی التفات یافت و او را خدمت می کرد و او را به خانه خود برگماشت و تمام ما یملک خویش را به دست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شد بعد از آنکه او را بر خانه و تمام ما یملک خود گماشته بود که خداوند، خانه آن مصری را به سبب یوسف برکت داد و برکت خداوند بر همه اموالش چه در خانه و چه در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داشت به دست یوسف وا گذاشت و از آنچه با وی بود خبر نداشت، جز نانی که می خورد و یوسف خوش اندام و نیک منظر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امور واقع شد که زن آقایش بر یوسف نظر انداخته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همخواب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ابا نموده به زن آقای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آقایم از آنچه نزد من در خانه است خبر ندارد و آنچه دارد به دست من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 از من در این خانه نیست و چیزی از من دریغ نداشته، جز تو چون زوجه او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مرتکب این شرارت بزرگ بشوم؟ و به خدا خطا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هر روزه به یوسف سخن می گفت به وی گوش نمی گرفت که با او بخوابد یا نزد وی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واقع شد که به خانه در آمد تا به شغل خود پردازد و از اهل خانه کسی آنجا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جامه او را گرفته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جامه خود را به دستش رها کرده گریخت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 دید که رخت خود را به دست وی ترک کرد و از خانه گریخت، مردان خانه را صدا زد و بدیشان بیان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مرد عبرانی را نزد ما آورد تا ما را مسخره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عشق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من آمد تا با من بخوابد و به آواز بلند فریاد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شنید که به آواز بلند فریاد برآوردم جامه خود را نزد من وا گذارده فرار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او را نزد خود نگاه داشت، تا آقایش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 بدین مضمون ذکر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عبرانی که برای ما آورده ای نزد من آمد تا مرا مسخره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عشق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آواز بلند فریاد برآوردم جامه خود را پیش من رها کرده بیرون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آقایش سخن زن خود را شنید که به وی بیان کرده گفت غلامت به من چنین کرده است، خشم او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یوسف او را گرفته در زندانخانه ای که اسیران پادشاه بسته بودند انداخت و آنجا در زندان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با یوسف می بود و بر وی احسان می فرمود و او را در نظر داروغه زندان حرمت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داروغه زندان همه زندانیان را که در زندان بودند به دست یوسف سپرد و آنچه در آنجا می کردند، او کننده آن بود و داروغه زندان بدانچه در دست وی بود نگاه نمی کرد؛ زیرا خداوند با او می بود و آنچه را که او می کرد خداوند راست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سپس داستان دو همزندانی یوسف و جریان رؤیای آنها و خواب فرعون را بازگو می کند که خلاصه اش از این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سردار ساقیان فرعون بود و دیگری سردار خبّازان او و هر دو نسبت به فرعون خطایی کردند و فرعون آن دو را در زندان رئیس افواج خاصّه که یوسف در آنجا محبوس بود،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ساقیان در خواب دید که شراب می گیرد و دیگری خواب دید سبد نانی روی سر اوست و پرندگان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خواستند خوابشان را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خواب اولی را چنین تعبیر کرد که وی به شغل قبلی خود یعنی ساقی گری شاه بر می گردد و خواب دومی را چنین تعبیر کرد که به دار آویخته می شود و پرندگان گوشت بدنش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ساقی خواهش کرد که نزد فرعون از وی یاد کند تا شاید از زندان آزادش کند، امّا شیطان آن را از یادش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بعد فرعون خواب دید که هفت گاو چاق خوش قیافه از رودخانه ای بیرون آمدند و هفت گاو لاغر بد قیافه که در ساحل رودخانه بودند، آن گاوها را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از خواب بیدار شد دوباره خوابید و این بار خواب دید که هفت خوشه سبز چاق و نیکو روییده و هفت خوشه لاغر پژمرده از باد شرقی پشت سر آنها سبز شده و خوشه های لاغر آن خوشه های چاق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وحشت زده از خواب بیدار شد و جادوگران و حکیمان مصر را فرا خواند و رؤیای خود را برای آنان بازگو کرد، امّا همگی از تعبیر آن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سردار ساقیان به یاد یوسف افتاد و به فرعون گفت که چنین شخصی در زندان هست و خواب خود و تعبیری را که یوسف کرده بود برای او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دستور داد یوسف را احضار کردند و چون یوسف آورده شد فرعون با وی سخن گفت و از او خواست تا دو خوابی را که پیاپی دیده است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به 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خواب فرعون یک معنا دارد و خداوند از آنچه خواهد کرد به فرعون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گاو نیکو نشانه هفت سال است و هفت خوشه نیکو نیز نشانه هفت سال و هفت گاو لاغر زشت که به دنبال آن هفت گاو چاق بیرون آمدند نشانه هفت سال است و هفت خوشه پوچ پژمرده از باد شرقی نیز نشانه هفت سال قحطی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که به فرعون گفتم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می کند به فرعون ظاهر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هفت سالِ فراوانی بسیار در تمامی زمین مصر می آید و بعد از آن هفت سالِ قحط پدید آید و تمامی فراوانی در زمین مصر فراموش شود و قحطْ زمین را تباه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فراوانی در زمین معلوم نشود به سبب قحطی که بعد از آن آید؛ زیرا که به غایت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خواب فرعون دو مرتبه مکرّر شد این است که این حادثه از جانب خدا مقرّر شده و خدا آن را به زودی پدید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اکنون فرعون می باید مردی بصیر و حکیم را پیدا نموده او را بر زمین مصر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چنین بکند و ناظران بر زمین برگمارد و در هفت سال فراوانی، خُمس از زمین مصر بگیرد و همه مأکولات این سال های نیکو را که می آید جمع کنند و غلّه را زیر دست فرعون ذخیره نمایند و خوراک در شهرها نگاه دارند تا خوراک برای زمین به جهت هفت سال قحطی که در زمین مصر خواهد بود ذخیره شود مبادا زمین از قحط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سخن خود را ادامه می دهد که خلاصه اش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سخن یوسف و تعبیر خواب او را پسندید و وی را گرامی داشت و همه امور مملکت را به دست او سپرد و انگشتری خود را در دست یوسف کرد و جامه ای از کتان نازک بر وی پوشانید و طوقی زرّین به گردنش انداخت و او را بر عرّابه خاص خویش سوار کرد و پیش روی او جار می زدند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سال های فراوانی و سپس در سال های قحطی و خشکسالی کارها را به بهترین وجه اداره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این داستان را ادامه می دهد که خلاصه اش از این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قحطی سرزمین کنعان را فرا گرفت، یعقوب به فرزندان خود دستور داد، به مصر بروند و غلّه ای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یعقوب به طرف مصر حرکت کردند و به حضور یوسف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آنها را شناخت امّا خود را به آنها معرفی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ایشان به درشتی سخن گفت و پرسید از کجا آمده اید؟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کنعان برای خرید خوراک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جاسوس هستید و برای خرابکاری به سرزمین ما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فرزندان یک مرد هستیم که در کنعان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برادر بودیم که یکی از ما گم شد و برادر کوچکتر ما هم اینک نزد پدرمان مانده است و بقیه در محضر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مردمانی درستکاریم و با خرابکاری و شرارت میانه 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فرعون قسم، که ما فکر می کنیم شما جاسوس باشید و آزادتان نمی کنیم مگر اینکه برادر کوچکتان را پیش ما بیاورید تا درستی ادعای شما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دستور داد آنان را سه روز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احضارشان کرد و از میان آنها شمعون را انتخاب نمود و در برابر چشم ایشان او را به بند کشید و به بقیه اجازه داد که به کنعان بروند و برادر کوچکتر خود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دستور داد جوال های آنان را از گندم پر کنند و نقره های هر کدام را در عدل او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و برادران یوسف نزد پدر خویش باز گشتند و ماجرا را برایش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از فرستادن بنیامین با آنها امتناع ورزید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بی اولاد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گم شد و شمعون از دستم رفت و بنیامین را هم می خواهید از 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بدکاری کردید که به آن مرد گفتید برادری دارید که پیش من گذاشته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و از عشیره ما پرسید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پدرتان هنوز زنده است؟ و آیا برادر دیگری هم دارید و ما به سؤالات او جواب دادیم و نمی دانستیم که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همچنان امتناع می ورزید تا اینکه یهودا تضمین کرد بنیامین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یعقوب اجازه داد بنیامین با آنها برود و به ایشان دستور داد که از بهترین کالاهای زمین با خود بردارند و برای آن مرد پیشکش برند و همیان های نقره را که در جوال هایشان به آنان برگردانده،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مصر شدند با پیشکار یوسف دیدار کردند و به او گفتند که برای چه کار آمده اند و نقره هایی را که بر گردانده است با خود آورده اند و پیشکش ها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پیشکار به ایشان خوشامد گفت و گرامیشان داشت و گفت نقره هایشان از خودشان باشد و شمعون گروگان را تحویل ایشان داد و آنگاه آنان را نزد یوسف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یوسف به خاک افتادند و پیشکش هایشان را به او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آنان خوشامد گفت و از حال آنان و پدرشان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برادر کوچک خود را به یوسف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او را گرامی داشت و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غذا آوردند و برای هر یک از آنان و مصریانی که در آنجا حضور داشتند جداگانه غذا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پیشکارش دستور داد ظرف های آنان را از گندم پر کند و هدایایشان را در میان آن ظرف ها جا دهد و جامی را در عدل برادر کوچکشان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برادران یوسف بارهایشان را روی الاغها بستند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شهر خارج شدند، هنوز دور نشده بودند که یوسف به پیشکار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این عده برسان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کردید که خوبی را به بدی پاداش دادید و جام آقایم را که با آن آب می نوشد و به آن تفأّل می زند، دزدیدید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شنیدن این سخن مبهوت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از ما که مرتکب چنین کاری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نقره هایی را که در دهانه عدل هایمان یافتیم از کنعان با خود برای شما برگرداندیم؛ حالا چگونه ممکن است از خانه آقای تو نقره یا طلا بدزدیم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هر یک از ما که جام پیدا شود خونش مباح باشد و ما همگی غلامان آقای تو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پیشکار به مجازاتی که آنان پیشنهاد کردند رضایت داد و برادران یوسف هر یک به طرف عدل خود شتافت و آن را پایین آورد 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پیشکار بارهای آنها را تفتیش کرد و این کار را از برادر بزرگترشان آغاز نمود تا آنکه به کوچکترشان رسید و جام را از عدل او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برادرانش چون چنین دیدند، رخت های خود را چاک زدند و به شهر برگشتند و نزد یوسف رفتند و قولی را که به پیشکار داده بودند به او نیز گفتند و به گناه خود اعتراف کردند و با خواری و شرمندگی عذرخواهی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از ما که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کسی را که کالایمان نزد او پیدا شده است، نگه می داریم و بقیه شما به سلامت نزد پدرتان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یهودا جلو رفت و التماس کرد و ترحّم خواست و به او گفت که وقتی یوسف دستور داد بنیامین را بیاورند و آنها این را از پدرشان خواستند، وی بشدت امتناع ورزید تا آنکه یهودا به او تضمین داد که بنیامین را به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نمی توانند بدون بنیامین با پدرشان رو به رو شوند و اگر پدر پیرشان این ماجرا را از آنان بشنود در دم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از یوسف خواهش کرد که وی را به جای بنیامین به غلامی و بندگی خود بگیرد و بنیامین را رها کند تا پدرشان که بعد از گم شدن برادر تنی او یوسف به وی انس و الفت گرفته است، خوشحال و شادمان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پیش جمعی که به حضورش ایستاده بودند نتوانست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کرد که همه را از نزد من بیرون کنید و کسی نزد او نماند وقتی که یوسف خویشتن را به برادران خود شناسانید و به آواز بلند گریست و مصریان و اهل خانه فرعون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برادران خود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هنوز زنده است؟ و برادرانش جواب وی را نتوانستند داد؛ زیرا که به حضور وی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به برادران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نزدیک آمدند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یوسف، برادر شما که به مصر 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رنجیده مشوید و متغیّر نگردید که مرا بدین جا فروختید؛ زیرا خدا مرا پیش روی شما فرستاد تا نفوس را زنده نگاه دارد؛ زیرا حال دو سال شده است که قحط در زمین هست و پنج سال دیگر نیز نه شیار خواهد بود نه 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مرا پیش روی شما فرستاد تا برای شما بقیّتی در زمین نگاه دارد و شما را به نجاتی عظیم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شما مرا این جا نفرستادید، بلکه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مرا آقا بر فرعون و بر تمامی اهل خانه او و حاکم بر همه زمین مصر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و نزد پدرم رفته بدو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یوسف چنین می گوید که نزد من بیا و تأخیر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جُوشَن ساکن شو تا نزدیک من باشی، تو و پسرانت و پسران پسرانت و گله گوسفندانت و رمه گاوانت و هر 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در آنجا بپرورانم؛ زیرا که پنج سال قحط باقی است مبادا تو و اهل خانه ات و متعلّقانت بی نوا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چشمان شما و چشمان برادرم بنیامین می بیند که زبان من است که با شما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را از همه حشمت من در مصر و از آنچه دیده اید خبر دهید و تعجیل نموده پدر مرا بدین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گردن برادر خود بنیامین آویخته بگریست و بنیامین برگردن وی گریست و همه برادران خود را بوسیده برایشان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به سخن خود ادامه می دهد که خلاصه اش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برادران خود را به نیکوترین وجه تجهیز کرد و آنان را روانه کنعان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 پدر خویش رفتند و بشارتش دادند که یوسف زنده است و ماجرا را برایش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خوشحال شد و همه اعضای خانواده خود را که مجموعاً هفتاد نفر بودند، به سوی مصر حرکت داد و به جوشن مصر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برای استقبال پدرش به آنجا رفت و دید پدرش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به گردن یکدیگر انداختند و بسیار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 و فرزندانش را فرود آورد و در آنجا مستقرّشان ساخت و فرعون به آنان احترام بسیار نهاد و امانشان داد و در بهترین نقطه مصر ملکی در اختیارشان گذاشت و یوسف در طول سال های قحطی به ایشان رسیدگی می کرد و خرجشان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بعد از دیدار یوسف، هفده سال در سرزمین مصر زندگی 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داستان یوسف در تورات در حدّی که با قرآن مشابهت دارد و ما خلاصه آن را آوردیم و فقط برخی فقراتش را که مورد نیاز بود به طور کامل نقل کردیم</w:t>
      </w:r>
      <w:r>
        <w:rPr>
          <w:rFonts w:eastAsia="IRNazanin" w:cs="IRNazanin"/>
          <w:color w:val="111111"/>
          <w:sz w:val="28"/>
          <w:szCs w:val="28"/>
          <w:rtl w:val="true"/>
          <w:lang w:bidi="fa-IR"/>
        </w:rPr>
        <w:t>».</w:t>
      </w:r>
      <w:bookmarkStart w:id="577" w:name="pg11931_125712"/>
    </w:p>
    <w:p>
      <w:pPr>
        <w:pStyle w:val="Heading3"/>
        <w:numPr>
          <w:ilvl w:val="2"/>
          <w:numId w:val="1"/>
        </w:numPr>
        <w:rPr/>
      </w:pPr>
      <w:bookmarkStart w:id="578" w:name="__RefHeading___Toc14635176_73709187"/>
      <w:bookmarkStart w:id="579" w:name="_Toc237"/>
      <w:bookmarkEnd w:id="577"/>
      <w:bookmarkEnd w:id="578"/>
      <w:r>
        <w:rPr/>
        <w:t>10</w:t>
      </w:r>
      <w:r>
        <w:rPr>
          <w:rtl w:val="true"/>
        </w:rPr>
        <w:t xml:space="preserve"> - </w:t>
      </w:r>
      <w:r>
        <w:rPr>
          <w:rtl w:val="true"/>
        </w:rPr>
        <w:t>ایّوب علیه السلام</w:t>
      </w:r>
      <w:bookmarkEnd w:id="579"/>
    </w:p>
    <w:p>
      <w:pPr>
        <w:pStyle w:val="Heading4"/>
        <w:numPr>
          <w:ilvl w:val="3"/>
          <w:numId w:val="1"/>
        </w:numPr>
        <w:rPr/>
      </w:pPr>
      <w:bookmarkStart w:id="580" w:name="__RefHeading___Toc14635178_73709187"/>
      <w:bookmarkStart w:id="581" w:name="_Toc238"/>
      <w:bookmarkEnd w:id="580"/>
      <w:r>
        <w:rPr/>
        <w:t>10</w:t>
      </w:r>
      <w:r>
        <w:rPr>
          <w:rtl w:val="true"/>
        </w:rPr>
        <w:t xml:space="preserve"> - </w:t>
      </w:r>
      <w:r>
        <w:rPr>
          <w:rtl w:val="true"/>
        </w:rPr>
        <w:t>ایّوب علیه السلام</w:t>
      </w:r>
      <w:bookmarkEnd w:id="581"/>
    </w:p>
    <w:p>
      <w:pPr>
        <w:pStyle w:val="Heading5"/>
        <w:numPr>
          <w:ilvl w:val="4"/>
          <w:numId w:val="1"/>
        </w:numPr>
        <w:rPr/>
      </w:pPr>
      <w:bookmarkStart w:id="582" w:name="__RefHeading___Toc14635180_73709187"/>
      <w:bookmarkStart w:id="583" w:name="_Toc239"/>
      <w:bookmarkEnd w:id="582"/>
      <w:r>
        <w:rPr>
          <w:rtl w:val="true"/>
        </w:rPr>
        <w:t>اشاره</w:t>
      </w:r>
      <w:bookmarkEnd w:id="58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7"/>
      </w:r>
      <w:bookmarkStart w:id="584" w:name="pg11931_125713"/>
    </w:p>
    <w:p>
      <w:pPr>
        <w:pStyle w:val="Heading5"/>
        <w:numPr>
          <w:ilvl w:val="4"/>
          <w:numId w:val="1"/>
        </w:numPr>
        <w:rPr/>
      </w:pPr>
      <w:bookmarkStart w:id="585" w:name="__RefHeading___Toc14635182_73709187"/>
      <w:bookmarkStart w:id="586" w:name="_Toc240"/>
      <w:bookmarkEnd w:id="584"/>
      <w:bookmarkEnd w:id="585"/>
      <w:r>
        <w:rPr/>
        <w:t>3734</w:t>
      </w:r>
      <w:r>
        <w:rPr>
          <w:rtl w:val="true"/>
        </w:rPr>
        <w:t xml:space="preserve"> - </w:t>
      </w:r>
      <w:r>
        <w:rPr>
          <w:rtl w:val="true"/>
        </w:rPr>
        <w:t>أیُّوبُ علیه السلام</w:t>
      </w:r>
      <w:bookmarkEnd w:id="586"/>
    </w:p>
    <w:p>
      <w:pPr>
        <w:pStyle w:val="Heading6"/>
        <w:numPr>
          <w:ilvl w:val="5"/>
          <w:numId w:val="1"/>
        </w:numPr>
        <w:rPr/>
      </w:pPr>
      <w:bookmarkStart w:id="587" w:name="__RefHeading___Toc14635184_73709187"/>
      <w:bookmarkStart w:id="588" w:name="_Toc241"/>
      <w:bookmarkEnd w:id="587"/>
      <w:r>
        <w:rPr/>
        <w:t>3734</w:t>
      </w:r>
      <w:r>
        <w:rPr>
          <w:rtl w:val="true"/>
        </w:rPr>
        <w:t xml:space="preserve"> - </w:t>
      </w:r>
      <w:r>
        <w:rPr>
          <w:rtl w:val="true"/>
        </w:rPr>
        <w:t>ایّوب علیه السلام</w:t>
      </w:r>
      <w:bookmarkEnd w:id="58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أَیُّوبَ إِذْ نَادَی رَبَّهُ أَنِّی مَسَّنِیَ الضُّرُّ وَ أَنْتَ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 وَ آتَیْنَاهُ أََهْلَهُ وَ مِثْلَهُمْ مَعَهُمْ رَحْمَةً مِنْ عِنْدِنَا وَ ذِکْرَی لِلْعَابِدِینَ</w:t>
      </w:r>
      <w:r>
        <w:rPr>
          <w:rFonts w:eastAsia="Amiri" w:cs="Amiri" w:ascii="Amiri" w:hAnsi="Amiri"/>
          <w:color w:val="111111"/>
          <w:sz w:val="28"/>
          <w:szCs w:val="28"/>
          <w:rtl w:val="true"/>
          <w:lang w:bidi="ar-SA"/>
        </w:rPr>
        <w:t xml:space="preserve">» . </w:t>
      </w:r>
      <w:r>
        <w:rPr>
          <w:rStyle w:val="FootnoteAnchor"/>
          <w:rtl w:val="true"/>
        </w:rPr>
        <w:footnoteReference w:id="1068"/>
      </w:r>
    </w:p>
    <w:p>
      <w:pPr>
        <w:pStyle w:val="BookText"/>
        <w:rPr/>
      </w:pP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أیُّوبُ أحلَمَ النّاسِ ، و أصبَرَ النّاسِ ، و أکظَمَ النّاسِ لِغَیظٍ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کانَ جُرمُکَ إلَیَّ حتَّی ابتَلَیتُکَ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 دَخَلتَ علی فِرعَونَ فادَّهَنتَ بکَلِمَتَینِ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النّاسُ ثَلاثَةً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أخَذوا الصَّبرَ عن أیُّوبَ علیه السلام ، و الشُّکرَ عن نُوحٍ علیه السلام ، و الحَسَدَ مِن بَنی یَعقوبَ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Times New Roman" w:cs="Times New Roman" w:ascii="Times New Roman" w:hAnsi="Times New Roman"/>
          <w:color w:val="111111"/>
          <w:sz w:val="28"/>
          <w:szCs w:val="28"/>
          <w:lang w:val="en-US" w:bidi="en-US"/>
        </w:rPr>
        <w:t>3734</w:t>
      </w:r>
    </w:p>
    <w:p>
      <w:pPr>
        <w:pStyle w:val="BookText"/>
        <w:rPr/>
      </w:pPr>
      <w:r>
        <w:rPr>
          <w:rFonts w:ascii="IRNazanin" w:hAnsi="IRNazanin" w:eastAsia="IRNazanin"/>
          <w:color w:val="111111"/>
          <w:sz w:val="28"/>
          <w:sz w:val="28"/>
          <w:szCs w:val="28"/>
          <w:rtl w:val="true"/>
          <w:lang w:bidi="fa-IR"/>
        </w:rPr>
        <w:t>ایّوب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پروردگارش را ندا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آسیب رسیده است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اجابت نمودیم و آسیب وارده بر او را برطرف کردیم 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از جانب ما و عبرتی برای عبادت 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بردبارترین مردم و شکیباترین مردمان بود و بیش از همه مردم خشمش را فرو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ایّوب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جُرم تو در پیشگاه من چه بود که مبتلایت کردم؟</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فرعون وارد شدی دو کلمه با مداهنه و مماشات سخن گفتی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سه چیز را از سه کس فرا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از ایّوب علیه السلام فرا گرفتند و شکرگزاری را از نوح علیه السلام و حسادت را از فرزندان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أیُّوبَ ابتُلِیَ مِن غَیرِ ذَنبٍ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ابتُلِیَ أیُّوبُ سَبعَ سِنینَ بلا ذَنبٍ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ابتَلی أیُّوبَ علیه السلام بلا ذَنبٍ ، فصَبَرَ حتّی عُیِّرَ، و إنّ الأنبیاءَ لا یَصبِرونَ علَی التَّعیِیرِ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سَألَ أیُّوبُ علیه السلام العافِیَةَ فی شَیءٍ مِن بَلائهِ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الدعوات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أیُّوبَ علیه السلام قالَت لَهُ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دَعَوتَ اللّهَ أن یَشفیَکَ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فی النَّعماءِ سَبعینَ عاما فهَلُمَّ نَصبِرْ فی الضَّرّاءِ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یَمکُثْ بعدَ ذلکَ إلاّ یَسیرا حتّی عُوفِیَ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بی هیچ گناهی به بلا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بی هیچ گناهی، هفت سال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ایّوب را، بی هیچ گناهی، گرفتار بلا کرد و او شکیبایی ورزید تا جایی که سرزنش شد و پیامبران سرزنش را تحمّل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علیه السلام در هیچ موردی از بلایش،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نکرد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الدعواتـ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ایّوب روزی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دعا می کردی خداوند تو را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هفتاد سال در نعمت بودیم، حالا بیا همین اندازه در سختی و گرفتاری نیز صبور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اندک زمانی نگذشت که ایّوب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فی قصّة أیّوب علیه السلام ، فی فصول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قصّته علیه السلام فی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من قصّته فی القرآن إلاّ ابتلاؤه بالضرّ فی نفسه و أولاده ، ثمّ تفریجه تعالی بمعافاته و إیتائه أهله و مثلهم معهم رحمة منه و ذکری للعابدین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جمیل ثنائه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تعالی فی زمرة الأنبیاء من ذرّیّة إبراهیم علیهم السلام فی سورة الأنعام و أثنی علیهم بکلّ ثناء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فی سورة ص فعدّه صابرا و نِعم العبد و أوّابا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قصّته علیه السلام فی الروایات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ابن فضّالٍ عن عبد اللّهِ بنِ بَحرٍ عنِ ابنِ مسکانَ عن أبی بَصیرٍ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بَلِیَّةِ أیُّوبَ الّتی ابتُلِیَ بها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عِلّةٍ کانَت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لِنِعمَةٍ أنعَمَ اللّهُ عَزَّ و جلَّ علَیهِ بِها فی الدّنیا و أدّی شُکرَها ، و کانَ فی ذلکَ الزّمانِ لا یُحجَبُ إبلیسُ دُونَ العَرشِ ، فلَمّا صَعِدَ و رأی شُکرَ نِعمَةِ أیُّوبَ حَسَدَهُ إبلیسُ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 أیُّوبَ لم یُؤَدِّ إلیکَ شُکرَ هذهِ النِّعمَةِ إلاّ بما أعطَیتَهُ مِن الدّنیا ، و لو حَرَمتَهُ دُنیاهُ ما أدّی إلیکَ شُکرَ نِعمَةٍ أبَدا ، فَسَلّطْنی علی دُنیاهُ حتّی تَعلَمَ أنّه لَم یُؤَدِّ إلیکَ شُکرَ نِعمَةٍ أبَدا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سَلَّطتُکَ علی مالِهِ و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فانحَدَرَ إبلیسُ فلَم یُبقِ لَهُ مالاً و لا وَلَدا إلاّ أعطَبَهُ ، فازْدادَ أیُّوبُ للّهِ شُکرا و حَمدا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فسَلِّطْنی علی زَرعِهِ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فجاءَ مَع شَیاطینهِ فنَفَخَ فیهِ فاحتَرَقَ ، فازدادَ أیُّوبُ للّهِ شُکرا و حَمدا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سَلِّطْنی علی غَنَمِهِ فأهلَکَها ، فازدادَ أیُّوبُ للّهِ شُکرا و حَمدا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سَلِّطْنی علی بَدَنهِ ، فَسلَّطَهُ علی بَدَنهِ ما خَلا عَقلَهُ و عَینَیهِ ، فنَفَخَ فیهِ إبلیسُ فصارَ قُرحَةً واحِدَةً مِن قَرنهِ إلی 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فبَقیَ فی ذلکَ دَهرا طویلاً یَحمَدُ اللّهَ و یَشکُرُهُ حتّی وَقَعَ فی بَدَنهِ الدُّودُ ، فکانَت تَخرُجُ مِن بَدَنهِ فیَرُدُّها فیقولُ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مَوضِعِکِ الّذی خَلَقَکِ اللّهُ مِنهُ ، و نَتنَ حتّی أخرَجَهُ أهلُ القَریَةِ مِن القَریَةِ و ألقَوهُ فی المَزبَلَةِ خارِجَ القَریَةِ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کانَتِ امرأتُهُ رَحمَةُ بِنتُ أفراییمَ بنِ یُوسفَ ابنِ یَعقوبَ بنِ إسحاقَ بنِ إبراهیمَ علیهم السلام ، و علَیها یُتَصَدَّقُ مِن الناسِ و تَأتیهِ بما تَجِدُهُ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علَیهِ البَلاءُ و رأی إبلیسُ صَبرَهُ أتی أصحابا لأیُّوبَ کانوا رُهبانا فی الجِبالِ ، و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بِنا إلی هذا العَبدِ المُبتلی فنَسألهُ عَن بَلیَّتهِ ، فَرَکِبوا بِغالاً شُهبا و جاؤوا ، فلَمّا دَنَوا مِنهُ نَفرَت بِغالُهُم مِن نَتنِ ریحِهِ ، فنَظَرَ بَعضُهُم إلی بَعضٍ ثُمّ مَشَوا إلیهِ ـ و کانَ فیهِم شابٌّ حَدَثُ السِّنِّ ـ فقَعَدوا إلَیهِ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أیُّوبُ، لو أخبَرتَنا بذَنبِکَ لَعلَّ اللّهَ یُهلِکُنا إذا سَألناهُ ، و ما نَری ابتِلاءکَ بهذا البَلاءِ الّذی لَم یُبتَلَ بهِ أحَدٌ إلاّ مِن أمرٍ کُنتَ تَستُرُهُ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عِزَّةِ ربِّی إنّهُ لَیَعلَمُ أنّی ما أکَلتُ طَعاما إلاّ و یَتیمٌ أو ضَعیفٌ یأکُلُ مَعی ، و ما عَرَضَ لی أمرانِ کلاهُما طاعَةُ اللّهِ إلاّ أخَذتُ بأشَدِّهِما علی بَدَنی ، 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سَوءَةً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عَیَّرتُم نَبیَّ اللّهِ حتّی أظهَرَ مِن عِبادَةِ ربِّهِ ما کانَ یَستُرُها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لو جَلَستُ مجلِسَ الحُکمِ مِنکَ لأدلَیتُ بحُجَّتی ، فَبَعثَ اللّهُ إلَیهِ غَمامَةً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أیُّوبَ، أدلِ بحُجَّتِکَ فقد أقعَدتُکَ مَقعَدَ الحُکمِ ، و ها أنا ذا قَریبٌ و لَم أزَلْ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لَتَعلَمُ أنّه لَم یَعرِضْ لی أمرانِ قَطُّ کِلاهُما لکَ طاعَةٌ إلاّ أخَذتُ بأشَدِّهِما علی نَفسی ، أ لَم أحمَدْکَ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أشکُرْکَ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اُسَبِّحْکَ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فنُودِیَ مِن الغَمامَةِ بعَشرَةِ آلافِ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أیُّوبُ، مَن صَیَّرَکَ تَعبُدُ اللّهَ و النّاسُ عَنهُ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تَحمَدُهُ و تُسَبِّحُهُ و تُکَبِّرُهُ و النّاسُ عَنهُ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تَمُنُّ علَی اللّهِ بِما للّهِ فیهِ المِنّةُ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التُّرابَ و وضَعَهُ فی فیهِ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العُتبی یا ربِّ ، أنتَ فَعَلتَ ذلکَ 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علیهِ مَلَکا فَرَکضَ برِجلِهِ فخَرَجَ الماءُ فغَسَلَهُ بذلکَ الماءِ فعادَ أحسَنَ ما کانَ و أطرأَ ، و أنبَتَ اللّهُ علَیهِ رَوضَةً خَضراءَ ، و رَدَّ علَیهِ أهلَهُ و مالَهُ و ولدَهُ و زَرعَهُ ، و قَعَدَ مَعهُ المَلَکُ یُحَدِّثُهُ و یُؤنِسُهُ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امرأتُهُ مَعها الکِسرَةُ </w:t>
      </w:r>
      <w:r>
        <w:rPr>
          <w:rStyle w:val="FootnoteAnchor"/>
          <w:rtl w:val="true"/>
        </w:rPr>
        <w:footnoteReference w:id="1079"/>
      </w:r>
      <w:r>
        <w:rPr>
          <w:rFonts w:ascii="Amiri" w:hAnsi="Amiri" w:eastAsia="Amiri" w:cs="Amiri"/>
          <w:color w:val="111111"/>
          <w:sz w:val="28"/>
          <w:sz w:val="28"/>
          <w:szCs w:val="28"/>
          <w:rtl w:val="true"/>
          <w:lang w:bidi="ar-SA"/>
        </w:rPr>
        <w:t>، فلَمّا انتَهت إلَی المَوضِعِ إذا المَوضِعُ مُتَغیِّرٌ و إذا رجُلانِ جالِسانِ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فبَکَت و صاحَت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أیُّوبُ، ما دَهاکَ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أیُّوب، فأقبَلَتْ فلَمّا رأتهُ و قد رَدَّ اللّهُ علَیهِ بَدَنَهُ و نِعَمَهُ سَجَدَتْ للّهِ شُکرا ، فرأی ذُؤابَتَها مَقطوعَةً ، و ذلکَ أنّها سألَتْ قَوما أن یُعطوها ما تَحمِلُهُ إلی أیُّوبَ مِن الطَّعامِ ـ و کانَت حسَنَةَ الذَّوائبِ ـ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تَبیعینا ذُؤابَتَکِ هذهِ حتّی نُعطیَکِ ؟ فقَطَعَتها و دفَعَتها إلَیهِم و أخَذَت مِنهُم طَعاما لأیُّوبَ ، فلَمّا رآها مَقطوعَةَ الشَّعرِ غَضِبَ و حَلَفَ علَیها أن یَضرِبَها مِائةً ، فأخبَرتهُ أنّه کانَ سَبَبُهُ کَیتَ و کَیتَ ، فاغتَمَّ أیّوبُ من ذلکَ فأوحَی اللّه عَزَّ و جلَّ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بِیَدِکَ ضِغْثا فاضْرِبْ بهِ و لا تَحْنَثْ</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 xml:space="preserve">، فأخَذَ عِذقا مُشتَمِلاً علی مِائةِ شِمراخٍ فضَرَبَها ضَربَةً واحِدَةً فخَرَجَ مِن یَمینهِ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ابن عبّاس ما یقرب منه ، و عن وهب أنّ امرأته کانت بنت میشا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ـ کما تری ـ تذکر ابتلاءه بما تتنفّر عنه الطّباع ، و هناک من الروایات ما یؤیّد ذلک ، لکنّ بعض الأخبار المرویّة عن أئمّة أهل البیت علیهم السلام ینفی ذلک و ینکره أشدّ الإنکار کما یأتی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القطّانُ عن السُّکّریِّ عنِ الجَوهریِّ عن ابن عمارةَ عن أبیهِ عن جعفرِ بنِ محمّدٍ عن أبیهِ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أیُّوبَ علیه السلام ابتُلِیَ سَبعَ سِنینَ مِن غَیرِ ذَنبٍ ، و إنّ الأنبیاءَ لا یُذنِبونَ لأنّهُم مَعصومونَ مُطَهَّرونَ لا یُذنِبونَ و لا یَزیغونَ و لا یَرتَکِبونَ ذَنبا صَغیرا و لا کبیرا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أیُّوبَ مِن جمیعِ ما ابتُلِیَ بهِ لَم تُنتِنْ لَهُ رائحَةٌ ، و لا قَبُحَت لَهُ صُورَةٌ ، و لا خَرَجَت مِنهُ مُدَّةٌ من دَمٍ و لا قَیحٍ ، و لا استَقذَرَهُ أحَدٌ رآهُ ، و لا استَوحَشَ منهُ أحَدٌ شاهَدَهُ ، و لا تَدَوَّدَ شیءٌ مِن جَسَدِهِ ، و هکذا یَصنَعُ اللّهُ عَزَّ و جلَّ بجَمیعِ مَن یَبتَلیهِ مِن أنبیائهِ و أولیائهِ المُکرَمینَ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اجتَنَبَهُ النّاسُ لِفَقرِهِ و ضَعفِهِ فی ظاهِرِ أمرِهِ ؛ لِجَهلِهِم بما لَهُ عندَ ربِّهِ تعالی ذِکرُهُ من التأییدِ و الفَرَجِ ، و قد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بَلاءً الأنبیاءُ ثُمّ الأمثَلُ فالأمثَلُ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ابتَلاهُ اللّهُ بالبَلاءِ العَظیمِ الّذی یَهونُ مَعهُ علی جَمیعِ النّاسِ لِئلاّ یَدَّعوا لَهُ الرُّبوبیّةَ إذا شاهَدوا ما أرادَ اللّهُ أن یُوصِلَهُ إلَیهِ مِن عَظائمِ نِعَمِهِ مَتی شاهَدوهُ ، و لیَستَدِلّوا بذلکَ علی أنّ الثَّوابَ مِن اللّهِ علی ضَربَینِ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و اختِصاصٌ ، و لِئلاّ یَحتَقِروا ضَعیفا لضَعفِهِ و لا فَقیرا لفَقرِهِ و لا مَریضا لمَرَضهِ ، و لیَعلَموا أنّه یُسقِمُ مَن یَشاءُ و یَشفی مَن یَشاءُ مَتی شاءَ کیفَ شاءَ بأیِّ سَبَبٍ شاءَ ، و یَجعَلُ ذلکَ عِبرَةً لِمَن شاءَ و شَقاوَةً لِمَن شاءَ و سَعادَةً لِمَن شاءَ ، و هُو عَزَّ و جلَّ فی جَمیعِ ذلکَ عَدلٌ فی قَضائهِ ، و حَکیمٌ فی أفعالِهِ لا یَفعَلُ بعِبادِهِ إلاّ الأصلَحَ لَهُم و لا قُوّةَ لَهُم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أهْلَهُ و مِثْلَهُم مَعَهُم </w:t>
      </w:r>
      <w:r>
        <w:rPr>
          <w:rFonts w:eastAsia="Amiri" w:cs="Amiri" w:ascii="Amiri" w:hAnsi="Amiri"/>
          <w:color w:val="111111"/>
          <w:sz w:val="28"/>
          <w:szCs w:val="28"/>
          <w:rtl w:val="true"/>
          <w:lang w:bidi="ar-SA"/>
        </w:rPr>
        <w:t xml:space="preserve">......... » </w:t>
      </w:r>
      <w:r>
        <w:rPr>
          <w:rStyle w:val="FootnoteAnchor"/>
          <w:rtl w:val="true"/>
        </w:rPr>
        <w:footnoteReference w:id="1081"/>
      </w:r>
      <w:r>
        <w:rPr>
          <w:rFonts w:ascii="IRNazanin" w:hAnsi="IRNazanin" w:eastAsia="IRNazanin"/>
          <w:color w:val="111111"/>
          <w:sz w:val="28"/>
          <w:sz w:val="28"/>
          <w:szCs w:val="28"/>
          <w:rtl w:val="true"/>
          <w:lang w:bidi="fa-IR"/>
        </w:rPr>
        <w:t xml:space="preserve">الآیة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علیه أهلَه الّذین ماتوا قبل البلاء ، و ردّ علیه أهلَه الّذین ماتوا بعد ما أصابهم البلاء ؛ کلّهم أحیاهم اللّه له فعاشوا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 أیّوب بعد ما عافاه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کان أشدّ علیک ممّا 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شماتة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أنّی مَسَّنیَ الشَّیْطانُ </w:t>
      </w:r>
      <w:r>
        <w:rPr>
          <w:rFonts w:eastAsia="Amiri" w:cs="Amiri" w:ascii="Amiri" w:hAnsi="Amiri"/>
          <w:color w:val="111111"/>
          <w:sz w:val="28"/>
          <w:szCs w:val="28"/>
          <w:rtl w:val="true"/>
          <w:lang w:bidi="ar-SA"/>
        </w:rPr>
        <w:t xml:space="preserve">......... » </w:t>
      </w:r>
      <w:r>
        <w:rPr>
          <w:rStyle w:val="FootnoteAnchor"/>
          <w:rtl w:val="true"/>
        </w:rPr>
        <w:footnoteReference w:id="1082"/>
      </w:r>
      <w:r>
        <w:rPr>
          <w:rFonts w:ascii="IRNazanin" w:hAnsi="IRNazanin" w:eastAsia="IRNazanin"/>
          <w:color w:val="111111"/>
          <w:sz w:val="28"/>
          <w:sz w:val="28"/>
          <w:szCs w:val="28"/>
          <w:rtl w:val="true"/>
          <w:lang w:bidi="fa-IR"/>
        </w:rPr>
        <w:t xml:space="preserve">الآیة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اشتدّ مرضه حتّی تجنّبه النّاس ، فوسوس الشّیطان إلَی النّاس أن یستقذروه و یخرجوه من بینهم و لا یترکوا امرأته الّتی تخدمه أن تدخل علیهم ، فکان أیّوب یتأذّی بذلک و یتألّم به ، و لم یشکُ الألم الّذی کان من أمر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ذلک سبع سنین ، و روی ذلک عن أبی عبد اللّه علیه السلام </w:t>
      </w:r>
      <w:r>
        <w:rPr>
          <w:rFonts w:eastAsia="IRNazanin" w:cs="IRNazanin"/>
          <w:color w:val="111111"/>
          <w:sz w:val="28"/>
          <w:szCs w:val="28"/>
          <w:rtl w:val="true"/>
          <w:lang w:bidi="fa-IR"/>
        </w:rPr>
        <w:t xml:space="preserve">» .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گفتاری درباره داستان ایّوب علیه السلام در چند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ایّوب علیه السلام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از ماجرای ایّوب علیه السلام تنها همین مقدار آمده است که به آسیب و ناراحتی جسمی و داغ فرزندان مبتلا شد و سپس خدای متعال از روی مهر و رحمت بر او و تا اینکه سرگذشتش عبرتی برای بندگان عابد باشد، وی را شفا داد و فرزندانش و همانند آنها را به او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ص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مدح و ثنای جمیل خداوند از ایّوب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سوره انعام او را در زمره پیامبران از نسل ابراهیم شمرده و آنان را به انواع ستایش های زیبا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صاد از وی یاد کرده و او را شکیبا و بنده ای نیکو و توبه کار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ایّوب علیه السلام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قمی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ابن فضال از عبد اللّه بن بحر از ابن مسکان از ابو بصیر از امام صادق علیه السلام برایم حدیث کرد که ابو بصیر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خداوند ایّوب را در دنیا به آن بلا و رنج گرفتار ساخت؟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نعمتی که خداوند عزّ و جلّ در دنیا به ایّوب ارزانی داشت و او پیوسته شکر آن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شیطان هنوز از دسترسی به عرش محروم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بالا رفت و شکرگزاری ایّوب را در قبال نعمتی که به او داده شده بود مشاهده کرد، بر وی حسد ورزید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از آن رو شکر این نعمت را گزارده که دنیا را به او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دنیایش را از او بگیری هرگز شکر نعمت های تو را به جا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 دنیای او مسلّط گردان تا بدانی که هیچ گاه شکر نعمتی را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مال و فرزندان او سلطه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آسمان فرود آمد و هر چه ایّوب مال و فرزند داشت همه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سپاسگزاری و ستایش ایّوب از خداوند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زراعتش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شیطان های زیر فرمان خود آمد و در زراعت ایّوب دمید و همه طعمه حریق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ایّوب بر شکر و ستایش خود از خداوند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رَمه گوسفندانش مسلّط گردان، و آنها را نیز از بین برد، ولی بر شکر و ستایش ایّوب از خدا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بدنش مسلّط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بدن ایّوب، به استثنای عقل و چشمانش، سلطه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بدن ایّوب دمید و سراپای بدنش یکپارچه زخمی و چرکین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مدتی طولانی بدین حال بود و همچنان حمد و شکر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بدنش کرم افتاد و اگر کرمی از بدنش بیرون می آمد آن را به جای خودش برمی گرداند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جایی برگرد که خداوند تو را از آنجا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بدن ایّوب علیه السلام متعفّن شد به طوری که مردم آبادی او را از آبادی بیرون بردند و در مزبله ای بیرون آبادی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رحمت، دختر افراییم بن یوسف بن یعقوب بن اسحاق بن ابراهیم علیهم و علیها السلام، از مردم صدقه جمع می کرد و آنچه به دست می آورد برای او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 بلا و گرفتاری بر ایّوب به درازا کشید و ابلیس صبر و شکیبایی او را دید، نزد عدّه ای از اصحاب ایّوب که در کوه ها به رهبانیت می گذراندند، رفت و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نزد این بنده بلا زده برویم و از بلا و گرفتاری او جویا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استرانی خاکستری رنگ سوار شدند و آمدند و چون به او نزدیک شدند، قاطرهایشان از بوی تعفّن آن جناب 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یکدیگر نگاهی انداختند و سپس به طرف ایّوب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جوانی کم سال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 ایّوب نشستند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ما می گفتی که چه گناهی کرده ای، چون ممکن است که اگر از خداوند مسألت کنیم، ما را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گرفتار شدن تو به این رنج و بلایی که احدی به آن مبتلا نشده، به خاطر چیزی است که آن را مخفی می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که او خود می داند من هیچ غذایی نخوردم مگر اینکه یتیمی یا بینوایی با من می خورد و هیچ گاه با دو امر که هر دو طاعت خدا بودند رو به رو نشدم، مگر اینکه آن کاری را که برای بدنم سخت تر و رنج آورتر بود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 پیامبر خدا را سرزنش کردید به طوری که مجبور شد آنچه را از عبادت پروردگارش که تاکنون پوشیده می داشت بر ملا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در مجلس داوری تو بنشینم آن گاه اقامه حجّت و دلیل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ابری به سوی او فرستاد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حجّت های خود را که اینک تو را در میز محاکمه نشانده ام و من نزدیک تو هستم و همیشه نزدیک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هیچ گاه دو کار که هر دو طاعت تو بود برایم پیش نیامد، مگر اینکه آن را که برایم سخت تر و دشوارتر بود برگزیدم؛ آیا تو را نستودم؟ آیا تو را شکر نکردم؟ آیا تسبیحت نکردم؟</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ده هزار زبان از ابر ندا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 را بدان جا رساند که خدا را عبادت و بندگی کنی، در حالی که مردمان از او غافلند؟ و او را حمد و تسبیح و تکبیر گویی، در حالی که مردمان از او غافلند؟ آیا برای چیزی بر خدا منّت می گذاری که خداوند را به سبب آنها بر تو منّت است؟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مشتی خاک برداشت و در دهان خود ریخت و سپس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توست؛ آری تو بودی که این کارها را با من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فرشته ای بر او فرو فرستاد و آن فرشته با پای خود بر زمین کوفت و چشمه آبی جاری شد و ایّوب را با آن آب شست، و ایّوب بهتر و شادابتر از قبل شد و خداوند برای او باغی سرسبز و خرم رویانید و زن و مال و فرزندان و مزرعه اش را به وی بازگردانید و آن فرشته در کنار ایّوب نشست و همسخن و مونس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همسر ایّوب با تکه نانی در دست از راه آمد و چون به محل همیشگی رسید، دید وضع آن محل تغییر کرده و دو نفر مرد آنجا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گریست و فریاد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سرت آمده است؟ ایّوب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جلو رفت و چون دید خداوند سلامتی و نعمت هایش را به او برگردانده، به سجده شکر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ملاحظه کرد که گیسوان همسرش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او پیش عدّه ای رفت و از آنان خواهش کرد مقداری غذا بدهند تا برای ایّوب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به همسر ایّوب که گیسوانی زیبا داشت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گیس هایت را به ما می فروشی تا به تو غذا بدهیم؟ همسر ایّوب گیس های خود را برید و به آنها داد و غذایی برای ایّوب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چون دید گیسوان همسرش بریده است، عصبانی شد و سوگند خورد که او را صد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ایّوب علّت بریده شدن گیسوانش را برای آن حضرت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به او وحی فرمود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بسته ترکه به دستت برگیر و به او بزن و سوگند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یک مشت شاخه که صد ترکه داشت برگرفت و یک ضربه بر همسرش زد و از زیر بار سوگندش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عباس هم قریب به این مضمون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روایت شده که همسر ایّوب دختر میشا فرزند یوسف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همچنان که ملاحظه می شود، ماجرای ابتلای ایّوب علیه السلام را به گونه ای یاد می کند که طبع انسان ها از آن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هم هست که این روایت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اخبارِ روایت شده از ائمّه اهل بیت علیهم السلام این مطلب را نفی و بشدّت آن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خصال نقل شده که قطّان از سُکّری از جوهری از ابن عماره از پدرش از جعفر بن محمّد از پدرش علیهم السلام 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علیه السلام بدون آنکه گناهی کرده باشد،هفت سال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گناه نمی کنند ؛ چون معصوم و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گناه می کنند و نه منحرف می شوند و هیچ گناهی، کوچک یا بزرگ، مرتکب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در هیچ یک از ابتلاهایش نه بدنش متعفّن و گندیده شد، نه چهره اش زشت و زننده گردید، نه ذرّه ای خون یا چرک از بدنش بیرون آمد، نه کسی از دیدنش حالت تنفّر پیدا کرد، نه کسی از مشاهده اش وحشت کرد، و نه هیچ جای بدنش کرم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همه انبیا و اولیای گرامیش که آنان را مبتلا می سازد، همین رفتار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از او دوری کردند، در حقیقت به خاطر فقر و پریشان حالی ظاهری او بود؛ زیرا مردم نمی دانستند که او از جانب خدای متعال تأیید و کمک می شود و به زودی گشایش در کارش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کش ترین مردم پیامبرانند و سپس کسانی که در مرتبه بعد و بعدتر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ایّوب را به آن بلای بزرگ که در نظر همه مردم خوار گردید، مبتلا ساخت تا هر گاه نعمت های بزرگی را که خداوند می خواست بعداً به او عطا کند مشاهده کردند،درباره وی ادعای ربوبیّت نکنند و به این وسیله پی ببرند که ثواب و پاداش خداوند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استحقاقی و اختصاصی و همچنین دریابند که هیچ ناتوان و نادار و بیماری را به خاطر ناتوانی و ناداری و ناتوانیش خُرد و حقیر نشمارند و بدانند که خداوند هر کس را بخواهد به بیماری مبتلا می سازد و هر کس را بخواهد، هر زمان و هر گونه و به هر وسیله ای که او بخواهد، شفا می بخشد و این مبتلا شدن ها و شفا بخشیدن ها را برای هر که بخواهد مایه عبرت قرار می دهد و برای هر که بخواهد موجب شقاوت یا سعادت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کلیه این کارها به عدالت حکم می کند و کارهایش از روی حکمت است و آن کاری را برای بندگانش می کند که بیشتر به صلاح آنان باشد و هر نیرو و قوّتی که بندگان دارند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القمی،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وهبنا له اهله و مثلهم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کسانش را و نظایر آنها را همراه آنها به او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خانواده ایّوب کسانی را که پیش از ابتلای او مرده بودند و همچنین کسانی را که بعد از ابتلایش در گذشته بودند، به 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خداوند برای ایّوب زنده کرد و آنان با او به زندگی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خداوند ایّوب را بهبود بخشید، 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بلاهایی که به سر تو آمد کدام یک برایت سخت تر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دشمنان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البیان،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مسّنی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شیطان مرا مبتلا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ایّوب چندان سخت شد که مردم از او دوری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شیطان مردم را وسوسه کرد که آن حضرت را نجس بدانند و او را از میان خود بیرون کنند و به همسرش که وی را خدمت و پرستاری می کرد اجازه ندهند در بینشان رفت و آمد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از ابن بابت بشدّت آزرده و دردمند بود و از دردی که خداوند سبحان به او داده بود شکایت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ایّوب هفت 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امام صادق علیه السلام نیز روایت شده است</w:t>
      </w:r>
      <w:r>
        <w:rPr>
          <w:rFonts w:eastAsia="IRNazanin" w:cs="IRNazanin"/>
          <w:color w:val="111111"/>
          <w:sz w:val="28"/>
          <w:szCs w:val="28"/>
          <w:rtl w:val="true"/>
          <w:lang w:bidi="fa-IR"/>
        </w:rPr>
        <w:t>».</w:t>
      </w:r>
      <w:bookmarkStart w:id="589" w:name="pg11931_125724"/>
    </w:p>
    <w:p>
      <w:pPr>
        <w:pStyle w:val="Heading3"/>
        <w:numPr>
          <w:ilvl w:val="2"/>
          <w:numId w:val="1"/>
        </w:numPr>
        <w:rPr/>
      </w:pPr>
      <w:bookmarkStart w:id="590" w:name="__RefHeading___Toc14635186_73709187"/>
      <w:bookmarkStart w:id="591" w:name="_Toc242"/>
      <w:bookmarkEnd w:id="589"/>
      <w:bookmarkEnd w:id="590"/>
      <w:r>
        <w:rPr/>
        <w:t>11</w:t>
      </w:r>
      <w:r>
        <w:rPr>
          <w:rtl w:val="true"/>
        </w:rPr>
        <w:t xml:space="preserve"> - </w:t>
      </w:r>
      <w:r>
        <w:rPr>
          <w:rtl w:val="true"/>
        </w:rPr>
        <w:t>شعیب علیه السلام</w:t>
      </w:r>
      <w:bookmarkEnd w:id="591"/>
    </w:p>
    <w:p>
      <w:pPr>
        <w:pStyle w:val="Heading4"/>
        <w:numPr>
          <w:ilvl w:val="3"/>
          <w:numId w:val="1"/>
        </w:numPr>
        <w:rPr/>
      </w:pPr>
      <w:bookmarkStart w:id="592" w:name="__RefHeading___Toc14635188_73709187"/>
      <w:bookmarkStart w:id="593" w:name="_Toc243"/>
      <w:bookmarkEnd w:id="592"/>
      <w:r>
        <w:rPr/>
        <w:t>11</w:t>
      </w:r>
      <w:r>
        <w:rPr>
          <w:rtl w:val="true"/>
        </w:rPr>
        <w:t xml:space="preserve"> - </w:t>
      </w:r>
      <w:r>
        <w:rPr>
          <w:rtl w:val="true"/>
        </w:rPr>
        <w:t>شعیب علیه السلام</w:t>
      </w:r>
      <w:bookmarkEnd w:id="593"/>
    </w:p>
    <w:p>
      <w:pPr>
        <w:pStyle w:val="Heading5"/>
        <w:numPr>
          <w:ilvl w:val="4"/>
          <w:numId w:val="1"/>
        </w:numPr>
        <w:rPr/>
      </w:pPr>
      <w:bookmarkStart w:id="594" w:name="__RefHeading___Toc14635190_73709187"/>
      <w:bookmarkStart w:id="595" w:name="_Toc244"/>
      <w:bookmarkEnd w:id="594"/>
      <w:r>
        <w:rPr>
          <w:rtl w:val="true"/>
        </w:rPr>
        <w:t>اشاره</w:t>
      </w:r>
      <w:bookmarkEnd w:id="59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4"/>
      </w:r>
      <w:bookmarkStart w:id="596" w:name="pg11931_125725"/>
    </w:p>
    <w:p>
      <w:pPr>
        <w:pStyle w:val="Heading5"/>
        <w:numPr>
          <w:ilvl w:val="4"/>
          <w:numId w:val="1"/>
        </w:numPr>
        <w:rPr/>
      </w:pPr>
      <w:bookmarkStart w:id="597" w:name="__RefHeading___Toc14635192_73709187"/>
      <w:bookmarkStart w:id="598" w:name="_Toc245"/>
      <w:bookmarkEnd w:id="596"/>
      <w:bookmarkEnd w:id="597"/>
      <w:r>
        <w:rPr/>
        <w:t>3735</w:t>
      </w:r>
      <w:r>
        <w:rPr>
          <w:rtl w:val="true"/>
        </w:rPr>
        <w:t xml:space="preserve"> - </w:t>
      </w:r>
      <w:r>
        <w:rPr>
          <w:rtl w:val="true"/>
        </w:rPr>
        <w:t>شُعَیبٌ علیه السلام</w:t>
      </w:r>
      <w:bookmarkEnd w:id="598"/>
    </w:p>
    <w:p>
      <w:pPr>
        <w:pStyle w:val="Heading6"/>
        <w:numPr>
          <w:ilvl w:val="5"/>
          <w:numId w:val="1"/>
        </w:numPr>
        <w:rPr/>
      </w:pPr>
      <w:bookmarkStart w:id="599" w:name="__RefHeading___Toc14635194_73709187"/>
      <w:bookmarkStart w:id="600" w:name="_Toc246"/>
      <w:bookmarkEnd w:id="599"/>
      <w:r>
        <w:rPr/>
        <w:t>3735</w:t>
      </w:r>
      <w:r>
        <w:rPr>
          <w:rtl w:val="true"/>
        </w:rPr>
        <w:t xml:space="preserve"> - </w:t>
      </w:r>
      <w:r>
        <w:rPr>
          <w:rtl w:val="true"/>
        </w:rPr>
        <w:t>شعیب علیه السلام</w:t>
      </w:r>
      <w:bookmarkEnd w:id="6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 قَالَ یَا قَوْمِ اعْبُدُوا اللّهَ مَالَکُمْ مِنْ إِلهٍ غَیْرُهُ قَدْ جَاءَتْکُمْ بَیِّنَةٌ مِن رَبِّکُمْ فَأَوْفُوا الْکَیْلَ وَ الْمِیزَانَ وَ لا تَبْخَسُوا النَّاسَ أَشْیَاءَهُمْ وَ لا تُفْسِدُوا فِی الأَرْضِ بَعْدَ إِصْلاَحِهَا ذلِکُمْ خَیْرٌ لَکُمْ إِنْ کُنْتُمْ 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کَذَّبُوا شُعَیْبا کَأَنْ لَمْ یَغْنَوْا فِیهَا الَّذِینَ کَذَّبُوا شُعَیْبا کَانُوا هُمُ الخَاسِرِینَ</w:t>
      </w:r>
      <w:r>
        <w:rPr>
          <w:rFonts w:eastAsia="Amiri" w:cs="Amiri" w:ascii="Amiri" w:hAnsi="Amiri"/>
          <w:color w:val="111111"/>
          <w:sz w:val="28"/>
          <w:szCs w:val="28"/>
          <w:rtl w:val="true"/>
          <w:lang w:bidi="ar-SA"/>
        </w:rPr>
        <w:t xml:space="preserve">» . </w:t>
      </w:r>
      <w:r>
        <w:rPr>
          <w:rStyle w:val="FootnoteAnchor"/>
          <w:rtl w:val="true"/>
        </w:rPr>
        <w:footnoteReference w:id="1085"/>
      </w:r>
    </w:p>
    <w:p>
      <w:pPr>
        <w:pStyle w:val="BookText"/>
        <w:rPr/>
      </w:pP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شُعَیبٌ خَطیبَ الأنبیاءِ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شُعَیبٍ النّبیِّ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مُعَذِّبٌ مِن قَومِکَ مِائةَ ألفٍ ؛ أربَعینَ ألفا مِن شِرارِهِم ، و سِتِّینَ ألفا مِن خِیارِهِم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هؤلاءِ الأشرارُ ، فما بالُ الأخیارِ ؟ فأوحَی اللّهُ عَزَّ و جلَّ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داهَنوا أهلَ المَعاصی و لم یَغضَبوا لِغَضَبی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3735</w:t>
      </w:r>
    </w:p>
    <w:p>
      <w:pPr>
        <w:pStyle w:val="BookText"/>
        <w:rPr/>
      </w:pPr>
      <w:r>
        <w:rPr>
          <w:rFonts w:ascii="IRNazanin" w:hAnsi="IRNazanin" w:eastAsia="IRNazanin"/>
          <w:color w:val="111111"/>
          <w:sz w:val="28"/>
          <w:sz w:val="28"/>
          <w:szCs w:val="28"/>
          <w:rtl w:val="true"/>
          <w:lang w:bidi="fa-IR"/>
        </w:rPr>
        <w:t>شعیب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برای شما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شما را از جانب پروردگارتان برهانی روشن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پیمانه و ترازو را تمام نهید و اموال مردم را کم مدهید و در زمین، پس از اصلاح آن 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مؤمنید برای شما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شعیب را تکذیب کرده بودند، گویی خود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شعیب را تکذیب کرده بودند، خود، همان زیانکاران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خطیب پیامبران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شعیب نبی علیه السلام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قوم تو صد هزار نفر را عذاب خواهم کرد؛ چهل هزار نفر از بدان آنها را و شصت هزار از نیکانشان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آری، امّا نیکان را چرا؟ خداوند عزّ و جلّ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گنهکاران مماشات کردند و برای خشم من به خشم نیامدند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یَبعَثِ اللّهُ عَزَّ و جلَّ مِنَ العَرَبِ إلاّ خمسَةَ 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هُودا و صالِحا و إسماعیلَ و شُعَیبا و مُحمّدا خاتمَ النَّبیِّینَ صلواتُ اللّهِ علَیهِم ، و کانَ شُعَیبٌ بَکّاءً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بحار الأنوار عن صاحِبِ الکاملِ فی التواریخِ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إنّ اسمَ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یثرونُ بنُ صیفونَ بنِ عَنقا بنِ ثابتِ بنِ مَدینَ بنِ إبراهیمَ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شُعَیبُ بنُ میکیلَ مِن وُلدِ مَدیَنَ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شُعَیبٌ مِن وُلدِ إبراهیمَ و إنّما هُو مِن وُلدِ بعضِ مَن آمَنَ بإبراهیمَ و هاجَرَ مَعُه إلَی الشّامِ و لکنّهُ ابنُ بِنتِ لوطٍ ، فجَدَّةُ شُعَیبٍ ابنَةُ لُوطٍ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ضَریرَ البَصَرِ ، و هُو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لَنَراکَ فِینا ضَعیفا</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أی ضَریرَ البَصَرِ، و کانَ النّبیُّ صلی الله علیه و آله إذا ذکرَهُ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خَطیبُ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مُراجَعَتِهِ قَومَهُ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قصص الأنبیاء عن وَهَبِ بنِ مُنَبِّهِ الیَمانیّ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شُعَیبا و أیُّوبَ صلواتُ اللّهِ علَیهِما و بَلعَمَ بنَ باعُورا کانوا مِن وُلدِ رَهطٍ آمَنوا لإبراهیمَ یَومَ اُحرِقَ فنَجا ، و هاجَروا مَعهُ إلَی الشّامِ ، فَزَوَّجَهُم بَناتَ لُوطٍ ، فکلُّ نَبیٍّ کانَ قَبلَ بَنی إسرائیلَ و بعدَ إبراهیمَ صلَواتُ اللّهِ علَیهِ مِن نَسلِ اُولئکَ الرَّهطِ ، فبَعَثَ اللّهُ شُعَیبا إلی أهلِ مَدیَنَ و لَم یَکونوا فَصیلَةَ شُعَیبٍ و لا قَبیلَتَهُ الّتی کانَ مِنها ، و لکنَّهُم کانوا اُمّةً مِن الاُمَمِ بُعِثَ إلَیهِم شُعَیبٌ صلَواتُ اللّهِ علَیهِ ، و کانَ علَیهِم مَلِکٌ جَبّارٌ لا یُطیقُهُ أحَدٌ مِن مُلوکِ عَصرِهِ ، و کانوا یَنقُصونَ المِکیالَ و المِیزانَ ، و یَبخَسونَ النّاسَ أشیاءَهُم ، مَع کُفرِهِم باللّهِ و تَکذیبِهِم لنَبیِّهِ و عُتُوِّهِم ، و کانوا یَستَوفُونَ إذا اکتالُوا لأنفُسِهِم أو وَزَنوا لَها ، فکانوا فی سَعَةٍ مِن العَیشِ ، فأمَرَهُمُ المَلِکُ باحتِکارِ الطَّعامِ و نَقصِ مَکائیلِهِم و مَوازینِهِم ، و وَعَظَهُم شُعَیبٌ فأرسَلَ إلَیهِ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فیما صَنَعتُ ؟ أ راضٍ أم أنتَ ساخِطٌ ؟ فقالَ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أنَّ المَلِکَ إذا صَنَعَ مِثلَ ما صَنَعتَ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فاجِرٌ ، فکذَّبَهُ المَلِکُ و أخرَجَهُ و قَومَهُ مِن مَدینَتِهِ ، قالَ اللّهُ تعالی حِکایَةً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لَنُخْرِجَنَّکَ یا شُعَیْبُ و الّذِینَ آمَنُوا مَعَکَ مِن قَرْیَتِنا</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فزادَهُم شُعَیبٌ فی الوَعظِ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شُعَیْبُ أ صَلاتُکَ تَأمُرُکَ أنْ نَتْرُکَ ما یَعْبُدُ آباؤنا أوْ أنْ نَفْعَلَ فی أمْوالِنا ما نَشاءُ</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فآذَوهُ بالنَّفیِ مِن بلادِهِم ، فسَلَّطَ اللّهُ علَیهِمُ الحَرَّ و الغَیمَ حتّی أنضَجَهُم ، فلَبِثوا فیه تِسعَةَ أیّامٍ ، و صارَ ماؤهُم حَمیما لا یَستَطیعونَ شُربَهُ ،فانطَلَقوا إلی غَیضَةٍ </w:t>
      </w:r>
      <w:r>
        <w:rPr>
          <w:rStyle w:val="FootnoteAnchor"/>
          <w:rtl w:val="true"/>
        </w:rPr>
        <w:footnoteReference w:id="1094"/>
      </w:r>
      <w:r>
        <w:rPr>
          <w:rFonts w:ascii="Amiri" w:hAnsi="Amiri" w:eastAsia="Amiri" w:cs="Amiri"/>
          <w:color w:val="111111"/>
          <w:sz w:val="28"/>
          <w:sz w:val="28"/>
          <w:szCs w:val="28"/>
          <w:rtl w:val="true"/>
          <w:lang w:bidi="ar-SA"/>
        </w:rPr>
        <w:t xml:space="preserve">لَهُم و 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الأیْکَةِ</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 فَرَفَعَ اللّهُ لَهُم سَحابَةً سَوداءَ فاجتَمَعوا فی ظِلِّها ، فأرسَلَ اللّهُ علَیهِم نارا مِنها فأحرَقَتهُم فلَم یَنجُ مِنهُم أحَدٌ ، و 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فأخَذَهُمْ عَذابُ یَوْمِ الظُّلَّةِ</w:t>
      </w:r>
      <w:r>
        <w:rPr>
          <w:rFonts w:eastAsia="Amiri" w:cs="Amiri" w:ascii="Amiri" w:hAnsi="Amiri"/>
          <w:color w:val="111111"/>
          <w:sz w:val="28"/>
          <w:szCs w:val="28"/>
          <w:rtl w:val="true"/>
          <w:lang w:bidi="ar-SA"/>
        </w:rPr>
        <w:t xml:space="preserve">» . </w:t>
      </w:r>
      <w:r>
        <w:rPr>
          <w:rStyle w:val="FootnoteAnchor"/>
          <w:rtl w:val="true"/>
        </w:rPr>
        <w:footnoteReference w:id="1096"/>
      </w:r>
      <w:r>
        <w:rPr>
          <w:rFonts w:ascii="Amiri" w:hAnsi="Amiri" w:eastAsia="Amiri" w:cs="Amiri"/>
          <w:color w:val="111111"/>
          <w:sz w:val="28"/>
          <w:sz w:val="28"/>
          <w:szCs w:val="28"/>
          <w:rtl w:val="true"/>
          <w:lang w:bidi="ar-SA"/>
        </w:rPr>
        <w:t xml:space="preserve">و إنّ رسولَ اللّهِ صلی الله علیه و آله إذا ذُکِرَ عِندَهُ شُعَیبٌ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خَطیبُ الأنبیاءِ یَومَ القِیامَةِ ، فلَمّا أصابَ قَومَهُ ما أصابَهُم لَحِقَ شُعَیبٌ و الّذینَ آمَنوا مَعهُ بمَکّةَ ، فلَم یَزالوا بها حتّی ماتُوا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الرّوایةُ الصّحیحَةُ أنّ شُعَیبا علیه السلام صارَ مِنها إلی مَدیَنَ فأقامَ بها ، و بها لَقِیَهُ موسَی بنُ عِمرانَ صلَواتُ اللّهِ علَیهِما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از عرب جز پنج پیامبر مبعوث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صالح و اسماعیل و شعیب و محمّد خاتم پیامبران صلوات اللّه علیهم؛ و شعیب بسیار پر گریه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الکامل فی التاریخ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نام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یثرون بن صیفون بن عنقا بن ثابت بن مدین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شعیب بن میکیل از فرزندان مدین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فرزندان ابراهیم نیست، بلکه از فرزندان یکی از کسانی است که به ابراهیم ایمان آورد و همراه او به شام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دختر زاده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مادر بزرگ شعیب دختر لوط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نابینا بود و این است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در میان خود ضعیف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هرگاه از شعیب یاد می کرد،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خطیب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محاجّه و جواب گویی به قوم خود به خوبی از عهده آنان بر می آمد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الأنبیاءـ به نقل از وهب بن منبّه یمانی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و ایّوب ـ صلوات اللّه علیهما ـ و بلعم بن باعورا، از فرزندان یک گروه بودند که در روزی که ابراهیم به آتش افکنده شد و نجات یافت، به او ایمان آوردند و همراه وی به شام مهاجرت کردند و ابراهیم دختران لوط را به همسری آنان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کلیه پیامبران پیش از بنی اسرائیل و بعد از ابراهیم ـ صلوات اللّه علیه ـ از نسل این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شعیب را به سوی مردم مدین فرستاد و اهالی مدین از تیره و قبیله شعیب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امّتی از امّت ها بودند که خداوند شعیب ـ صلوات اللّه علیه ـ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مدین پادشاهی مقتدر حکومت می کرد که هیچ یک از پادشاهان عصرش یارای مقابله با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کم فروش و گران فروش بودند و علاوه بر این به خداوند اعتقاد نداشتند و پیامبر او را تکذیب می کردند و مردمانی سرکش بودند و هرگاه برای خودشان چیزی را پیمانه یا وزن می کردند، آن را کامل پیمانه و وزن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مرفّهی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پادشاهشان آنان را به احتکار مواد خوراکی و کاستن از پیمان ها و ترازوهایشان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شعیب مردم را نصیحت کرد که این کارها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به او پیغام فرستاد که درباره کارهایی که می کنم چه می گویی؟ آیا می پسندی یا نمی پسندی؟ شعیب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من وحی فرمود که هرگاه پادشاه کارهایی را که تو می کنی انجام دهد 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شعیب را تکذیب کرد و او و قومش را از شهر خود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نقل از مدْیَنیان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کسانی را که با تو ایمان آورده اند از آبادیمان بیرون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بر وعظ و اندرز خود به آنان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تو به تو دستور می دهد که آنچه را پدران ما می پرستیده اند رها کنیم یا در اموال خود به میل خویش تصرّف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تبعید شعیب از سرزمین خود موجبات آزار او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گرما و ابر را بر ایشان مسلّط ساخت، به طوری که از گرما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در این وضع به سر بردند و آب هایشان داغ شد به طوری که نمی توانستند از آن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بیشه ای که داشتند رفتند و این است معنای سخن خدای متعال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اصحاب اَیکه </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ابری سیاه بر فراز سر آنان پدیدار نمود و مردم در سایه آن جمع شدند و خداوند از آن ابر آتشی بر ایشان فرستاد که همگان را سوزاند و احدی از آنان جان به در نبرد و این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اَخَذهم عذاب یوم الظلّة ؛ و عذاب روز ابر آن 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حضور رسول خدا صلی الله علیه و آله از شعیب علیه السلام یاد می شد،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خطیب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قوم شعیب گرفتار عذاب شدند آن حضرت و کسانی که به او ایمان آورده بودند، به مکّه رفتند و تا زمانی که از دنیا رفتند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صحیح، شعیب از مکّه به مدین رفت و در آنجا اقامت گزید و در همین جا بود که موسی بن عمران ـ صلوات اللّه علیها ـ او را دیدار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قصص الأنبیاء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بَعَثَ شُعَیبا إلی قَومِهِ و کانَ لَهُم مَلِکٌ فأصابَهُ مِنهُم بَلاءٌ ، فلَمّا رأی المَلِکُ أنَّ القَومَ قد خَصِبوا أرسَلَ إلی عُمّالِهِ فحَبَسوا علَی النّاسِ الطَّعامَ ، و أغلَوا أسعارَهُم ، و نَقَصوا مَکائیلَهُم و مَوازینَهُم ، و بَخَسوا النّاسَ أشیاءهُم ، و عَتَوا عَن أمرِ ربِّهِم ، فکانوا مُفسِدینَ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ذلکَ شُعَیبٌ صلواتُ اللّهِ علَیهِ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تَنْقُصُوا المِکْیالَ و المِیزانَ إنّی أراکُمْ بِخَیْرٍ و إنّی أخافُ علَیْکُم عَذابَ یَومٍ مُحیطٍ</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 فأرسَلَ المَلِکُ إلَیهِ بالإنکارِ ، فقالَ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مَنهِیٌّ فی کِتابِ اللّهِ تعالی و الوَحیِ الّذی أوحَی اللّهُ إلیَّ بهِ ، أنّ المَلِکَ إذا کانَ بمَنزِلَتِکَ الّتی نَزَلتَها یُنزِلُ اللّهُ بساحَتِهِ نِقمَتَهُ ، فلَمّا سَمِعَ المَلِکُ ذلکَ أخرَجَهُ مِن القَریَةِ ، فأرسَلَ اللّهُ إلَیهِم سَحابَةً فأظَلَّتهُم ، فأرسَلَ علَیهِم فی بُیوتِهِمُ السَّمومَ ، و فی طَریقهِمُ الشَّمسُ الحارّةُ و فی القَریَةِ ، فَجَعَلوا یَخرُجونَ مِن بُیوتِهِم و یَنظُرونَ إلَی السَّحابَةِ الّتی قد أظَلّتهُم مِن أسفَلِها ، فانطَلَقوا سَریعا کلُّهُم إلی أهلِ بَیتٍ کانوا یُوفُونَ المِکیالَ و المِیزانَ و لا یَبخَسونَ النّاسَ أشیاءهُم ، فنَصحَهُم اللّهُ و أخرَجَهُم من بَینِ العُصاةِ ، ثُمّ أرسَلَ علی أهلِ القَریَةِ مِن تلکَ السَّحابَةِ عَذابا و نارا فأهلَکَتهُم ، و عاشَ شُعَیبٌ صلواتُ اللّهِ علیهِ مِائتَینِ و اثنتَینِ و أربَعینَ سَنةً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قصص الأنبیاءـ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شعیب را به سوی قومش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پادشاهی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دست آن مردم رنج و محنت 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پادشاه دید مردم در نعمت و رفاه قرار گرفته اند، به کارگزاران خود پیغام داد که خوراک مردم را احتکار کردند و نرخ هایشان را گران ساختند و پیمانه ها و ترازوهایشان را کاستند و از کالاهای مردم کم کردند و از فرمان پروردگارشان سرباز زدند و در زمین تباهی و فساد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ـ صلوات اللّه علیه ـ چون این وضع را دید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پیمانه و ترازو را کم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وضع خوبی می بینم و برای شما از عذاب روزی فراگیر می ترسم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به او پیغام فرستاد که دست از انتقاد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شعیب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خدای متعال و وحیی که خداوند به من کرده به من اعلام شده است که هرگاه پادشاه به جایی برسد که تو رسیده ای خداوند خشم و عذاب خود را بر او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چون این سخن شنید، او را از آبادی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ابری به سوی آنان فرستاد و ابر بر فراز سرشان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خانه هایشان بر آنان باد سوزان فرستاد و در راهشان و در آبادی آفتاب را بر سر آنان داغ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خانه های خود بیرون می رفتند و به ابری که زیرش را سایه کرده بود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شتابان به سوی اهل خانه ای رفتند که پیمانه و ترازو را کامل می کشیدند و جنس مردم را کم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آن خانه را از میان گنهکاران بیرون کشید و آن گاه عذاب و آتشی از آن ابر بر اهل آبادی فرو فرستاد که همه آنان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ـ صلوات اللّه علیه ـ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عن شَدّادِ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بکی شُعَیبٌ النبیُّ مِن حُبِّ اللّهِ عَزَّ و جلَّ حتّی عَمِیَ ، فَردَّ اللّهُ إلَیهِ بَصَرَهُ و 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شُعَیبُ ، ما هذا البُکاءُ ؟ أشَوقا إلَی الجَنّةِ أو فَرَقا مِن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و سَیّدی ، أنتَ تَعلَمُ ما أبکی شَوقا إلی جَنّتِکَ و لا فَرَقا مِن النّارِ ، و لکنِ اعتَقَدتُ حُبَّکَ بقَلبی ، فإذا أنا نَظَرتُ إلَیکَ فما اُبالی ما الّذی صُنِعَ 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شُعَیبُ ، إنْ یَکُ ذلکَ حَقّا فَهَنیئا لکَ لِقائی یا شُعَیبُ ؛ و لذلکَ أخدَمتُکَ موسَی ابنَ عِمرانَ کَلِیمی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کنز العمّالـ به نقل از شدّاد بن اوس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پیامبر از محبّت خداوند عزّ و جلّ چندان گریست که نابینا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بینایی را به وی باز گردانید و بدو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گریه برای چیست؟آیا از شوق بهشت است یا از ترس آتش؟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ای صاحب اختیار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نه از شوق بهشت تو می گریم و نه از ترس آتش،بلکه محبّت تو را به دل خود گره زده ام و چون به تو توجّه دارم، مرا چه باک که با من چه می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براستی چنین است، پس لقای من گوارایت باد 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هم سخن خود، موسی بن عمران را خدمتگزار تو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فی قصّة شعیب علیه السلام و قومه فی القرآن، فی فصول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علیه السلام ثالثُ الرّسل من العرب الذین ذُکرت أسماؤهم فی القرآن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صالح و شعیب و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تعالی طرَفا من قصصه فی سور الأعراف و هود و الشعراء و القصص و العنکبوت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علیه السلام من أهل مَدیَن ـ مدینة فی طریق الشام من الجزیرة ـ و کان معاصرا لموسی علیه السلام ، و قد زوّجه إحدی ابنتیه علی أن یأجُره ثمانیَ حِجج و إن أتمّ عشرا فمن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فخدمه موسی عشر سنین ، ثمّ ودّعه و سار بأهله إلی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قومه من أهل مَدیَن یعبدون الأصنام ، و کانوا قوما مُنعَّمین بالأمن و الرفاهیة و الخصب و رخص الأسعار ، فشاع الفساد بینهم و التطفیف بنقص المکیال و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فأرسل اللّه إلیهم شعیبا و أمره أن ینهاهم عن عبادة الأصنام و عن الفساد فی الأرض و نقص المکیال و المیزان ، فدعاهم إلی ما اُمر به ، و وعظهم بالإنذار و التبشیر ، و ذکّرهم ما أصاب قوم نوح و قوم هود و قوم صالح و قوم 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بالغ علیه السلام فی الاحتجاج علیهم وعظتهم فلم یزدهم إلاّ طغیانا و کفرا و فسوقا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 و هود و غیرهما من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یؤمنوا به إلاّ عدّة قلیلة منهم ، فأخذوا فی إیذائهم و السخریة بهم و تهدیدهم عن اتّباع شعیب علیه السلام ، و کانوا یقعدون بکلّ صراط یوعدون و یصدّون عن سبیل اللّه من آمن به و یبغونها عِوَجا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أخذوا یرمونه علیه السلام بأنّه مسحور و أنّه کاذب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أخافوه بالرجم ، و هدّدوه و الذین آمنوا به بالإخراج من قریتهم أو لیعودنّ فی ملّتهم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یزالوا به حتّی أیأسوه من إیمانهم ، فترکهم و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دعا اللّه بالفتح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افتح بیننا و بین قومنا بالحقّ و أنت خیر الفاتحین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اللّه إلیهم عذاب یوم الظُّلّة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کانوا یستهزؤون به أن أسقِطْ علینا کسفا من السماء إن کنت من الصادقین ، و أخذتهم الصیحة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فی دیارهم جاثمین ، و نجّی شعیبا و من معه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فتولّی عنهم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لقد أبلغتکم رسالات ربّی و نصحت لکم، فکیف آسی علی قوم کافرین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گفتاری درباره سرگذشت شعیب علیه السلام و قوم او در قرآن در چند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شعیب علیه السلام سومین پیغمبر عرب است که نام آنها در قرآن برده شده و آنان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صالح و شعیب و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گوشه ای از ماجراهای او را در سوره های اعراف و هود و شعراء و قصص و عنکبوت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از مردم مدین ـ شهری بر سر راه شام و جزیره العرب ـ و هم روزگار موسی علیه السلام بود و یکی از دو دختر خود را به ازدواج موسی علیه السلام در آورد به این شرط که هشت سال برای او کار کند و اگر هم بخواهد ده سال کار کند اختیار با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ده سال شعیب را خدمت کرد و آن گاه با او خداحافظی نمود و با خانواده اش به مصر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مدینی شعیب بت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از نعمت امنیت و رفاه و فراوانی و ارزانی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فساد و تباهی و کم فروشی و کاستن از پیمانه و ترازو در میان آنان شیوع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شعیب را به سوی ایشان فرستاد و به او دستور داد مردم را از بت پرستی و فساد انگیزی در جامعه و کم کردن پیمانه و ترازو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قوم خود را به آنچه مأمور بود دعوت کرد و از طریق بیم و نوید دادن موعظه شان کرد و عذاب و بلایی را که به سر قوم نوح و هود و صالح و لوط آمده بود، به آنان گوشزد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ارشاد و نصیحت آنان کوشش فراوان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 بر طغیان و کفر و نافرمانی آنان نیفزود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و هود و دیگر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شماری اندک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شروع به آزار رسانی و تمسخر آنان کردند و تهدیدشان می کردند تا دست از پیروی شعیب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سر هر گذرگاهی می نشستند، تا کسانی را که به خدا ایمان آورده بودند بترسانند و از راه خدا بازشان دارند و به انحرافشان کشانند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شعیب علیه السلام را متهم می کردند که افسون شده و دروغگوست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سنگسار شدن ترساندند و تهدید کردند که وی و کسانی را که به او ایمان آورده اند از شهرشان بیرون می کنند، مگر اینکه به آیین آنها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همچنان به مخالفت خود با شعیب ادامه دادند تا جایی که آن بزرگوار از ایمان آوردن ایشان نومید شد و آنها را به حال خودشان وا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طلب فتح و گشایش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به حق داوری کن که تو بهترین داورانی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بود که خداوند عذاب روز ابر آلود را بر آنان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شعیب را مسخره می کردند که اگر راست می گویی تکّه ابری از آسمان بر ما فرو افکن،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لرزه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فرو گرفت و در خانه های خود از پا در آمدند و خداوند شعیب و کسانی را که به او ایمان آورده بودند،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آنان روی گرداند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من پیام های پروردگارم را به شما ابلاغ کردم و شما را نصیحت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 مردمی کافر تأسف 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شخصیّته المعنویّة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علیه السلام من زمرة الرسل المکرّمین ، و قد أشرکه اللّه تعالی فیما أثناهم به من الثناء الجمیل فی کتابه ، و قد حکی عنه فیما کلّم به قومه ـ و خاصّةً فی سُور الأعراف و هود و الشعراء ـ شیئا کثیرا من حقائق المعارف و العلوم الإلهیّة و الأدب البارع مع ربّه و مع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سمّی نفسه الرسول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فحکی اللّه ذلک عنه حکایة إمضاء ، و قد خدمه الکلیم موسَی بن عمران علیه السلام زهاء عشر سنین سلام اللّه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شخصیت معنوی شعیب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شمار فرستادگان ارجمند الهی است و خداوند در کتاب خود، از او نیز همانند آن پیامبران تعریف و تمجید کرده است و از سخنانی که با قومش گفته ـ بویژه در سوره های اعراف و هود و شعراء ـ معارف حقیقی و علوم الهی فراوانی حکایت کرده و یادآور شده که وی نسبت به خدا و با مردم فوق العاده مؤدّب بوده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خود را رسول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خداوند هم این ها را از قول او نقل و آنها را تأیید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کلیم اللّه علیه السلام مدّت ده سال وی را خدمت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ذکره فی التوراة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تقصّ التوراة قصّته مع قومه ، و إنّما أشارت إلیه فی ضمن ما ذکرت قصّة قتل موسَی القبطیَّ و فراره من مصر إلی مدیان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رعوئیل کاهن مدیان</w:t>
      </w:r>
      <w:r>
        <w:rPr>
          <w:rFonts w:eastAsia="IRNazanin" w:cs="IRNazanin"/>
          <w:color w:val="111111"/>
          <w:sz w:val="28"/>
          <w:szCs w:val="28"/>
          <w:rtl w:val="true"/>
          <w:lang w:bidi="fa-IR"/>
        </w:rPr>
        <w:t xml:space="preserve">) » . </w:t>
      </w:r>
      <w:r>
        <w:rPr>
          <w:rStyle w:val="FootnoteAnchor"/>
          <w:rtl w:val="true"/>
        </w:rPr>
        <w:footnoteReference w:id="1102"/>
      </w:r>
    </w:p>
    <w:p>
      <w:pPr>
        <w:pStyle w:val="BookText"/>
        <w:rPr/>
      </w:pPr>
      <w:r>
        <w:rPr>
          <w:rStyle w:val="FootnoteAnchor"/>
          <w:rtl w:val="true"/>
        </w:rPr>
        <w:footnoteReference w:id="110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یاد شعیب علیه السلام در تورات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ماجرای شعیب و قوم او را بازگو نکرده، بلکه تنها در ضمن داستان قتل قبطی به دست موسی و فرار او از مصر به مدیان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کرده و از وی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رعوئیل، کاهن مدیان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bookmarkStart w:id="601" w:name="pg11931_125736"/>
    </w:p>
    <w:p>
      <w:pPr>
        <w:pStyle w:val="Heading3"/>
        <w:numPr>
          <w:ilvl w:val="2"/>
          <w:numId w:val="1"/>
        </w:numPr>
        <w:rPr/>
      </w:pPr>
      <w:bookmarkStart w:id="602" w:name="__RefHeading___Toc14635196_73709187"/>
      <w:bookmarkStart w:id="603" w:name="_Toc247"/>
      <w:bookmarkEnd w:id="601"/>
      <w:bookmarkEnd w:id="602"/>
      <w:r>
        <w:rPr/>
        <w:t>12</w:t>
      </w:r>
      <w:r>
        <w:rPr>
          <w:rtl w:val="true"/>
        </w:rPr>
        <w:t xml:space="preserve"> - </w:t>
      </w:r>
      <w:r>
        <w:rPr>
          <w:rtl w:val="true"/>
        </w:rPr>
        <w:t>موسی و هارون علیهما السلام</w:t>
      </w:r>
      <w:bookmarkEnd w:id="603"/>
    </w:p>
    <w:p>
      <w:pPr>
        <w:pStyle w:val="Heading4"/>
        <w:numPr>
          <w:ilvl w:val="3"/>
          <w:numId w:val="1"/>
        </w:numPr>
        <w:rPr/>
      </w:pPr>
      <w:bookmarkStart w:id="604" w:name="__RefHeading___Toc14635198_73709187"/>
      <w:bookmarkStart w:id="605" w:name="_Toc248"/>
      <w:bookmarkEnd w:id="604"/>
      <w:r>
        <w:rPr/>
        <w:t>12</w:t>
      </w:r>
      <w:r>
        <w:rPr>
          <w:rtl w:val="true"/>
        </w:rPr>
        <w:t xml:space="preserve"> - </w:t>
      </w:r>
      <w:r>
        <w:rPr>
          <w:rtl w:val="true"/>
        </w:rPr>
        <w:t>موسی و هارون علیهما السلام</w:t>
      </w:r>
      <w:bookmarkEnd w:id="605"/>
    </w:p>
    <w:p>
      <w:pPr>
        <w:pStyle w:val="Heading5"/>
        <w:numPr>
          <w:ilvl w:val="4"/>
          <w:numId w:val="1"/>
        </w:numPr>
        <w:rPr/>
      </w:pPr>
      <w:bookmarkStart w:id="606" w:name="__RefHeading___Toc14635200_73709187"/>
      <w:bookmarkStart w:id="607" w:name="_Toc249"/>
      <w:bookmarkEnd w:id="606"/>
      <w:r>
        <w:rPr>
          <w:rtl w:val="true"/>
        </w:rPr>
        <w:t>اشاره</w:t>
      </w:r>
      <w:bookmarkEnd w:id="607"/>
    </w:p>
    <w:p>
      <w:pPr>
        <w:pStyle w:val="BookText"/>
        <w:rPr/>
      </w:pPr>
      <w:r>
        <w:rPr>
          <w:rStyle w:val="FootnoteAnchor"/>
          <w:rtl w:val="true"/>
        </w:rPr>
        <w:footnoteReference w:id="110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5"/>
      </w:r>
      <w:bookmarkStart w:id="608" w:name="pg11931_125737"/>
    </w:p>
    <w:p>
      <w:pPr>
        <w:pStyle w:val="Heading5"/>
        <w:numPr>
          <w:ilvl w:val="4"/>
          <w:numId w:val="1"/>
        </w:numPr>
        <w:rPr/>
      </w:pPr>
      <w:bookmarkStart w:id="609" w:name="__RefHeading___Toc14635202_73709187"/>
      <w:bookmarkStart w:id="610" w:name="_Toc250"/>
      <w:bookmarkEnd w:id="608"/>
      <w:bookmarkEnd w:id="609"/>
      <w:r>
        <w:rPr/>
        <w:t>3736</w:t>
      </w:r>
      <w:r>
        <w:rPr>
          <w:rtl w:val="true"/>
        </w:rPr>
        <w:t xml:space="preserve"> - </w:t>
      </w:r>
      <w:r>
        <w:rPr>
          <w:rtl w:val="true"/>
        </w:rPr>
        <w:t>موسی وهارونُ علیهما السلام</w:t>
      </w:r>
      <w:bookmarkEnd w:id="610"/>
    </w:p>
    <w:p>
      <w:pPr>
        <w:pStyle w:val="Heading6"/>
        <w:numPr>
          <w:ilvl w:val="5"/>
          <w:numId w:val="1"/>
        </w:numPr>
        <w:rPr/>
      </w:pPr>
      <w:bookmarkStart w:id="611" w:name="__RefHeading___Toc14635204_73709187"/>
      <w:bookmarkStart w:id="612" w:name="_Toc251"/>
      <w:bookmarkEnd w:id="611"/>
      <w:r>
        <w:rPr/>
        <w:t>3736</w:t>
      </w:r>
      <w:r>
        <w:rPr>
          <w:rtl w:val="true"/>
        </w:rPr>
        <w:t xml:space="preserve"> - </w:t>
      </w:r>
      <w:r>
        <w:rPr>
          <w:rtl w:val="true"/>
        </w:rPr>
        <w:t>موسی و هارون علیهما السلام</w:t>
      </w:r>
      <w:bookmarkEnd w:id="61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و هَارُونَ الْفُرْقَانَ وَ ضِیَاءً وَ ذِکْرا لِلْمُتَّقِینَ</w:t>
      </w:r>
      <w:r>
        <w:rPr>
          <w:rFonts w:eastAsia="Amiri" w:cs="Amiri" w:ascii="Amiri" w:hAnsi="Amiri"/>
          <w:color w:val="111111"/>
          <w:sz w:val="28"/>
          <w:szCs w:val="28"/>
          <w:rtl w:val="true"/>
          <w:lang w:bidi="ar-SA"/>
        </w:rPr>
        <w:t xml:space="preserve">» . </w:t>
      </w:r>
      <w:r>
        <w:rPr>
          <w:rStyle w:val="FootnoteAnchor"/>
          <w:rtl w:val="true"/>
        </w:rPr>
        <w:footnoteReference w:id="1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رُسُلاً قَدْ قَصَصْنَاهُمْ عَلَیْکَ مِنْ قَبْلُ وَ رُسُلاً لَمْ نَقْصُصْهُمْ عَلَیْکَ وَ کَلَّمَ اللّهُ مُوسَی تَکْلِیما</w:t>
      </w:r>
      <w:r>
        <w:rPr>
          <w:rFonts w:eastAsia="Amiri" w:cs="Amiri" w:ascii="Amiri" w:hAnsi="Amiri"/>
          <w:color w:val="111111"/>
          <w:sz w:val="28"/>
          <w:szCs w:val="28"/>
          <w:rtl w:val="true"/>
          <w:lang w:bidi="ar-SA"/>
        </w:rPr>
        <w:t xml:space="preserve">» . </w:t>
      </w:r>
      <w:r>
        <w:rPr>
          <w:rStyle w:val="FootnoteAnchor"/>
          <w:rtl w:val="true"/>
        </w:rPr>
        <w:footnoteReference w:id="1107"/>
      </w:r>
    </w:p>
    <w:p>
      <w:pPr>
        <w:pStyle w:val="BookText"/>
        <w:rPr/>
      </w:pP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نَبیٍّ من بَنی إسرائیلَ موسی ، و آخِرُهُم عیسی ، و سِتُّمِائةِ نَبیٍّ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3736</w:t>
      </w:r>
    </w:p>
    <w:p>
      <w:pPr>
        <w:pStyle w:val="BookText"/>
        <w:rPr/>
      </w:pPr>
      <w:r>
        <w:rPr>
          <w:rFonts w:ascii="IRNazanin" w:hAnsi="IRNazanin" w:eastAsia="IRNazanin"/>
          <w:color w:val="111111"/>
          <w:sz w:val="28"/>
          <w:sz w:val="28"/>
          <w:szCs w:val="28"/>
          <w:rtl w:val="true"/>
          <w:lang w:bidi="fa-IR"/>
        </w:rPr>
        <w:t>موسی و هارون علیهما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به موسی و هارون فرقان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پرهیزگاران روشنایی و اندرزی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قبلاً بر تو حکایت نمودیم و پیامبرانی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برانگیخته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برای تو بازگو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موسی سخن گفت سخن گفتنی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پیامبر بنی اسرائیل موسی بود و آخرینشان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ششصد پیامبر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 اللّهُ موسی ببَیتِ لَحمٍ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کَلّمَ اللّهُ موسی کانَ یُبصِرُ دَبیبَ النَّملِ علَی الصَّفا فی اللّیلَةِ الظَّلماءِ مِن مَسیرَةِ عَشرَةِ فَراسِخَ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اختارَ مِن کلِّ شیءٍ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اختارَ مِن الأنبیاءِ أربَعةً للسَّیفِ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 و داودَ ، و موسی ، و أنا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أکثِروا مِن الصّلاةِ علی موسی، فما رأیتُ أحَدا من الأنبیاءِ أحوَطَ علی اُمّتی مِنهُ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موسی و هُو یَرعی غَنَما علی أهلِهِ ، و بُعِثتُ أنا و أنا أرعی غَنَما لأهلی بجِیادٍ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الأنبیاءَ یَتَکاثَرونَ باُمَمِهِم و کَثرَتِهِم إلاّ موسَی بنَ عِمرانَ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الطبقات الکبری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رَأیتُ عیسی و موسی و إبراهیمَ؛ فأمّا عیسی فجَعْدٌ أحمَرُ عَریضُ الصَّدرِ ، و أمّا موسی فآدِمُ جَسِیمٌ سَبْطٌ کأنّهُ مِن رِجالِ الزُّطِّ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صاحِبِکُم ؛ یَعنی رسولَ اللّهِ صلی الله علیه و آله نفسَهُ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بیت لحم با موسی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خداوند با موسی سخن گفت، آن حضرت از فاصله ده فرسنگی حرکت مورچه را بر روی سنگ سیاه در دل شب تار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از هر چیزی چهار تا برگزید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پیامبران چهار تن را برای شمشیر </w:t>
      </w:r>
      <w:r>
        <w:rPr>
          <w:rStyle w:val="FootnoteAnchor"/>
          <w:rtl w:val="true"/>
        </w:rPr>
        <w:footnoteReference w:id="1117"/>
      </w:r>
      <w:r>
        <w:rPr>
          <w:rFonts w:ascii="IRNazanin" w:hAnsi="IRNazanin" w:eastAsia="IRNazanin"/>
          <w:color w:val="111111"/>
          <w:sz w:val="28"/>
          <w:sz w:val="28"/>
          <w:szCs w:val="28"/>
          <w:rtl w:val="true"/>
          <w:lang w:bidi="fa-IR"/>
        </w:rPr>
        <w:t xml:space="preserve">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داوود و موسی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موسی زیاد درود فرستید؛ زیرا احدی از پیامبران را ندیدم که به اندازه او از امّت من حمایت و حفاظت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حالی برانگیخته شد که گوسفندان خانواده خود را می چراند و من نیز در حالی برانگیخته شدم که گوسفندان خانواده ام را در جیاد می چراندم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به امّت های خود و فراوانی آنها مباهات می کنند، مگر موسی بن عمران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الطبقات الکبریـ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عیسی و موسی و ابراهیم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موهایی مجعّد داشت و سرخ روی و فراخ سینه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مردی تنومند با موهای صاف فروهشته و به شکل مردم زُطّ </w:t>
      </w:r>
      <w:r>
        <w:rPr>
          <w:rStyle w:val="FootnoteAnchor"/>
          <w:rtl w:val="true"/>
        </w:rPr>
        <w:footnoteReference w:id="111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چگونه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خودتان بنگرید؛ و مراد رسول خدا صلی الله علیه و آله ، خودش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کَلَّمَ موسی تَکلِیما ، و أراهُ مِن آیاتِهِ عَظیما ، بلا جَوارِحَ و لا أدَواتٍ ، و لا نُطقٍ و لا لَهَواتٍ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ثَنَّیتُ بموسی کَلیمِ اللّهِ صلی الله علیه و سلم ؛ حَیثُ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و اللّهِ ، ما سَألَهُ إلاّ خُبزا یأکُلُهُ ، لأنّه کانَ یأکُلُ بَقلَةَ الأرضِ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لِما لا تَرجو أرجی مِنکَ لِما تَرجو ؛ فإنَّ موسی علیه السلام ذَهَبَ یَقتَبِسُ نارا فانصَرَفَ إلَیهِم و هُو نَبیٌّ مُرسَلٌ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موسَی بنِ عِمرانَ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یا موسی لِمَ انتَجَبتُکَ مِن خَلقی و اصطَفَیتُکَ لِکَلامی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ربِّ ،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اطَّلَعتُ إلَی الأرضِ فلَم أجِدْ علَیها أشَدَّ تَواضُعا لِی مِنکَ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ستایش خدایی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موسی به تمام و کمال سخن گفت و از نشانه های خود آیتی بزرگ به او نمایاند، بی آنکه عضو و ابزاری یا زبان و زبانچه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بخواهم نمونه دومی را بیاورم، از موسی کلیم اللّه یاد می کنم، آنجا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خوبی ای که تو برایم فرو فرستی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از خداوند چیزی جز نانی برای خوردن نخواست؛ زیرا از علف و سبزه زمین تغذیه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امید نداری امیدوارتر باش تا به آنچه امید داری؛ زیرا موسی علیه السلام رفت که مقداری آتش بیاورد، وقتی به سوی خانواده خود برگشت، پیامبری مرسل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موسی بن عمران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چرا از میان آفریدگانم تو را برگزیدم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سخنم تو را انتخاب کردم؟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نگریستم و در روی آن کسی را نیافتم که در برابر من متواضع تر از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فِرعَونَ لَمّا وَقَفَ علی أنّ زَوالَ مُلکِهِ علی یدِ موسی أمرَ بإحضارِ الکَهَنَةِ ، فدَلُّوهُ علی نَسَبِهِ و أنّه مِن بَنی إسرائیلَ ، فلَم یَزَلْ یأمُرُ أصحابَهُ بِشَقِّ بُطونِ الحَوامِلِ مِن بَنی إسرائیلَ حتّی قَتَلَ فی طَلَبِهِ نَیّفا و عِشرینَ ألفَ مَولودٍ ، و تَعَذّرَ علَیهِ الوُصولُ إلی قَتلِ موسی ؛ لحِفظِ اللّهِ تبارکَ و تعالی إیّاهُ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کلام حول قصص موسی و هارون علیهما السلام فی فصول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منزلـة موسـی علیه السلام عنـدَ اللّهِ و موقفـه العُبودیّ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علیه السلام أحد الخمسه اُولی العزم الذین هم سادة الأنبیاء و لهم کتابٌ و شریعة ، کما خصّهم اللّه تعالی بالذّکر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بنِ مَرْیمَ و أخَذْنا مِنْهُم مِیثاقا غَلیظا</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 xml:space="preserve">» . </w:t>
      </w:r>
      <w:r>
        <w:rPr>
          <w:rStyle w:val="FootnoteAnchor"/>
          <w:rtl w:val="true"/>
        </w:rPr>
        <w:footnoteReference w:id="1126"/>
      </w:r>
      <w:r>
        <w:rPr>
          <w:rFonts w:ascii="Amiri" w:hAnsi="Amiri" w:eastAsia="Amiri" w:cs="Amiri"/>
          <w:color w:val="111111"/>
          <w:sz w:val="28"/>
          <w:sz w:val="28"/>
          <w:szCs w:val="28"/>
          <w:rtl w:val="true"/>
          <w:lang w:bidi="ar-SA"/>
        </w:rPr>
        <w:t xml:space="preserve">و لقد امتنّ اللّه سبحانه علیه و علی أخیه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مَنَنّا عَلی مُوسی و هارونَ</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و سلّم علیهما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 و أثنی علی موسی علیه السلام بأجمل الثناء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مِن جانِبِ الطُّورِ الأیمَنِ و قَرَّبْناهُ نَجِیّا</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عِندَ اللّهِ وَجیها</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 xml:space="preserve">» .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و ذکره فی جملة من ذکرهم من الأنبیاء فی سورة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أ نّهم کانوا محسنین صالحین ، و أنّه فضّلهم علَی العالمین و اجتباهم و هداهم إلی صراطٍ مستقیمٍ ، و ذکره فی جملة الأنبیاء فی سورة مریم، ثمّ ذکر فی الآیة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 نّهم الذین أنعم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فاجتمع بذلک له علیه السلام معنَی الإخلاص و التقریب و الوجاهة و الإحسان و الصلاح و التفضیل و الاجتباء و الهدایة و الإنعام ، و قد مرّ البحث عن معانی هذه الصفات فی مواضع تناسبها من هذا الکتاب ، و کذا البحث عن معنَی النبوّة و الرسالة و التکلیم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ذکرَ الکتاب النازل علیه و هو التوراة فوصفها بأنّها إمامٌ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بأنّها فرقان و ضیاء و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 فیها هدیً و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لَهُ فی الألْواحِ مِن کُلِّ شَیءٍ مَوعِظَةً و تَفْصیلاً لِکُلِّ شَیءٍ</w:t>
      </w:r>
      <w:r>
        <w:rPr>
          <w:rFonts w:eastAsia="Amiri" w:cs="Amiri" w:ascii="Amiri" w:hAnsi="Amiri"/>
          <w:color w:val="111111"/>
          <w:sz w:val="28"/>
          <w:szCs w:val="28"/>
          <w:rtl w:val="true"/>
          <w:lang w:bidi="ar-SA"/>
        </w:rPr>
        <w:t xml:space="preserve">» .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غیر أنّه تعالی ذکر فی مواضع من کلامه أ نّهم حرّفوها و اختلفوا فیها ، و قصّة بخت نَصّر و فتحه فلسطین ثانیا ـ و هدمه الهیکل ، و إحراقه التوراة ، و حشره الیهود إلی بابل سنة خمس مائةٍ و ثمانٍ و ثمانین قبل المسیح ، ثمّ فتح کورش الملک بابل سنة خمس مائة و ثمانٍ و ثلاثین قبل المسیح ، و إذنه للیهود أن یرجعوا إلی فلسطین ثانیا ، و کتابة عزراء الکاهن التوراة لهم معروفٌ فی التواریخ ، و قد تقدّمت الإشارة إلیه فی الجزء الثالث من الکتاب فی قصص المسیح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فرعون فهمید سلطنت او به دست موسی از بین خواهد رفت، دستور داد کاهنان را احضار کنند و آنان او را از نسب موسی و اینکه او از بنی اسرائیل است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فرعون پیوسته به نیروهای خود دستور می داد شکم زنان باردار بنی اسرائیل را بدرند تا جایی که برای نابودی موسی بیست و چند هزار جنین را کشت، امّا موفق به کشتن موسی نشد؛ زیرا که خدای تبارک و تعالی او را حفظ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پیرامون داستان های موسی و هارون علیهما السلام در چند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منزلت موسی علیه السلام نزد خداوند و مقام بندگی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یکی از پنج پیامبر اولو العزمی است که مهتر پیامبران و صاحب کتاب و شریعت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اختصاصاً از این پیامبران نام برده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از پیامبران پیمان گرفتیم و از تو و از نوح و ابراهیم و موسی و عیسی پسر مریم و از همه آنان پیمانی استوار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دین، آنچه را که به نوح درباره آن سفارش کرد، و آنچه را به تو وحی کردیم و آنچه را که درباره آن به ابراهیم و موسی و عیسی سفارش نمودیم ، برای شما تشریع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بر او و برادرش منّت نهاده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آینه بر موسی و هارون منّت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آن دو درود فرستاده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موسی را به نیکوترین وجه ستوده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کتاب از موسی یاد کن ؛ زیرا که او مخلَص و فرستاده 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راست طور به او ندا دادیم و در حالی که با وی راز می گفتیم او را به خود نزدیک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 خدا آبرومند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با موسی سخن گفت سخن گفتنی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کنار دیگر انبیا نام برده و خبر داده است که آنان همگی مردمانی نیکوکار و صالح بودند و خداوند ایشان را بر جهانیان برتری داد و آنان را برگزید و به راه راست هدایتشان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نیز وی را در زمره پیامبران یاد کرده و سپس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فرموده که اینان کسانی هستند که خداوند نعمت ارزانیشان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موسی علیه السلام مجموع این صفات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نزدیکی به خدا، آبرومندی نزد خدا، نیکوکاری، صلاح و پاکی، برگزیدگی، هدایت، و برخورداری از نعمت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درباره معنای این صفات و نیز معنای نبوّت و رسالت و سخن گفتن خدا با موسی، در جای خود از این کتاب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کتابی که بر موسی نازل فرموده، یعنی تورات، یاد کرده و آن را با صفاتی چون پیشوا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فرقان و روشنایی و اندرز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آن هدایت و روشنایی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کرده و نیز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موردی پندی و برای هر چیزی تفصیلی نگاشتیم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در چند جا از قرآن کریم فرموده است که بنی اسرائیل تورات را تحریف کردند و درباره آن اختلاف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بُخت نَصّر و فتح دوباره فلسطین به دست او و ویران کردن هیکل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سوزاندن تورات و کوچانیدن یهود به بابل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و سپس فتح بابل به دست کورش 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و اجازه دادن به یهود برای بازگشت دوباره به فلسطین و نوشتن تورات به وسیله عزرای کاهن از حوادث معروف تاریخند و ما در جلد سوّم کتاب در قسمت داستان ها و ماجراهای حضرت مسیح علیه السلام به آنها اشاره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قصص موسی علیه السلام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علیه السلام أکثر الأنبیاء ذکرا فی القرآن الکریم ، فقد ذکر اسمه ـ علی ما عدّوه ـ فی مائةٍ و ستّةٍ و ستّین موضعا من کلامه تعالی ، و اُشیر إلی قصّته إجمالاً أو تفصیلاً فی أربعٍ و ثلاثین سورةً من سور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اختصّ من بین الأنبیاء بکثرة المعجزات ، و قد ذکر فی القرآن شیءٌ کثیرٌ من معجزاته الباهرة کصیرورة عصاه ثعبانا ، و الید البیضاء ، و الطوفان ، و الجراد ، و القمّل ، و الضفادع ، و الدم ، و فلق البحر ، و إنزال المنّ و السّلوی ، و انبجاس العیون من الحجر بضرب العصا ، و إحیاء الموتی ، و رفع الطّور فوق القوم ، و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فی کلامه تعالی طرَف من قصصه علیه السلام من دون استیفائها فی کلّ مادقّ و جلّ ، بل بالاقتصار علی فصول منها یهمّ ذکرها لغرض الهدایة و الإرشاد ، علی ما هو دأب القرآن الکریم فی الإشارة إلی قصص الأنبیاء و اُممهم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الفصول التی فیها کلّیّات قصصه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تولّد بمصر فی بیتٍ إسرائیلیّ حینما کانوا یذبحون الموالید الذُّکور من بنی إسرائیل بأمر فرعون ، و جعلت اُمّه إیّاه فی تابوت و ألقته فی البحر ، و أخذ فرعون إیّاه ثمّ ردّه إلی اُمّه للإرضاع و التربیة و نشأ فی بیت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بلغ أشدّه و قتل القبطیّ و هرب من مصر إلی مَدیَن خوفا من فرعون و ملئه أن یقتلوه قصاصا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مکث فی مَدین عند شعیب النبیّ علیه السلام ، و تزوّج إحدی بنتیه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قضی موسَی الأجل و سار بأهله آنس من جانب الطور نارا و قد ضلّوا الطریق فی لیلةٍ شاتیةٍ ، فأوقفهم مکانهم و ذهب إلَی النّار لیأتیهم بقبسٍ أو یجد علَی النار هدی، فلمّا أتاها ناداه اللّه من شاطئ الوادی الأیمن فی البقعة المبارکة من الشجرة ، و کلّمه و اجتباه و آتاه معجزة العصا و الید البیضاء فی تسع آیات ، و اختاره للرسالة إلی فرعون و ملئه و إنجاء بنی إسرائیل و أمره بالذهاب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فرعون و دعاه إلی کلمة الحقّ و أن یرسل معه بنی إسرائیل و لا یعذّبهم ، و أراه آیة العصا و الید البیضاء فأبی ، و عارضه بسحر السَّحَرة و قد جاؤوا بسحر عظیمٍ من ثعابین و حیّات ، فألقی عصاه فإذا هی تلقف ما یأفکون ، فاُلقی السّحرة ساجدین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بربّ العالمین ربّ موسی و هارون ، و أصرّ فرعون علی جحوده و هدّد السَّحَرة و لم یؤمن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موسی علیه السلام یدعوه و ملأه و یریهم الآیة بعد الآیة کالطوفان و الجراد و القُمّل و الضفادع و الدم آیاتٍ مفصّلاتٍ و هم یصرّون علَی استکبارهم ، و کلّما وقع علیهم الرّجز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 ادع لنا ربّک بما عَهِد عندک لئن کشفت عنّا الرجز لنؤمننّ لک و لنرسلنّ معک بنی إسرائیل ، فلمّا کشف اللّه عنهم الرجز إلی أجل هم بالغوه إذا هم ینکثون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فأمره اللّه أن یسری ببنی إسرائیل لیلاً ، فساروا حتّی بلغوا ساحل البحر ، فعقّبهم فرعون بجنوده،فلمّا تراءی الفریقان قال أصحاب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لَمُدرَکون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معی ربّی سیهدین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بأن یضرب بعصاه البحر فانفلق الماء فجاوزوا البحر ، و أتبعهم فرعون و جنوده حتّی إذا ادّارکوا فیها جمیعا أطبق اللّه علیهم الماء فأغرقهم عن آخرهم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أنجاهم اللّه من فرعون و جنوده و أخرجهم إلَی البرّ و لا ماء فیه و لا کلأ أکرمهم اللّه فأنزل اللّه علیهم المنّ و السّلوی ، و اُمر موسی فضرب بعصاه الحجر فانبجست منه اثنتا عشرة عینا قد علم کلّ اُناس مشربهم ، فشربوا منها و أکلوا منهما و ظلّلهم الغمام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واعد اللّه موسی أربعین لیلةً لنزول التوراة بجبل الطور ، فاختار قومه سبعین رجلاً لیسمعوا تکلیمه تعالی إیّاه ، فسمعوا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لک حتّی نرَی اللّه جهرةً ، فأخذتهم الصاعقة وهم ینظرون ، ثمّ أحیاهم اللّه بدعوة موسی ، و لمّا تمّ المیقات أنزل اللّه علیه التوراة و أخبره أنّ السامریّ قد أضلّ قومه بعده فعبدوا العجل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موسی إلی قومه غضبان أسفا ، فأحرق العجل و نسفه فی الیمّ و طرد السامریّ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فإنّ لک فی الحیاة أن تقول لا 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القوم فاُمروا أن یتوبوا و یقتلوا أنفسهم ، فتیب علیهم بعد ذلک ، ثمّ استکبروا عن قبول شریعة التوراة حتّی رفع اللّه الطور فوقهم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ملّوا المنّ و السّلوی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نصبر علی طعام واحد ، و سألوه أن یدعو ربّه أن یُخرج لهم ممّا تنبت الأرض من بقلها و قثّائها و فومها و عدسها و بصلها ، فاُمروا أن یدخلوا الأرض المقدّسة الّتی کتب اللّه لهم فأبوا، فحرّمها اللّه علیهم و ابتلاهم بالتِّیه یتیهون فی الأرض أربعین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قصص موسی علیه السلام ما ذکره اللّه فی سورة الکهف من مضیّه مع فتاه إلی مجمع البحرین للقاء العبد الصالح و صحبته حتّی فارقه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های موسی علیه السلام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نام موسی علیه السلام بیش از هر پیامبر دیگری آمده است و به طوری که شمرده اند، 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آن از وی یاد شده و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سوره های قرآن به ماجراهای آن حضرت به اجمال یا تفصیل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همه پیامبران بیشتر معجزه دارد و در قرآن کریم مقدار زیادی از معجزات درخشان او یاد شده است؛ مانند تبدیل شدن عصایش به اژدها، ید بیضاء، طوفان، هجوم ملخ ها و شپش و قورباغه و خون، شکافتن دریا و فرو فرستادن گزانگبین و بلدرچین، جوشیدن چشمه ها از سنگ با زدن عصا بر آن، زنده کردن مردگان، بلند کردن کوه طور بر فراز سر مردم و جز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خداوند متعال گوشه هایی از داستان های موسی علیه السلام آمده، و لیکن تمامی جزئیات و دقایق آنها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همچنان که روش قرآن کریم در اشاره به داستان های پیامبران و امّت های آنان می باشد، به بخش هایی از آنها که یاد کردشان در جهت هدف هدایت و ارشاد مردم اهمیت دارد،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ها که شامل کلیّاتی از داستان های موسی می باشد، عبارتند از این که وی در مصر در یک خانواده اسرائیلی دیده به جهان گشود و تولد او در زمانی بود که به دستور فرعون نوزادان پسر بنی اسرائیل را سر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او را در صندوقی نهاد و آن را در نیل انداخت و فرعون او را گرفت و به مادرش برگردانید تا او را شیر دهد و بزرگ کند و بدین ترتیب موسی علیه السلام در خانه فرعون نشو و نما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سنّ بلوغ رسید، یکی از قبطیان را کشت و از ترس اینکه فرعون و درباریانش او را به قصاص آن مرد بکشند، به مدیَن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مدین نزد شعیب پیامبر علیه السلام ماند و با یکی از دختران او ازدواج کرد و پس از آنکه مدّت مقرّر برای خدمت به شعیب را به پایان رساند و با خانواده خود راهی مصر شد، از جانب کوه طور آتش دید و چون در آن شبِ تار راه را گم کرده بودند، موسی خانواده خود را در همان جا که بودند متوقف کرد و خودش به طرف آن آتش رفت تا مقداری آتش برایشان بیاورد یا چنانچه کسی کنار آتش باشد راه را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آتش رسید، خداوند از ساحل راست وادی در آن سرزمین پر برکت،از درخت به او ندا داد و با وی سخن گفت و به رسالتش برگزید و نُه آیت پیامبری، از جمله معجزه عصا و ید بیضاء را به او داد و وی را برای ابلاغ پیام الهی به فرعون و فرعونیان و نجات بنی اسرائیل انتخاب کرد و دستور داد به سوی فرعون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نزد فرعون رفت و او را به آیین حق فراخواند و از وی خواست تا بنی اسرائیل را با وی روانه کند و دست از آزار و شکنجه شان بردارد و معجزه عصا و ید بیضاء را به فرعون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زیر بار نرفت و با حربه جادوی جادوگران به مبارزه با موسی علیه السلام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با جادوگری های خود اژدها و مارهایی نمودار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علیه السلام عصای خود را بیفکند و ناگاه عصا به اژدهایی تبدیل شد و تمامی آن جادوها را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جادوگران به خاک افتادند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جهانیان، خدای موسی و هارون،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فرعون همچنان بر انکار خود پای فشرد و جادوگران را تهدید کرد و ایمان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همچنان فرعون و درباریانش را دعوت می کرد و نشانه های نبوّت خویش همچون طوفان و ملخ و شپش و قورباغه و خون را یکی پس از دیگری به آنان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همچنان بر استکبار و گردنکشی خود پای می فشردند و هر گرفتاری و بلایی که بر سرشان می آمد،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به عهدی که نزد تو دارد برای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عذاب را از ما برطرف سازی حتماً به تو ایمان خواهیم آورد و بنی اسرائیل را قطعاً با تو روانه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خداوند عذاب را که تا مدّتی برایشان مقرّر شده بود، از ایشان برطرف می کرد دوباره پیمان شکنی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به موسی دستور داد بنی اسرائیل را شبانه حرکت دهد و آنان حرکت کردند و رفتند تا اینکه به ساحل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سپاهیان خود به تعقیب آنان پرداخت و همین که دو گروه یکدیگر را دیدند، دار و دسته موسی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پروردگار من با من است و به زودی راهنماییم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آمد که با عصایش به دریا بزند و همین که زد آب شکافته شد و بنی اسرائیل از دریا گذشتند و فرعون و سپاهیانش به دنبال آنان وارد دریا شدند و وقتی همگی وارد شدند، خداوند آب را از هر طرف سر به هم آورد و همه فرعونیان را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خداوند بنی اسرائیل را از دست فرعون و سپاهیانش نجات داد و آنان را به خشکی رساند، که در آن نه آبی بود و نه علفی، خداوند آنان را مورد لطف و کرامت خویش قرار داد و گزانگبین و بلدرچین برایشان نازل کرد و موسی فرمان یافت و عصایش را به سنگ زد و دوازده چشمه از آن جوشید و هر یک از تیره های بنی اسرائیل به دنبال آبشخور خود رفت و از آن چشمه ها نوشیدند و از گزانگبین و بلدرچین خوردند و ابر بر سرشان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با موسی وعده گذاشت که چهل شب به کوه طور برود، تا تورات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میان قوم خود هفتاد مرد انتخاب کرد تا سخن گفتن خدای متعال را با او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هفتاد نفر مکالمه خدا با موسی را شنیدند، امّا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آشکارا نبینیم هرگز به تو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صاعقه آنان را در حالی که می نگریستند، فرو گرفت، لیکن خداوند با دعای موسی ایشان را زنده کرد و چون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چهل شب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خداوند تورات را بر موسی نازل فرمود و به او خبر داد که بعد از آمدن وی، سامری قومش را گمراه کرده و گوساله پرست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خشم و اندوه به سوی قوم خود بازگشت و گوساله را آتش زد و خاکسترش را به دریا ریخت و سامری را طرد کرد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در زندگی همیشه بگویی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بقیه مردم هم دستور داد توبه کنند و خودشان را بکشند تا شاید توبه شان قبول شود و قبول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پذیرفتن احکام تورات سرباز زدند تا جایی که خداوند کوه طور را بر فراز سرشان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اسرائیل، از خوردن گزانگبین و بلدرچین نیز به تنگ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تحمّل یک نوع غذا را نداریم و از آن حضرت خواستند تا از پروردگارش بخواهد که از روییدنی های زمین؛ مانند سبزی ها و خیار و سیر و عدس و پیاز برایشان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دستور داد به سرزمین مقدّسی که خداوند برایشان مقرّر فرموده است وارد شوند، لیکن بنی اسرائیل زیر 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آن سرزمین را بر ایشان حرام کرد و آنان را به سرگردانی گرفتار ساخت به طوری که مدّت چهل سال در بیابان سرگردان بودند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ماجراهای موسی علیه السلام که خداوند در سوره کهف از آن یاد کرده، رفتن او با آن جوان به مجمع البحرین برای دیدار با بنده صالح و همراهیش با اوست تا آنکه از وی جدا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منزلة هارون علیه السلام عند اللّهِ و موقفه العبودیّ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أشرکه اللّه تعالی مع موسی علیهما السلام فی سورة الصافّات فی المنّ و إیتاء الکتاب و الهدایة إلَی الصراط المستقیم و فی التسلیم و أنّه من المحسنین و من عباده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ممّن أنعم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أشرکه مع من عدّهم من الأنبیاء فی سورة الأنعام فی صفاتهم الجمیلة من الإحسان و الصلاح و الفضل و الاجتباء و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فی دعاء موسی لیلة الطّور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بِنا بَصیرا</w:t>
      </w:r>
      <w:r>
        <w:rPr>
          <w:rFonts w:eastAsia="Amiri" w:cs="Amiri" w:ascii="Amiri" w:hAnsi="Amiri"/>
          <w:color w:val="111111"/>
          <w:sz w:val="28"/>
          <w:szCs w:val="28"/>
          <w:rtl w:val="true"/>
          <w:lang w:bidi="ar-SA"/>
        </w:rPr>
        <w:t xml:space="preserve">» .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و کان علیه السلام ملازما لأخیه فی جمیع مواقفه ، یشارکه فی عامّة أمره ، و یعینه علی جمیع مقاصده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یرد فی القرآن الکریم ممّا یختصّ به من القصص إلاّ خلافته لأخیه حین غاب عن القوم للمیقات ، و قال لأخیه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اخلفنی فی قومی و أصلح و لا تتّبع سبیل المفسدین ، و لمّا رجع موسی إلی قومه غضبان أسفا ـ و قد عبدوا العجل ـ ألقی الألواح و أخذ برأس أخیه یجرّه إلیه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 ، إنّ القوم استضعفونی و کادوا یقتلوننی فلا تشمت بی الأعداء و لا تجعلنی مع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لی و لأخی و أدخلنا فی رحمتک ، و أنت أرحم الراحمین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منزلت هارون علیه السلام نزد خداوند و مقام عبودیت و بندگی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سوره صافّات هارون علیه السلام را در 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دادن کتاب و هدایت به راه راست و سلام و درود گفتن و از نیکوکاران و از بندگان مؤمن خدا بودن، با موسی علیه السلام شریک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به آنان نعمت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او را با دیگر پیامبرانی که نامشان را در سوره انعام برده، در صفات زیبایی مانند نیکوکاری و صلاح و برتری و برگزیدگی و هدایت، شریک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موسی در شب طور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خاندانم برای من وزیر و دستیاری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پشتم را قوی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در کارم شریک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بسیار تسبیح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یادت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نسبت به ما بینا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علیه السلام در همه جا همراه برادرش بود و در عموم کارهایش با او شرکت داشت و در راه رسیدن به کلیه اهداف و مقاصدش وی را کمک می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داستان خاصی از هارون نیامده است، مگر همان قضیه جانشینی او برای برادرش در آن چهل روزی که موسی به میقات رفت و به برادرش هارون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میان قوم باش و اصلاح کن و راه فسادگران را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موسی با خشم و اندوه به سوی قوم خود که گوساله پرست شده بودند برگشت، الواح تورات را انداخت و سر برادرش را گرفت و او را به طرف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دشمن شاد مکن و مرا با گروه ستمکاران یکی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بیامرز و ما را در پناه رحمت خود درآور و تو مهربانترین مهربانانی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قصّة موسی علیه السلام فی التّوراة الحاضرة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قصصه علیه السلام موضوعة فیما عدا السِّفر الأوّل من أسفار التوراة الخمسة ، و هی سفر الخروج و سفر اللاویّین و سفر العدد و سِفر التثنیة ، تذکر فیها تفاصیل قصصه علیه السلام من حین ولادته إلی حین وفاته و ما اُوحی إلیه من الشرائع و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فیها اختلافات فی سرد القصّة مع القرآن فی اُمور غیر یسیرة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أهمّها أنّها تذکر أنّ نداء موسی و تکلیمه من الشجرة کان فی أرض مَدیَن قبل أن یسیر بأهله ؛ و ذلک حین کان یرعی غنم یثرون </w:t>
      </w:r>
      <w:r>
        <w:rPr>
          <w:rStyle w:val="FootnoteAnchor"/>
          <w:rtl w:val="true"/>
        </w:rPr>
        <w:footnoteReference w:id="1134"/>
      </w:r>
      <w:r>
        <w:rPr>
          <w:rFonts w:ascii="IRNazanin" w:hAnsi="IRNazanin" w:eastAsia="IRNazanin"/>
          <w:color w:val="111111"/>
          <w:sz w:val="28"/>
          <w:sz w:val="28"/>
          <w:szCs w:val="28"/>
          <w:rtl w:val="true"/>
          <w:lang w:bidi="fa-IR"/>
        </w:rPr>
        <w:t xml:space="preserve">حمیة کاهن مدیان ، فساق الغنم إلی وراء البرّیّة و جاء إلی جبل اللّه حوریب ، و ظهر له مَلاک الربّ بلهیب نارٍ من وسط علّیقةٍ ، فناداه اللّه و کلّمه بما کلّمه و أرسله إلی فرعون لإنجاء بنی إسرائیل </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و منها ما ذکرت أنّ فرعون الذی اُرسل إلیه موسی غیر فرعون الذی أخذ موسی و ربّاه ثمّ هرب منه موسی لمّا قتل القبطیّ خوفا من القصاص </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و منها أنّها لم تذکر إیمان السّحرة لمّا ألقوا عصیّهم فصارت حیّات فتلقّفتها عصا موسی ، بل تذکر أنّهم کانوا عند فرعون و عارَضوا موسی فی آیتَی الدم و الضفادع ، فأتوا بسحرهم مثل ما أتی به موسی علیه السلام معجزة </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 xml:space="preserve">و منها أنّها تذکر أنّ الذی صنع لهم العجل فعبدوه هو هارون النبیّ أخو موسی علیه السلام ؛ و ذلک أنّه لمّا رأی الشّعبُ أنّ موسی أبطأ فی النّزول من الجبل اجتمع الشعب علی هارون و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اصنع لنا آلهة تسیر أمامنا ؛ لأنّ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الذی أصعدنا من أرض مصر لا نعلم ما ذا أصابه ؟ فقال لهم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انزعوا أقراط الشعب الّتی فی آذان نسائکم و بنیکم و بناتکم و أتونی بها، فنزع کلّ الشّعب أقراط الذّهب الّتی فی آذانهم و أتَوا بها إلی هارون ، فأخذ ذلک من أیدیهم و صوّره بالإزمیل فصبغه عجلاً مسبوکا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هذه آلهتک یا إسرائیل التی أصعدتک من أرض مصر ؟ </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و فی الآیات القرآنیّة تعریضات للتوراة فی هذه المواضع من قصصه علیه السلام غیر خفیّة علی المتدبّر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اختلافات جزئیّة کثیرة کما وقع فی التّوراة فی قصّة قتل القبطیّ أنّ المتضاربَین ثانیا کانا جمیعا إسرائیلیّیَن </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و أیضا وقع فیها أنّ الّذی ألقَی العصا فتلقّفت حیّات السّحرة هو هارون ألقاها بأمر موسی </w:t>
      </w:r>
      <w:r>
        <w:rPr>
          <w:rStyle w:val="FootnoteAnchor"/>
          <w:rtl w:val="true"/>
        </w:rPr>
        <w:footnoteReference w:id="1140"/>
      </w:r>
      <w:r>
        <w:rPr>
          <w:rFonts w:ascii="IRNazanin" w:hAnsi="IRNazanin" w:eastAsia="IRNazanin"/>
          <w:color w:val="111111"/>
          <w:sz w:val="28"/>
          <w:sz w:val="28"/>
          <w:szCs w:val="28"/>
          <w:rtl w:val="true"/>
          <w:lang w:bidi="fa-IR"/>
        </w:rPr>
        <w:t xml:space="preserve">، و أیضا لم تذکر فیها قصّة انتخاب السبعین رجلاً للمیقات و نزول الصاعقة علیهم و إحیائهم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فیها أنّ الألواح ـ الّتی کانت مع موسی لمّا نزل من الجبل و ألقاها ـ کانت لوحَین من حجرٍ و هما لوحا الشّهادة </w:t>
      </w:r>
      <w:r>
        <w:rPr>
          <w:rStyle w:val="FootnoteAnchor"/>
          <w:rtl w:val="true"/>
        </w:rPr>
        <w:footnoteReference w:id="1141"/>
      </w:r>
      <w:r>
        <w:rPr>
          <w:rFonts w:ascii="IRNazanin" w:hAnsi="IRNazanin" w:eastAsia="IRNazanin"/>
          <w:color w:val="111111"/>
          <w:sz w:val="28"/>
          <w:sz w:val="28"/>
          <w:szCs w:val="28"/>
          <w:rtl w:val="true"/>
          <w:lang w:bidi="fa-IR"/>
        </w:rPr>
        <w:t>،إلی غیر ذلک من الاختلافات</w:t>
      </w:r>
      <w:r>
        <w:rPr>
          <w:rFonts w:eastAsia="IRNazanin" w:cs="IRNazanin"/>
          <w:color w:val="111111"/>
          <w:sz w:val="28"/>
          <w:szCs w:val="28"/>
          <w:rtl w:val="true"/>
          <w:lang w:bidi="fa-IR"/>
        </w:rPr>
        <w:t xml:space="preserve">» . </w:t>
      </w:r>
      <w:r>
        <w:rPr>
          <w:rStyle w:val="FootnoteAnchor"/>
          <w:rtl w:val="true"/>
        </w:rPr>
        <w:footnoteReference w:id="11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موسی علیه السلام در تورات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های موسی در اسفار پنجگانه تورات به استثنای سِفر اول ، یعنی در اسفار خروج و لاویان و عدد و تثنیه، آمده است و در این اسفار جزئیات داستان های او از ولادت تا وفاتش و نیز احکام و شرایعی که به او وحی شده ذکر شده است، منتها میان آنچه که تورات از سرگذشت موسی نقل کرده با آنچه در قرآن آمده اختلافاتی نه چندان کم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موارد اختلاف، این است که به گفته تورات، ندا آمدن به موسی و سخن گفتن خدا با او از طریق درخت در سرزمین مدین و پیش از زمانی بوده که وی با خانواده خود به سمت مصر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گوسفندان پدر زن خود یثرون </w:t>
      </w:r>
      <w:r>
        <w:rPr>
          <w:rStyle w:val="FootnoteAnchor"/>
          <w:rtl w:val="true"/>
        </w:rPr>
        <w:footnoteReference w:id="1143"/>
      </w:r>
      <w:r>
        <w:rPr>
          <w:rFonts w:ascii="IRNazanin" w:hAnsi="IRNazanin" w:eastAsia="IRNazanin"/>
          <w:color w:val="111111"/>
          <w:sz w:val="28"/>
          <w:sz w:val="28"/>
          <w:szCs w:val="28"/>
          <w:rtl w:val="true"/>
          <w:lang w:bidi="fa-IR"/>
        </w:rPr>
        <w:t>، کاهن مدیان، را می چرانید، گوسفندان را به آن طرف صحرا راند به حوریب، کوه خدا، آمد و فرشته خدا در شعله آتش از میان بوته ای بر وی ظاهر شد و خداوند او را ندا داد و با وی سخن گفت و برای نجات بنی اسرائیل به سوی فرعون فرستادش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موارد مهمّ اختلاف این است که به گفته تورات، آن فرعونی که موسی به سوی او فرستاده شد، همان فرعونی نبود که موسی را از نیل گرفت و تربیتش کرد و موسی پس از کشتن آن مرد قبطی از ترس اینکه مبادا به قصاص خون او کشته شود، از چنگ فرعون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موارد اختلاف این است که تورات از ایمان آوردن ساحران پس از آنکه عصاهای خود را افکندند و تبدیل به مار شدند و عصای موسی همه آنها را بلعید،سخنی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که ساحران همچنان نزد فرعون بودند و در معجزه های خون و قورباغه ها نیز به مقابله با موسی برخاستند و از طریق سحر و جادوهای خود همان کارهایی را کردند که موسی علیه السلام با معجزه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موارد اختلاف این است که تورات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برای بنی اسرائیل گوساله ساخت هارون نبی، برادر موسی علیه السلام بود؛ زیرا وقتی بنی اسرائیل دیدند که موسی در مراجعت از کوه طور دیر کرد، همه نزد هارون جمع شدند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ما خدایانی بساز تا پیشاپیش ما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از سرزمین مصر بیرون آورد معلوم نیست چه بر سرش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های طلایی را که در گوش های زنان و پسران و دختران شماست بیرون کرده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قوم گوشواره های زرّینی را که در گوش هایشان بود بیرون کرده نزد هارون آوردند و هارون آنها را از دست ایشان گرفت و آن را با قلم نقش کرد و از آن گوساله ای ریخته شده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خدایان تو می باشند که تو را از زمین مصر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به این موارد از داستان های موسی علیه السلام که در تورات آمده گوشه هایی زده شده که بر شخص متدبّرِ در آیات قرآن پوشیده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موارد، اختلافات جزئی فراوان نیز وجود دارد؛ مانند داستان کشتن مرد قبطی که به گفته تورات،دو طرف دعوا در روز دوم اسرائیلی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تورات آمده است که آن کسی که عصا انداخت و همه مارهای جادوگران را بلعید، هارون بود که به دستور موسی عصا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تورات، از داستان انتخاب هفتاد نفر برای رفتن به میقات و فرود آمدن صاعقه بر آنان و زنده کردنشان بعد از مرگ سخنی به میان نیامده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تورات آمده است که الواحی که موسی در مراجعت از کوه با خود آورد و به زمین انداخت، دو لوح سنگی به نام لوح شهادت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 مطالب دیگری از این قبیل، مواردی هستند که در آنها میان تورات و قرآن اختلاف وجود دارد</w:t>
      </w:r>
      <w:r>
        <w:rPr>
          <w:rFonts w:eastAsia="IRNazanin" w:cs="IRNazanin"/>
          <w:color w:val="111111"/>
          <w:sz w:val="28"/>
          <w:szCs w:val="28"/>
          <w:rtl w:val="true"/>
          <w:lang w:bidi="fa-IR"/>
        </w:rPr>
        <w:t>».</w:t>
      </w:r>
      <w:bookmarkStart w:id="613" w:name="pg11931_125754"/>
    </w:p>
    <w:p>
      <w:pPr>
        <w:pStyle w:val="Heading3"/>
        <w:numPr>
          <w:ilvl w:val="2"/>
          <w:numId w:val="1"/>
        </w:numPr>
        <w:rPr/>
      </w:pPr>
      <w:bookmarkStart w:id="614" w:name="__RefHeading___Toc14635206_73709187"/>
      <w:bookmarkStart w:id="615" w:name="_Toc252"/>
      <w:bookmarkEnd w:id="613"/>
      <w:bookmarkEnd w:id="614"/>
      <w:r>
        <w:rPr/>
        <w:t>13</w:t>
      </w:r>
      <w:r>
        <w:rPr>
          <w:rtl w:val="true"/>
        </w:rPr>
        <w:t xml:space="preserve"> - </w:t>
      </w:r>
      <w:r>
        <w:rPr>
          <w:rtl w:val="true"/>
        </w:rPr>
        <w:t>موسی و خضرعلیهما السلام</w:t>
      </w:r>
      <w:bookmarkEnd w:id="615"/>
    </w:p>
    <w:p>
      <w:pPr>
        <w:pStyle w:val="Heading4"/>
        <w:numPr>
          <w:ilvl w:val="3"/>
          <w:numId w:val="1"/>
        </w:numPr>
        <w:rPr/>
      </w:pPr>
      <w:bookmarkStart w:id="616" w:name="__RefHeading___Toc14635208_73709187"/>
      <w:bookmarkStart w:id="617" w:name="_Toc253"/>
      <w:bookmarkEnd w:id="616"/>
      <w:r>
        <w:rPr/>
        <w:t>13</w:t>
      </w:r>
      <w:r>
        <w:rPr>
          <w:rtl w:val="true"/>
        </w:rPr>
        <w:t xml:space="preserve"> - </w:t>
      </w:r>
      <w:r>
        <w:rPr>
          <w:rtl w:val="true"/>
        </w:rPr>
        <w:t>موسی و خضرعلیهما السلام</w:t>
      </w:r>
      <w:bookmarkEnd w:id="617"/>
    </w:p>
    <w:p>
      <w:pPr>
        <w:pStyle w:val="Heading5"/>
        <w:numPr>
          <w:ilvl w:val="4"/>
          <w:numId w:val="1"/>
        </w:numPr>
        <w:rPr/>
      </w:pPr>
      <w:bookmarkStart w:id="618" w:name="__RefHeading___Toc14635210_73709187"/>
      <w:bookmarkStart w:id="619" w:name="_Toc254"/>
      <w:bookmarkEnd w:id="618"/>
      <w:r>
        <w:rPr>
          <w:rtl w:val="true"/>
        </w:rPr>
        <w:t>اشاره</w:t>
      </w:r>
      <w:bookmarkEnd w:id="619"/>
    </w:p>
    <w:p>
      <w:pPr>
        <w:pStyle w:val="BookText"/>
        <w:rPr/>
      </w:pPr>
      <w:r>
        <w:rPr>
          <w:rStyle w:val="FootnoteAnchor"/>
          <w:rtl w:val="true"/>
        </w:rPr>
        <w:footnoteReference w:id="114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5"/>
      </w:r>
      <w:bookmarkStart w:id="620" w:name="pg11931_125755"/>
    </w:p>
    <w:p>
      <w:pPr>
        <w:pStyle w:val="Heading5"/>
        <w:numPr>
          <w:ilvl w:val="4"/>
          <w:numId w:val="1"/>
        </w:numPr>
        <w:rPr/>
      </w:pPr>
      <w:bookmarkStart w:id="621" w:name="__RefHeading___Toc14635212_73709187"/>
      <w:bookmarkStart w:id="622" w:name="_Toc255"/>
      <w:bookmarkEnd w:id="620"/>
      <w:bookmarkEnd w:id="621"/>
      <w:r>
        <w:rPr/>
        <w:t>3737</w:t>
      </w:r>
      <w:r>
        <w:rPr>
          <w:rtl w:val="true"/>
        </w:rPr>
        <w:t xml:space="preserve"> - </w:t>
      </w:r>
      <w:r>
        <w:rPr>
          <w:rtl w:val="true"/>
        </w:rPr>
        <w:t>موسی وَالخِضرُ علیهما السلام</w:t>
      </w:r>
      <w:bookmarkEnd w:id="622"/>
    </w:p>
    <w:p>
      <w:pPr>
        <w:pStyle w:val="Heading6"/>
        <w:numPr>
          <w:ilvl w:val="5"/>
          <w:numId w:val="1"/>
        </w:numPr>
        <w:rPr/>
      </w:pPr>
      <w:bookmarkStart w:id="623" w:name="__RefHeading___Toc14635214_73709187"/>
      <w:bookmarkStart w:id="624" w:name="_Toc256"/>
      <w:bookmarkEnd w:id="623"/>
      <w:r>
        <w:rPr/>
        <w:t>3737</w:t>
      </w:r>
      <w:r>
        <w:rPr>
          <w:rtl w:val="true"/>
        </w:rPr>
        <w:t xml:space="preserve"> - </w:t>
      </w:r>
      <w:r>
        <w:rPr>
          <w:rtl w:val="true"/>
        </w:rPr>
        <w:t>موسی و خضرعلیهما السلام</w:t>
      </w:r>
      <w:bookmarkEnd w:id="6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w:t>
      </w:r>
      <w:r>
        <w:rPr>
          <w:rFonts w:eastAsia="Amiri" w:cs="Amiri" w:ascii="Amiri" w:hAnsi="Amiri"/>
          <w:color w:val="111111"/>
          <w:sz w:val="28"/>
          <w:szCs w:val="28"/>
          <w:rtl w:val="true"/>
          <w:lang w:bidi="ar-SA"/>
        </w:rPr>
        <w:t xml:space="preserve">» .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أخی موسی استَحیا فقالَ ذلکَ، لَو لَبِثَ مَع صاحِبهِ لأبصَرَ أعجَبَ الأعاجِیبِ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علَینا و علی موسی ، لَو صَبَرَ لرأی مِن صاحِبِهِ العَجَبَ ، و لکنّهُ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سَألْتُکَ عَن شَیْءٍ بَعْدَها فَلا تُصاحِبْنی قَد بَلَغْتَ مِن لَدُنِّی عُذْرا</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p>
    <w:p>
      <w:pPr>
        <w:pStyle w:val="BookText"/>
        <w:rPr/>
      </w:pPr>
      <w:r>
        <w:rPr>
          <w:rFonts w:eastAsia="Times New Roman" w:cs="Times New Roman" w:ascii="Times New Roman" w:hAnsi="Times New Roman"/>
          <w:color w:val="111111"/>
          <w:sz w:val="28"/>
          <w:szCs w:val="28"/>
          <w:lang w:val="en-US" w:bidi="en-US"/>
        </w:rPr>
        <w:t>3737</w:t>
      </w:r>
    </w:p>
    <w:p>
      <w:pPr>
        <w:pStyle w:val="BookText"/>
        <w:rPr/>
      </w:pPr>
      <w:r>
        <w:rPr>
          <w:rFonts w:ascii="IRNazanin" w:hAnsi="IRNazanin" w:eastAsia="IRNazanin"/>
          <w:color w:val="111111"/>
          <w:sz w:val="28"/>
          <w:sz w:val="28"/>
          <w:szCs w:val="28"/>
          <w:rtl w:val="true"/>
          <w:lang w:bidi="fa-IR"/>
        </w:rPr>
        <w:t>موسی و خضر علیهما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موسی به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نیستم تا به محل برخورد دو دریا برسم، هر چند سال ها سیر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دیوار، از آنِ دو پسر بچه یتیم در آن شهر بود و زیرِ آن گنجی متعلّق به آن دو بود و پدرشان مردی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تو خواست آن دو یتیم به حدّ رشد برسند و گنجینه خود را ـ که رحمتی از جانب پروردگارت بود ـ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کارها را من خود سرانه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تأویل آنچه که نتوانستی بر آن شکیبایی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برادرم موسی را رحمت کند؛ حیا کرد و آن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همسفر خود می ماند بی گمان شگفت ترین عجایب را می دید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ما و بر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شکیبایی می کرد بی گمان از همسفر خود شگفتی ها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پس چیزی از تو پرسیدم، دیگر با من همراهی مکن و از جانب من قطعاً معذور خواهی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وصِیُّ موسَی بنِ عِمرانَ یُوشَعَ بنَ نُونٍ ، و هُو فَتاهُ الّذی ذَکرَهُ اللّهُ فی کِتابِهِ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صَبَرَ موسی لأراهُ العالِمُ سَبعینَ اُعجُوبَةً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الخضرَ کانَ نَبیّا مُرسَلاً ، بَعَثَهُ اللّهُ تبارکَ و تعالی إلی قَومِهِ فدَعاهُم إلی تَوحیدِهِ و الإقرارِ بأنبیائهِ و رُسُلِهِ و کُتُبِهِ ، و کانَتْ آیَتُهُ أنّه کانَ لا یَجلِسُ علی خَشَبَةٍ یابِسَةٍ و لا أرضٍ بَیضاءَ إلاّ أزهَرَت خَضِرا ، و إنّما سُمِّیَ خضرا لذلکَ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السَّهلَةِ مُناخُ الرَّاکِبِ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الرّاکِبُ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علیه السلام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بحار الأنوار عن الحسنِ بنِ سعیدٍ اللَّحْمیّ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لرجُلٍ مِن أصحابِنا جارِیَةٌ ، فدَخَلَ علی أبی عبدِ اللّهِ علیه السلام فرآهُ مُتَسَخِّطا لَها ،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لَو أنّ اللّهَ أوحی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أختارُ لکَ أو تَختارُ لِنفسِکَ ، ما کُنتَ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تَخْتارُ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قدِ اختارَ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الغُلامَ الّذی قَتَلَهُ العالِمُ حِینَ کانَ مَع موسی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فأرَدْنا أنْ یُبْدِلَهُما رَبُّهُما خَیْرا مِنهُ زَکاةً و أقْرَبَ رُحْما</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فأبدَلَهُما جارِیَةً وَلَدَت سَبعینَ نَبیّا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موسی بن عمران، یوشع بن نون بود و او همان جوانی است که خداوند در کتاب خود از وی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 شکیبایی می کرد، بی گمان آن مرد عالم هفتاد گونه عجایب به او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پیامبری مرسل بود که خداوند تبارک و تعالی وی را به سوی قومش فرستاد و او آنان را به یگانه دانستن خدا و اقرار به پیامبران و فرستادگان او و کتاب هایش فراخواند و معجزه اش این بود که روی هر چوب خشک یا هر زمین بی علفی می نشست، سبز می شد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سهله، اقامتگاه آن سواره است،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سواره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حسن بن سعید لحمی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همکیشان ما دختری به دنیا آمد و او خدمت حضرت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از اینکه دختر دار شده است ناراحت یافت؛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 اگر خداوند به تو وحی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انتخاب کنم یا خودت انتخاب می کنی، چه می گفتی؟ آن 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دختر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انتخاب کرده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بچه ای را که آن مرد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موسی همراهیش می کرد، کشت و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خواستیم که پروردگارشان آن دو را به پاکتر و مهربانتر از او عوض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عوض او به پدر و مادرش دختری داد که هفتاد پیامبر از او به دنیا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الخضرَ شَرِبَ مِن ماءِ الحَیاةِ فهُو حَیٌّ لا یَموتُ حتّی یُنفَخَ فی الصُّورِ ، و إنّهُ لَیأتِینا فیُسَلِّمُ فنَسمَعُ صَوتَهُ و لا نَری شَخصَهُ ، و إنّهُ لَیَحضُرُ حیثُ ما ذُکِرَ ، فمَن ذکَرَهُ مِنکُم فلْیُسَلِّمْ علَیهِ ، و إنّهُ لَیَحضُرُ المَوسِمَ کُلَّ سَنةٍ فیَقضی جَمیعَ المَناسِکِ و یَقِفُ بعَرَفَةَ فیُؤمِّنُ علی دُعاءِ المؤمِنینَ ، و سیُؤنِسُ اللّهُ بهِ وَحشَةَ قائمِنا فی غَیبَتِهِ ، و یَصِلُ بهِ وَحدَتَهُ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کمال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سُمّیَ الخضرَ لأنّهُ جَلَسَ علی أرضٍ بَیضاءَ فاهتَزّت خَضراءَ فسُمِّیَ الخضرَ لذلکَ ، و هُو أطوَلُ الآدَمیِّینَ عُمرا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از آب حیات نوشید و از این رو زنده است و تا روزی که در صور دمیده شود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می آید و سلام می کند و ما صدایش را می شنویم امّا خودش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اسمش برده شود،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یک از شما نام او را برد، به وی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موسم حج حاضر می شود و تمام مناسک را به جا می آورد و در عرفه می ایستد و برای دعای مؤمنان آمین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خداوند او را انیس تنهایی قائم ما، در زمان غیبتش قرار دهد و به وسیله او، وی را از تنهایی به در آورد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از این رو خضر نامیده شد که روی زمین خشک و بی علف نشست و آن زمین سبزه زار شد و لذا او را خضر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از همه انسان ها درازتر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بحث تاریخیّ فی فصلَین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قصّة موسی و الخضر علیهما السلام فی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 اللّه سبحانه إلی موسی أنّ هناک عبدا من عباده عنده من العلم ما لیس عند موسی ، و أخبره أنّه إن انطلق إلی مجمع البحرین وجده هناک ، و هو بالمکان الذی یحیا فیه الحوت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یفتقد فیه الحوت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فعزم موسی أن یلقَی العالم و یتعلّم منه بعض ما عنده إن أمکن ، و أخبر فتاه عمّا عزم علیه ، فخرجا قاصدَین مجمع البحرین و قد حملا معهما حوتا میّتا ، و ذهبا حتی بلغا مجمع البحرین و قد تعبا ، و کانت هناک صخرة علی شاطئ البحر فأویا إلیها لیستریحا هنیئة و قد نسیا حوتهما و هما فی شغل منه ، و إذا بالحوت اضطرب و وقع فی البحر حیّا ، أو وقع فیه و هو میت و غار فیه و الفتی یشاهده و یتعجّب من أمره ، غیر أنّه نسی أن یذکره لموسی حتی ترکا الموضع و انطلقا حتّی جاوزا مجمع البحرین و قد نصبا ، فقال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آتنا غداءنا لقد لقینا من سفرنا هذا نَصَبا ، فذکر الفتی ما شاهده من أمر الحوت ، و قال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 أوَینا إلَی الصخرة حَیِی الحوت و وقع فی البحر یسبح فیه حتّی غار ، و کنت اُرید أن أذکر لک أمره لکنّ الشیطان أنسانیه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إنّی نسیت الحوت عند الصخرة فوقع فی البحر و غار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ما کنّا نبغی و نطلب فلنرجع إلی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فارتدّا علی آثارهما قَصَصا ، فوجدا عبدا من عباد اللّه آتاه اللّه رحمة من عنده و علّمه علما من لدنه ، فعرض علیه موسی و سأله أن یتّبعه فیعلّمه شیئا ذا رشد ممّا علّمه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تستطیع معی صبرا علی ما تشاهده من أعمالی التی لا عِلم لک بتأویلها ، و کیف تصبر علی ما لم تُحِط به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فوعده موسی أن یصبر و لا یعصیه فی أمر إن شاء اللّه ، فقال له العالم ـ بانیا علی ما طلبه منه و وعده 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اتّبعتنی فلا تسألنی عن شیء حتّی اُحدِث لک منه ذِکرا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موسی و العالم حتّی رکبا سفینة و فیها ناس من الرکّاب ـ و موسی خالی الذهن عمّا فی قصد العالم ـ فخرق العالمُ السفینة خرقا لا یؤمَن معه الغرق ، فأدهش ذلک موسی و أنساه ما وعده فقال للعالم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خرقتها لتغرق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إمرا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لن تستطیع معی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فاعتذر إلیه موسی بأنّه نسی ما وعده من الصبر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تؤاخذنی بما نسیت و لا ترهقنی من أمری عسرا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فانطلقا فلقیا غلاما فقتله العالم ، فلم یملک موسی نفسه دون أن تغیّر و أنکر علیه ذلک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قتلت نفسا زکیّةً بغیر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شیئا 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العالم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أقل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لن تستطیع معی صبرا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عند موسی ما یعتذر به و یمتنع به عن مفارقته و نفسه غیر راضیة بها ، فاستدعی منه مصاحبة مؤجّلة بسؤال آخر إن أتی به کان له فراقه ، و استمهله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سألتک عن شیء بعدها فلا تصاحبنی قد بلغت من لدنّی عذرا ، و قبله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فانطلقا حتّی أتیا قریة ـ و قد بلغ بهما الجوع ـ فاستطعما أهلها فلم یضیّفهما أحد منهم ، و إذا بجدار فیها یرید أن ینقضّ و یتحذّر منه الناس فأقامه العالم ، قال له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لاتّخذتَ علی عملک منهم أجرا فتوسّلنا به إلی سدّ الجوع ، فنحن فی حاجة إلیه و القوم لا یضیّفوننا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فراقُ بینی و بینک ، ساُنبّئک بتأویل ما لم تستطع علیه صبرا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السفینة فکانت لمساکین یعملون فی البحر و یتعیّشون بها ، و کان وراءهم ملک یأخذ کلّ سفینة غصبا، فخرقتُها لتکون مَعیبة لا یرغب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الغلام فکان کافرا و کان أبواه مؤمنَین ، و لو أنّه عاش لأرهقهما بکفره و طغیانه ، فشملتهما الرحمة الإلهیّة ، فأمرنی أن أقتله لیبدلهما ولدا خیرا منه زکاةً و أقرب رُحما ، فقتلته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الجدار فکان لغلامَین یتیمَین فی المدینة و کان تحته کنز لهما ، و کان أبوهما صالحا ، فشملتهما الرحمة الإلهیّة لصلاح أبیهما ، فأمرنی أن اُقیمه فیستقیم حتّی یبلغا أشدّهما و یستخرجا کنزهما ، و لو انقضّ لظهر أمر الکنز و انته به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فعلت الذی فعلت عن أمری بل عن أمر من اللّه ، و تأویلها ما أنبأتک به، ثمّ فارق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تاریخی در دو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موسی و خضر علیهما السلام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به موسی وحی کرد که یکی از بندگان او از دانشی برخوردار است که موسی برخوردار نیست و به وی گفت اگر به مجمع البحرین برود، او را در آنجا خواهد یافت و در هر جا که ماهی مرده زنده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ماهی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تصمیم گرفت که آن مرد دانا را ببیند و در صورت امکان پاره ای از دانش او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این تصمیم خود را با جوان خود در میان گذاشت و هر دو به جانب مجمع البحرین حرکت کردند و یک عدد ماهی بی جانی با خود برداشتند و رفتند تا به مجمع البحرین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خسته شده بودند و در آنجا کنار ساحل، تخته 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تخته سنگ تکیه دادند تا لختی بیاسایند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ماهی غافل شدند و آن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ماهی بی جان جنبشی کرد و زنده شد و به دریا افتاد، یا درهمان حال که مرده بود به آب افتاد و زیر آب رفت و آن جوان ماهی را می دید و از کار آن به شگفت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یادش رفت که قضیه را به موسی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برخاستند و رفتند تا آنکه از مجمع البحرین گذشتند و چون بار دیگر خسته شدند موسی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غذایمان را بیاور که در این سفر سخت خسته و کوفته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آن جوان به یاد ماهی و صحنه عجیبی که از آن دیده بود افتاد و به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پناه آن تخته سنگ رفتیم، ماهی زنده شد و به دریا افتاد و شنا کنان به زیر آب رفت و من می خواستم موضوع را به تو بگویم امّا شیطان از یادم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جای تخته سنگ، ماهی را فراموش کردم و به دریا افتاد و در آب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ما در جستجوی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آنجا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همان راهی که آمده بودند برگشتند و در آنجا بنده ای از بندگان خدا را که خداوند از جانب خود رحمتی به او داده و علمی لدنّی عطایش کرده بود،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موضوع را به او گفت و از وی خواهش کرد اجازه دهد دنبالش برود و او پاره ای از دانش و رشدی که خداوند ارزانیش کرده است بدو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دانا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قدرت تحمّل کارهایی را که از من مشاهده خواهی کرد و حقیقتشان را نمی دانی، نداری؛ زیرا چگونه می توانی در برابر کارهایی صبر و شکیبایی کنی که از راز آنها اطلاع نداری؟ موسی قول داد که به خواست خدا صبر خواهد کرد و در هیچ کاری نافرمانی و مخالفت او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دانا بر اساس خواسته و وعده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من آمدی، نباید درباره هیچ چیز از من سؤال کنی تا اینکه خودم پیرامون آن برایت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و آن مرد دانا به راه افتادند تا بر کشتی ای نشستند که عدّه ای سرنشین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آنچه در ذهن آن دانا می گذشت بی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دانا کشتی را سوراخ کرد، به طوری که بیم غرق شدن آن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موسی را به تعجّب وا داشت و و عده ای را که داده بود از یادش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سوراخ کردی که سرنشینان آن را غرق کنی؟ کار ناروایی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دانا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تو هرگز نمی توانی همپای من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اینکه وعده خود را فراموش کرده است عذر خواهی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سبب آنچه فراموش کرده ام مؤاخذه مکن و در کارم بر من سخت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راه خود ادامه دادند، تا به پسر بچه 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نتوانست خودداری کند و بر او خرده گرفت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 گناهی را بدون آنکه مرتکب قتلی شده باشد،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کار ناپسندی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دانا دوباره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که هرگز نمی توانی همپای من صبر کنی؟ این بار موسی دیگر عذری نداشت که بیاورد و بدان وسیله از مفارقت او که بدان راضی نبود،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خواست که مصاحبتش مشروط به سؤالی دیگر باشد؛ اگر برای بار سوم سؤال کرد از وی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مهلت خواهی خود را چنین بیان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پس چیزی از تو پرسیدم، دیگر با من همراهی مکن و از جانب من قطعاً معذور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مجدداً به راه خود ادامه دادند، تا به آبادی ای رسیدند در حالی که سخت گرسنه شده بودند ، پس از مردم آن آبادی غذا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از آنان پذیرایی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دیواری را دیدند که در آستانه فرو ریختن بود به طوری که مردم از نزدیک شدن به آن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دانا دیوار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 می توانستی بابت آن مزدی بگیری و از این طریق سدّ جوع کنیم؛ زیرا ما به این دستمزد احتیاج داریم و این مردم هم از ما پذیرایی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دانا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جدایی ما از یکدیگر فرا رسید و من تو را از راز کارهایی که دیدی و نتوانستی آنها را تحمّل کنی آگاه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کشتی، از آنِ بینوایانی بود که در دریا کار می کردند و از طریق آن زندگی خود را می گذراندند و چون آن طرف آنان پادشاهی بود که کشتی ها را به زور می گرفت، لذا آن را سوراخ کردم تا معیوب باشد و پادشاه به آن رغبت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پسر بچّه، خودش کافر بود حال آنکه پدر و مادرش مؤمن بودند و اگر او زنده می ماند با کفر و طغیان خود آنان را هم منحرف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رحمت الهی شامل حال آنان شد و به من دستور داد او را بکشم تا خداوند به جای او فرزندی پاکتر و مهربانتر به ایشان عوض دهد و من هم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دیوار، متعلّق به دو پسر بچه یتیم در این آبادی بود و زیر آن گنجی بود که به ایشان تعلق داشت و چون پدرشان مردی درستکار بود، به خاطر پاکی پدرشان،رحمت الهی شامل حال آن دو شد و به من دستور داد آن دیوار را بسازم تا اینکه سر پا بماند و آن دو پسر بچّه به سن بلوغ برسند و گنج خود را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دیوار فرو می ریخت، گنج پدیدار می شد و مردم آن را غارت می کردند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که کردم، خود سرانه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فرمان خداوند بود و راز آنها نیز آن بود که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موسی جدا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قصّة الخضر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یرد ذکره فی القرآن إلاّ ما فی قصّة رحلة موسی إلی مجمع البحرین ، و لا ذکر شیء من جوامع أوصافه إلاّ 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1158"/>
      </w:r>
      <w:r>
        <w:rPr>
          <w:rFonts w:ascii="IRNazanin" w:hAnsi="IRNazanin" w:eastAsia="IRNazanin"/>
          <w:color w:val="111111"/>
          <w:sz w:val="28"/>
          <w:sz w:val="28"/>
          <w:szCs w:val="28"/>
          <w:rtl w:val="true"/>
          <w:lang w:bidi="fa-IR"/>
        </w:rPr>
        <w:t xml:space="preserve">، و الّذی یتحصّل من الروایات النبویّة أو الواردة من طرق أئمّة أهل البیت فی قصته ؛ ففی روایة محمّد بن عمارة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الخضر کان نبیّا مُرسَلاً بعثه اللّه تبارک و تعالی إلی قومه فدعاهم إلی توحیده و الإقرار بأنبیائه و رسله و کتبه ، و کان آیته أنّه لا یجلس علی خشبة یابسة و لا أرض بیضاء إلاّ أزهرت خضراء ، و إنّما سُمّی خضرا لذلک ، و کان اسمه تالیا بن مالک بن عابر بن ارفخشد بن سام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ما ذکر من وجه تسمیته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أرباب الجوامع عن ابن عبّاس و أبی هریرة عن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الخضرُ خضرا لأنّهُ صلّی علی فَروَةٍ بیضاءَ فاهتَزَّت خَضراءَ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الأخبار ـ کما فیما رواه العیّاشیّ عن بُرَید عن أحدهما علیهما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و ذو القرنَین کانا عالِمَینِ و لم یکونا 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 لکنّ الآیات النازلة فی قصّته مع موسی لا تخلو عن ظهور فی کونه نبیّا، کیف و فیها نزول الحکم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أخبار متفرّقة عن أئمّة أهل البیت علیهم السلام أنّه حیّ لم یمت بعد ، و لیس بعزیز علَی اللّه سبحانه أن یُعمِّر بعض عباده عمرا طویلاً إلی أمد بعید ، و لا أنّ هناک برهانا عقلیّا یدلّ علَی استحالة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فی سبب ذلک فی بعض الروایات من طرق العامّة أنّه ابن آدم لصلبه و نُسِئ له فی أجله حتی یکذِّب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أنّ آدم علیه السلام دعا له بالبقاء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عدّة روایات من طرق الفریقَین أنّه شرب من عین الحیاة التی هی فی الظلمات حین دخلها ذو القَرنَین فی طلبها، و کان الخضر فی مقدّمته ، فرُزِقَه الخضر و لم یُرزَقه ذو القَرنَین ، و هذه و أمثالها آحاد غیر قطعیّة من الأخبار لا سبیل إلی تصحیحها بکتاب أو سنّة قطعیّة أو 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کثرت القصص و الحکایات و کذا الروایات فی الخضر بما لا یعوّل علیها ذو لبّ ، کروایة خصیف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الأنبیاءِ أحیاءٌ ؛ اثنانِ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و إدریسُ ، و اثنانِ فی الأرضِ الخضرُ و إلیاسُ ، فأمّا الخضرُ فإنّهُ فی البحرِ ، و أمّا صاحبهُ فإنّهُ فی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روایةُ العقیلیِّ عن کعبٍ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علی منبرٍ بینَ البحرِ الأعلی و البحرِ الأسفَلِ ، و قد اُمِرَت دوابُّ البَحرِ أن تَسمَعَ لَهُ و تُطیعَ ، و تُعرَضُ علیهِ الأرواحُ غُدوَةً و عَشیّةً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روایة کعب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الخضرَ بنَ عامیلَ رکِبَ فی نَفَرٍ من أصحابهِ حتّی بَلغَ بَحرَ الهندِ و هُو بَحرُ الصینِ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أصحابی أدلُونی ، فدَلّوهُ فی البحرِ أیّاما و لیالیَ ثُمّ صَعِدَ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خضرُ ، ما رأیتَ ؟ فلقد أکرمَکَ اللّهُ و حَفِظَ لکَ نفسَکَ فی لُجَّةِ هذا البحرِ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استَقبَلَنی ملَکٌ مِن الملائکةِ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الآدمیُّ الخَطّاءُ إلی أینَ ؟ و مِن أینَ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أرَدتُ أن أنظُرَ عُمقَ هذا البَحرِ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 و قد أهوی رجُلٌ مِن زَمانِ داودَ علیه السلام لم یبلُغْ ثُلثَ قَعرِهِ حتّی السّاعةِ ؛ و ذلکَ مُنذُ ثلاثِ مائةِ سَنةٍ ، إلی غیر ذلک من الروایات المشتملة علی نوادر القصص</w:t>
      </w:r>
      <w:r>
        <w:rPr>
          <w:rFonts w:eastAsia="Amiri" w:cs="Amiri" w:ascii="Amiri" w:hAnsi="Amiri"/>
          <w:color w:val="111111"/>
          <w:sz w:val="28"/>
          <w:szCs w:val="28"/>
          <w:rtl w:val="true"/>
          <w:lang w:bidi="ar-SA"/>
        </w:rPr>
        <w:t xml:space="preserve">» . </w:t>
      </w:r>
      <w:r>
        <w:rPr>
          <w:rStyle w:val="FootnoteAnchor"/>
          <w:rtl w:val="true"/>
        </w:rPr>
        <w:footnoteReference w:id="11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داستان خضر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از خضر علیه السلام جز در همین داستان سفر موسی به مجمع البحرین، در جای دیگری یاد نشده و از مجموع اوصاف او تنها همین را فرموده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بنده ای از بندگان ما را یافتند که از جانب خود به او رحمتی عطا کرده و از نزد خود به او دانشی آموخته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نبوی یا روایاتی که از طریق ائمه اهل بیت علیهم السلام درباره داستان خضر آمده نیز مطالبی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محمّد بن عماره از امام صادق علیه السلام آمده است که خضر پیامبری مرسل بود که خداوند تبارک و تعالی او را به سوی قومش فرستاد و او مردم را به سوی توحید و اقرار به انبیا و فرستادگان خدا و کتاب های او فراخواند و معجزه اش این بود که روی هر چوب خشک یا زمین بی علفی می نشست، سبز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خضر نامیده شد و نام اصلیش تالیا بن مالک بن عامر بن ارفخشد بن سام بن نوح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حدیث در علّت نامگذاری او به خضر، مطلبی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عدّه ای از صاحبان کتب حدیثی،از ابن عباس و ابو هریره از رسول خدا صلی الله علیه و آله نقل شده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را بدین جهت خضر نامیدند که بر پوستی سفید نماز گزارد و آن پوست سبز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اخبار، مانند روایتی که عیاشی از بُرید از امام باقر یا امام صادق علیهما السلام نقل کرده، آمده است که خضر و ذو القرنین دو مرد عالم بودند و پیامبر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آیاتی که درباره داستان خضر با موسی نازل شده خالی از این ظهور نیست که وی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گفت پیامبر نبوده، در حالی که در آن آیات آمده که بر او حکم نازل شده است؟</w:t>
      </w:r>
    </w:p>
    <w:p>
      <w:pPr>
        <w:pStyle w:val="BookText"/>
        <w:rPr/>
      </w:pPr>
      <w:r>
        <w:rPr>
          <w:rFonts w:ascii="IRNazanin" w:hAnsi="IRNazanin" w:eastAsia="IRNazanin"/>
          <w:color w:val="111111"/>
          <w:sz w:val="28"/>
          <w:sz w:val="28"/>
          <w:szCs w:val="28"/>
          <w:rtl w:val="true"/>
          <w:lang w:bidi="fa-IR"/>
        </w:rPr>
        <w:t>از اخبار پراکنده ای که از ائمه اهل بیت علیهم السلام رسیده، بر می آید که خضر علیه السلام زنده است و هنوز از دنیا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خداوند کاری ندارد که بنده ای از بندگان خود را عمری طولانی دهد و تا مدّتی طولانی زنده اش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عقلی هم بر محال بودن این امر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عامّه ، علّت این طول عمر چنین ذکر شده که وی فرزند بلا فصل آدم است و اجلش به تأخیر افتاده است تا دجّال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آمده است که آدم علیه السلام دعا کرد که او تا روز قیامت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تعدادی از روایات شیعه و سنّی، آمده است که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حیات که در دل تاریکی هاست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خضر علیه السلام در پیشاپیش لشکر ذو القرنین که در طلب آب حیات بود، قرار داشت و آن، روزیِ خضر شد و روزی ذو القرنین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و امثال این ها،روایاتی آحاد و غیر قطعی هستند و از قرآن یا سنّت یقینی یا عقل، دلیلی بر درستی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خضر داستان ها و حکایت ها و همچنین روایات فراوانی وجود دارد که هیچ خردمندی به آنها اعتماد و تکیه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خصیف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پیامبران زنده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آنان؛ یعنی عیسی و ادریس در آسمانند و دو نفر دیگر؛ یعنی خضر و الیاس در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در دریا به سر می برد و الیاس در 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روایت عقیلی از کعب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در میان دریای بالا و دریای پایین، روی منبری قرار دارد و حیوانات دریایی دستور دارند که به حرف او</w:t>
      </w:r>
    </w:p>
    <w:p>
      <w:pPr>
        <w:pStyle w:val="BookText"/>
        <w:rPr/>
      </w:pPr>
      <w:r>
        <w:rPr>
          <w:rFonts w:ascii="IRNazanin" w:hAnsi="IRNazanin" w:eastAsia="IRNazanin"/>
          <w:color w:val="111111"/>
          <w:sz w:val="28"/>
          <w:sz w:val="28"/>
          <w:szCs w:val="28"/>
          <w:rtl w:val="true"/>
          <w:lang w:bidi="fa-IR"/>
        </w:rPr>
        <w:t>گوش دهند و فرمانبردارش باشند و همه روزه صبح و شام ارواح به وی عرضه می شوند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روایت کعب الاحبار آمده است که خضر پسر عامیل با عدّه ای از یاران خود بر کشتی نشست، تا به دریای هند؛ یعنی همان دریای چین، رسید و به یاران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دریا سرازیر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 شبانه روز او را به سوی دریا سرازیر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دیدی؟ خداوند تو را کرامت فرمود و جان تو را در این دریای ژرف حفظ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فرشتگان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آدمیزاده خطاکار از کجا می آیی و به کجا می روی؟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ته این دریا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 به ته آن برسی؟ از زمان داوود علیه السلام مردی به دریا افکنده شده، ولی هنوز به یک سوم عمق آن نرسیده است با اینکه از آن زمان سیصد 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دیگری از این قبیل که شامل داستان ها و حکایت های نادر می باشند</w:t>
      </w:r>
      <w:r>
        <w:rPr>
          <w:rFonts w:eastAsia="IRNazanin" w:cs="IRNazanin"/>
          <w:color w:val="111111"/>
          <w:sz w:val="28"/>
          <w:szCs w:val="28"/>
          <w:rtl w:val="true"/>
          <w:lang w:bidi="fa-IR"/>
        </w:rPr>
        <w:t>».</w:t>
      </w:r>
      <w:bookmarkStart w:id="625" w:name="pg11931_125766"/>
    </w:p>
    <w:p>
      <w:pPr>
        <w:pStyle w:val="Heading3"/>
        <w:numPr>
          <w:ilvl w:val="2"/>
          <w:numId w:val="1"/>
        </w:numPr>
        <w:rPr/>
      </w:pPr>
      <w:bookmarkStart w:id="626" w:name="__RefHeading___Toc14635216_73709187"/>
      <w:bookmarkStart w:id="627" w:name="_Toc257"/>
      <w:bookmarkEnd w:id="625"/>
      <w:bookmarkEnd w:id="626"/>
      <w:r>
        <w:rPr/>
        <w:t>14</w:t>
      </w:r>
      <w:r>
        <w:rPr>
          <w:rtl w:val="true"/>
        </w:rPr>
        <w:t xml:space="preserve"> - </w:t>
      </w:r>
      <w:r>
        <w:rPr>
          <w:rtl w:val="true"/>
        </w:rPr>
        <w:t>اسماعیل علیه السلام</w:t>
      </w:r>
      <w:bookmarkEnd w:id="627"/>
    </w:p>
    <w:p>
      <w:pPr>
        <w:pStyle w:val="Heading4"/>
        <w:numPr>
          <w:ilvl w:val="3"/>
          <w:numId w:val="1"/>
        </w:numPr>
        <w:rPr/>
      </w:pPr>
      <w:bookmarkStart w:id="628" w:name="__RefHeading___Toc14635218_73709187"/>
      <w:bookmarkStart w:id="629" w:name="_Toc258"/>
      <w:bookmarkEnd w:id="628"/>
      <w:r>
        <w:rPr/>
        <w:t>14</w:t>
      </w:r>
      <w:r>
        <w:rPr>
          <w:rtl w:val="true"/>
        </w:rPr>
        <w:t xml:space="preserve"> - </w:t>
      </w:r>
      <w:r>
        <w:rPr>
          <w:rtl w:val="true"/>
        </w:rPr>
        <w:t>اسماعیل علیه السلام</w:t>
      </w:r>
      <w:bookmarkEnd w:id="629"/>
    </w:p>
    <w:p>
      <w:pPr>
        <w:pStyle w:val="Heading5"/>
        <w:numPr>
          <w:ilvl w:val="4"/>
          <w:numId w:val="1"/>
        </w:numPr>
        <w:rPr/>
      </w:pPr>
      <w:bookmarkStart w:id="630" w:name="__RefHeading___Toc14635220_73709187"/>
      <w:bookmarkStart w:id="631" w:name="_Toc259"/>
      <w:bookmarkEnd w:id="630"/>
      <w:r>
        <w:rPr>
          <w:rtl w:val="true"/>
        </w:rPr>
        <w:t>اشاره</w:t>
      </w:r>
      <w:bookmarkEnd w:id="6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0"/>
      </w:r>
      <w:bookmarkStart w:id="632" w:name="pg11931_125767"/>
    </w:p>
    <w:p>
      <w:pPr>
        <w:pStyle w:val="Heading5"/>
        <w:numPr>
          <w:ilvl w:val="4"/>
          <w:numId w:val="1"/>
        </w:numPr>
        <w:rPr/>
      </w:pPr>
      <w:bookmarkStart w:id="633" w:name="__RefHeading___Toc14635222_73709187"/>
      <w:bookmarkStart w:id="634" w:name="_Toc260"/>
      <w:bookmarkEnd w:id="632"/>
      <w:bookmarkEnd w:id="633"/>
      <w:r>
        <w:rPr/>
        <w:t>3738</w:t>
      </w:r>
      <w:r>
        <w:rPr>
          <w:rtl w:val="true"/>
        </w:rPr>
        <w:t xml:space="preserve"> - </w:t>
      </w:r>
      <w:r>
        <w:rPr>
          <w:rtl w:val="true"/>
        </w:rPr>
        <w:t>إسماعیلُ علیه السلام</w:t>
      </w:r>
      <w:bookmarkEnd w:id="634"/>
    </w:p>
    <w:p>
      <w:pPr>
        <w:pStyle w:val="Heading6"/>
        <w:numPr>
          <w:ilvl w:val="5"/>
          <w:numId w:val="1"/>
        </w:numPr>
        <w:rPr/>
      </w:pPr>
      <w:bookmarkStart w:id="635" w:name="__RefHeading___Toc14635224_73709187"/>
      <w:bookmarkStart w:id="636" w:name="_Toc261"/>
      <w:bookmarkEnd w:id="635"/>
      <w:r>
        <w:rPr/>
        <w:t>3738</w:t>
      </w:r>
      <w:r>
        <w:rPr>
          <w:rtl w:val="true"/>
        </w:rPr>
        <w:t xml:space="preserve"> - </w:t>
      </w:r>
      <w:r>
        <w:rPr>
          <w:rtl w:val="true"/>
        </w:rPr>
        <w:t>اسماعیل علیه السلام</w:t>
      </w:r>
      <w:bookmarkEnd w:id="63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rtl w:val="true"/>
          <w:lang w:bidi="ar-SA"/>
        </w:rPr>
        <w:t xml:space="preserve">» .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اسماعیلَ الّذی قالَ اللّهُ عَزَّ و جلَّ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إسْماعیلَ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یَکُن إسماعیلَ بنَ إبراهیمَ ، بَل کانَ نَبیّا مِن الأنبیاءِ بَعَثَهُ اللّهُ عَزَّ و جلَّ إلی قَومِهِ ، فأخَذوهُ فسَلَخوا فَروَةَ </w:t>
      </w:r>
      <w:r>
        <w:rPr>
          <w:rStyle w:val="FootnoteAnchor"/>
          <w:rtl w:val="true"/>
        </w:rPr>
        <w:footnoteReference w:id="1162"/>
      </w:r>
      <w:r>
        <w:rPr>
          <w:rFonts w:ascii="Amiri" w:hAnsi="Amiri" w:eastAsia="Amiri" w:cs="Amiri"/>
          <w:color w:val="111111"/>
          <w:sz w:val="28"/>
          <w:sz w:val="28"/>
          <w:szCs w:val="28"/>
          <w:rtl w:val="true"/>
          <w:lang w:bidi="ar-SA"/>
        </w:rPr>
        <w:t xml:space="preserve">رأسهِ و وَجهِهِ ، فأتاهُ ملَکٌ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بَعَثَنی إلَیکَ فَمُرْنی بِما شِئتَ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اُسوَةٌ بما یُصنَعُ بالحُسَینِ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إسماعیلَ کانَ رَسولاً نَبیّا ، سُلِّطَ علَیهِ قَومُهُ فقَشَروا جِلدَةَ وَجهِهِ و فَروَةَ رأسِهِ ، فأتاهُ رَسولٌ مِن رَبِّ العالَمینَ،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 یُقرِئُکَ السّلامَ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رأیتُ ما صُنِعَ بکَ و قد أمَرَنی بطاعَتِکَ فمُرْنی بما شِئتَ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لِی بالحُسَینِ بنِ علیٍّ علیهما السلام اُسوَةٌ </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3738</w:t>
      </w:r>
    </w:p>
    <w:p>
      <w:pPr>
        <w:pStyle w:val="BookText"/>
        <w:rPr/>
      </w:pPr>
      <w:r>
        <w:rPr>
          <w:rFonts w:ascii="IRNazanin" w:hAnsi="IRNazanin" w:eastAsia="IRNazanin"/>
          <w:color w:val="111111"/>
          <w:sz w:val="28"/>
          <w:sz w:val="28"/>
          <w:szCs w:val="28"/>
          <w:rtl w:val="true"/>
          <w:lang w:bidi="fa-IR"/>
        </w:rPr>
        <w:t>اسماعیل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اسماعیل یاد کن زیرا که او درست وعده و فرستاده 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خود را به نماز و زکات فرمان می داد و همواره نزد پروردگارش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اسماعیل که خداوند عزّ و جلّ در کتاب خود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کتاب از اسماعیل یاد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اسماعیل فرزند ابراهیم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پیامبری از پیامبران است که خداوند عزّ و جلّ او را به سوی قومش فرستاد و آنها او را گرفتند و پوست سر و رویش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نزد وی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نزد تو فرستاده است، هر دستوری که می خواهی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با حسین علیه السلام می شود اقتدا می کنم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فرستاده 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بر او مسلّط شدند و پوست سر و صورتش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فرشته ای از جانب پروردگار جهانیان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 تو شد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که از تو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دستوری می خواهی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 السلام مقتدای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الشرائع عن سُلیمان الجعفریّ عن الإمامِ الرِّضا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تَدری لِمَ سُمِّیَ إسماعیلُ صادِقَ الوَعدِ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رجُلاً فجَلَسَ لَهُ حَولاً یَنتَظِرُهُ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إسْماعیلَ إنّهُ کانَ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وَعدا فانتَظَرَ صاحِبَهُ سَنَةً ، و هُو إسماعیلُ بنُ حِزقیلَ علیه السلام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و صفة الوفاء ـ کسائر الصفات النفسانیّة من الحبّ و الإرادة و العزم و الإیمان و الثقة و التسلیم ـ ذات مراتب مختلفة باختلاف العلم و الیقین ، فکما أنّ من الإیمان ما یجتمع مع أیّ خطیئة و إثم و هو أنزل مراتبه و لا یزال ینمو و یصفو حتّی یخلص من کلّ شرک خفیّ فلا یتعلّق القلب بشیء غیر اللّه و لو بالتفات إلی من دونه ـ و هو أعلی مراتبه ـ کذلک الوفاء بالوعد ذو مراتب ؛ فمن مراتبه فی المقال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ساعة أو ساعتین حتّی تعرض حاجة اُخری توجب الانصراف إلیها ، و هو الذی یصدق علیه الوفاء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أعلی منه 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الإقامة بالمکان حتّی ییأس من رجوع الصدیق إلیه عادة بمجیء اللّیل و نحوه ، فیقیّد به إطلاق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أعلی منه 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بإطلاق القول و الإقامة حتّی یرجع و إن طال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فالنفوس القویّة التی تراقب قولها و فعلها لا تلقی من القول إلاّ ما فی وسعها أن تصدّقه بالفعل ، ثمّ إذا لفظت لم یصرفها عن إتمام الکلمة و إنفاذ العزیمة أیّ صارف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الروایة أنّ النبیّ صلی الله علیه و آله وعد بعض أصحابه بمکّة أن ینتظره عند الکعبة حتّی یرجع إلیه ، فمضَی الرجل لشأنه و نسی الأمر ، فبقی صلی الله علیه و آله ثلاثة أیّام هناک ینتظره ، فاطّلع بعض الناس علیه فأخبر الرجل بذلک فجاء و اعتذر إلیه ، و هذا مقام الصدّیقین لا یقولون إلاّ ما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الشرائعـ به نقل از سلیمان جعفری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چرا اسماعیل را صادق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گذاشت و یک سال به انتظار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القمّیـ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اسماعیل انّه کان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عده ای گذاشت و یک سال منتظر همراهش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پسر حزقیل علیه السلام است</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صفت وفا و پایبندی به قول و قرار، مانند دیگر صفات نفسانی، مثل محبّت و خواست و عزم و ایمان و اعتماد و تسلیم، مراتب مختلفی دارد که بر حسب اختلاف مراتب علم و یقین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یک مرتبه از ایمان با هر خطا و گناهی می سازد و آن پایین ترین مرتبه ایمان است و همین مرتبه پیوسته رشد می کند و خالص و خالص تر می شود تا جایی که از هر گونه شرک خفی و ناپیدایی پاک می گردد و در نتیجه، دل به چیزی جز خدا تعلّق پیدا نمی کند، حتی التفاتی هم به غیر او نمی نماید و این عالیترین مرتبه ایمان است، وفای به وعده نیز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مراتب آن این است که قول بدهد مثلاً یک یا دو ساعت در جایی منتظر بماند و چون کار دیگری برایش پیش آمد، از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عرفاً بر این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مرتبه بالاتر این است که آن قدر منتظر بایستد تا با فرا رسیدن شب یا امثال آن معمولاً دیگر امیدی به آمدن طرف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اطلاق وعده با یأس از آمدن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بالاتر از این مرتبه، آن است که آن قدر منتظر بماند تا دوستش بیاید هر چند زمان انتظار به درازا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نفوس قوی که مراقب گفتار و کردار خود هستند، هیچ وقت قولی نمی دهند مگر اینکه بتوانند به آن عمل کنند و همین که قولی دادند، هیچ مانعی آنها را از به کار بستن آن باز نمی دارد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پیامبر صلی الله علیه و آله در مکّه به یکی از اصحاب خود قول داد که کنار کعبه منتظرش بماند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پی کار خود رفت و قول و قراری را که با پیامبر داشت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سه روز در آنجا منتظر وی ماند تا اینکه یکی از مردم متوجّه موضوع شد و به آن مرد خبر داد و او آمد و از پیامبر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مقام صدّیقین است که هیچ سخنی نگویند، مگر آن که بدان عمل کنند</w:t>
      </w:r>
      <w:r>
        <w:rPr>
          <w:rFonts w:eastAsia="IRNazanin" w:cs="IRNazanin"/>
          <w:color w:val="111111"/>
          <w:sz w:val="28"/>
          <w:szCs w:val="28"/>
          <w:rtl w:val="true"/>
          <w:lang w:bidi="fa-IR"/>
        </w:rPr>
        <w:t>.</w:t>
      </w:r>
      <w:bookmarkStart w:id="637" w:name="pg11931_125770"/>
    </w:p>
    <w:p>
      <w:pPr>
        <w:pStyle w:val="Heading3"/>
        <w:numPr>
          <w:ilvl w:val="2"/>
          <w:numId w:val="1"/>
        </w:numPr>
        <w:rPr/>
      </w:pPr>
      <w:bookmarkStart w:id="638" w:name="__RefHeading___Toc14635226_73709187"/>
      <w:bookmarkStart w:id="639" w:name="_Toc262"/>
      <w:bookmarkEnd w:id="637"/>
      <w:bookmarkEnd w:id="638"/>
      <w:r>
        <w:rPr/>
        <w:t>15</w:t>
      </w:r>
      <w:r>
        <w:rPr>
          <w:rtl w:val="true"/>
        </w:rPr>
        <w:t xml:space="preserve"> - </w:t>
      </w:r>
      <w:r>
        <w:rPr>
          <w:rtl w:val="true"/>
        </w:rPr>
        <w:t>الیاس علیه السلام</w:t>
      </w:r>
      <w:bookmarkEnd w:id="639"/>
    </w:p>
    <w:p>
      <w:pPr>
        <w:pStyle w:val="Heading4"/>
        <w:numPr>
          <w:ilvl w:val="3"/>
          <w:numId w:val="1"/>
        </w:numPr>
        <w:rPr/>
      </w:pPr>
      <w:bookmarkStart w:id="640" w:name="__RefHeading___Toc14635228_73709187"/>
      <w:bookmarkStart w:id="641" w:name="_Toc263"/>
      <w:bookmarkEnd w:id="640"/>
      <w:r>
        <w:rPr/>
        <w:t>15</w:t>
      </w:r>
      <w:r>
        <w:rPr>
          <w:rtl w:val="true"/>
        </w:rPr>
        <w:t xml:space="preserve"> - </w:t>
      </w:r>
      <w:r>
        <w:rPr>
          <w:rtl w:val="true"/>
        </w:rPr>
        <w:t>الیاس علیه السلام</w:t>
      </w:r>
      <w:bookmarkEnd w:id="641"/>
    </w:p>
    <w:p>
      <w:pPr>
        <w:pStyle w:val="Heading5"/>
        <w:numPr>
          <w:ilvl w:val="4"/>
          <w:numId w:val="1"/>
        </w:numPr>
        <w:rPr/>
      </w:pPr>
      <w:bookmarkStart w:id="642" w:name="__RefHeading___Toc14635230_73709187"/>
      <w:bookmarkStart w:id="643" w:name="_Toc264"/>
      <w:bookmarkEnd w:id="642"/>
      <w:r>
        <w:rPr>
          <w:rtl w:val="true"/>
        </w:rPr>
        <w:t>اشاره</w:t>
      </w:r>
      <w:bookmarkEnd w:id="64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9"/>
      </w:r>
      <w:bookmarkStart w:id="644" w:name="pg11931_125771"/>
    </w:p>
    <w:p>
      <w:pPr>
        <w:pStyle w:val="Heading5"/>
        <w:numPr>
          <w:ilvl w:val="4"/>
          <w:numId w:val="1"/>
        </w:numPr>
        <w:rPr/>
      </w:pPr>
      <w:bookmarkStart w:id="645" w:name="__RefHeading___Toc14635232_73709187"/>
      <w:bookmarkStart w:id="646" w:name="_Toc265"/>
      <w:bookmarkEnd w:id="644"/>
      <w:bookmarkEnd w:id="645"/>
      <w:r>
        <w:rPr/>
        <w:t>3739</w:t>
      </w:r>
      <w:r>
        <w:rPr>
          <w:rtl w:val="true"/>
        </w:rPr>
        <w:t xml:space="preserve"> - </w:t>
      </w:r>
      <w:r>
        <w:rPr>
          <w:rtl w:val="true"/>
        </w:rPr>
        <w:t>إلیاسُ علیه السلام</w:t>
      </w:r>
      <w:bookmarkEnd w:id="646"/>
    </w:p>
    <w:p>
      <w:pPr>
        <w:pStyle w:val="Heading6"/>
        <w:numPr>
          <w:ilvl w:val="5"/>
          <w:numId w:val="1"/>
        </w:numPr>
        <w:rPr/>
      </w:pPr>
      <w:bookmarkStart w:id="647" w:name="__RefHeading___Toc14635234_73709187"/>
      <w:bookmarkStart w:id="648" w:name="_Toc266"/>
      <w:bookmarkEnd w:id="647"/>
      <w:r>
        <w:rPr/>
        <w:t>3739</w:t>
      </w:r>
      <w:r>
        <w:rPr>
          <w:rtl w:val="true"/>
        </w:rPr>
        <w:t xml:space="preserve"> - </w:t>
      </w:r>
      <w:r>
        <w:rPr>
          <w:rtl w:val="true"/>
        </w:rPr>
        <w:t>الیاس علیه السلام</w:t>
      </w:r>
      <w:bookmarkEnd w:id="64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r>
        <w:rPr>
          <w:rFonts w:eastAsia="Amiri" w:cs="Amiri" w:ascii="Amiri" w:hAnsi="Amiri"/>
          <w:color w:val="111111"/>
          <w:sz w:val="28"/>
          <w:szCs w:val="28"/>
          <w:rtl w:val="true"/>
          <w:lang w:bidi="ar-SA"/>
        </w:rPr>
        <w:t xml:space="preserve">» . </w:t>
      </w:r>
      <w:r>
        <w:rPr>
          <w:rStyle w:val="FootnoteAnchor"/>
          <w:rtl w:val="true"/>
        </w:rPr>
        <w:footnoteReference w:id="1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 xml:space="preserve">» .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بالکَرَفْسِ ؛ فإنّهُ طَعامُ إلیاسَ و الیَسعَ و یُوشعَ بنِ نُونٍ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کلام فی قصّة إلیاس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قصّته علیه السلام فی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یُذکر اسمه علیه السلام فی القرآن الکریم إلاّ فی هذا الموضع و فی سورة الأنعام عند ذکر هدایة الأنبیاء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لم یذکر تعالی من قصّته فی هذه السورة إلاّ أنّه کان یدعو إلی عبادة اللّه سبحانه قوما کانوا یعبدون بعلاً ، فآمن به و أخلص الإیمان قوم منهم ، و کذّبه آخرون وهم جلّ القوم و إنّهم لمحضرون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أثنَی اللّه سبحانه علیه فی سورة الأنعام بما أثنی به علَی الأنبیاء عامّة ، و أثنی علیه فی هذه السورة بأنّه من عباده المؤمنین المحسنین، و حیّاه بالسلام بناءً علَی القراءة المشهورة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3739</w:t>
      </w:r>
    </w:p>
    <w:p>
      <w:pPr>
        <w:pStyle w:val="BookText"/>
        <w:rPr/>
      </w:pPr>
      <w:r>
        <w:rPr>
          <w:rFonts w:ascii="IRNazanin" w:hAnsi="IRNazanin" w:eastAsia="IRNazanin"/>
          <w:color w:val="111111"/>
          <w:sz w:val="28"/>
          <w:sz w:val="28"/>
          <w:szCs w:val="28"/>
          <w:rtl w:val="true"/>
          <w:lang w:bidi="fa-IR"/>
        </w:rPr>
        <w:t>الیاس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الیاس از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پروا نمی کنید؟ آیا بعل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خوانید و بهترین آفرینندگان را وا می گذارید؟ خدا را که پروردگار شما و پروردگار نیاکان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تکذیب کردند و آنان از احضار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نیک او را در نسل های بعد 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خاندان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چنین نیکوکاران را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مؤمن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و یحیی و عیسی و الیاس، همگی از صالحانند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کرفس بخورید؛ زیرا که آن خوراک الیاس و یسع و یوشع بن 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گفتاری درباره داستان الیاس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الیاس علیه السلام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نام الیاس علیه السلام جز در این جا و در سوره انعام که از هدایت پیامبران یاد می کند 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زکریا و یحیی و عیسی و الیاس همگی از صالحان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 دیگر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سوره از سرگذشت او تنها همین مطلب را بیان کرده است که وی قومی را که بَعل را می پرستیدند، به بندگی خداوند فراخواند و از میان آنها عدّه ای به او ایمان آوردند و مؤمنانی مخلص شدند و دیگران که اکثریت مردم را تشکیل می دادند، آن بزرگوار را تکذیب کردند و آنان از احضار شدگانند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در سوره انعام از او همان مدح و ستایشی را به عمل آورده که نسبت به عامّه پیامبران کرده است و در این سوره با برشمردنش از بندگان مؤمن و نیکوکار خویش وی را مدح کرده و با سلام بر او درود فرستاده است، بنا بر قرائت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اِل یاسین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الأحادیث فیه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فیه علیه السلام أخبار مختلفة متهافتة کغالب الأخبار الواردة فی قصص الأنبیاء الحاکیة للعجائب ، کالذی روی عن ابن مسعود أنّ إلیاس هو إدریس ، و ما عن ابن عبّاس عن النبیّ صلی الله علیه و آله أنّ الخضر هو إلیاس ، و ما عن وهب و کعب الأحبار و غیرهما أنّ إلیاس حیّ لا یموت إلَی النفخة الاُولی ، و ما عن وهب أنّ إلیاس سأل اللّه أن یریحه من قومه فأرسل اللّه إلیه دابّة کهیئة الفرَس فی لون النار ، فوثب إلیه فانطلق به فکساه اللّه الریش و النور و قطع عنه لذّة المطعم و المشرب فصار فی الملائکة ، و ما عن کعب الأحبار أنّ إلیاس صاحب الجبال و البرّ ، و أنّه الذی سمّاه اللّه بذی النون ، و ما عن الحسن أنّ إلیاس موکّل بالفیافی و الخضر موکّل بالجبال ، و ما عن أنس أنّ إلیاس لاقَی النبیّ صلی الله علیه و آله فی بعض أسفاره فقعدا یتحدّثان ، ثمّ نزل علیهما مائدة من السماء فأکلا و أطعمانی ، ثمّ ودّعه و ودّعنی ، ثمّ رأیته مرّ علی السحاب نحو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و فی بعض أخبار الشیعة أنّه علیه السلام حیّ مخلّد </w:t>
      </w:r>
      <w:r>
        <w:rPr>
          <w:rStyle w:val="FootnoteAnchor"/>
          <w:rtl w:val="true"/>
        </w:rPr>
        <w:footnoteReference w:id="1174"/>
      </w:r>
      <w:r>
        <w:rPr>
          <w:rFonts w:ascii="IRNazanin" w:hAnsi="IRNazanin" w:eastAsia="IRNazanin"/>
          <w:color w:val="111111"/>
          <w:sz w:val="28"/>
          <w:sz w:val="28"/>
          <w:szCs w:val="28"/>
          <w:rtl w:val="true"/>
          <w:lang w:bidi="fa-IR"/>
        </w:rPr>
        <w:t>، لکنّها ضعاف و ظاهر آیات القصّة لا یساعد علیه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احادیث درباره الیاس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الیاس علیه السلام اخبار گوناگون نا همسازی وارد شده و این مطلب درباره غالب اخباری که در داستان های پیامبران آمده و بازگو کننده امور عجیب و شگفت آور می باشند،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ابن مسعود روایت شده که الیاس همان ادریس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ابن عباس از قول پیامبر صلی الله علیه و آله روایت شد که خضر همان الیاس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و کعب الاحبار و دیگران روایت شده که الیاس زنده است و تا زمانی که اولین نفخه در صور دمیده شود همچنان زنده است و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وهب نقل شده است که الیاس از خداوند خواست تا وی را از دست قومش آسوده گرداند و خداوند مَرکبی به شکل اسب و به رنگ آتش برایش فرستاد و الیاس روی آن پرید و رفت و خداوند بر او پَر و نور پوشاند و لذّت خوراک و آشامیدنی را از او گرفت و در شمار فرشتگان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الاحبار روایت شده که الیاس صاحب کوه ها و دشت هاست و او همان کسی است که خداوند وی را ذو النون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روایت شده که الیاس گماشته شده بر صحراهاست و خضر گماشته شده بر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نقل شده است که الیاس،پیامبر صلی الله علیه و آله را در یکی از سفرهایش دیدار کرد و با هم به گفت و گو نشستند و سپس مائده ای از آسمان برای آن دو فرود آمد و هر دو از آن خوردند و به من هم خوراندند و سپس الیاس از رسول خدا و من خداحافظی کرد و او را دیدم که بر بالای ابرها به طرف آسمان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دیگری از این قبیل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اخبار شیعه آمده است که الیاس زنده و جاودانه است، امّا این اخبار ضعیف هستند و ظاهر آیات داستان الیاس این مطلب را تأیید نمی کند</w:t>
      </w:r>
      <w:r>
        <w:rPr>
          <w:rFonts w:eastAsia="IRNazanin" w:cs="IRNazanin"/>
          <w:color w:val="111111"/>
          <w:sz w:val="28"/>
          <w:szCs w:val="28"/>
          <w:rtl w:val="true"/>
          <w:lang w:bidi="fa-IR"/>
        </w:rPr>
        <w:t>».</w:t>
      </w:r>
      <w:bookmarkStart w:id="649" w:name="pg11931_125774"/>
    </w:p>
    <w:p>
      <w:pPr>
        <w:pStyle w:val="Heading3"/>
        <w:numPr>
          <w:ilvl w:val="2"/>
          <w:numId w:val="1"/>
        </w:numPr>
        <w:rPr/>
      </w:pPr>
      <w:bookmarkStart w:id="650" w:name="__RefHeading___Toc14635236_73709187"/>
      <w:bookmarkStart w:id="651" w:name="_Toc267"/>
      <w:bookmarkEnd w:id="649"/>
      <w:bookmarkEnd w:id="650"/>
      <w:r>
        <w:rPr/>
        <w:t>16</w:t>
      </w:r>
      <w:r>
        <w:rPr>
          <w:rtl w:val="true"/>
        </w:rPr>
        <w:t xml:space="preserve"> - </w:t>
      </w:r>
      <w:r>
        <w:rPr>
          <w:rtl w:val="true"/>
        </w:rPr>
        <w:t>الیسع علیه السلام</w:t>
      </w:r>
      <w:bookmarkEnd w:id="651"/>
    </w:p>
    <w:p>
      <w:pPr>
        <w:pStyle w:val="Heading3"/>
        <w:numPr>
          <w:ilvl w:val="2"/>
          <w:numId w:val="1"/>
        </w:numPr>
        <w:rPr/>
      </w:pPr>
      <w:bookmarkStart w:id="652" w:name="__RefHeading___Toc14635238_73709187"/>
      <w:bookmarkStart w:id="653" w:name="_Toc268"/>
      <w:bookmarkEnd w:id="652"/>
      <w:r>
        <w:rPr/>
        <w:t>16</w:t>
      </w:r>
      <w:r>
        <w:rPr>
          <w:rtl w:val="true"/>
        </w:rPr>
        <w:t xml:space="preserve"> - </w:t>
      </w:r>
      <w:r>
        <w:rPr>
          <w:rtl w:val="true"/>
        </w:rPr>
        <w:t>یسع علیه السلام</w:t>
      </w:r>
      <w:bookmarkEnd w:id="653"/>
    </w:p>
    <w:p>
      <w:pPr>
        <w:pStyle w:val="Heading4"/>
        <w:numPr>
          <w:ilvl w:val="3"/>
          <w:numId w:val="1"/>
        </w:numPr>
        <w:rPr/>
      </w:pPr>
      <w:bookmarkStart w:id="654" w:name="__RefHeading___Toc14635240_73709187"/>
      <w:bookmarkStart w:id="655" w:name="_Toc269"/>
      <w:bookmarkEnd w:id="654"/>
      <w:r>
        <w:rPr>
          <w:rtl w:val="true"/>
        </w:rPr>
        <w:t>اشاره</w:t>
      </w:r>
      <w:bookmarkEnd w:id="65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5"/>
      </w:r>
      <w:bookmarkStart w:id="656" w:name="pg11931_125775"/>
    </w:p>
    <w:p>
      <w:pPr>
        <w:pStyle w:val="Heading4"/>
        <w:numPr>
          <w:ilvl w:val="3"/>
          <w:numId w:val="1"/>
        </w:numPr>
        <w:rPr/>
      </w:pPr>
      <w:bookmarkStart w:id="657" w:name="__RefHeading___Toc14635242_73709187"/>
      <w:bookmarkStart w:id="658" w:name="_Toc270"/>
      <w:bookmarkEnd w:id="656"/>
      <w:bookmarkEnd w:id="657"/>
      <w:r>
        <w:rPr/>
        <w:t>3740</w:t>
      </w:r>
      <w:r>
        <w:rPr>
          <w:rtl w:val="true"/>
        </w:rPr>
        <w:t xml:space="preserve"> - </w:t>
      </w:r>
      <w:r>
        <w:rPr>
          <w:rtl w:val="true"/>
        </w:rPr>
        <w:t>الیَسَعُ علیه السلام</w:t>
      </w:r>
      <w:bookmarkEnd w:id="658"/>
    </w:p>
    <w:p>
      <w:pPr>
        <w:pStyle w:val="Heading5"/>
        <w:numPr>
          <w:ilvl w:val="4"/>
          <w:numId w:val="1"/>
        </w:numPr>
        <w:rPr/>
      </w:pPr>
      <w:bookmarkStart w:id="659" w:name="__RefHeading___Toc14635244_73709187"/>
      <w:bookmarkStart w:id="660" w:name="_Toc271"/>
      <w:bookmarkEnd w:id="659"/>
      <w:r>
        <w:rPr/>
        <w:t>3740</w:t>
      </w:r>
      <w:r>
        <w:rPr>
          <w:rtl w:val="true"/>
        </w:rPr>
        <w:t xml:space="preserve"> - </w:t>
      </w:r>
      <w:r>
        <w:rPr>
          <w:rtl w:val="true"/>
        </w:rPr>
        <w:t>یَسَع علیه السلام</w:t>
      </w:r>
      <w:bookmarkEnd w:id="66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إِسْمَاعِیلَ وَ الْیَسَعَ وَ ذَا الْکِفْلِ وَ کُلٌّ مِنَ الْأَخْیَارِ</w:t>
      </w:r>
      <w:r>
        <w:rPr>
          <w:rFonts w:eastAsia="Amiri" w:cs="Amiri" w:ascii="Amiri" w:hAnsi="Amiri"/>
          <w:color w:val="111111"/>
          <w:sz w:val="28"/>
          <w:szCs w:val="28"/>
          <w:rtl w:val="true"/>
          <w:lang w:bidi="ar-SA"/>
        </w:rPr>
        <w:t xml:space="preserve">» . </w:t>
      </w:r>
      <w:r>
        <w:rPr>
          <w:rStyle w:val="FootnoteAnchor"/>
          <w:rtl w:val="true"/>
        </w:rPr>
        <w:footnoteReference w:id="1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إِسْمَاعِیلَ وَ الْیَسَعَ وَ یُونُسَ وَ لُوطا وَ کُلاًّ فَضَّلْنَا عَلَی الْعَالَمِینَ</w:t>
      </w:r>
      <w:r>
        <w:rPr>
          <w:rFonts w:eastAsia="Amiri" w:cs="Amiri" w:ascii="Amiri" w:hAnsi="Amiri"/>
          <w:color w:val="111111"/>
          <w:sz w:val="28"/>
          <w:szCs w:val="28"/>
          <w:rtl w:val="true"/>
          <w:lang w:bidi="ar-SA"/>
        </w:rPr>
        <w:t xml:space="preserve">» .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الرِّضا علیه السلامـ فیما احتَجَّ بهِ علی جاثلِیقِ النَّصاری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الیَسَعَ قد صَنَعَ مِثلَ ما صَنَعَ 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علَی الماءِ ، و أحیا المَوتی ، و أبرَأ الأکمَهَ و الأبرَصَ ، فلَم تَتَّخِذْهُ اُمّتُهُ رَبّا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eastAsia="Times New Roman" w:cs="Times New Roman" w:ascii="Times New Roman" w:hAnsi="Times New Roman"/>
          <w:color w:val="111111"/>
          <w:sz w:val="28"/>
          <w:szCs w:val="28"/>
          <w:lang w:val="en-US" w:bidi="en-US"/>
        </w:rPr>
        <w:t>3740</w:t>
      </w:r>
    </w:p>
    <w:p>
      <w:pPr>
        <w:pStyle w:val="BookText"/>
        <w:rPr/>
      </w:pPr>
      <w:r>
        <w:rPr>
          <w:rFonts w:ascii="Amiri" w:hAnsi="Amiri" w:eastAsia="Amiri" w:cs="Amiri"/>
          <w:color w:val="111111"/>
          <w:sz w:val="28"/>
          <w:sz w:val="28"/>
          <w:szCs w:val="28"/>
          <w:rtl w:val="true"/>
          <w:lang w:bidi="ar-SA"/>
        </w:rPr>
        <w:t>یَسَع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اسماعیل و یَسَع و ذو الکفل را به یاد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نیکانند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و یَسَع و یونس و لوط، که جملگی را بر جهانیان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مباحثه خود با جاثلیق نصرانی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 نیز همان کارهای عیسی علیه السلام را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راه می رفت، مردگان را زنده می کرد، کور مادر زاد و پیس را شفا می داد؛ با این حال امّتش او را به خدایی نگرفتند</w:t>
      </w:r>
      <w:r>
        <w:rPr>
          <w:rFonts w:eastAsia="IRNazanin" w:cs="IRNazanin"/>
          <w:color w:val="111111"/>
          <w:sz w:val="28"/>
          <w:szCs w:val="28"/>
          <w:rtl w:val="true"/>
          <w:lang w:bidi="fa-IR"/>
        </w:rPr>
        <w:t>.</w:t>
      </w:r>
      <w:bookmarkStart w:id="661" w:name="pg11931_125776"/>
    </w:p>
    <w:p>
      <w:pPr>
        <w:pStyle w:val="Heading3"/>
        <w:numPr>
          <w:ilvl w:val="2"/>
          <w:numId w:val="1"/>
        </w:numPr>
        <w:rPr/>
      </w:pPr>
      <w:bookmarkStart w:id="662" w:name="__RefHeading___Toc14635246_73709187"/>
      <w:bookmarkStart w:id="663" w:name="_Toc272"/>
      <w:bookmarkEnd w:id="661"/>
      <w:bookmarkEnd w:id="662"/>
      <w:r>
        <w:rPr/>
        <w:t>17</w:t>
      </w:r>
      <w:r>
        <w:rPr>
          <w:rtl w:val="true"/>
        </w:rPr>
        <w:t xml:space="preserve"> - </w:t>
      </w:r>
      <w:r>
        <w:rPr>
          <w:rtl w:val="true"/>
        </w:rPr>
        <w:t>ذو الکفل علیه السلام</w:t>
      </w:r>
      <w:bookmarkEnd w:id="663"/>
    </w:p>
    <w:p>
      <w:pPr>
        <w:pStyle w:val="Heading4"/>
        <w:numPr>
          <w:ilvl w:val="3"/>
          <w:numId w:val="1"/>
        </w:numPr>
        <w:rPr/>
      </w:pPr>
      <w:bookmarkStart w:id="664" w:name="__RefHeading___Toc14635248_73709187"/>
      <w:bookmarkStart w:id="665" w:name="_Toc273"/>
      <w:bookmarkEnd w:id="664"/>
      <w:r>
        <w:rPr/>
        <w:t>17</w:t>
      </w:r>
      <w:r>
        <w:rPr>
          <w:rtl w:val="true"/>
        </w:rPr>
        <w:t xml:space="preserve"> - </w:t>
      </w:r>
      <w:r>
        <w:rPr>
          <w:rtl w:val="true"/>
        </w:rPr>
        <w:t>ذوالکفل علیه السلام</w:t>
      </w:r>
      <w:bookmarkEnd w:id="665"/>
    </w:p>
    <w:p>
      <w:pPr>
        <w:pStyle w:val="Heading5"/>
        <w:numPr>
          <w:ilvl w:val="4"/>
          <w:numId w:val="1"/>
        </w:numPr>
        <w:rPr/>
      </w:pPr>
      <w:bookmarkStart w:id="666" w:name="__RefHeading___Toc14635250_73709187"/>
      <w:bookmarkStart w:id="667" w:name="_Toc274"/>
      <w:bookmarkEnd w:id="666"/>
      <w:r>
        <w:rPr>
          <w:rtl w:val="true"/>
        </w:rPr>
        <w:t>اشاره</w:t>
      </w:r>
      <w:bookmarkEnd w:id="66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9"/>
      </w:r>
      <w:bookmarkStart w:id="668" w:name="pg11931_125777"/>
    </w:p>
    <w:p>
      <w:pPr>
        <w:pStyle w:val="Heading5"/>
        <w:numPr>
          <w:ilvl w:val="4"/>
          <w:numId w:val="1"/>
        </w:numPr>
        <w:rPr/>
      </w:pPr>
      <w:bookmarkStart w:id="669" w:name="__RefHeading___Toc14635252_73709187"/>
      <w:bookmarkStart w:id="670" w:name="_Toc275"/>
      <w:bookmarkEnd w:id="668"/>
      <w:bookmarkEnd w:id="669"/>
      <w:r>
        <w:rPr/>
        <w:t>3741</w:t>
      </w:r>
      <w:r>
        <w:rPr>
          <w:rtl w:val="true"/>
        </w:rPr>
        <w:t xml:space="preserve"> - </w:t>
      </w:r>
      <w:r>
        <w:rPr>
          <w:rtl w:val="true"/>
        </w:rPr>
        <w:t>ذُو الکِفلِ علیه السلام</w:t>
      </w:r>
      <w:bookmarkEnd w:id="670"/>
    </w:p>
    <w:p>
      <w:pPr>
        <w:pStyle w:val="Heading6"/>
        <w:numPr>
          <w:ilvl w:val="5"/>
          <w:numId w:val="1"/>
        </w:numPr>
        <w:rPr/>
      </w:pPr>
      <w:bookmarkStart w:id="671" w:name="__RefHeading___Toc14635254_73709187"/>
      <w:bookmarkStart w:id="672" w:name="_Toc276"/>
      <w:bookmarkEnd w:id="671"/>
      <w:r>
        <w:rPr/>
        <w:t>3741</w:t>
      </w:r>
      <w:r>
        <w:rPr>
          <w:rtl w:val="true"/>
        </w:rPr>
        <w:t xml:space="preserve"> - </w:t>
      </w:r>
      <w:r>
        <w:rPr>
          <w:rtl w:val="true"/>
        </w:rPr>
        <w:t>ذوالکفل علیه السلام</w:t>
      </w:r>
      <w:bookmarkEnd w:id="67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إِسْمَاعِیلَ وَ إِدْرِیسَ وَ ذَا الْکِفْلِ 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أَدْخَلْنَاهُمْ فِی رَحْمَتِنَا إِنَّهُمْ مِنَ الصَّالِحِینَ</w:t>
      </w:r>
      <w:r>
        <w:rPr>
          <w:rFonts w:eastAsia="Amiri" w:cs="Amiri" w:ascii="Amiri" w:hAnsi="Amiri"/>
          <w:color w:val="111111"/>
          <w:sz w:val="28"/>
          <w:szCs w:val="28"/>
          <w:rtl w:val="true"/>
          <w:lang w:bidi="ar-SA"/>
        </w:rPr>
        <w:t xml:space="preserve">» . </w:t>
      </w:r>
      <w:r>
        <w:rPr>
          <w:rStyle w:val="FootnoteAnchor"/>
          <w:rtl w:val="true"/>
        </w:rPr>
        <w:footnoteReference w:id="1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إِسْمَاعِیلَ وَ الْیَسَعَ وَ ذَا الْکِفْلِ وَ کُلٌّ مِنَ الأَخْیَارِ</w:t>
      </w:r>
      <w:r>
        <w:rPr>
          <w:rFonts w:eastAsia="Amiri" w:cs="Amiri" w:ascii="Amiri" w:hAnsi="Amiri"/>
          <w:color w:val="111111"/>
          <w:sz w:val="28"/>
          <w:szCs w:val="28"/>
          <w:rtl w:val="true"/>
          <w:lang w:bidi="ar-SA"/>
        </w:rPr>
        <w:t xml:space="preserve">» .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الجوادُ علیه السلامـ لَمّا سَألَهُ عبدُ العَظیمِ الحَسَنیُّ عن ذی الکِفلِ ما اسمُهُ ؟ و هلَ کانَ مِن المُرسَلینَ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تعالی جَلَّ ذِکرُهُ مِائةَ ألفِ نَبیٍّ و أربَعةً و عِشرینَ ألفَ نَبیٍّ ، المُرسَلونَ مِنهُم ثلاثُمِائةٍ و ثلاثَةَ عَشَرَ رجُلاً ، و إنّ ذا الکِفلِ مِنهُم 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بَعدَ سُلیمانَ بنِ داودَ علیه السلام ، و کانَ یَقضی بینَ النّاسِ کما کانَ یَقضی داودُ ، و لَم یَغضَبْ إلاّ للّهِ عَزَّ و جلَّ ، و کانَ اسمُهُ عُویدیا ، و هُو الّذی ذَکرَهُ اللّهُ تعالی جَلّت عظَمتُهُ فی کِتابهِ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إسْماعیلَ و الیَسَعَ و ذا الکِفْلِ و کُلٌّ مِنَ الأخْیارِ</w:t>
      </w:r>
      <w:r>
        <w:rPr>
          <w:rFonts w:eastAsia="Amiri" w:cs="Amiri" w:ascii="Amiri" w:hAnsi="Amiri"/>
          <w:color w:val="111111"/>
          <w:sz w:val="28"/>
          <w:szCs w:val="28"/>
          <w:rtl w:val="true"/>
          <w:lang w:bidi="ar-SA"/>
        </w:rPr>
        <w:t xml:space="preserve">» .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 xml:space="preserve">قال الشیخ أمین الدین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ذو الکفل فاختُلف فیه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رجلاً صالحا و لم یکن نبیّا ، و لکنّه تکفّل لنبیّ صوم النهار و قیام اللیل و أن لا یغضب و یعمل بالحقّ ، فوفی بذلک فشکر اللّه ذلک له ، عن أبی موسی الأشعریّ و قتادة و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نبیّ اسمه ذو الکفل ، عن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یقصّ اللّه خبره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إلیاس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نبیّا و سمّی ذا الکفل بمعنی أنّه ذو الضِّعف ، فله ضِعف ثواب غیره ممّن هو فی زمانه لشرف عمله ، عن 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الیَسَع بن خطوب الذی کان مع إلیاس ، و لیس الیسع الذی ذکره اللّه فی القرآن ، تکفّل لملک جبّار إن هو تاب دخل الجنّة ، و دفع إلیه کتابا بذلک ، فتاب الملک و کان اسمه کنعان ، فسمّی ذا الکفل ، و الکفل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النبوّة بالإسناد عن عبد العظیم بن عبد اللّه الحسنیّ و ذکر نحوا 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البیضاویّ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إلیاس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المجلسیّ قدس سره بعد نقل ما 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 المؤرّخین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بشر بن أیّوب الصابر ، و ذهب أکثرهم إلی أنّه کان وصیّ الیَسَع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الباب الأوّل أنّه یوشع ، و قد مرّ منّا فیه کلام ، و إنّما أوردناه فی تلک المرتبة تبعا لأکثر المؤرّخین ، و إن کان یظهر من الخبر أنّه کان بعد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المسعودیّ أنّ حِزقیل و إلیاس و ذا الکِفل و أیّوب کانوا بعد سلیمان علیه السلام و قبل المسیح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الثعلبیّ فی کتاب العرائس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الکفل بشر بن أیّوب الصابر ، بعثه اللّه بعد أبیه رسولاً إلی أرض الروم ، فآمنوا به و صدّقوه و اتّبعوه ، ثمّ إنّ اللّه تعالی أمره بالجهاد فکاعوا عن ذلک و ضعُفوا ،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بشر ، إنّا قوم نحبّ الحیاة و نکره الموت ، و مع ذلک نکره أن نعصی اللّه و رسوله ، فإن سألت اللّه تعالی أن یطیل أعمارنا و لا یمیتنا إلاّ إذا شئنا لنعبده و نجاهد أعداءه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بشر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سألتمونی عظیما و کلّفتمونی شططا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قام و صلّی و دعا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أمرتنی أن نجاهد </w:t>
      </w:r>
      <w:r>
        <w:rPr>
          <w:rStyle w:val="FootnoteAnchor"/>
          <w:rtl w:val="true"/>
        </w:rPr>
        <w:footnoteReference w:id="1183"/>
      </w:r>
      <w:r>
        <w:rPr>
          <w:rFonts w:ascii="IRNazanin" w:hAnsi="IRNazanin" w:eastAsia="IRNazanin"/>
          <w:color w:val="111111"/>
          <w:sz w:val="28"/>
          <w:sz w:val="28"/>
          <w:szCs w:val="28"/>
          <w:rtl w:val="true"/>
          <w:lang w:bidi="fa-IR"/>
        </w:rPr>
        <w:t xml:space="preserve">أعداءک ، و أنت تعلم أنّی لا أملک إلاّ نفسی ، و إنّ قومی قد سألونی ما أنت أعلم به منّی ، فلا تأخذنی </w:t>
      </w:r>
      <w:r>
        <w:rPr>
          <w:rStyle w:val="FootnoteAnchor"/>
          <w:rtl w:val="true"/>
        </w:rPr>
        <w:footnoteReference w:id="1184"/>
      </w:r>
      <w:r>
        <w:rPr>
          <w:rFonts w:ascii="IRNazanin" w:hAnsi="IRNazanin" w:eastAsia="IRNazanin"/>
          <w:color w:val="111111"/>
          <w:sz w:val="28"/>
          <w:sz w:val="28"/>
          <w:szCs w:val="28"/>
          <w:rtl w:val="true"/>
          <w:lang w:bidi="fa-IR"/>
        </w:rPr>
        <w:t xml:space="preserve">بجریرة غیری ، فإنّی أعوذ برضاک من سخطک ، و بعفوک من عقوبتک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اللّه تعالی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بشر ، إنّی سمعت مقالة قومک ، و إنّی قد أعطیتهم ما سألونی ، فطوّلت أعمارهم فلا یموتون إلاّ إذا شاؤوا ، فکن کفیلاً لهم منّی بذلک ، فبلّغهم بشر رسالة اللّه فسمّی ذا الکفل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توالدوا و کثروا و نمَوا حتّی ضاقت بهم بلادهم ، و تنغّصت علیهم معیشتهم ، و تأذّوا بکثرتهم ، فسألوا بشرا أن یدعو اللّه تعالی أن یردّهم إلی آجالهم ، فأوحَی اللّه تعالی إلی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عَلِم قومک أنّ اختیاری لهم خیر من اختیارهم لأنفسهم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ردّهم إلی أعمارهم فماتوا بآجالهم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کثرت الروم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الدنیا خمسة أسداسها الروم ، و سمّوا روما لأنّهم نسبوا إلی جدّهم روم بن عیص بن إسحاق بن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بشر بن أیّوب مقیما بالشام عمره حتّی مات ، و کان عمره خمسا و تسعین سنة </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 xml:space="preserve">و قال السیّد ابن طاووس فی 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تکفّل للّه تعالی جلّ جلاله أن لا یغضبه قومه ، فسمّی ذو الکفل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تکفّل لنبیّ من الأنبیاء أن لا یغضب فاجتهد إبلیس أن یغضبه بکلّ طریق فلم یقدر ، فسمّی ذو الکفل لوفائه لنبیّ زمانه أنّه لا یغضب</w:t>
      </w:r>
      <w:r>
        <w:rPr>
          <w:rFonts w:eastAsia="IRNazanin" w:cs="IRNazanin"/>
          <w:color w:val="111111"/>
          <w:sz w:val="28"/>
          <w:szCs w:val="28"/>
          <w:rtl w:val="true"/>
          <w:lang w:bidi="fa-IR"/>
        </w:rPr>
        <w:t xml:space="preserve">» . </w:t>
      </w:r>
      <w:r>
        <w:rPr>
          <w:rStyle w:val="FootnoteAnchor"/>
          <w:rtl w:val="true"/>
        </w:rPr>
        <w:footnoteReference w:id="1186"/>
      </w:r>
    </w:p>
    <w:p>
      <w:pPr>
        <w:pStyle w:val="BookText"/>
        <w:rPr/>
      </w:pPr>
      <w:r>
        <w:rPr>
          <w:rFonts w:eastAsia="Times New Roman" w:cs="Times New Roman" w:ascii="Times New Roman" w:hAnsi="Times New Roman"/>
          <w:color w:val="111111"/>
          <w:sz w:val="28"/>
          <w:szCs w:val="28"/>
          <w:lang w:val="en-US" w:bidi="en-US"/>
        </w:rPr>
        <w:t>3741</w:t>
      </w:r>
    </w:p>
    <w:p>
      <w:pPr>
        <w:pStyle w:val="BookText"/>
        <w:rPr/>
      </w:pPr>
      <w:r>
        <w:rPr>
          <w:rFonts w:ascii="IRNazanin" w:hAnsi="IRNazanin" w:eastAsia="IRNazanin"/>
          <w:color w:val="111111"/>
          <w:sz w:val="28"/>
          <w:sz w:val="28"/>
          <w:szCs w:val="28"/>
          <w:rtl w:val="true"/>
          <w:lang w:bidi="fa-IR"/>
        </w:rPr>
        <w:t>ذو الکفل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اسماعیل و ادریس و ذو الکفل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شکیبایان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رحمت خود داخل نمودیم؛ چرا که ایشان از شایستگان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و یَسَع و ذو الکفل را یاد کن که همه از نیکانند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السلامـ در پاسخ به عبد العظیم حسنی که پرسید نام ذو الکفل چه بود و آیا از پیامبران مرسل بوده است یا نه؟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یکصد و بیست و چهار هزار پیغمبر فرستاد که سیصد و سیزده نفر آنان مرسل بودند و ذو الکفل یکی از آن مرسلین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سلیمان بن داوود علیه السلام می زیست و در میان مردم مانند داوود قضاوت می کرد و جز برای خداوند عزّ و جلّ خشم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عویدیا بود و او همان کسی است که خداوند متعال در کتاب خود از وی نام برده است، آنجا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کن اسماعیل و یَسَع و ذو الکفل را که همه از نیکانند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الدین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ذو الکفل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موسی اشعری و قتاده و مجاهد نقل شده که وی مردی صالح بود و پیامبر نبوده است، امّا در برابر یکی از پیامبران متکفّل شد که روزها را روزه بگیرد و شب ها را به عبادت سپری کند و هیچ گاه خشمگین نشود و به حق عمل کند و به این تعهّد خود وفا کرد و خدا هم از او قدردانی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نقل شده که وی پیامبر بوده و نامش ذو الکفل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ماجرای او را به تفصیل بازگو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ذو الکفل، همان الیاس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جبائی نقل شده که او پیامبر بود و ذو الکفل نامیده شد که به معنای صاحب دو چندان است؛ زیرا چون عمل او برتر و ارزشمندتر بود، ثواب کارهای او دو برابر ثواب کارهای دیگر مردمان روزگارش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هم او همان یسع بن خطوب است که با الیاس بوده، نه آن یَسَعی که خداوند در قرآن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پادشاهی ستمگر متکفّل و متعهّد شد که اگر توبه کند، به بهشت رود و در این باره نوشته ای هم به او داد و پادشاه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کنعان بود ولی به خاطر این کارش ذو الکفل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 در لغت به معنای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النبوّه به سندش از عبد العظیم بن عبد اللّه حسنی نظیر آنچه گذشت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ذو الکفل، الیاس است و به قولی، یوشع و به قولی هم،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پس از نقل آن چه ذکر شد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مورخان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بشر ، فرزند ایّوبِ صابر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مورّخان معتقدند که وی وصیّ و جانشین یَسَع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اول گفتیم که ذو الکفل همان یوشع است و در آنجا توضیحاتی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تبعیت از اکثر مورّخان او را در این مرتبه آوردیم، هرچند از خبر چنین پیداست که وی بعد از سلیمان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 که حزقیل و الیاس و ذو الکفل و ایّوب بعد از سلیمان علیه السلام و پیش از مسیح علیه السلام می زیسته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در کتاب العرائس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الکفل همان بشر فرزند ایّوب صابر است که خداوند بعد از پدرش او را به سرزمین روم فرستاد و رومیان به او ایمان آوردند و تصدیقش کردند و از او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به او دستور جهاد داد، امّا پیروانش از جهاد ترسیدند و اظهار ضعف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زندگی را دوست داریم و از مرگ خوشمان نمی آید و در عین حال خوش نداریم خدا و رسولش را نافرمانی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ممکن است از خدای متعال بخواه تا عمرهای ما را دراز گرداند و ما را نمیراند، مگر آن گاه که خودمان بخواهیم تا او را عبادت کنیم و با دشمنانش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ایّوب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بزرگی از من کردید و بار بسیار گرانی بر دوش من نهادید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بشر برخاست و نماز خواند و دعا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دادی با دشمنانت جهاد کنم و تو می دانی که من اختیار کسی جز خودم را ندارم و قوم من خواهشی از من کرده اند که تو بهتر از من می دانی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گناه دیگری مؤاخذه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خشم تو به خشنودیت پناه می برم و از کیفر تو به عفو و بخششت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او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قوم تو را شنیدم و آنچه را از من خواستند به آنان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عمرهایشان را دراز کردم به طوری که نخواهند مرد،مگر هر زمان که خودشان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این مطلب را برای آنان تکفّل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پیام خدا را به آنان رساند و بدین سبب ذو الکفل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پس،آن مردم زاد و ولد کردند و تعدادشان زیاد شد، به طوری که شهرهایشان دیگر گنجایش آنها را نداشت و زندگی بر آنان تیره و تلخ شد و از فراوانی جمعیت خویش به 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بشر خواهش کردند تا از خدای متعال بخواهد آنان را به عمرهای مقدّرشان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بشر وحی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قوم تو دانستند که انتخاب من برای آنان، بهتر از انتخاب آنان برای خودشان است؟ آن گاه، آنان را به عمرهای مقدّرشان برگرداند و به اجلشان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جمعیت رومی ها چندان زیاد شد که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ششم جمعیت دنیا را رومی ها تشکیل می دهند و علّت نامگذاری آنها به رومی این است که منسوب به نیایشان روم بن عیص بن اسحاق بن ابراهیم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ایّوب، تمام عمر خود را در شام به سر برد و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نود و پنج سال عمر 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طاوس در سعد السعود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وی در برابر خدای متعال جلّ جلاله متکفّل و متعهّد شد که از دست قومش خشمگین نشود و از این رو ذو الکفل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یکی از پیامبران متکفّل شد که هیچ گاه عصبانی نشود و ابلیس به طرق مختلف سعی کرد او را به خشم آورد،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 الکفل نام گرفت؛ زیرا به قولی که به پیامبر زمان خویش داد و متکفّل شد که هیچ گاه خشم نگیرد، وفا کرد</w:t>
      </w:r>
      <w:r>
        <w:rPr>
          <w:rFonts w:eastAsia="IRNazanin" w:cs="IRNazanin"/>
          <w:color w:val="111111"/>
          <w:sz w:val="28"/>
          <w:szCs w:val="28"/>
          <w:rtl w:val="true"/>
          <w:lang w:bidi="fa-IR"/>
        </w:rPr>
        <w:t>».</w:t>
      </w:r>
      <w:bookmarkStart w:id="673" w:name="pg11931_125782"/>
    </w:p>
    <w:p>
      <w:pPr>
        <w:pStyle w:val="Heading3"/>
        <w:numPr>
          <w:ilvl w:val="2"/>
          <w:numId w:val="1"/>
        </w:numPr>
        <w:rPr/>
      </w:pPr>
      <w:bookmarkStart w:id="674" w:name="__RefHeading___Toc14635256_73709187"/>
      <w:bookmarkStart w:id="675" w:name="_Toc277"/>
      <w:bookmarkEnd w:id="673"/>
      <w:bookmarkEnd w:id="674"/>
      <w:r>
        <w:rPr/>
        <w:t>18</w:t>
      </w:r>
      <w:r>
        <w:rPr>
          <w:rtl w:val="true"/>
        </w:rPr>
        <w:t xml:space="preserve"> - </w:t>
      </w:r>
      <w:r>
        <w:rPr>
          <w:rtl w:val="true"/>
        </w:rPr>
        <w:t>اشمویل علیه السلام</w:t>
      </w:r>
      <w:bookmarkEnd w:id="675"/>
    </w:p>
    <w:p>
      <w:pPr>
        <w:pStyle w:val="Heading4"/>
        <w:numPr>
          <w:ilvl w:val="3"/>
          <w:numId w:val="1"/>
        </w:numPr>
        <w:rPr/>
      </w:pPr>
      <w:bookmarkStart w:id="676" w:name="__RefHeading___Toc14635258_73709187"/>
      <w:bookmarkStart w:id="677" w:name="_Toc278"/>
      <w:bookmarkEnd w:id="676"/>
      <w:r>
        <w:rPr/>
        <w:t>18</w:t>
      </w:r>
      <w:r>
        <w:rPr>
          <w:rtl w:val="true"/>
        </w:rPr>
        <w:t xml:space="preserve"> - </w:t>
      </w:r>
      <w:r>
        <w:rPr>
          <w:rtl w:val="true"/>
        </w:rPr>
        <w:t>اشمویل علیه السلام</w:t>
      </w:r>
      <w:bookmarkEnd w:id="677"/>
    </w:p>
    <w:p>
      <w:pPr>
        <w:pStyle w:val="Heading5"/>
        <w:numPr>
          <w:ilvl w:val="4"/>
          <w:numId w:val="1"/>
        </w:numPr>
        <w:rPr/>
      </w:pPr>
      <w:bookmarkStart w:id="678" w:name="__RefHeading___Toc14635260_73709187"/>
      <w:bookmarkStart w:id="679" w:name="_Toc279"/>
      <w:bookmarkEnd w:id="678"/>
      <w:r>
        <w:rPr>
          <w:rtl w:val="true"/>
        </w:rPr>
        <w:t>اشاره</w:t>
      </w:r>
      <w:bookmarkEnd w:id="67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7"/>
      </w:r>
      <w:bookmarkStart w:id="680" w:name="pg11931_125783"/>
    </w:p>
    <w:p>
      <w:pPr>
        <w:pStyle w:val="Heading5"/>
        <w:numPr>
          <w:ilvl w:val="4"/>
          <w:numId w:val="1"/>
        </w:numPr>
        <w:rPr/>
      </w:pPr>
      <w:bookmarkStart w:id="681" w:name="__RefHeading___Toc14635262_73709187"/>
      <w:bookmarkStart w:id="682" w:name="_Toc280"/>
      <w:bookmarkEnd w:id="680"/>
      <w:bookmarkEnd w:id="681"/>
      <w:r>
        <w:rPr/>
        <w:t>3742</w:t>
      </w:r>
      <w:r>
        <w:rPr>
          <w:rtl w:val="true"/>
        </w:rPr>
        <w:t xml:space="preserve"> - </w:t>
      </w:r>
      <w:r>
        <w:rPr>
          <w:rtl w:val="true"/>
        </w:rPr>
        <w:t>إشمویلُ علیه السلام</w:t>
      </w:r>
      <w:bookmarkEnd w:id="682"/>
    </w:p>
    <w:p>
      <w:pPr>
        <w:pStyle w:val="Heading6"/>
        <w:numPr>
          <w:ilvl w:val="5"/>
          <w:numId w:val="1"/>
        </w:numPr>
        <w:rPr/>
      </w:pPr>
      <w:bookmarkStart w:id="683" w:name="__RefHeading___Toc14635264_73709187"/>
      <w:bookmarkStart w:id="684" w:name="_Toc281"/>
      <w:bookmarkEnd w:id="683"/>
      <w:r>
        <w:rPr/>
        <w:t>3742</w:t>
      </w:r>
      <w:r>
        <w:rPr>
          <w:rtl w:val="true"/>
        </w:rPr>
        <w:t xml:space="preserve"> - </w:t>
      </w:r>
      <w:r>
        <w:rPr>
          <w:rtl w:val="true"/>
        </w:rPr>
        <w:t>اِشمویل علیه السلام</w:t>
      </w:r>
      <w:bookmarkEnd w:id="68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الْمَلَأِ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وَزَادَهُ بَسْطَةً فِی الْعِلْمِ وَ الْجِسْمِ وَ اللّهُ یُؤْتِی مُلْکَهُ مَنْ یَشَاءُ وَ 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تَحْمِلُهُ الْمَلاَئِکَةُ إِنَّ فِی ذلِکَ لاَیَةً لَکُمْ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عَلَیْنَا صَبْرا وَ ثَبِّتْ أَقْدَامَنَا وَ انْصُرْنَا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وَ قَتَلَ دَاوُدُ جَالُوتَ وَ آتَاهُ اللّهُ الْمُلْکَ وَ الْحِکْمَةَ وَ عَلَّمَهُ مِمَّا یَشَاءُ وَ لَوْ لاَ دَفْعُ اللّهِ النَّاسَ بَعْضَهُمْ بِبَعْضٍ لَفَسَدَتِ الأَرْضُ وَ لکِنَّ اللّهَ ذُو فَضْلٍ عَلَی الْعَالَمِینَ</w:t>
      </w:r>
      <w:r>
        <w:rPr>
          <w:rFonts w:eastAsia="Amiri" w:cs="Amiri" w:ascii="Amiri" w:hAnsi="Amiri"/>
          <w:color w:val="111111"/>
          <w:sz w:val="28"/>
          <w:szCs w:val="28"/>
          <w:rtl w:val="true"/>
          <w:lang w:bidi="ar-SA"/>
        </w:rPr>
        <w:t xml:space="preserve">» . </w:t>
      </w:r>
      <w:r>
        <w:rPr>
          <w:rStyle w:val="FootnoteAnchor"/>
          <w:rtl w:val="true"/>
        </w:rPr>
        <w:footnoteReference w:id="1188"/>
      </w:r>
    </w:p>
    <w:p>
      <w:pPr>
        <w:pStyle w:val="BookText"/>
        <w:rPr/>
      </w:pPr>
      <w:r>
        <w:rPr>
          <w:rFonts w:eastAsia="Times New Roman" w:cs="Times New Roman" w:ascii="Times New Roman" w:hAnsi="Times New Roman"/>
          <w:color w:val="111111"/>
          <w:sz w:val="28"/>
          <w:szCs w:val="28"/>
          <w:lang w:val="en-US" w:bidi="en-US"/>
        </w:rPr>
        <w:t>3742</w:t>
      </w:r>
    </w:p>
    <w:p>
      <w:pPr>
        <w:pStyle w:val="BookText"/>
        <w:rPr/>
      </w:pPr>
      <w:r>
        <w:rPr>
          <w:rFonts w:ascii="IRNazanin" w:hAnsi="IRNazanin" w:eastAsia="IRNazanin"/>
          <w:color w:val="111111"/>
          <w:sz w:val="28"/>
          <w:sz w:val="28"/>
          <w:szCs w:val="28"/>
          <w:rtl w:val="true"/>
          <w:lang w:bidi="fa-IR"/>
        </w:rPr>
        <w:t>اِشمویل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سران بنی اسرائیل پس از موسی خبر نیافتی آن گاه که به پیامبری از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برای ما بگمار تا در راه خدا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جنگیدن بر شما مقرر گردد، چه بسا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راه خدا نجنگیم با آنکه ما از دیارمان و از نزد فرزندانمان بیرون رانده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جنگ بر آنان مقرّر شد، جز شماری اندک از آنان، همگی پشت کردند و خداوند به حال ستمکاران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پیامبرشان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طالوت را بر شما به پادشاهی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بر ما پادشاهی باشد با آنکه ما به پادشاهی از وی سزاوارتریم و به او از حیث مال گشایشی داده نشده است؟ پیامبرشان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او را بر شما برتری داده و او را در دانش و نیروی بدنی بر شما برتری بخشیده است و خداوند پادشاهی خود را به هر کس که بخواهد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پیامبرشان بدیشان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نشانه پادشاهی او این است که آن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سکینه ای از جانب پروردگارتان است و بازمانده ای از آنچه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 اند ـ در حالی که فرشتگان آن را حمل می کنند ـ به سوی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اگر مؤمن باشید، برای شما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طالوت با لشکریان خود بیرون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وسیله رودخانه ای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آن بنوشد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نیست و هر کس از آن نخورد، قطعاً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 مگر کسی که با دستش کفی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اندکی از آنان، از آن نوشیدند و هنگامی که طالوت با کسانی که همراه وی ایمان آورده بودند از آن نهر گذشتند،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را یارای مقابله با جالوت و سپاهیانش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دیدار خداوند یقین داشتند،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گروهی اندک که، به اذن خدا، بر گروهی بسیار پیروز شدند و خداوند با شکیبایان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با جالوت و سپاهیانش رو به رو شدند،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های ما شکیبایی فرو ریز و گام های ما را استوار بدار و ما را بر گروه کافران پیروز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اذن خدا شکست دادند و داوود، جالوت را کشت و خداوند به او پادشاهی و حکمت ارزانی داشت و از آنچه می خواست به او آموخت و اگر خداوند برخی از مردم را به وسیله برخی دیگر دفع نمی کرد، قطعاً زمین تباه می گردید، ولی خداوند نسبت به جهانیان تفضّل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لِنَبِیٍّ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فی ذلک النَّبیِّ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شَمعُونُ بنُ صَفیَّةَ مِن وُلدِ لاوِی بنِ یَعقوبَ ، عن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یُوشَعُ بنُ نُونٍ بنِ افراثیمَ بنِ یُوسفَ بنِ یَعقوبَ ،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إشمویلُ ، و هو بالعَرَبیَّةِ إسماعیلُ ، عن أکثَرِ المُفسِّرینَ و هُو المَروِیُّ عن أبی جعفرٍ علیه السلام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بحار الأنوار عن تفسیرِ القُمّی عن أبی عن النَّضرِ عن یحیَی الحَلَبیِّ عن هارونَ بن خارِجَةَ عن أبی بَصیرٍ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بَنی إسرائیلَ بعدَ موسی عَمِلوا بالمَعاصی و غَیَّروا دِینَ اللّهِ و عَتَوا عَن أمرِ ربِّهِم ، و کانَ فیهِم نَبیٌّ یأمُرُهُم و یَنهاهُم فلَم یُطیعوهُ ، و رُویَ أنّه إرْمیا النَّبیُّ، فسَلَّطَ اللّهُ علَیهِم جالُوتَ و هُو مِن القِبطِ ، فأذَلّهُم و قَتَلَ رِجالَهُم و أخرَجَهُم مِن دِیارِهِم و أخَذَ أموالَهُم و استَعبَدَ نِساءهُم ، ففَزِعوا إلی نَبیِّهِم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اللّهَ أن یَبعَثَ لَنا مَلِکا نُقاتِلْ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النُّبُوّةُ فی بَنی إسرائیلَ فیبَیتٍ، و المُلکُ و السُّلطانُ فی بَیتٍ آخَرَ ، لم یَجمَعِ اللّهُ لَهُمُ النُّبُوّةَ و المُلکَ فی بَیتٍ واحِدٍ ، فمِن ذلکَ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إبعَثْ لَنا مَلِکا نُقاتِلْ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نَبیُّهُم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عَسَیْتُم إنْ کُتِبَ عَلَیکُمُ القِتالُ ألاّ تُقاتِلوا قالُوا وَ ما لَنا ألاّ نُقاتِلَ فی سَبیلِ اللّهِ و قَد اُخْرِجْنا مِن دِیارِنا و أبْنائِنا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کانَ کما قالَ اللّهُ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کُتِبَ عَلَیهِمُ القِتالُ تَوَلَّوا إلاّ قَلیلاً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لَهُم نَبیُّهُم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بَعَثَ لَکُمْ طالُوتَ 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فغَضِبوا مِن ذلکَ ، و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یَکونُ لَهُ المُلْکُ عَلَینا و نَحْنُ أحَقُّ بالمُلْکِ مِنْهُ و لَمْ یُؤْتَ سَعَةً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النُّبُوّةُ فی وُلدِ لاوِی ، و المُلکُ فی وُلدِ یُوسفَ ، و کانَ طالُوتُ مِن وُلدِ ابنِ یامینَ أخی یُوسفَ لاُمِّهِ ، لَم یَکُن مِن بَیتِ النُّبُوّةِ و لا مِن بَیتِ المَملَکَةِ ، فقالَ لَهُم نَبیُّهُم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عَلَیْکُم وَزادَهُ بَسْطَةً فِی العِلْمِ و الجِسْمِ و اللّهُ یُؤْتی مُلْکَهُ مَن یَشاءُ و اللّهُ واسِعٌ عَلیمٌ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کان أعظَمَهُم جِسما،و کانَ شُجاعا قَوِیّا، و کانَ أعلَمَهُم ، إلاّ أنّه کانَ فَقیرا فعابُوهُ بالفَقرِ ،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یُؤْتَ سَعَةً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نَبیُّهُم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آیَةَ مُلْکِهِ أنْ یأتِیَکُمُ التَّابُوتُ فیهِ سَکِینَةٌ مِن رَبِّکُم وَ بقِیَّةٌ مِمّا تَرکَ آلُ مُوسی و آلُ هارونَ تَحْمِلُهُ المَلائکَةُ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کانَ التّابوتَ الّذی أنزَلَهُ اللّهُ علی موسی فوَضَعَتْهُ فیهِ اُمُّهُ و ألقَتهُ فی الیَمِّ ، فکانَ فی بَنی إسرائیلَ یَتَبرَّکونَ بهِ ، فلَمّا حَضَرَ موسی الوَفاةُ وضَعَ فیهِ الألواحَ و دِرعَهُ و ما کانَ عِندَهُ مِن آیاتِ النُّبُوّةِ و أودَعَهُ یُوشَعَ وَصِیَّهُ ، فلَم یَزَلِ التّابوتُ بینَهُم حتّی استَخَفُّوا بهِ ، و کانَ الصِّبیانُ یَلعَبونَ بهِ فی الطُّرُقاتِ ، فلَم یَزَلْ بَنو إسرائیلَ فی عِزٍّ و شَرَفٍ ما دامَ التّابوتُ عِندَهُم ، فلَمّا عَمِلوا بالمَعاصی و استَخَفُّوا بالتّابوتِ رَفَعَهُ اللّهُ عَنهُم ، فلَمّا سألوا النَّبیَّ و بَعَثَ اللّهُ إلَیهِم طالوتَ مَلِکا یُقاتِلُ مَعَهُم رَدَّ اللّهُ علَیهِمُ التّابوتَ ، کما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آیَةَ مُلْکِهِ أنْ یَأتِیَکُمُ التّابُوتُ فیهِ سَکِینَةٌ مِن رَبِّکُم وَ بَقِیَّةٌ مِمّا تَرَکَ آلُ مُوسی و آلُ هارونَ تَحْمِلُهُ المَلائِکَةُ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الأنبیاءِ ،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سَکِینَةٌ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التّابوتَ کانَ یُوضَعُ بَین یَدَیِ العَدُوِّ و بَینَ المُسلمینَ فتَخرُجُ مِنهُ رِیحٌ طَیِّبةٌ لَها وَجهٌ کوَجهِ الإنسانِ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البیانـ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قالوا لنبیّ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پیامبر اختلاف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سُدّی نقل شده که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بن صفیّه از فرزندان لاوی پسر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نقل شده که او همان یوشع بن نون بن افراثیم بن یوسف بن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اشمویل است که به عربی اسماعیل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امام باقر علیه السلام روایت شده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صاحب تفسیر القمّی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نضر از یحیی حلبی از هارون بن خارجه از ابو بصیر از امام باقر علیه السلام روایت می 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موسی، بنی اسرائیل دامن خود را به گناهان آلودند و دین خدا را تغییر دادند و از فرمان پروردگارشان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پیامبری بود که به ایشان امر و نهی می کرد، بنی اسرائیل از او اطاعت نمی کردند ـ روایت شده که این پیامبر ارمیای نبی بوده است ـ لذا خداوند جالوت را که از قبطیان بود بر ایشان مسلّط ساخت و او بنی اسرائیل را به خواری کشاند و مردانشان را کشت و آنان را از خانه و کاشانه شان آواره کرد و اموال و دارایی هایشان را ستاند و زنانشان را به کنیزی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به پیامبر خود پناه بردند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پادشاهی برای ما بگمارد تا در راه خدا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نبوّت در یک خانواده از بنی اسرائیل بود و پادشاهی و حکومت در خانواده ای دیگر و خداوند نبوّت و پادشاهی را در یک خانواده از آنان جمع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پادشاهی بگمار تا در راه خدا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پیغمبرشان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جنگیدن بر شما مقرر شود چه بسا که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خدا نجنگیم با آنکه ما از دیارمان و از نزد فرزندانمان بیرون رانده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شد که خداوند تبارک و تعالی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هنگامی که جنگ بر آنان مقرّر شد، جز شماری اندک از آنان بقیه پشت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پیامبرشان به ایشان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طالوت را بر شما به پادشاهی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از این موضوع ناراحت شدند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بر ما پادشاهی باشد، با آنکه ما به پادشاهی از او سزاوارتریم و او چندان ثروتی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نبوّت در خاندان لاوی و پادشاهی در دست خاندان یوسف بود، در حالی که طالوت فرزند بن یامین، برادر تنی یوسف، بود و لذا نه از خانواده نبوّت بود و نه از خانواده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پیامبرشان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بر شما برگزیده و در علم و قدرت جسمی فزونی داده است و خدا سلطنتش را به هر که بخواهد می دهد و خدا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از همه بنی اسرائیل تنومندتر و نیرومندتر و داناتر بود منتها مال و ثروتی نداشت و بنی اسرائیل به فقیر بودن او خرده گرفتند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حیث مال گشایشی به او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پیامبرشان به ایشان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پادشاهی او این است که آن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آرامش خاطری از جانب پروردگارتان است و بازمانده ای از آنچه خاندان موسی و خاندان هارون در آن بر جای نهاده اند، نزد شما خواهد آمد که فرشتگان آن را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همان صندوقی بود که خداوند آن را برای موسی فرستاد و مادرش او را در آن گذاشت و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در میان بنی اسرائیل بود و به آن تبرّک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وفات موسی رسید، الواح و زره خود و نشانه های نبوّتی را که در اختیار داشت در آن صندوق نهاد و آن را به وصیّ خود یوشع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همچنان در میان بنی اسرائیل بود تا آن گاه که آن را خوار و خفیف کردند و بازیچه کودکان در کوی و برزن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صندوق در میان بنی اسرائیل بود، آنان با عزّت و شوکت به سر می بردند و همین که دامن به گناهان آلودند و به آن صندوق بی احترامی روا داشتند، خداوند آن را از میان ایشان برداشت، امّا بعد از آنکه چنان درخواستی از پیامبر خود کردند و خداوند طالوت را به پادشاهی آنان گماشت تا به همراه آنان بجنگد، خداوند صندوق را به آنان بازگرداند؛ چنان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نشانه پادشاهی او این است که آن صندوق که در آن آرامشی از پروردگار شماست و باقی مانده ای از آنچه خاندان موسی و خاندان هارون در آن بر جای نهاده اند، نزد شما خواهد آمد که فرشتگان آن را حمل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آرامشی از جانب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صندوق میان صفوف دشمن و مؤمنان گذاشته می شد و از آن بادی خوشبو بیرون می آمد که چهره ای چون چهره انسان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أبی عن الحسنِ بنِ خالِدٍ عن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السَّکِینَةُ رِیحٌ مِن الجَنَّةِ لَها وَجهٌ کوَجهِ الإنسانِ ، فکانَ إذا وُضِعَ التّابوتُ بَینَ یَدَیِ المُسلمینَ و الکُفّارِ ؛ فإنْ تَقَدَّمَ التّابوتَ رَجُلٌ لا یَرجِعُ حتّی یُقتَلَ أو یَغلِبَ ، و مَن رَجَعَ عنِ التّابوتِ کَفرَ و قَتَلَهُ الإمامُ ، فأوحَی اللّهُ إلی نَبیِّهِم أنّ جالُوتُ یَقتُلُهُ مَن یَستَوی علَیهِ دِرعُ موسی علیه السلام ، و هُو رجُلٌ مِن وُلدِ لاوِی بنِ یَعقوبَ علیه السلام اسمُهُ داودُ بنُ آسی </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و کانَ آسی راعِیا و کانَ لَهُ عَشرَةُ بَنینَ أصغَرُهُم داودُ ، فلَمّا بُعِثَ طالوتُ إلی بَنی إسرائیلَ و جَمَعَهُم لِحَربِ جالوتَ بَعَثَ إلی آسی أنْ أحضِرْ وُلدَکَ ، فلَمّا حَضَروا دَعا واحِدا واحِدا مِن وُلدِهِ فألبَسَهُ دِرعَ موسی علیه السلام ؛ مِنهُم مَن طالَت علَیهِ ، و مِنهُم مَن قَصُرَت عنهُ ، فقالَ لآسِی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خَلَّفتَ مِن وُلدِکَ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أصغَرُهُم ، تَرَکتُهُ فی الغَنَمِ یَرعاها ، فبَعَثَ إلَیهِ ابنَهُ فجاءَ بهِ ، فلَمّا دُعِیَ أقبَلَ و مَعَهُ مِقلاعٌ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ثَلاثُ صَخراتٍ فی طَریقِهِ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خُذْنا ، فأخَذَها فی مِخلاتِهِ، و کانَ شَدیدَ البَطشِ قَوِیّا فی بَدَنِهِ شُجاعا ، فلَمّا جاءَ إلی طالوتَ ألبَسَهُ دِرعَ موسی فاستَوَت علَیهِ، ففَصَلَ طالوتُ بالجُنودِ ، و قالَ لَهُم نَبیُّهُم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إنّ اللّهَ مُبتَلیکُم بنَهرٍ فی هذهِ المَفازَةِ ، فمَن شَرِبَ مِنهُ فلَیسَ مِن حِزبِ اللّهِ ، و مَن لَم یَشرَبْ مِنهُ فإنّهُ مِن</w:t>
      </w:r>
    </w:p>
    <w:p>
      <w:pPr>
        <w:pStyle w:val="BookText"/>
        <w:rPr/>
      </w:pPr>
      <w:r>
        <w:rPr>
          <w:rFonts w:ascii="Amiri" w:hAnsi="Amiri" w:eastAsia="Amiri" w:cs="Amiri"/>
          <w:color w:val="111111"/>
          <w:sz w:val="28"/>
          <w:sz w:val="28"/>
          <w:szCs w:val="28"/>
          <w:rtl w:val="true"/>
          <w:lang w:bidi="ar-SA"/>
        </w:rPr>
        <w:t xml:space="preserve">حِزبِ اللّه إلاّ مَنِ اغتَرفَ غُرفَةً بِیَدِهِ ، فلَمّا وَرَدوا النَّهرَ أطلَقَ اللّهُ لَهُم أن یَغرِفَ کلُّ واحِدٍ مِنهُم غُرفَةً بیَدِهِ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مِنهُ إلاّ قَلیلاً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فالّذینَ شَرِبوا مِنْهُ کانوا سِتِّینَ ألفا ، و هذا امتِحانٌ امتُحِنوا بهِ کما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أبی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الّذینَ لَم یَشرَبوا و لَم یَغتَرِفوا ثلاثُ مِائةٍ و ثَلاثةَ عَشَرَ رجُلاً ، فلَمّا جاوَزوا النَّهرَ و نَظَروا إلی جُنودِ جالوتَ قالَ الّذینَ شَرِبوا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 الیَوْمَ بِجالُوتَ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الّذینَ لَم یَشرَبوا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أفْرِغْ عَلَینا صَبْرا و ثَبِّتْ أقْدامَنا و 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داودُ علیه السلام حتّی وَقَفَ بحِذاءِ جالوتَ، و کانَ جالوتُ علَی الفِیلِ ، و علی رأسهِ التّاجُ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جَبهَتِهِ</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یاقوتٌ یَلمَعُ نُورُهُ ، و جُنودُهُ بَینَ یَدَیهِ ، فأخَذَ داوودُ مِن تلکَ الأحجارِ حَجَرا فرَمی بهِ فی مَیمَنَةِ جالوتَ فمَرَّ فی الهَواءِ و وَقَعَ علَیهِم فانهَزَموا ، و أخَذَ حَجَرا آخَرَ فرمی بهِ فی مَیسَرَةِ جالوتَ فوَقعَ علَیهِم فانهَزَموا ، و رمی جالوتَ بحَجَرٍ ثالِثٍ فصَکَّ </w:t>
      </w:r>
      <w:r>
        <w:rPr>
          <w:rStyle w:val="FootnoteAnchor"/>
          <w:rtl w:val="true"/>
        </w:rPr>
        <w:footnoteReference w:id="1193"/>
      </w:r>
      <w:r>
        <w:rPr>
          <w:rFonts w:ascii="Amiri" w:hAnsi="Amiri" w:eastAsia="Amiri" w:cs="Amiri"/>
          <w:color w:val="111111"/>
          <w:sz w:val="28"/>
          <w:sz w:val="28"/>
          <w:szCs w:val="28"/>
          <w:rtl w:val="true"/>
          <w:lang w:bidi="ar-SA"/>
        </w:rPr>
        <w:t xml:space="preserve">الیاقُوتَةَ فی جَبهَتِه و وصَلَ إلی دِماغهِ و وَقَعَ إلَی الأرضِ مَیِّتا ، فَهُو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فَهَزَمُوهُم بإذْنِ اللّهِ و قَتَلَ داوُدُ جالُوتَ </w:t>
      </w:r>
      <w:r>
        <w:rPr>
          <w:rFonts w:eastAsia="Amiri" w:cs="Amiri" w:ascii="Amiri" w:hAnsi="Amiri"/>
          <w:color w:val="111111"/>
          <w:sz w:val="28"/>
          <w:szCs w:val="28"/>
          <w:rtl w:val="true"/>
          <w:lang w:bidi="ar-SA"/>
        </w:rPr>
        <w:t xml:space="preserve">......... » .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حسن بن خالد از امام رضا علیه السلام برایم نقل کرد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باد بهشتی بود که چهره ای چون چهره انسان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صندوق میان صفوف مؤمنان و کافران گذاشته می شد، اگر شخصی از آن جلو می زد برنمی گشت تا اینکه یا کشته شود یا پیروز و هر که از آن باز پس می نشست کافر می شد و رهبر او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پیامبرشان وحی کرد که تنها کسی جالوت را می کشد که زره موسی بر تن او راست آید و او مردی است از فرزندان لاوی بن یعقوب علیه السلام به نام داوود پسر 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 چوپان بود و ده پسر داشت که کوچکترین آنان داوود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طالوت بنی اسرائیل را برای جنگ با جالوت فراخواند، به آسی نیز پیغام داد که فرزندانت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حاضر شدند، یکایک آنان را پیش خواند و زره موسی را بر تنشان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بزرگ بود و برای برخی دیگر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آسی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پسر دیگری هم داری؟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کوچکترینشان را در رمه گوسفندان گذاشته ام تا آنها را بچراند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که می آمد با خود فلاخنی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پاره سنگ در راهش او را ندا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آنها را در توبره اش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مردی دلاور و نیرومند بود و چون نزد طالوت آمد، زره موسی را به او پوشاند و دید که اندازه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طالوت با سپاهیان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پیامبرشان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این بیابان به نهری می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نهر بیاشامد از حزب خدا نیست و هر که از آن نیاشامد و تنها مُشتی آب از آن بردارد، از حزب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بنی اسرائیل به نهر رسیدند، خداوند آزادشان گذاشت تا هر یک از آنان مُشتی آب بردارد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 از ایشان، بقیه از آن نهر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که آب نوشیدند شصت هزار نفر بودند و این، همچنان که خداوند فرموده، امتحانی بود که بنی اسرائیل با آن آزمایش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اندکی که آب ننوشیدند و کف آبی هم برنداشتند، سیصد و سیزده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بنی اسرائیل از رود گذشتند و چشمشان به سپاه جالوت افتاد، کسانی که از نهر آب نوشیده بودند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 یارای مقابله با جالوت و سپاه او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نیاشامیده بودند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های ما شکیبایی فرو ریز و گام هایمان را استوار بدار و ما را بر کافران پیروز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داوود علیه السلام جلو آمد تا آنکه رو به روی جالوت ایستاد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جالوت سوار بر فیل بود و تاجی به سر داشت که بر پیشانی آن یاقوتی می درخشید و سپاهیانش مقابل او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یکی از آن سه سنگ را برداشت و به جناح راست سپاه جالوت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هوا چرخید و روی آنان افتاد و همه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سنگ دوم را بیرون آورد و به سمت جناح چپ سپاه جالوت پرت کرد و سنگ در میان آنان افتاد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سوم را به طرف جالوت انداخت که به دانه یاقوتی که در 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خورد و آن را شکافت و به مغزش رسید و جنازه اش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سخن خداوند متعال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اذن خدا آنان را شکست دادند و داوود، جالوت را کشت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بحار الأنوار عن ابن الأثیرِ فی الکامل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انقَطَعَ إلیاسُ عن بَنی إسرائیلَ بَعَثَ اللّهُ الیَسَعَ ، فکانَ فیهِم ما شاءَ اللّهُ ثُمَّ قَبَضَهُ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بَعَثَ اللّهُ إشمویلَ ، و مَلَکَهُم طالوتُ وَ رَدَّ علَیهِمُ التّابوتَ ، و کانَت مُدَّةُ ما بَینَ وَفاةِ یُوشعَ إلی أن رَجَعَتِ النُّبُوّةُ إلی إشمویلَ أربعمِائةِ سَنَةٍ و سِتِّینَ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مِن خَبَرِ إشمویلَ أنّ بَنی إسرائیلَ لَمّا طالَ علَیهِمُ البَلاءُ و طَمِعَ فیهمُ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اللّهَ أن یَبعَثَ لَهُم نَبیّا یُقاتِلونَ مَعَهُ ، و کانَ سِبطُ النُّبُوّةِ هَلَکوا فلَم یَبقَ مِنهُم غیرُ امرأةٍ 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غُلاما سَمَّتهُ إشمویلَ ، و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دُعائی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بحار الأنوارـ به نقل از ابن اثیر در الکامل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الیاس از میان بنی اسرائیل رفت، خداوند یَسَع را فرستاد و او تا زمانی که خدا خواست در میان آنان به سر برد و سپس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خداوند اِشمویل را فرستاد و طالوت را پادشاه آنان کرد و صندوق را به ایشان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وفات یوشع تا رسیدن نبوّت به اشمویل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داستان های اشمویل این است که چون روزگار سختی و بلا بر بنی اسرائیل به درازا کشید و دشمنان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طمع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خواستند برایشان پیامبری بفرستد تا در کنار او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همگی از بین رفته بودند و از آنها تنها یک زن حامله باقی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پسری به دنیا آورد و نامش را اِشمویل گذاشت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دعایم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85" w:name="pg11931_125792"/>
    </w:p>
    <w:p>
      <w:pPr>
        <w:pStyle w:val="Heading3"/>
        <w:numPr>
          <w:ilvl w:val="2"/>
          <w:numId w:val="1"/>
        </w:numPr>
        <w:rPr/>
      </w:pPr>
      <w:bookmarkStart w:id="686" w:name="__RefHeading___Toc14635266_73709187"/>
      <w:bookmarkStart w:id="687" w:name="_Toc282"/>
      <w:bookmarkEnd w:id="685"/>
      <w:bookmarkEnd w:id="686"/>
      <w:r>
        <w:rPr/>
        <w:t>19</w:t>
      </w:r>
      <w:r>
        <w:rPr>
          <w:rtl w:val="true"/>
        </w:rPr>
        <w:t xml:space="preserve"> - </w:t>
      </w:r>
      <w:r>
        <w:rPr>
          <w:rtl w:val="true"/>
        </w:rPr>
        <w:t>داوودعلیه السلام</w:t>
      </w:r>
      <w:bookmarkEnd w:id="687"/>
    </w:p>
    <w:p>
      <w:pPr>
        <w:pStyle w:val="Heading4"/>
        <w:numPr>
          <w:ilvl w:val="3"/>
          <w:numId w:val="1"/>
        </w:numPr>
        <w:rPr/>
      </w:pPr>
      <w:bookmarkStart w:id="688" w:name="__RefHeading___Toc14635268_73709187"/>
      <w:bookmarkStart w:id="689" w:name="_Toc283"/>
      <w:bookmarkEnd w:id="688"/>
      <w:r>
        <w:rPr/>
        <w:t>19</w:t>
      </w:r>
      <w:r>
        <w:rPr>
          <w:rtl w:val="true"/>
        </w:rPr>
        <w:t xml:space="preserve"> - </w:t>
      </w:r>
      <w:r>
        <w:rPr>
          <w:rtl w:val="true"/>
        </w:rPr>
        <w:t>داوودعلیه السلام</w:t>
      </w:r>
      <w:bookmarkEnd w:id="689"/>
    </w:p>
    <w:p>
      <w:pPr>
        <w:pStyle w:val="Heading5"/>
        <w:numPr>
          <w:ilvl w:val="4"/>
          <w:numId w:val="1"/>
        </w:numPr>
        <w:rPr/>
      </w:pPr>
      <w:bookmarkStart w:id="690" w:name="__RefHeading___Toc14635270_73709187"/>
      <w:bookmarkStart w:id="691" w:name="_Toc284"/>
      <w:bookmarkEnd w:id="690"/>
      <w:r>
        <w:rPr>
          <w:rtl w:val="true"/>
        </w:rPr>
        <w:t>اشاره</w:t>
      </w:r>
      <w:bookmarkEnd w:id="691"/>
    </w:p>
    <w:p>
      <w:pPr>
        <w:pStyle w:val="BookText"/>
        <w:rPr/>
      </w:pP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داوود و اُوریا علیهما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7"/>
      </w:r>
      <w:bookmarkStart w:id="692" w:name="pg11931_125793"/>
    </w:p>
    <w:p>
      <w:pPr>
        <w:pStyle w:val="Heading5"/>
        <w:numPr>
          <w:ilvl w:val="4"/>
          <w:numId w:val="1"/>
        </w:numPr>
        <w:rPr/>
      </w:pPr>
      <w:bookmarkStart w:id="693" w:name="__RefHeading___Toc14635272_73709187"/>
      <w:bookmarkStart w:id="694" w:name="_Toc285"/>
      <w:bookmarkEnd w:id="692"/>
      <w:bookmarkEnd w:id="693"/>
      <w:r>
        <w:rPr/>
        <w:t>3743</w:t>
      </w:r>
      <w:r>
        <w:rPr>
          <w:rtl w:val="true"/>
        </w:rPr>
        <w:t xml:space="preserve"> - </w:t>
      </w:r>
      <w:r>
        <w:rPr>
          <w:rtl w:val="true"/>
        </w:rPr>
        <w:t>داوودُ علیه السلام</w:t>
      </w:r>
      <w:bookmarkEnd w:id="694"/>
    </w:p>
    <w:p>
      <w:pPr>
        <w:pStyle w:val="Heading6"/>
        <w:numPr>
          <w:ilvl w:val="5"/>
          <w:numId w:val="1"/>
        </w:numPr>
        <w:rPr/>
      </w:pPr>
      <w:bookmarkStart w:id="695" w:name="__RefHeading___Toc14635274_73709187"/>
      <w:bookmarkStart w:id="696" w:name="_Toc286"/>
      <w:bookmarkEnd w:id="695"/>
      <w:r>
        <w:rPr/>
        <w:t>3743</w:t>
      </w:r>
      <w:r>
        <w:rPr>
          <w:rtl w:val="true"/>
        </w:rPr>
        <w:t xml:space="preserve"> - </w:t>
      </w:r>
      <w:r>
        <w:rPr>
          <w:rtl w:val="true"/>
        </w:rPr>
        <w:t>داوودعلیه السلام</w:t>
      </w:r>
      <w:bookmarkEnd w:id="69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xml:space="preserve">» . </w:t>
      </w:r>
      <w:r>
        <w:rPr>
          <w:rStyle w:val="FootnoteAnchor"/>
          <w:rtl w:val="true"/>
        </w:rPr>
        <w:footnoteReference w:id="1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 </w:t>
      </w:r>
      <w:r>
        <w:rPr>
          <w:rStyle w:val="FootnoteAnchor"/>
          <w:rtl w:val="true"/>
        </w:rPr>
        <w:footnoteReference w:id="1199"/>
      </w:r>
    </w:p>
    <w:p>
      <w:pPr>
        <w:pStyle w:val="BookText"/>
        <w:rPr/>
      </w:pP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اللّهَ أوحی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حَبیبا صَدَّقَ قَولَهُ ، و مَن أنِسَ بحَبیبٍ قَبِلَ قَولَهُ و رَضِیَ فِعلَهُ ، و مَن وَثِقَ بحَبیبٍ اعتَمَدَ علَیهِ ، و منِ اشتاقَ إلی حَبیبٍ جَدَّ فی السَّیرِ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داوودُ ، ذِکری للذّاکِرینَ ، و جَنَّتی للمُطِیعینَ ، و زیارَتی للمُشتاقِینَ،و أنا خاصّهٌ للمُحِبِّین</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3743</w:t>
      </w:r>
    </w:p>
    <w:p>
      <w:pPr>
        <w:pStyle w:val="BookText"/>
        <w:rPr/>
      </w:pPr>
      <w:r>
        <w:rPr>
          <w:rFonts w:ascii="IRNazanin" w:hAnsi="IRNazanin" w:eastAsia="IRNazanin"/>
          <w:color w:val="111111"/>
          <w:sz w:val="28"/>
          <w:sz w:val="28"/>
          <w:szCs w:val="28"/>
          <w:rtl w:val="true"/>
          <w:lang w:bidi="fa-IR"/>
        </w:rPr>
        <w:t>داوود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آنچه می گویند صبر کن و داوود، بنده ما را که دارای امکانات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بسیار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خلیفه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مردم به حق داوری کن و زنهار از هوس پیروی مکن که تو را از راه خدا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راه خدا به در می روند، به سزای آنکه روز حساب را فراموش کرده اند، عذابی سخت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است که خداوند به داوود علیه السلام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حبیبی را دوست بدارد، سخنش را باور می کند و هر کس به حبیبی انس گیرد، گفتارش را می پذیرد و کردارش را می پسندد و هر کس به حبیبی اعتماد کند، به او تکیه می کند و هرکه مشتاق حبیبی باشد، در رفتن به سوی او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من، از آنِ یاد کنندگان است و بهشت من، از آنِ فرمانبرداران و دیدارم از آنِ مشتاقان و خودم ویژه دوستداران و عاشقان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کما لا تَضیقُ الشَّمسُ علی مَن جَلَسَ فیها کذلکَ لا تَضیقُ رَحمَتی علی مَن دَخَلَ فیها ، و کما لا تَضُرُّ الطِّیرَةُ مَن لا یَتَطیَّرُ مِنها کذلکَ لا یَنجو مِن الفِتنَةِ المُتَطَیِّرونَ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داوودُ أعبَدَ البَشَرِ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النّاسُ یَعودُونَ داوودَ و یَظُنّونَ أنّ بهِ مَرَضا ، و ما بهِ إلاّ شِدَّةُ الخَوفِ مِن اللّهِ تعالی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نِعمَ العَبدُ لَولا أنّکَ تأکُلُ مِن بَیتِ المالِ و لا تَعمَلُ بِیَدِکَ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فبَکی داوودُ علیه السلام ، فأوحَی اللّه عَزَّ و جلَّ إلَی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لِعَبدی داوودَ ، فلانَ ، فألانَ اللّهُ تعالی لَهُ الحَدیدَ ، فکانَ یَعمَلُ کلَّ یَومٍ دِرعا فیَبیعُها بألفِ دِرهَمٍ ، فعَمِلَ علیه السلام ثلاثَمِائةٍ و سِتّینَ دِرعا فباعَها بثلاثِمِائةٍ و سِتِّینَ ألفا ، و استَغنی عن بَیتِ المالِ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داوود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آفتاب بر کسی که در آن بنشیند تنگ نمی آید، رحمت من نیز بر کسی که به آن درآید تنگ نیست و همچنان که فال بد به کسی که فال بد نزند زیان نمی رساند، کسانی هم که فال بد می زنند از فتنه نجات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عابدترین انسان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خیال می کردند داوود دچار بیماری است و به عیادت او می رفتند، حال آنکه او را چیزی نبود مگر شدت ترس از خداوند متعال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داوود علیه السلام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بنده خوبی بودی اگر نبود که از بیت المال می خوری و با دست خود هیچ کاری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به آهن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ام، داوود نرم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 نرم شد ، البته خداوند متعال آهن را برای او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داوود روزی یک زره می بافت و آن را به هزار درهم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بافت و آنها را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درم فروخت و از بیت المال بی نیاز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داوودُ فمَلَکَ ما بَینَ الشّاماتِ إلی بلادِ إصطَخرَ ، و کذلکَ کانَ مُلکُ سُلَیمانَ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داوودَ النَّبیَّ علیه السلام کانَ ذاتَ یَومٍ فی مِحرابِهِ إذ مَرَّتْ بهِ دُودَةٌ حَمراءُ صَغیرَةٌ تَدِبُّ حتّی انتَهَت إلی مَوضِعِ سُجودِهِ ، فنَظَرَ إلَیها داوودُ و حَدَّثَ فی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خُلِقَت هذِهِ الدُّودَةُ ؟ فأوحَی اللّهُ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تَکَلَّمی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هَل سَمِعتَ حِسِّی أو اسْتَبَنتَ علی الصَّفا أثَری ؟ فقالَ لَها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یَسمَعُ دَبیبِی و نَفَسی و حِسِّی و یَری أثَرَ مَشیِی ، فاخفِضْ مِن صَوتِکَ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أوحی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 أراکَ وَحدانا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النّاسَ و هَجَرونی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لِی أراکَ ساکِتا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خَشیَتُکَ أسکَتَتنی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لِی أراکَ نَصِبا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حُبُّکَ أنصَبَنی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لِی أراکَ فَقیرا و قَد أفَدتُکَ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 بحَقِّکَ أفقَرَنی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لِی أراکَ مُتَذَلِّلاً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جَلالِکَ الّذی لا یُوصَفُ ذَلّلَنی ، و حقَّ ذلکَ لکَ یا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بالفَضلِ مِنِّی، فَلَکَ ما تُحِبُّ یَومَ تَلقانی ، خالِطِ النّاسَ و خالِقهُم بأخلاقِهِم و زایلْهُم فی أعمالِهِم تَنَلْ ما تُریدُ مِنّی یَومَ القِیامَةِ </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بر سرزمین های میان شامات تا بلاد اصطخر پادشاهی کرد و قلمرو پادشاهی سلیمان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نبی ـ صلوات اللّه علیه ـ روزی در محراب خود بود که ناگاه کِرم قرمز رنگ کوچکی از کنارش گذشت و رفت تا به محل سجده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به آن نگاهی کرد و در دلش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کرم چرا آفریده شده است؟ خداوند به آن کرم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کرم به داوود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صدای پای مرا شنیده ای یا رد پایم را بر تخته سنگ دیده ای؟ داوود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صدای جنبیدن و نفس زدن و حرکت مرا می شنود و رد پایم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صدایت را پایین بیاور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تبارک و تعالی به داوود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تو را تنها می بینم؟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 مردم را ترک کرده ام و آنان نیز مرا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تو را خاموش می بینم؟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تو، مرا خاموش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تو را رنجور می بینم؟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تو، مرا رنجور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تو را فقیر می بینم، حال آنکه تو را بهره مند ساخته 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حقّ تو، مرا فقیر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تو را خوار می بینم؟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وصف ناشدنی جلال تو، مرا خوار کرده است و این حق توست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جلاله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بادا تو را به فضل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مرا ملاقات کنی، هرچه دوست داشته باشی به تو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بیامیز و با اخلاق آنان بساز، امّا در اعمال و کردارشان با آن همراهی مکن تا روز قیامت بدان چه از من خواهی دست 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بِی فافرَحْ ، و بذِکری فتَلَذَّذْ ، و بِمُناجاتی فتَنَعَّمْ ، فعَن قلیلٍ اُخَلِّی الدّارَ عنِ الفاسِقینَ ، و أجعَلُ لَعنَتی علَی الظّالمینَ </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أوحی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بَلِّغْ قَومَکَ أنّه لَیس مِن عَبدٍ مِنهُم آمُرُهُ بطاعَتی فیُطیعُنی إلاّ کانَ حَقّا علَیَّ أن اُعینَهُ علی طاعَتی ، فإنْ سَألَنی أعطَیتُهُ ، و إنْ دَعانی أجَبتُهُ ، و إنِ اعتَصَمَ بِی عَصَمتُهُ ، و إنِ استَکفانی کَفَیتُهُ ، و إن تَوَکَّلَ علَیَّ حَفِظتُهُ ، و إن کادَهُ جَمیعُ خَلقی کِدتُ دُونَهُ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داوود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خوش باش و از یاد من لذّت ببر و از نعمت مناجات با من برخوردار شو؛ زیرا به زودی خانه را از گنهکاران خالی کنم و لعنتم را بر ستمگران قرار دهم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داوود علیه السلام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به قومت ابلاغ کن که هیچ بنده ای از آنان نیست که او را به فرمانبری از خود فرمانش دهم و فرمانم ببرد، مگر اینکه بر من است تا او را در راه طاعت خود یاری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من چیزی بخواهد، به او عطا کنم و اگر مرا بخواند جوابش دهم و اگر به من پناه آورد، پناهش دهم و اگر از من بی نیازی بخواهد، او را بی نیاز گردانم و اگر به من توکّل کند، او را حفظ و نگهداری کنم و اگر همه آفریدگانم بر ضد او دسیسه کنند، من مکر خود را به سود او به کار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داوودُ النبی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لَأعبُدَنَّ اللّهَ الیَومَ عِبادَةً و لَأقرَأنَّ قِراءةً لَم أفعَلْ مِثلَها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مِحرابَهُ ففَعَلَ ، فلَمّا فَرَغَ مِن صَلاتهِ إذا هُو بِضِفدَعٍ فی المِحرابِ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أعجَبَکَ الیَومَ ما فَعَلتَ مِن عِبادَتِکَ و قِراءتِکَ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یُعجِبَنّکَ ، فإنّی اُسَبِّحُ اللّهَ فی کُلِّ لَیلَةٍ ألفَ تَسبیحَةٍ یَتشَعَّبُ لِی مَعَ کلِّ تَسبیحَةٍ ثَلاثَةُ آلافِ تَحمیدَةٍ ، و إنّی لَأکونُ فی قَعرِ الماءِ فیُصَوِّتُ الطَّیرُ فی الهَواءِ فأحسَبُهُ جائعا فأطفُو لَهُ علَی الماءِ لِیأکُلَنی و ما لِی ذَنبٌ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داوودَ علیه السلام خَرَجَ مُصحِرا مُنفَرِدا ،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ما لِی أراکَ وَحدانِیّا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اشتَدَّ الشَّوقُ مِنّی إلی لِقائکَ ، و حالَ بَینی و بَینَ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فإنّکَ إن تأتِنی بعَبدٍ آبِقٍ اُثبِتْکَ فی اللَّوحِ حَمیدا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بحث روائیّ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فی الدرّ المنثور بطریق عن أنس و عن مجاهد و السدّی و بعدّة طرق عن ابن عبّاس قصّة دخول الخصم علی داوود علیه السلام علی اختلاف ما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مثلها القمّی فی تفسیره و رواها فی العرائس و غیره ، و قد لخّصها فی مجمع البیان کما یأتی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داوود کان کثیر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فضّلتَ علیَّ إبراهیم فاتّخذتَه خلیلاً، و فضّلتَ علیَّ موسی فکلّمتَه تکلیما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ابتلیناهم بما لم نَبتلِک بمثله فإن شئت ابتلیتک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ربّ فابتلِنی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فبینا هو فی محرابه ذات یوم إذ وقعت حمامة، فأراد أن یأخذها فطارت إلی کُوّة المحراب ، فذهب لیأخذها فاطّلع من الکوّة فإذا امرأة اُوریا بن حیّان تغتسل فهواها و هَمَّ بتزویجها ، فبعث باُوریا إلی بعض سرایاه و أمر بتقدیمه أمام التابوت الذی فیه السکینة ، </w:t>
      </w:r>
      <w:r>
        <w:rPr>
          <w:rStyle w:val="FootnoteAnchor"/>
          <w:rtl w:val="true"/>
        </w:rPr>
        <w:footnoteReference w:id="1213"/>
      </w:r>
      <w:r>
        <w:rPr>
          <w:rFonts w:ascii="IRNazanin" w:hAnsi="IRNazanin" w:eastAsia="IRNazanin"/>
          <w:color w:val="111111"/>
          <w:sz w:val="28"/>
          <w:sz w:val="28"/>
          <w:szCs w:val="28"/>
          <w:rtl w:val="true"/>
          <w:lang w:bidi="fa-IR"/>
        </w:rPr>
        <w:t xml:space="preserve">ففعل ذلک و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انقضت عدّتها تزوّجها و بنی بها فولد له منها سلیمانُ ، فبینا هو ذات یوم فی محرابه إذ دخل علیه رجلان ففزع منهما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خصمان بغی بعضنا علی بعض ـ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قلیل ما هم ، فنظر أحد الرجلین إلی صاحبه ثمّ ضحک ، فتنبّه داوود علی أنّهما ملکان بعثهما اللّه إلیه فی صورة خصمَین لیُبَکِّتاه علی خطیئته ، فتاب و بکی حتّی نبت الزرع من کثرة دموعه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المجمع ـ و نعم ما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لا شبهة فی فساده ؛ فإنّ ذلک ممّا یقدح فی العدالة ، فکیف یجوز أن یکون أنبیاء اللّه ـ الذین هم اُمناؤه علی وحیه و سفراؤه بینه و بین خلقه ـ بصفة من لا تقبل شهادته و علی حالة تنفر عن الاستماع إلیه و القبول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القصّة مأخوذة من التوراة ، غیر أنّ التی فیها أشنع و أفظع ، فعُدِّلت بعض التعدیل علی ما سیلوح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التوراة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وقت المساء أنّ داوود قام عن سریره و تمشّی علی سطح بیت الملک ، فرأی من علی السطح امرأة تستحمّ ، و کانت المرأة جمیلة المنظر جدّا ، فأرسل داوود و سأل عن المرأة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بتشبعُ امرأة اُوریا الحِثی ، فأرسل داوود رُسُلاً و أخذها ، فدخلت علیه فاضطجع معها و هی مطهّرة من طمثها ، ثمّ رجعت إلی بیتها و حبلت المرأة فأرسلت و أخبرت داوود أنّها حُبلی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اُوریا فی جیش لداوود یحاربون بنی عمون ، فکتب داوود إلی یوآب أمیر جیشه یأمره بإرسال اُوریا إلیه ، و لمّا أتاه و أقام عنده أیّاما کتب مکتوبا إلی یوآب و أرسله بید اُوریا ، و کتب فی المکتوب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اُوریا فی وجه الحرب الشدیدة و ارجعوا من ورائه فیضرب و یموت ، ففعل به ذلک فقتل ، و اُخبر داوود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سمعت امرأة اُوریا أنّه قد مات ندبت بعلها ، و لمّا مضت المناحة أرسل داوود و ضمّها إلی بیته و صارت له امرأة و ولدت له ابنا ، و أمّا الأمر الذی فعله داوود فقبُح فی عینَی الربّ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الربّ ناثان النبیَّ إلی داوود ، فجاء إلیه 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رجلان فی مدینة واحدة واحد منهما غنیّ و الآخر فقیر ، و کان للغنیّ غنم و بقر کثیرة جدّا ؛ و أمّا الفقیر فلم یکن له شیء إلاّ نعجة واحدة صغیرة قد اقتناها و ربّاها ، فجاء ضیف إلی الرجل الغنیّ فعفا أن یأخذ من غنمه و من بقره لیهیّئ للضیف الذی جاء إلیه ، فأخذ نعجة الرجل الفقیر و هیّأ لضیفه ، فحمی غضب داوود علی الرجل جدّا، و قال لنا 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هو الربّ ؛ إنّه یقتل الرجل الفاعل ذلک و تردّ النعجة أربعةَ أضعاف ؛ لأنّه فعل هذا الأمر و لأنّه لم یشفق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ناثان لداوود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هو الرجل یعاتبک الربّ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ساُقیم علیک الشرّ من بیتک ، و آخذ نساءک أمام عینیک و اُعطیهنّ لقریبک فیضطجع معهنّ قدّام جمیع إسرائیل و قدّام الشمس ؛ جزاءً لما فعلت باُوریا و امرأته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داوود لنا 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أخطأت إلَی الربّ ، فقال ناثان لداوود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 أیضا قد نقل عنک خطیئتک ، لا تموت غیر أنّه من أجل أنّک قد جعلت بهذا الأمر أعداء الربّ یشمتون فالابن المولود لک من المرأة یموت ، فأمرض اللّه الصبیّ سبعة أیّام ثمّ قبضه ثمّ ولدت مرأة اُوریا بعده لداوود ابنه سلیمان </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 فی العیون فی باب مجلس الرّضا عند المأمون مع أصحاب الملل و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لابنِ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داوودُ فما یَقولُ مَن قَبلَکُم فیهِ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داوودَ کانَ یُصَلّی فی مِحرابهِ إذ تَصَوَّرَ لَهُ إبلیسُ علی صُورةِ طَیرٍ أحسَنَ ما یکونُ مِن الطُّیورِ ، فقَطَعَ داوودُ صَلاتَهُ و قامَ یأخُذُ الطَّیرَ إلَی الدارِ فخَرَجَ فی إثرِهِ فطارَ الطَّیرُ إلَی السَّطحِ ، فصَعِدَ فی طَلَبِهِ فسَقَطَ الطَّیرُ فی دارِ اُوریا ابنِ حَیّانَ ، فاطَّلَعَ داوودُ فی إثرِ الطَّیرِ فإذا بامرأةِ اُوریا تَغتَسِلُ ، فلمّا نَظَرَ إلَیها هَواها و کانَ قد أخرَجَ اُوریا فی بَعضِ غَزَواتِهِ ، فکَتَبَ إلی صاحِبِهِ أن قَدِّمْ اُوریا أمامَ التابوتِ ، فقَدَّمَ فظَفرَ اُوریا بالمُشرکینَ فصَعُبَ ذلکَ علی داوودَ ، فکَتَبَ إلیهِ ثانیةً أن قدِّمْهُ أمامَ التابوتِ فقُدّمَ فقُتِلَ اُوریا، و تَزَوّجَ داوودُ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الرِّضا علیه السلام یَدَهُ علی جَبهَتهِ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نَسَبتُم نَبیّا مِن أنبیاءِ اللّهِ إلَی التهاونِ بِصَلاتِهِ حتّی خَرَجَ فی إثرِ الطَّیرِ ، ثُمَّ بالفاحِشَةِ ، ثُمّ بالقَتلِ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ما کانَت خَطیئتُهُ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داوودَ علیه السلام إنّما ظَنَّ أنّهُ ما خَلَقَ اللّهُ خَلقا هو أعلَمُ مِنهُ ، فبَعَثَ اللّهُ عَزَّ و جلَّ إلَیهِ المَلَکَینِ فسَوّرا المِحرابَ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خَصْمانِ بَغی بعْضُنا علی بَعضٍ فاحْکُمْ بَینَنا بالحَقِّ و لا تشْطِطْ و اهْدِنا إلی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أخی لَهُ تِسْعٌ و تِسْعونَ نَعْجَةً و لی نَعْجَةٌ واحِدَةٌ فقالَ اکفِلْنیها و عَزَّنی فی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داوودُ علَی المدّعی علیهِ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ظَلَمَکَ بِسُؤالِ نَعْجَتِکَ إلی نِعاجِهِ</w:t>
      </w:r>
      <w:r>
        <w:rPr>
          <w:rFonts w:eastAsia="Amiri" w:cs="Amiri" w:ascii="Amiri" w:hAnsi="Amiri"/>
          <w:color w:val="111111"/>
          <w:sz w:val="28"/>
          <w:szCs w:val="28"/>
          <w:rtl w:val="true"/>
          <w:lang w:bidi="ar-SA"/>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و لم یَسألِ المُدَّعیَ البَیِّنَةَ علی ذلکَ ، و لم یُقبِلْ علَی المُدَّعی علَیهِ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فکانَ هذا خَطیئَةُ رَسمِ الحُکمِ لا ما ذَهَبتُم إلَیهِ ، أ لا تَسمَعُ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داوودُ إنّا جَعَلْناکَ خَلِیفَةً فی الأرْضِ فاحْکُمْ بَینَ النّاسِ بِالحَقِّ </w:t>
      </w:r>
      <w:r>
        <w:rPr>
          <w:rFonts w:eastAsia="Amiri" w:cs="Amiri" w:ascii="Amiri" w:hAnsi="Amiri"/>
          <w:color w:val="111111"/>
          <w:sz w:val="28"/>
          <w:szCs w:val="28"/>
          <w:rtl w:val="true"/>
          <w:lang w:bidi="ar-SA"/>
        </w:rPr>
        <w:t xml:space="preserve">......... » </w:t>
      </w:r>
      <w:r>
        <w:rPr>
          <w:rStyle w:val="FootnoteAnchor"/>
          <w:rtl w:val="true"/>
        </w:rPr>
        <w:footnoteReference w:id="1216"/>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قِصَّتُهُ مع اُوریا ؟ 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فی أیّامِ داوودَ کانَت إذا ماتَ بَعلُها أو قُتِلَ لا تَتَزوّجُ بَعدَهُ أبدا ، فأوّلُ مَن أباحَ اللّهُ عَزَّ و جلَّ لَهُ أن یَتَزوّجَ بامرأةٍ قُتلَ بَعلُها داوودُ علیه السلام ، فتَزَوّجَ بامرأةِ اُوریا لمّا قُتِلَ و انقَضَت عِدَّتُها ، فذلکَ الذی شَقَّ علَی الناسِ مِن قَتلِ اُوریا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الأمالی للصدوق بإسناده إلی أبی عبدِ اللّهِ علیه السلام أنّه قالَ لعَلقَمةَ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رِضا الناسِ لا یُملَکُ و ألسِنَتَهُم لا تُضبَطُ ، أ لَم یَنسِبوا داوودَ علیه السلام إلی أنّه تَبِعَ الطَّیرَ حتّی نَظَرَ إلَی امرأةِ اُوریا فهواها ، و أنّه قَدَّمَ زَوجَها أمامَ التابوتِ حَتّی قُتِلَ ثُمّ تَزَوّجَ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را چنان عبادتی کنم و چنان قرائتی بخوانم که هرگز چنان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محراب خود رفت و چنان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را به پایان برد، ناگاه چشمش به قورباغه ای در محراب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قورباغه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قرائتی که امروز به جای آوردی تو را خوش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قورباغه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به اعجاب وا ندارد؛ زیرا من در هر شب خداوند را هزار بار تسبیح می گویم که از هر تسبیحی سه هزار حمد و ستایش منشعب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من در قعر آب هستم و پرنده ای در هوا آواز می دهد و من به گمان اینکه او گرسنه است برایش روی آب می آیم تا مرا بخورد بی آنکه گناهی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داوود علیه السلام تنها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تو را یکّه و تنها می بینم؟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شوق دیدارت در من بالا گرفته و میان من و خَلقت جدایی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برگرد؛ زیرا اگر بنده گریز پایی را نزد من بیاوری، تو را در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ثبت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الدرّ المنثور به یک طریق از انس و مجاهد و سُدّی و به چند طریق از ابن عباس، داستان مراجعه دو متخاصم به داوود علیه السلام ، با اختلاف در روایات،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نیز نظیر آن را در تفسیر خود روایت کرده و در العرائس و کتب دیگر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البیان خلاصه این روایت را به این شرح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زیاد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بر من برتری دادی و او را خلیل خود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بر من برتری دادی و با او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چیزهایی آزمودیم که تو را به مانند آن نیازموده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تو را هم می 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بیازما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داوود در محراب خود بود که ناگهان کبوتری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 را بگیرد، امّا کبوتر به روزنه محراب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رفت که آن را بگیرد، از روزنه نگاهی کرد ناگاه چشمش به زن اوریا بن حیّان که مشغول شستن بدن خود بود افتاد و عاشق او شد و تصمیم گرفت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اوریا را به یکی از جنگ ها فرستاد و دستور داد تا او پیشاپیش صندوقی که در آن سکینه بود، حرکت کند</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و او چنین کرد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عِدّه زن اوریا به سر آمد، داوود او را به زنی گرفت و با وی همبستر شد و سلیمان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محرابش بود که دو مرد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آنها در هراس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ما دو نفر متخاصم هستیم که یکی از ما به دیگری زور گفته است ، اکنون در میان ما بحق داوری کن و ستم روا مدار و ما را به راه راست هدایت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است ؛ او نود و نه میش دارد و من یکی بیش ندارم ، اما او اصرار می کند که این یکی را هم به من وا گذار ـ تا آنجا که می فرماید ـ و ایشان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آن دو مرد به رفیقش نگاهی کرد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متوجّه شد که آنها دو فرشته اند که خداوند به صورت دو متخاصم نزد او فرستاده است، تا او را محکوم و به خطای داوریش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توبه کرد و چندان گریست که از کثرت اشک هایش گیاه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مجمع البیان می گوید ـ و چه خوب می گوید ـ که در نادرستی این داستان شکّی نیست؛ زیرا چنین چیزی به عدالت خدشه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انبیای الهی، که امینان وحی او و سفیران میان او و خلقش هستند، متّصف به صفت کسی باشند که شهادتش پذیرفته نمی شود و حالتی داشته باشند که مردم از شنیدن و پذیرفتن سخنان آنان گریزان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از تورات گرفته شده، با این تفاوت که در تورات به گونه ای زشت تر و زننده تر آمده است ولی در روایات اسلامی اندکی حکّ و اصلاح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تورات آمده به طور خلاصه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بود که داوود از تخت خود برخاست و بر بالای کاخ خود به قدم زدن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بام زن بسیار زیبایی را دید که خود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کسی را فرستاد تا درباره آن زن پرس و 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بتشبع، همسر اوریای 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عدّه ای را فرستاد که او را گرفتند و نزد وی آوردند و داوود با او که در روزهای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آمادگی بارداری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همبستر شد و وی چون به خانه خود برگشت معلوم شد که حامله شده، پس پیغام فرستاد و به داوود خبر داد که حامله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اوریا در سپاهی بود که داوود برای جنگ با بنی عمون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یوآب، فرمانده سپاه خود، نامه ای نوشت و به او دستور داد اوریا را به نزد وی روانه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 نزد داوود آمد و چند روزی پیش وی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نامه ای به یوآب نوشت و آن را به دست اوریا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 را پیشاپیش جنگ سخت روانه کنید و خودتان از پشت سر او برگردید تا ضربه بخورد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یوآب این کار را کرد و اوریا کشته شد و خبر کشته شدنش به داوود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همسر اوریا از کشته شدن او خبردار شد، مدتی در عزای شوهرش ماتم گرفت و پس از پایان مدّت عزاداری، داوود فرستاد و او را به خانه خود آورد و او زن وی شد و برایش پسری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کاری که داوود کرده بود در نظر خداوند ناپسند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ناتان نبی را نزد داوود فرستاد و نزد وی آمده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دو مرد بودند یکی دولتمند و دیگری فقیر و دولتمند را گوسفند و گاو بی نهایت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را جز یک ماده برّه کوچک نبود که آن را خریده و پرورش داده بود و مسافری نزد آن مرد دولتمند آمد و او را حیف آمد که از گوسفندان و گاوان خود بگیرد تا به جهت مسافری که نزد وی آمده بود مهیا سازد و برّه آن مرد فقیر را گرفته برای آن مرد که نزد وی آمده بود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خشم داوود بر آن شخص افروخته شده به ناتان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خداوند قسم کسی که این کار را کرده است مستوجب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این کار را کرده و هیچ ترحّم ننموده، برّه را چهار چندان باید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ناتان به داوود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تو هستی و خداوند تو را عتاب کرده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از خانه خودت بدی را بر تو عارض خواهم گردانید و زنان تو را پیش چشم تو گرفته به همسایه ات خواهم داد و او در پیش روی تمام اسرائیل و روز روشن با آنان خواهد خوابید، به سزای آنچه با اوریا و زن او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به ناتان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گناه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ناتان به داوود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گناه تو را عفو نموده است که نخواهی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از این امر باعث کفر گفتن دشمنان خداوند شده ای، پسری نیز که آن زن برای تو زاییده است البته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پسری را که زنِ اوریا برای داوود زاییده بود مبتلا به بیماری سختی کرد و در روز هفتم طفل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 اوریا برای داوود پسرش سلیمان را 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عیون اخبار الرضا علیه السلام ،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امام رضا علیه السلام نزد مأمون و مباحثه اش با ارباب ادیان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ابن جهم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درباره داوود چه می گویند؟ ابن جهم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داوود در محرابش مشغول نماز بود که ابلیس به صورت زیباترین پرنده عالم در برابرش جلوه 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نماز خود را قطع کرد و برخاست تا آن پرنده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به اندرون خانه رفت و داوود آن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روی بام پرید و داوود هم روی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داخل خانه اوریا بن حیان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دنبال پرنده به درون خانه نگاه کرد ناگاه چشمش به زن اوریا افتاد که مشغول شستن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دید عاشقش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اوریا را به یکی از جنگ ها اعزام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فرمانده لشکر خود نوشت که اوریا را پیشاپیش صندوق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اوریا جلوتر از صندوق حرکت کرد امّا بر مشرکان پیروز شد و این امر بر داوود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امیر لشکرش نوشت که اوریا را همچنان جلوتر از صندوق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چنان کرد و اوریا کشته شد و داوود با همسر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دستش را بر پیشانی خود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یکی از انبیای الهی نسبت بی اعتنایی به نمازش را می دهید، به طوری که نماز را قطع می کند و در پی پرنده ای می رود و نسبت فحشا و قتل به او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جهم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 پس، گناه او چه بود؟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خیال می کرد که خداوند آفریده ای داناتر از او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عزّ و جلّ دو فرشته به نزد او فرستاد و آن دو از دیوار محراب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ما دو مدّعی هستیم که یکی از ما به حق دیگری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میان ما داوری کن و از حقّ دور مشو و ما را به راه راست راهبر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نود و نه میش و مرا یک میش است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بسپار و در گفتار بر من غالب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بی آنکه از مدّعی بیّنه و شاهد بخواهد و یا رو به مُدّعی علیه 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 گویی؟ شتاب زده داوری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او در مطالبه میش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میش های خودش، بر تو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اشتباه داوود در همین بود که از راه و رسم داوری تجاوز کرد، نه آن چیزی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 که خداوند عزّ و 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روی زمین خلیفه گردانیدیم، پس میان مردم به حق داوری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جهم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او با اوریا چیست؟ حضرت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داوود هرگاه زنی شوهرش می مرد یا کشته می شد، آن زن دیگر حق نداشت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 که خداوند عزّ و جلّ به او اجازه داد با زنی که شوهرش کشته شده ازدواج کند داوود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اوریا کشته شد و عدّه زن او تمام شد، با وی ازدواج کرد و این امر بر مردم آن روزگار گران آمد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امالی شیخ صدوق به سندش از امام صادق علیه السلام آمده است که آن حضرت به علقمه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همه مردم را نمی توان به دست آورد و جلو زبان آنها را نمی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داوود علیه السلام نسبت ندادند که به دنبال پرنده ای به راه افتاد تا جایی که چشمش به زن اوریا افتاد و عاشق او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رسیدن به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 را جلوتر از صندوق حرکت داد تا اینکه کشته شد و با همسر او ازدواج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19"/>
      </w:r>
      <w:bookmarkStart w:id="697" w:name="pg11931_125806"/>
    </w:p>
    <w:p>
      <w:pPr>
        <w:pStyle w:val="Heading3"/>
        <w:numPr>
          <w:ilvl w:val="2"/>
          <w:numId w:val="1"/>
        </w:numPr>
        <w:rPr/>
      </w:pPr>
      <w:bookmarkStart w:id="698" w:name="__RefHeading___Toc14635276_73709187"/>
      <w:bookmarkStart w:id="699" w:name="_Toc287"/>
      <w:bookmarkEnd w:id="697"/>
      <w:bookmarkEnd w:id="698"/>
      <w:r>
        <w:rPr/>
        <w:t>20</w:t>
      </w:r>
      <w:r>
        <w:rPr>
          <w:rtl w:val="true"/>
        </w:rPr>
        <w:t xml:space="preserve"> - </w:t>
      </w:r>
      <w:r>
        <w:rPr>
          <w:rtl w:val="true"/>
        </w:rPr>
        <w:t>سلیمان علیه السلام</w:t>
      </w:r>
      <w:bookmarkEnd w:id="699"/>
    </w:p>
    <w:p>
      <w:pPr>
        <w:pStyle w:val="Heading4"/>
        <w:numPr>
          <w:ilvl w:val="3"/>
          <w:numId w:val="1"/>
        </w:numPr>
        <w:rPr/>
      </w:pPr>
      <w:bookmarkStart w:id="700" w:name="__RefHeading___Toc14635278_73709187"/>
      <w:bookmarkStart w:id="701" w:name="_Toc288"/>
      <w:bookmarkEnd w:id="700"/>
      <w:r>
        <w:rPr/>
        <w:t>20</w:t>
      </w:r>
      <w:r>
        <w:rPr>
          <w:rtl w:val="true"/>
        </w:rPr>
        <w:t xml:space="preserve"> - </w:t>
      </w:r>
      <w:r>
        <w:rPr>
          <w:rtl w:val="true"/>
        </w:rPr>
        <w:t>سلیمان علیه السلام</w:t>
      </w:r>
      <w:bookmarkEnd w:id="701"/>
    </w:p>
    <w:p>
      <w:pPr>
        <w:pStyle w:val="Heading5"/>
        <w:numPr>
          <w:ilvl w:val="4"/>
          <w:numId w:val="1"/>
        </w:numPr>
        <w:rPr/>
      </w:pPr>
      <w:bookmarkStart w:id="702" w:name="__RefHeading___Toc14635280_73709187"/>
      <w:bookmarkStart w:id="703" w:name="_Toc289"/>
      <w:bookmarkEnd w:id="702"/>
      <w:r>
        <w:rPr>
          <w:rtl w:val="true"/>
        </w:rPr>
        <w:t>اشاره</w:t>
      </w:r>
      <w:bookmarkEnd w:id="703"/>
    </w:p>
    <w:p>
      <w:pPr>
        <w:pStyle w:val="BookText"/>
        <w:rPr/>
      </w:pPr>
      <w:r>
        <w:rPr>
          <w:rStyle w:val="FootnoteAnchor"/>
          <w:rtl w:val="true"/>
        </w:rPr>
        <w:footnoteReference w:id="122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rtl w:val="true"/>
          <w:lang w:bidi="fa-IR"/>
        </w:rPr>
        <w:t>».</w:t>
      </w:r>
      <w:bookmarkStart w:id="704" w:name="pg11931_125807"/>
    </w:p>
    <w:p>
      <w:pPr>
        <w:pStyle w:val="Heading5"/>
        <w:numPr>
          <w:ilvl w:val="4"/>
          <w:numId w:val="1"/>
        </w:numPr>
        <w:rPr/>
      </w:pPr>
      <w:bookmarkStart w:id="705" w:name="__RefHeading___Toc14635282_73709187"/>
      <w:bookmarkStart w:id="706" w:name="_Toc290"/>
      <w:bookmarkEnd w:id="704"/>
      <w:bookmarkEnd w:id="705"/>
      <w:r>
        <w:rPr/>
        <w:t>3744</w:t>
      </w:r>
      <w:r>
        <w:rPr>
          <w:rtl w:val="true"/>
        </w:rPr>
        <w:t xml:space="preserve"> - </w:t>
      </w:r>
      <w:r>
        <w:rPr>
          <w:rtl w:val="true"/>
        </w:rPr>
        <w:t>سُلَیمانُ علیه السلام</w:t>
      </w:r>
      <w:bookmarkEnd w:id="706"/>
    </w:p>
    <w:p>
      <w:pPr>
        <w:pStyle w:val="Heading6"/>
        <w:numPr>
          <w:ilvl w:val="5"/>
          <w:numId w:val="1"/>
        </w:numPr>
        <w:rPr/>
      </w:pPr>
      <w:bookmarkStart w:id="707" w:name="__RefHeading___Toc14635284_73709187"/>
      <w:bookmarkStart w:id="708" w:name="_Toc291"/>
      <w:bookmarkEnd w:id="707"/>
      <w:r>
        <w:rPr/>
        <w:t>3744</w:t>
      </w:r>
      <w:r>
        <w:rPr>
          <w:rtl w:val="true"/>
        </w:rPr>
        <w:t xml:space="preserve"> - </w:t>
      </w:r>
      <w:r>
        <w:rPr>
          <w:rtl w:val="true"/>
        </w:rPr>
        <w:t>سلیمان علیه السلام</w:t>
      </w:r>
      <w:bookmarkEnd w:id="7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 وَ قَالَ یَا أَیُّهَا النَّاسُ عُلِّمْنَا مَنْطِقَ الطَّیْرِ وَ أُوتِینَا مِنْ کُلِّ شَیْءٍ إِنَّ هذا لَهُوَ الْفَضْلُ الْمُبِینُ</w:t>
      </w:r>
      <w:r>
        <w:rPr>
          <w:rFonts w:eastAsia="Amiri" w:cs="Amiri" w:ascii="Amiri" w:hAnsi="Amiri"/>
          <w:color w:val="111111"/>
          <w:sz w:val="28"/>
          <w:szCs w:val="28"/>
          <w:rtl w:val="true"/>
          <w:lang w:bidi="ar-SA"/>
        </w:rPr>
        <w:t xml:space="preserve">» . </w:t>
      </w:r>
      <w:r>
        <w:rPr>
          <w:rStyle w:val="FootnoteAnchor"/>
          <w:rtl w:val="true"/>
        </w:rPr>
        <w:footnoteReference w:id="1221"/>
      </w:r>
    </w:p>
    <w:p>
      <w:pPr>
        <w:pStyle w:val="BookText"/>
        <w:rPr/>
      </w:pP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أحَدا یَجِدُ إلَی البَقاءِ سُلَّما ، أو لِدَفعِ المَوتِ سَبیلاً ، لَکانَ ذلکَ سُلَیمانُ بنُ داوودَ علیه السلام ، الّذی سُخِّرَ لَهُ مُلکُ الجِنِّ و الإنسِ ، مَع النُّبُوّةِ و عَظیمِ الزُّلفَةِ ، فلَمّا استَوفی طُعمَتَهُ ، و استَکمَلَ مُدَّتَهُ ، رَمَتهُ قِسِیُّ الفَناءِ بنِبالِ المَوتِ ، و أصبَحَتِ الدِّیارُ مِنهُ خالِیَةً ، و المَساکِنُ مُعَطَّلَةً ، و وَرِثَها قَومٌ آخَرونَ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سُلیمانُ بنُ داوودَ علیه السلام اُوتِینا ما اُوتِیَ النّاس و ما لَم یُؤتَوا ، و عَلِمنا ما عَلِمَ الناسُ و ما لَم یَعلَموا ، فلم نَجِدْ شیئا أفضَلَ مِن خَشیَةِ اللّهِ فی الغَیبِ و المَشهَدِ، و القَصدِ فی الغِنی و الفَقرِ ، و کَلِمَةِ الحَقِّ فی الرِّضا و الغَضبِ، و التَّضَرُّعِ إلَی اللّهِ عَزَّ و جلَّ علی کلِّ حالٍ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Times New Roman" w:cs="Times New Roman" w:ascii="Times New Roman" w:hAnsi="Times New Roman"/>
          <w:color w:val="111111"/>
          <w:sz w:val="28"/>
          <w:szCs w:val="28"/>
          <w:lang w:val="en-US" w:bidi="en-US"/>
        </w:rPr>
        <w:t>3744</w:t>
      </w:r>
    </w:p>
    <w:p>
      <w:pPr>
        <w:pStyle w:val="BookText"/>
        <w:rPr/>
      </w:pPr>
      <w:r>
        <w:rPr>
          <w:rFonts w:ascii="IRNazanin" w:hAnsi="IRNazanin" w:eastAsia="IRNazanin"/>
          <w:color w:val="111111"/>
          <w:sz w:val="28"/>
          <w:sz w:val="28"/>
          <w:szCs w:val="28"/>
          <w:rtl w:val="true"/>
          <w:lang w:bidi="fa-IR"/>
        </w:rPr>
        <w:t>سلیمان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سلیمان وارث داوود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آموخته شده و از هر چیزی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فضل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کسی برای بالا رفتن به سوی جاودانگی نردبانی بیابد یا برای دور کردن مرگ از خود راهی پیدا کند، بی گمان آن کس سلیمان بن داوود علیه السلام بود که افزون بر مقام نبوّت و منزلت والا، سلطنت بر جنّ و انس نیز در اختیار او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خود را به طور کامل دریافت کرد و مدّت عمرش به سر آمد، کمان های نابودی او را آماج تیرهای مرگ قرار دادند و خانه ها از او خالی گشت و مسکن ها بی صاحب ماند و گروهی دیگر وارث آنها شدند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مردم داده شده و نشده، به ما داده شد و آنچه به مردم آموخته شده و نشده، به ما آموخته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برتر از خدا ترسی در نهان و آشکار و میانه روی در توانگری و ناداری و حق گویی در حال خشم و خشنودی و دعا و زاری در همه حال به درگاه خداوند عزّ و جلّ، نیافتیم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سُلَیمانُ علیه السلام یُطعِمُ أضیافَهُ اللَّحمَ بالحُوّاری ، و عِیالَهُ الخُشکارَ ، و یأکُلُ هُو الشَّعیرَ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مَنخولٍ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کَساهُ ـ یَعنی البَیتَ ـ الثِّیابَ سُلَیمانُ بنُ داوودَ علیهما السلام ، کَساهُ القُباطیَّ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اتَّخَذَ السُّکَّرَ سُلَیمانُ بنُ داوودَ علیهما السلام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مَن یَدخُلُ الجَنّةَ مِن النَّبیِّینَ سُلَیمانُ بنُ داوودَ علیه السلام ، و ذلکَ لِما اُعطِیَ فی الدُّنیا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سُلَیمانَ بنَ داوودَ علیه السلام قالَ ذاتَ یَومٍ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قد وَهَبَ لِی مُلکا لا یَنبَغی لأحَدٍ مِن بَعدی ، سَخَّرَ لِی الرِّیحَ و الإنسَ و الجِنَّ و الطَّیرَ و الوُحوشَ ، و عَلَّمَنی مَنطِقَ الطَّیرِ ، و آتانی مِن کلِّ شیءٍ ، و مَعَ جَمیعِ ما اُوتِیتُ مِن المُلکِ ما تَمَّ لِی سُروری یَوم إلَی اللّیلِ ، و قد أحبَبتُ أن أدخُلَ قَصری فی غَدٍ فأصعَدَ أعلاهُ و أنظُرَ إلی مَمالِکی ، فلا تَأذَنوا لأحَدٍ علَیَّ لِئلاّ یَرِدَ علَیَّ ما یُنَغِّصُ علَیَّ یَومی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مِن الغَدِ أخَذَ عَصاهُ بیَدِهِ و صَعِدَ إلی أعلی مَوضِعٍ مِن قَصرِهِ ، و وَقَفَ مُتَّکِئا علی عَصاهُ یَنظُرُ إلی مَمالِکِهِ مَسرورا بِما اُوتِیَ فَرِحا بِما اُعطِیَ ، إذ نَظَرَ إلی شابٍّ حَسَنِ الوَجهِ و اللِّباسِ قَد خَرَجَ علَیهِ مِن بَعضِ زَوایا قَصرِهِ ، فلَمّا أبصَرَهُ سُلَیمانُ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أدخَلَکَ إلی هذا القَصرِ ، و قد أرَدتُ أن أخلُوَ فیهِ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بإذنِ مَن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أدخَلَنی هذا القَصرَ رَبُّهُ و بإذنِهِ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أحَقُّ بهِ مِنّی ، فمَن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مَلَکُ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فیما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لأقبِضَ رُوحَکَ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لِما اُمِرتَ بهِ فهذا یَومُ سُروری ، و أبَی اللّهُ عَزَّ و جلَّ أن یکونَ لِی سُرورٌ دُونَ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مَلَکُ المَوتِ رُوحَهُ و هُو مُتَّکئٌ علی عَصاهُ ، فبَقِیَ سُلَیمانُ مُتّکِئا علی عَصاهُ و هُو مَیِّتٌ ما شاءَ اللّهُ و النّاسُ یَنظُرونَ إلَیهِ و هُم یُقَدِّرونَ أنّهُ حَیٌّ ، فافتُتِنوا فیهِ و اختَلَفوا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قَد بَقِیَ مُتَّکِئا علی عَصاهُ هذهِ الأیّامَ الکَثیرَةَ و لَم یَتعَبْ و لَم یَنَمْ و لَم یَشرَبْ و لَم یَأکُلْ، إنّهُ لَرَبُّنا الّذی یَجِبُ علَینا أن نَعبُدَهُ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ساحِرٌ و إنّهُ یُرِینا أنّه واقِفٌ مُتّکِئٌ علی عَصاهُ ، یَسحَرُ أعیُنَنا و لَیس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 هُو عَبدُ اللّهِ و نَبیُّهُ یُدَبِّرُ اللّهُ أمرَهُ بما شاءَ ؛ فلَمّا اختَلَفوا بَعَثَ اللّهُ عَزَّ و جلَّ الأرضَةَ فدَبَّت فی عَصاةِ سُلَیمانَ، فلَمّا أکَلَت جَوفَها انکَسَرَتِ العَصا و خَرَّ سُلَیمانُ علیه السلام مِن قَصرِهِ علی وَجهِهِ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 به میهمانان خود گوشت و نان سفید می خوراند و به خانواده اش نان گندم سبوس دار و خودش نان جو نابیخته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بر خانه خدا جامه پوشاند، سلیمان بن داوود علیهما السلام بود که با جامه های کتان قبطی آن را پوشش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شِکر به دست آورد، سلیمان بن داوود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پیامبری که وارد بهشت می شود، سلیمان بن داوود علیه السلام است و این به سبب چیزی است که در دنیا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سلیمان بن داوود علیه السلام به اطرافیان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سلطنتی به من بخشید که پس از من شایسته هیچ کس نیست؛ باد و انس و جنّ و مرغان و ددان را به تسخیر من درآورد و زبان پرندگان را به من آموخت و از هر چیزی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سلطنتی که به من داده شده یک روز نشد که تا شب شاد و مسرور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دوست دارم فردا به کاخ خود اندر شوم و بر بام آن روم و به قلمرو خود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احدی اجازه ندهید نزد من آید تا مبادا مطلبی برایم بیاورد که روزم را بر من تلخ و منغّص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سلیمان عصایش را برداشت و به بلندترین نقطه بام قصر خود رفت و بر عصای خویش تکیه داد و شادمان از آنچه به او داده شده بود شروع به نگریستن به قلمرو پادشاهی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چشمش به جوانی خوب روی و خوش پوش افتاد که از یکی از گوشه های قصرش پیش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چون او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 را به این کاخ درآورد، در حالی که من می خواستم امروز را در آن تنها بگذرانم؟ با اجازه چه کسی وارد شدی؟ آن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کاخ مرا به آن درآورد و با اجازه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این کاخ به آن از من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جانت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انجام بده که امروز روز شادی من است و خداوند عزّ و جلّ نخواسته است که مرا شادی و سروری جز دیدار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سلیمان به عصای خود تکیه داده بود ملک الموت جان او را گرفت و سلیمان مدّت ها همچنان مرده بر عصایش تکیه داشت و مردم او را می دیدند و خیال می کردند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درباره او دچار تردید و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زیادی است که سلیمان همچنان بر عصای خود تکیه داده است و نه خسته شده و نه خوابیده و نه چیزی آشامیده و نه چیزی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خداوند ماست که باید عبادتش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جادوگر است و با جادو کردن چشمان ما چنین وانمود می کند که به عصایش تکیه داده امّا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بنده خدا و پیامبر اوست و خداوند کار او را به دلخواه خود تدبیر و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اختلاف نظرها درباره سلیمان پیدا شد، خداوند عزّ و جلّ موریانه ای فرستاد و او عصای سلیمان را از درون خورد و عصا شکست و سلیمان علیه السلام از فراز کاخ خود به رو درافتاد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سُلَیمانُ علیه السلام رأی عُصفورا یَقولُ لِعُصفورَةٍ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تَمنَعینَ نَفسَکِ مِنّی ، و لو شِئتُ أخَذتُ قُبّةَ سُلَیمانَ بمِنقارِی فألقَیتُها فی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سلیمانُ و قالَ للعُصفور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تُطیقُ أن تَفعَلَ ذلکَ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رسولَ اللّهِ ، و لکنَّ المَرءَ قد یُزَیِّنُ نَفسَهُ و یُعَظِّمُها عِندَ زَوجَتِهِ ، و المُحِبُّ لا یُلامُ علی ما یقولُ ، فقالَ سُلَیمانُ علیه السلام لِلعُصفورَةِ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تَمنَعینَهُ مِن نَفسِکَ و هُو یُحِبُّکِ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 إنّهُ لَیس مُحِبّا و لکنّهُ مُدَّعٍ ؛ لأنّه یُحِبُّ مَعی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 کلامُ العُصفورَةِ فی قَلبِ سُلَیمانَ و بَکی بُکاءً شَدیدا و احتَجَبَ عنِ النّاسِ أربَعینَ یَوما یَدعُو اللّهَ أن یُفَرِّغَ قَلبَهُ لمَحَبّتِهِ و أن لا یُخالِطَها بمَحَبَّةِ غَیرِهِ </w:t>
      </w:r>
      <w:r>
        <w:rPr>
          <w:rFonts w:eastAsia="Amiri" w:cs="Amiri" w:ascii="Amiri" w:hAnsi="Amiri"/>
          <w:color w:val="111111"/>
          <w:sz w:val="28"/>
          <w:szCs w:val="28"/>
          <w:rtl w:val="true"/>
          <w:lang w:bidi="ar-SA"/>
        </w:rPr>
        <w:t xml:space="preserve">. </w:t>
      </w:r>
      <w:r>
        <w:rPr>
          <w:rStyle w:val="FootnoteAnchor"/>
          <w:rtl w:val="true"/>
        </w:rPr>
        <w:footnoteReference w:id="123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سلیمان علیه السلام گنجشک نری را دید که به جفت خود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از من دریغ می کنی؟ اگر بخواهم قُبّه سلیمان را با منقار خود بر می دارم و آن را به دریا 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در حالی که لبخند می زد به آن گنجشگ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براستی می توانی این کار را بکنی؟ گنجشک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اوقات مرد برای همسرش خودنمایی می کند و خودش را پیش او بزرگ نشان می دهد و عاشق را بر آنچه می گوید ملامتی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به گنجشک ماده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خودت را از او دریغ می داری، در حالی که او عاشق توست؟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نیست بلکه لاف عشق می زند؛ چون در کنار من غیر مرا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ماده گنجشگ در دل سلیمان اثر کرد و بشدّت گریست و چهل روز از مردم کناره گرفت و در این مدّت از خداوند مسألت می کرد که دل او را برای محبت خودش خالی گرداند و محبّتش را با محبت غیر خود نیامیزد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فی قصّة سلیمان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ورد من قصصه علیه السلام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یرد من قصصه علیه السلام فی القرآن الکریم إلاّ نبذة یسیرة ، غیر أنّ التدبّر فیها یهدی إلی عامّة قصصه و مظاهر شخصیّته الشریفة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وراثته لأبیه داوود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لِداودَ سُلَیمان</w:t>
      </w:r>
      <w:r>
        <w:rPr>
          <w:rFonts w:eastAsia="Amiri" w:cs="Amiri" w:ascii="Amiri" w:hAnsi="Amiri"/>
          <w:color w:val="111111"/>
          <w:sz w:val="28"/>
          <w:szCs w:val="28"/>
          <w:rtl w:val="true"/>
          <w:lang w:bidi="ar-SA"/>
        </w:rPr>
        <w:t xml:space="preserve">» </w:t>
      </w:r>
      <w:r>
        <w:rPr>
          <w:rStyle w:val="FootnoteAnchor"/>
          <w:rtl w:val="true"/>
        </w:rPr>
        <w:footnoteReference w:id="1231"/>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إیتاؤه الملک العظیم و تسخیر الجنّ و الطیر و الریح له و تعلیمه منطق الطیر ، و قد تکرّر ذکر هذه النعم فی کلامه تعالی کما فی سورة البقرة الآیة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الأنبیاء الآیة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النمل الآیة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سبأ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الآیة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قصّة إلقاء جسد علی کرسیّه کما فی سورة ص 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عرض الصافنات الجیاد علیه کما فی سورة ص الآیة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تفهیمه الحکم فی الغنم التی نفشت فی الحرث کما فی سورة الأنبیاء الآیة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حدیث النملة کما فی سورة النمل الآیة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الهدهد و ما یتبعها من قصّته علیه السلام مع ملکة سبأ ، سورة النمل الآیة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کیفیّة موته علیه السلام کما فی سورة سبأ الآیة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گفتاری درباره داستان سلیمان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داستان های سلیمان علیه السلام در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از داستان های سلیمان جز مقدار اندکی نیامده است، منتها تدبّر و اندیشه در همین مقدار ما را به عموم سرگذشت او و مظاهر شخصیت گرامیش رهنمون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او وارث پدرش داوود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را به داوود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وارث داوود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خداوند سلطنتی عظیم و با شکوه به او داد و جنّ و پرنده و باد را مسخّر وی نمود و زبان مرغان را بدو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از این نعمت ها بارها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بقره، آیه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سوره انبیاء، آیه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سوره نمل،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سوره سبأ،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سوره ص،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به داستانِ افکندن جسد بر روی تخت او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به عرضه شدن اسب های اصیل بر او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اینکه به داستان چریدن شبْ هنگام گوسفندان مردم در آن کشتزار و فهمانیدن حکم و داوری در این باره به سلیمان،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اینکه به داستان مورچه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اینکه به داستان هدهد و در پی آن ماجرایش با ملکه سبأ اشاره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اینکه به نحوه درگذشت آن حضرت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الثناء علیه علیه السلام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اسمه علیه السلام فی بضعة عشر موضعا من کلامه تعالی ، و قد أکثر الثناء علیه فسمّاه عبدا أوّابا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 و وصفه بالعلم و الحکم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سُلَیْمانَ وَ کُلاًّ آتَیْنا حُکْما و عِلْما</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داودَ و سُلَیمانَ عِلْما</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یا أیُّها النّاسُ عُلِّمْنا مَنطِقَ الطَّیْرِ</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 و عدّه من النبیّین المهدیّین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أیُّوبَ و یُونُسَ و هارونَ و سُلَیمانَ</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نُوحا هَدَیْنا مِن قَبْلُ و مِنْ ذُرِّیَّتِهِ داودُ و سُلَیمانُ</w:t>
      </w:r>
      <w:r>
        <w:rPr>
          <w:rFonts w:eastAsia="Amiri" w:cs="Amiri" w:ascii="Amiri" w:hAnsi="Amiri"/>
          <w:color w:val="111111"/>
          <w:sz w:val="28"/>
          <w:szCs w:val="28"/>
          <w:rtl w:val="true"/>
          <w:lang w:bidi="ar-SA"/>
        </w:rPr>
        <w:t xml:space="preserve">» . </w:t>
      </w:r>
      <w:r>
        <w:rPr>
          <w:rStyle w:val="FootnoteAnchor"/>
          <w:rtl w:val="true"/>
        </w:rPr>
        <w:footnoteReference w:id="12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ذکره علیه السلام فی العهد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وقعت قصّته فی کتاب الملوک الاُوَل ، و قد اُطیل فیه فی حشمته و جلالة أمره و سعة ملکه و وفور ثروته و بلوغ حکمته ، غیر أنّه لم یذکر فیه شیء من قصصه المشار إلیها فی القرآن ، إلاّ ما ذکر أنّ ملکة سبأ لمّا سمعت خبر سلیمان و بنائه بیت الربّ باُورشَلیم و ما اُوتیه من الحکمة أتت إلیه و معها هدایا کثیرة ، فلاقته و سألته عن مسائل تمتحنه بها فأجاب عنها ، ثمّ رجعت </w:t>
      </w:r>
      <w:r>
        <w:rPr>
          <w:rFonts w:eastAsia="IRNazanin" w:cs="IRNazanin"/>
          <w:color w:val="111111"/>
          <w:sz w:val="28"/>
          <w:szCs w:val="28"/>
          <w:rtl w:val="true"/>
          <w:lang w:bidi="fa-IR"/>
        </w:rPr>
        <w:t xml:space="preserve">.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و قد أساء العهدُ العتیقُ القولَ فیه علیه السلام ، فذکر </w:t>
      </w:r>
      <w:r>
        <w:rPr>
          <w:rStyle w:val="FootnoteAnchor"/>
          <w:rtl w:val="true"/>
        </w:rPr>
        <w:footnoteReference w:id="1240"/>
      </w:r>
      <w:r>
        <w:rPr>
          <w:rFonts w:ascii="IRNazanin" w:hAnsi="IRNazanin" w:eastAsia="IRNazanin"/>
          <w:color w:val="111111"/>
          <w:sz w:val="28"/>
          <w:sz w:val="28"/>
          <w:szCs w:val="28"/>
          <w:rtl w:val="true"/>
          <w:lang w:bidi="fa-IR"/>
        </w:rPr>
        <w:t xml:space="preserve">أنّه علیه السلام انحرف فی آخر عمره عن عبادة اللّه إلی عبادة الأصنام، فسجد لأوثان کانت تعبدها بعض أزواجه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أنّ والدته کانت زوج أوریا الحتّیّ ، فعشقها داوود علیه السلام ، ففجر بها فحبلت منه ، فاحتال فی قتل زوجها اُوریا حتّی قتل فی بعض الحروب، فضمّها إلی أزواجه فحبلت منه ثانیا و ولدت له سلیمان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القرآن الکریم ینزّه ساحته علیه السلام عن أوّل الرَّمیتَین بما ینزّه به ساحة جمیع الأنبیاء بالنصّ علی هدایتهم و عصمتهم ، و قال فیه 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کَفَرَ سُلَیمانُ</w:t>
      </w:r>
      <w:r>
        <w:rPr>
          <w:rFonts w:eastAsia="Amiri" w:cs="Amiri" w:ascii="Amiri" w:hAnsi="Amiri"/>
          <w:color w:val="111111"/>
          <w:sz w:val="28"/>
          <w:szCs w:val="28"/>
          <w:rtl w:val="true"/>
          <w:lang w:bidi="ar-SA"/>
        </w:rPr>
        <w:t xml:space="preserve">» . </w:t>
      </w:r>
      <w:r>
        <w:rPr>
          <w:rStyle w:val="FootnoteAnchor"/>
          <w:rtl w:val="true"/>
        </w:rPr>
        <w:footnoteReference w:id="1241"/>
      </w:r>
      <w:r>
        <w:rPr>
          <w:rFonts w:ascii="Amiri" w:hAnsi="Amiri" w:eastAsia="Amiri" w:cs="Amiri"/>
          <w:color w:val="111111"/>
          <w:sz w:val="28"/>
          <w:sz w:val="28"/>
          <w:szCs w:val="28"/>
          <w:rtl w:val="true"/>
          <w:lang w:bidi="ar-SA"/>
        </w:rPr>
        <w:t xml:space="preserve">و عن الثانیة بما یحکیه من دعائه علیه السلام لمّا سمع قول النملة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أوْزِعْنی أنْ أشْکُرَ نِعْمَتَکَ الَّتِی أنْعَمْتَ عَلَیَّ و عَلی والِدَیّ</w:t>
      </w:r>
      <w:r>
        <w:rPr>
          <w:rFonts w:eastAsia="Amiri" w:cs="Amiri" w:ascii="Amiri" w:hAnsi="Amiri"/>
          <w:color w:val="111111"/>
          <w:sz w:val="28"/>
          <w:szCs w:val="28"/>
          <w:rtl w:val="true"/>
          <w:lang w:bidi="ar-SA"/>
        </w:rPr>
        <w:t xml:space="preserve">» </w:t>
      </w:r>
      <w:r>
        <w:rPr>
          <w:rStyle w:val="FootnoteAnchor"/>
          <w:rtl w:val="true"/>
        </w:rPr>
        <w:footnoteReference w:id="1242"/>
      </w:r>
      <w:r>
        <w:rPr>
          <w:rFonts w:ascii="IRNazanin" w:hAnsi="IRNazanin" w:eastAsia="IRNazanin"/>
          <w:color w:val="111111"/>
          <w:sz w:val="28"/>
          <w:sz w:val="28"/>
          <w:szCs w:val="28"/>
          <w:rtl w:val="true"/>
          <w:lang w:bidi="fa-IR"/>
        </w:rPr>
        <w:t xml:space="preserve">فقد بیّنّا فی تفسیره أنّ فیه دلالة علی أنّ والدته کانت من أهل الصراط المستقیم الذین أنعم اللّه علیهم من النبیّین و الصدّیقین و الشهداء و الصالحین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ستایش سلیمان علیه السلام در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سلیمان علیه السلام در ده جا و اندی از کلام خدای متعال آمده و تعریف و تمجید فراوانی از او به عمل آورده و وی را بنده ای اَوّاب خوانده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 بنده ای، براستی که او توبه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دانش و حکمت وصفش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داوری را به سلیمان فهماندیم و به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داوود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دانش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زبان مرغان آموخته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پیامبرانِ هدایت شده بر شمرده،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ایّوب و یونس و هارون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نوح را از پیش راه نمودیم و از نسل او داوود و سلیمان را 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 آن حضرت علیه السلام در عهد 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سلیمان در کتاب اول پادشاهان آمده و درباره حشمت و شکوه او و وسعت قلمرو پادشاهیش و فراوانی ثروت و حکمت بالغه او به تفصیل سخن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از داستان های سلیمان که در قرآن به آنها اشاره شده در عهد عتیق جز همین مقدار نیامده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ملکه سبا خبر سلیمان را شنید و شنید که معبدی در اورشلیم ساخته و مردی است برخوردار از حکمت، با هدایای فراوانی نزد او آمد و با وی دیدار کرد و مسائلی را به عنوان امتحان از سلیمان پرسید و جواب شنید و سپس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عتیق سخن زشتی را درباره سلیمان به کار برده است؛ چرا که می گوید آن جناب در آخر عمرش از عبادت خداوند به عبادت بت ها گرایید و در برابر بت هایی که یکی از همسرانش می پرستید،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گوید که مادر سلیمان زن اوریای حتّیّ بود و داوود عاشق او شد و با وی زنا کرد و آن زن از داوود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داوود نقشه قتل شوهرش اوریا را کشید و سرانجام او را در یکی از جنگ هایش به کشتن داد و زن او را به خانه خود آورد که دوباره از او حامله شد و سلیمان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ساحت سلیمان علیه السلام را، همچون ساحت دیگر انبیا، که به هدایت و عصمت آنان تصریح می کند، از تهمت اولی مبرّا دانسته و درباره شخص او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کافر نشد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تهمت دوم را نیز از ساحت پاک او به دور دانسته است؛ چرا که قرآن کریم نقل می کند که سلیمان علیه السلام چون سخن مور را شنید چنین دعا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شکر نعمت هایت که به من و پدر و مادرم ارزانی داشته ای ملهم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تفسیر این آیه گفتیم که این دعا نشان می دهد مادر سلیمان در زمره پویندگان صراط مستقیم بوده است؛ یعنی پیامبران و صدّیقان و شهدا و صالحان که خداوند به آنان نعمت ارزانی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الروایات الواردة فی قصصه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المرویّة فی قصصه ـ و خاصّة فی قصّة الهدهد و ما یتبعها من أخباره مع ملکة سبأ ـ یتضمّن أکثرها اُمورا غریبة قلّما یوجد نظائرها فی الأساطیر الخرافیّة یأباها العقل السلیم و یکذّبها التاریخ القطعیّ ، و أکثرها مبالغة ما روی عن أمثال کعب و وهب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بلغوا من المبالغة أنّ ما رووا أنّه علیه السلام ملک جمیع الأرض ، و کان ملکه سبعمائة سنة ، و أنّ جمیع الإنس و الجنّ و الوحش و الطیر کانوا جنوده ، و أنّه کان یوضع فی مجلسه حول عرشه ستّمائة ألف کرسیّ یجلس علیها اُلوف من النبیّین و مئات الاُلوف من اُمراء الإنس و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ملکة سبأ کانت اُمّها من الجنّ ، و کانت قدمها کحافر الحمارة ، و کانت تستر قدمیها عن أعین النظّار ؛ حتّی کشفت عن ساقیها حینما أرادت دخول الصرح فبان أمرها ، و قد بلغ من شوکتها أنّه کان تحت یدها أربعمائة ملک کلّ ملک علی کورة، تحت ید کلّ ملک أربعمائة ألف مقاتل، و لها ثلاث مائة وزیر یدبّرون ملکها ، و لها اثنا عشر ألف قائد تحت ید کلّ قائد اثنا عشر ألف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أعاجیب الأخبار التی لا یسعنا إلاّ أن نعدّها من الإسرائیلیّات و نصفح عنها </w:t>
      </w:r>
      <w:r>
        <w:rPr>
          <w:rFonts w:eastAsia="IRNazanin" w:cs="IRNazanin"/>
          <w:color w:val="111111"/>
          <w:sz w:val="28"/>
          <w:szCs w:val="28"/>
          <w:rtl w:val="true"/>
          <w:lang w:bidi="fa-IR"/>
        </w:rPr>
        <w:t xml:space="preserve">. </w:t>
      </w:r>
      <w:r>
        <w:rPr>
          <w:rStyle w:val="FootnoteAnchor"/>
          <w:rtl w:val="true"/>
        </w:rPr>
        <w:footnoteReference w:id="12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روایاتی که درباره داستان های سلیمان علیه السلام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درباره داستان های سلیمان ـ بویژه داستان هدهد و ماجرای آن بزرگوار با ملکه سبا ـ روایت شده، اکثراً شامل مطالب عجیب و غریبی هستند که نظایر آنها حتی در افسانه های خرافی هم کمتر دیده می شود و عقل سلیم نیز آنها را نمی پذیرد و تاریخ درست و قطعی هم دروغ بودن آن مطالب را برملا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آمیزترین این اخبار آنهایی است که از امثال کعب و وهب روایت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کار مبالغه و گزافه گویی را به آنجا رسانده اند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بر سراسر زمین پادشاهی می کرد و سلطنتش هفتصد سال به درازا کشید و همه جنّ و انس و پرندگان و ددان لشکریان او بودند و پیرامون تخت او ششصد هزار کرسی گذاشته می شد که هزاران پیامبر و صدها هزار از اُمرای جن و انس روی آنها می نشستند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مادر ملکه سبا از جنّیان بوده و از این رو پاهای ملکه مانند سُم الاغ بود و بدین خاطر پاهایش را از چشم مردم پوشیده نگه می داشت تا اینکه وقتی خواست وارد ساحت کاخ شود، دامنش را بالا زد و بدین سان راز او فاش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شکوه و قدرت این ملکه مبالغه را به آنجا رسانده اند که گفته اند چهارصد پادشاه تحت اختیار و فرمان او بودند که هر پادشاهی بر منطقه ای حکومت می کرد و هر یک از این شاهان چهارصد هزار جنگجو در اختیار داشتند و ملکه سیصد وزیر داشت که مملکتش را اداره می کردند و دوازده هزار سردار داشت که هر کدام از آنها دوازده هزار جنگجو تحت فرمان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اخبار عجیب و غریبی که ما آنها را فقط از اسرائیلیات می شماریم و از کنارشان می گذریم</w:t>
      </w:r>
      <w:r>
        <w:rPr>
          <w:rFonts w:eastAsia="IRNazanin" w:cs="IRNazanin"/>
          <w:color w:val="111111"/>
          <w:sz w:val="28"/>
          <w:szCs w:val="28"/>
          <w:rtl w:val="true"/>
          <w:lang w:bidi="fa-IR"/>
        </w:rPr>
        <w:t>.</w:t>
      </w:r>
      <w:bookmarkStart w:id="709" w:name="pg11931_125818"/>
    </w:p>
    <w:p>
      <w:pPr>
        <w:pStyle w:val="Heading3"/>
        <w:numPr>
          <w:ilvl w:val="2"/>
          <w:numId w:val="1"/>
        </w:numPr>
        <w:rPr/>
      </w:pPr>
      <w:bookmarkStart w:id="710" w:name="__RefHeading___Toc14635286_73709187"/>
      <w:bookmarkStart w:id="711" w:name="_Toc292"/>
      <w:bookmarkEnd w:id="709"/>
      <w:bookmarkEnd w:id="710"/>
      <w:r>
        <w:rPr/>
        <w:t>21</w:t>
      </w:r>
      <w:r>
        <w:rPr>
          <w:rtl w:val="true"/>
        </w:rPr>
        <w:t xml:space="preserve"> - </w:t>
      </w:r>
      <w:r>
        <w:rPr>
          <w:rtl w:val="true"/>
        </w:rPr>
        <w:t>حنظلةعلیه السلام</w:t>
      </w:r>
      <w:bookmarkEnd w:id="711"/>
    </w:p>
    <w:p>
      <w:pPr>
        <w:pStyle w:val="Heading4"/>
        <w:numPr>
          <w:ilvl w:val="3"/>
          <w:numId w:val="1"/>
        </w:numPr>
        <w:rPr/>
      </w:pPr>
      <w:bookmarkStart w:id="712" w:name="__RefHeading___Toc14635288_73709187"/>
      <w:bookmarkStart w:id="713" w:name="_Toc293"/>
      <w:bookmarkEnd w:id="712"/>
      <w:r>
        <w:rPr/>
        <w:t>21</w:t>
      </w:r>
      <w:r>
        <w:rPr>
          <w:rtl w:val="true"/>
        </w:rPr>
        <w:t xml:space="preserve"> - </w:t>
      </w:r>
      <w:r>
        <w:rPr>
          <w:rtl w:val="true"/>
        </w:rPr>
        <w:t>حنظله علیه السلام</w:t>
      </w:r>
      <w:bookmarkEnd w:id="713"/>
    </w:p>
    <w:p>
      <w:pPr>
        <w:pStyle w:val="Heading5"/>
        <w:numPr>
          <w:ilvl w:val="4"/>
          <w:numId w:val="1"/>
        </w:numPr>
        <w:rPr/>
      </w:pPr>
      <w:bookmarkStart w:id="714" w:name="__RefHeading___Toc14635290_73709187"/>
      <w:bookmarkStart w:id="715" w:name="_Toc294"/>
      <w:bookmarkEnd w:id="714"/>
      <w:r>
        <w:rPr>
          <w:rtl w:val="true"/>
        </w:rPr>
        <w:t>اشاره</w:t>
      </w:r>
      <w:bookmarkEnd w:id="71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4"/>
      </w:r>
      <w:bookmarkStart w:id="716" w:name="pg11931_125819"/>
    </w:p>
    <w:p>
      <w:pPr>
        <w:pStyle w:val="Heading5"/>
        <w:numPr>
          <w:ilvl w:val="4"/>
          <w:numId w:val="1"/>
        </w:numPr>
        <w:rPr/>
      </w:pPr>
      <w:bookmarkStart w:id="717" w:name="__RefHeading___Toc14635292_73709187"/>
      <w:bookmarkStart w:id="718" w:name="_Toc295"/>
      <w:bookmarkEnd w:id="716"/>
      <w:bookmarkEnd w:id="717"/>
      <w:r>
        <w:rPr/>
        <w:t>3745</w:t>
      </w:r>
      <w:r>
        <w:rPr>
          <w:rtl w:val="true"/>
        </w:rPr>
        <w:t xml:space="preserve"> - </w:t>
      </w:r>
      <w:r>
        <w:rPr>
          <w:rtl w:val="true"/>
        </w:rPr>
        <w:t>حَنظَلَةُ علیه السلام</w:t>
      </w:r>
      <w:bookmarkEnd w:id="718"/>
    </w:p>
    <w:p>
      <w:pPr>
        <w:pStyle w:val="Heading6"/>
        <w:numPr>
          <w:ilvl w:val="5"/>
          <w:numId w:val="1"/>
        </w:numPr>
        <w:rPr/>
      </w:pPr>
      <w:bookmarkStart w:id="719" w:name="__RefHeading___Toc14635294_73709187"/>
      <w:bookmarkStart w:id="720" w:name="_Toc296"/>
      <w:bookmarkEnd w:id="719"/>
      <w:r>
        <w:rPr/>
        <w:t>3745</w:t>
      </w:r>
      <w:r>
        <w:rPr>
          <w:rtl w:val="true"/>
        </w:rPr>
        <w:t xml:space="preserve"> - </w:t>
      </w:r>
      <w:r>
        <w:rPr>
          <w:rtl w:val="true"/>
        </w:rPr>
        <w:t>حنظله علیه السلام</w:t>
      </w:r>
      <w:bookmarkEnd w:id="7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عَادا وَ ثَمُودَ وَ أَصْحَابَ الرَّسِّ وَ قُرُونا بَیْنَ ذلِکَ کَثِیرا</w:t>
      </w:r>
      <w:r>
        <w:rPr>
          <w:rFonts w:eastAsia="Amiri" w:cs="Amiri" w:ascii="Amiri" w:hAnsi="Amiri"/>
          <w:color w:val="111111"/>
          <w:sz w:val="28"/>
          <w:szCs w:val="28"/>
          <w:rtl w:val="true"/>
          <w:lang w:bidi="ar-SA"/>
        </w:rPr>
        <w:t xml:space="preserve">» . </w:t>
      </w:r>
      <w:r>
        <w:rPr>
          <w:rStyle w:val="FootnoteAnchor"/>
          <w:rtl w:val="true"/>
        </w:rPr>
        <w:footnoteReference w:id="1245"/>
      </w:r>
    </w:p>
    <w:p>
      <w:pPr>
        <w:pStyle w:val="BookText"/>
        <w:rPr/>
      </w:pP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بِئرٌ رَسُّوا فیها نَبیَّهُم أی ألقَوهُ فیها ، عن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لَهُم نَبیٌّ یُسَمّی حَنظَلَةَ فقَتَلوهُ فاُهلِکوا ، عن سعیدِ بنِ جُبَیرٍ و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رَسٍّ ، و الرَّسُّ بِئرٌ بأنطاکِیّةَ قَتَلوا فیها حَبیبا النَّجّارَ فنُسِبوا إلَیها ، عن کعبٍ و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الرَّسِّ کانَ نِساؤهُم سَحّاقاتٍ ، عن أبی عبدِ اللّهِ علیه السلام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ثواب الأعمال عن هشامِ بنِ سالم عن أبی عبدِ اللّه علیه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علیهِ نِسوَةٌ فسَألَتهُ امرَأةٌ عن السُّحقِ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حَدُّها حَدُّ الزّانی ، فقالتِ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 اللّهُ عَزَّ و جلَّ ذلکَ فی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أصحابُ الرَّسِّ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Times New Roman" w:cs="Times New Roman" w:ascii="Times New Roman" w:hAnsi="Times New Roman"/>
          <w:color w:val="111111"/>
          <w:sz w:val="28"/>
          <w:szCs w:val="28"/>
          <w:lang w:val="en-US" w:bidi="en-US"/>
        </w:rPr>
        <w:t>3745</w:t>
      </w:r>
    </w:p>
    <w:p>
      <w:pPr>
        <w:pStyle w:val="BookText"/>
        <w:rPr/>
      </w:pPr>
      <w:r>
        <w:rPr>
          <w:rFonts w:ascii="IRNazanin" w:hAnsi="IRNazanin" w:eastAsia="IRNazanin"/>
          <w:color w:val="111111"/>
          <w:sz w:val="28"/>
          <w:sz w:val="28"/>
          <w:szCs w:val="28"/>
          <w:rtl w:val="true"/>
          <w:lang w:bidi="fa-IR"/>
        </w:rPr>
        <w:t>حنظله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عادیان و ثمودیان و اصحاب رَسّ و نسل های بسیاری 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البیانـ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عکرمه نقل شده است که رَسّ چاهی است که آن قوم، پیامبران خود را در آن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و کلبی نقل شده که اصحاب رسّ پیامبری به نام حنظله داشتند و او را کشتند و خداوند هلاکشان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و مقاتل نقل شده که رَسّ چاهی بوده در انطاکیه که اصحاب رسّ، حبیب نجّار را در آن به قتل رساندند و لذا آن قوم به این چاه نسبت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زنان اصحاب رسّ همجنس باز بودند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زنان بر امام صادق علیه السلام وارد شدند یکی از آنها از کیفر مساحقه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بازی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چنین زنی، حدّ زناکار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عزّ و جلّ این حکم را در قرآن ذکر کرده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اصحاب 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الکاظمُ علیه السلامـ لَمّا سُئلَ عن أصحابِ الرَّسِّ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 و مِمّن هُم ، و أیَّ قَومٍ کانوا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کانا رَسَّینِ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فلَیس الّذی ذَکرَهُ اللّهُ فی کِتابِهِ ، کانَ أهلُهُ أهلَ بَدوٍ و أصحابَ شاةٍ و غَنَمٍ ، فبَعَثَ اللّهُ تعالی إلَیهِم صالِحَ النَّبیَّ رَسولاً فقَتَلوهُ ، و بَعَثَ إلَیهِم رَسولاً آخَرَ فقَتَلوهُ ، ثُمّ بَعَثَ إلَیهِم رَسولاً آخَرَ و عَضَدَهُ بِوَلیٍّ فقُتِلَ الرَّسولُ ، و جاهَدَ الوَلِیُّ حتّی أفحَمَهُم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الّذینَ ذَکرَهُمُ اللّهُ فی کِتابِهِ فَهُم قَومٌ کانَ لَهُم نَهرٌ یُدعی الرَّسَّ ، و کانَ فیها مِیاهٌ کثیرَةٌ ، فسَألَهُ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أینَ الرَّسُّ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نَهرٌ بِمُنقَطَعِ آذَربَیجانَ ، و هُو بَینَ حَدِّ أرمینِیَةَ و آذَربَیجانَ ، و کانوا یَعبُدونَ الصُّلبانَ ، فبَعَثَ اللّهُ إلَیهِم ثَلاثینَ نَبیّا فی مَشهَدٍ واحِدٍ فقَتَلوهُم جَمیعا ، فبَعَثَ اللّهُ إلَیهِم نَبیّا و بَعَثَ مَعهُ وَلِیّا فجاهَدَهُم ، و بَعَثَ اللّهُ مِیکائیلَ فی أوانِ وُقُوعِ الحَبِّ و الزَّرعِ فأنضَبَ ماءَهُم ، فلَم یَدَعْ عَینا و لا نَهرا و لا ماءً إلاّ أیبَسَهُ ، و أمَرَ مَلَکَ المَوتِ فأماتَ مَواشِیَهُم ، و أمَرَ اللّهُ الأرضَ فابتَلَعَت ما کانَ لَهُم مِن تِبرٍ أو فِضَّةٍ أو آنیَةٍ ـ فهُو لِقائمِنا علیه السلام إذا قامَ ـ فماتُوا کلُّهُم جُوعا و عَطَشا و بُکاءً ، فلَم یَبقَ مِنهُم باقِیَةٌ ، و بَقِیَ مِنهُم قَومٌ مُخلِصونَ فدَعَوا اللّهَ أن یُنجِیَهُم بزَرعٍ و ماشِیَةٍ و ماءٍ ، و یَجعَلَهُ قَلیلاً لِئلاّ یَطغَوا ، فأجابَهُمُ اللّهُ إلی ذلکَ لِما عَلِمَ مِن صِدقِ نِیّاتِهِم ، ثُمّ عادَ القَومُ إلی مَنازِلِهِم فوَجَدوها قد صارَت أعلاها أسفَلَها ، و أطلَقَ اللّهُ لَهُم نَهرَهُم ، و زادَهُم فیهِ علی ما سَألوا ، فقامُوا علَی الظّاهِرِ و الباطِنِ فی طاعَةِ اللّهِ ، حتّی مَضی اُولئکَ القَومُ و حَدَثَ نَسلٌ بعدَ ذلکَ أطاعُوا اللّهَ فی الظّاهِرِ و نافَقُوهُ فی الباطِنِ ، و عَصَوا بأشیاءَ شتّی ، فبَعَثَ اللّهُ مَن أسرَعَ فیهِمُ القَتلَ ، فبَقِیَت شِرذِمَةٌ مِنهُم فَسَلَّطَ اللّهُ علَیهِم الطّاعونَ ، فلَم یَبقَ مِنهُم أحَدٌ و بَقِیَ نَهرُهُم و مَنازِلُهُم مِائتَی عامٍ لا یَسکُنُها أحَدٌ ، ثُمّ أتَی اللّهُ تعالی بقَومٍ بعدَ ذلک فنَزَلوها و کانُوا صالِحینَ ، ثُمّ أحدَثَ قَومٌ مِنهُم فاحِشَةً و اشتَغلَ الرِّجالُ بالرَّجالِ و النِّساءُ بالنِّساءِ فَسَلّطَ اللّهُ علَیهِم صاعِقَةً فلَم یَبقَ مِنهُم باقِیَةٌ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امام کاظم علیه السلامـ آنگاه که از ایشان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 که بودند، از چه مردمانی بودند و کدام قوم بودند؟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اصحاب رسّ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اصحاب رسّ که آنهایی نیستند که خداوند در کتاب خود از آنان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مردمانی بدوی و دامدار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صالح پیامبر را به عنوان رسول خویش به سوی آنان فرستاد اما آن حضرت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دیگری برایشان فرستاد، او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خداوند یک رسول به همراه یک ولیّ فرستاد که آن رسول کشته شد و آن ولیّ آنقدر جهاد کرد تا سرانجام آن مردم را مجاب نمود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اصحاب رسّی که خداوند در کتاب خود از آنها یاد کرده، مردمی بودند که نهری به نام رسّ داشتند و این نهر آب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 کجاست؟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در منتهی الیه آذربایجان واقع در مرز ارمنستان و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صلیب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 پیامبر یکجا برای آنان فرستاد که همگی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یک پیامبر و همراهش یک ولیّ به سوی آنان فرستاد که با آنان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فصل بذر پاشی و کشت و زرع، خداوند میکائیل را مأمور خشکاندن آب آنان کرد و هیچ چشمه و نهر و آبی باقی نگذاشت و همه را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الموت نیز دستور داد احشام آنان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هم دستور داد هرچه شمش طلا یا نقره یا ظرف داشتند در کام خود فرو برد ـ که وقتی قائم علیه السلام ما قیام کند از این ها بهره برداری می کند ـ بدین سان همه آنان از گرسنگی و تشنگی و گریه مردند و احدی از ایشان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عدّه ای مخلص بر جای ماندند و از خدا خواستند که با مقداری زراعت و دام و آب نجاتشان دهد و برای آنکه گرفتار سرکشی و طغیان نشوند، این ها را اندک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از درستی نیّت هایشان آگاه بود، دعایشان را مستجاب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به منزل های خود بازگشتند و دیدند زیر و 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نهر آنها را دوباره جاری ساخت و آن را بیشتر از مقداری قرار داد که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 قوم در آشکار و نهان به طاعت خدا پرداختند، تا آنکه این مردم از میان رفتند و پس از آنها نسلی پدید آمد که در ظاهر از خدا اطاعت می کردند، امّا در باطن نفاق می ورزیدند و مرتکب معاصی گوناگونی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کسی را فرستاد که بی محابا دست به کشتار آنان زد و گروه اندکی باقی ماندند که خداوند بر آنها نیز طاعون را مسلّط ساخت و احدی از ایشان باقی نماند و رودخانه و منزل هایشان مدّت دویست سال بی صاحب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مدّت خداوند متعال قومی را آورد که در این منزلگاه ها سکنا گزیدند و آنان مردمانی درستکار و صالح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عدّه ای از آنان مرتکب فحشا شدند و مردها به مردها روی آوردند و زن ها به 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خداوند صاعقه ای بر ایشان مسلّط نمود و احدی از این قوم باقی نماند</w:t>
      </w:r>
      <w:r>
        <w:rPr>
          <w:rFonts w:eastAsia="IRNazanin" w:cs="IRNazanin"/>
          <w:color w:val="111111"/>
          <w:sz w:val="28"/>
          <w:szCs w:val="28"/>
          <w:rtl w:val="true"/>
          <w:lang w:bidi="fa-IR"/>
        </w:rPr>
        <w:t>.</w:t>
      </w:r>
      <w:bookmarkStart w:id="721" w:name="pg11931_125824"/>
    </w:p>
    <w:p>
      <w:pPr>
        <w:pStyle w:val="Heading3"/>
        <w:numPr>
          <w:ilvl w:val="2"/>
          <w:numId w:val="1"/>
        </w:numPr>
        <w:rPr/>
      </w:pPr>
      <w:bookmarkStart w:id="722" w:name="__RefHeading___Toc14635296_73709187"/>
      <w:bookmarkStart w:id="723" w:name="_Toc297"/>
      <w:bookmarkEnd w:id="721"/>
      <w:bookmarkEnd w:id="722"/>
      <w:r>
        <w:rPr/>
        <w:t>22</w:t>
      </w:r>
      <w:r>
        <w:rPr>
          <w:rtl w:val="true"/>
        </w:rPr>
        <w:t xml:space="preserve"> - </w:t>
      </w:r>
      <w:r>
        <w:rPr>
          <w:rtl w:val="true"/>
        </w:rPr>
        <w:t>شعیا و حیقوق علیهما السلام</w:t>
      </w:r>
      <w:bookmarkEnd w:id="723"/>
    </w:p>
    <w:p>
      <w:pPr>
        <w:pStyle w:val="Heading4"/>
        <w:numPr>
          <w:ilvl w:val="3"/>
          <w:numId w:val="1"/>
        </w:numPr>
        <w:rPr/>
      </w:pPr>
      <w:bookmarkStart w:id="724" w:name="__RefHeading___Toc14635298_73709187"/>
      <w:bookmarkStart w:id="725" w:name="_Toc298"/>
      <w:bookmarkEnd w:id="724"/>
      <w:r>
        <w:rPr/>
        <w:t>22</w:t>
      </w:r>
      <w:r>
        <w:rPr>
          <w:rtl w:val="true"/>
        </w:rPr>
        <w:t xml:space="preserve"> - </w:t>
      </w:r>
      <w:r>
        <w:rPr>
          <w:rtl w:val="true"/>
        </w:rPr>
        <w:t>شعیا و حیقوق علیه السلام</w:t>
      </w:r>
      <w:bookmarkEnd w:id="725"/>
    </w:p>
    <w:p>
      <w:pPr>
        <w:pStyle w:val="Heading5"/>
        <w:numPr>
          <w:ilvl w:val="4"/>
          <w:numId w:val="1"/>
        </w:numPr>
        <w:rPr/>
      </w:pPr>
      <w:bookmarkStart w:id="726" w:name="__RefHeading___Toc14635300_73709187"/>
      <w:bookmarkStart w:id="727" w:name="_Toc299"/>
      <w:bookmarkEnd w:id="726"/>
      <w:r>
        <w:rPr>
          <w:rtl w:val="true"/>
        </w:rPr>
        <w:t>اشاره</w:t>
      </w:r>
      <w:bookmarkEnd w:id="72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0"/>
      </w:r>
      <w:bookmarkStart w:id="728" w:name="pg11931_125825"/>
    </w:p>
    <w:p>
      <w:pPr>
        <w:pStyle w:val="Heading5"/>
        <w:numPr>
          <w:ilvl w:val="4"/>
          <w:numId w:val="1"/>
        </w:numPr>
        <w:rPr/>
      </w:pPr>
      <w:bookmarkStart w:id="729" w:name="__RefHeading___Toc14635302_73709187"/>
      <w:bookmarkStart w:id="730" w:name="_Toc300"/>
      <w:bookmarkEnd w:id="728"/>
      <w:bookmarkEnd w:id="729"/>
      <w:r>
        <w:rPr/>
        <w:t>3746</w:t>
      </w:r>
      <w:r>
        <w:rPr>
          <w:rtl w:val="true"/>
        </w:rPr>
        <w:t xml:space="preserve"> - </w:t>
      </w:r>
      <w:r>
        <w:rPr>
          <w:rtl w:val="true"/>
        </w:rPr>
        <w:t>شَعیا و حَیقوقُ علیهما السلام</w:t>
      </w:r>
      <w:bookmarkEnd w:id="730"/>
    </w:p>
    <w:p>
      <w:pPr>
        <w:pStyle w:val="Heading6"/>
        <w:numPr>
          <w:ilvl w:val="5"/>
          <w:numId w:val="1"/>
        </w:numPr>
        <w:rPr/>
      </w:pPr>
      <w:bookmarkStart w:id="731" w:name="__RefHeading___Toc14635304_73709187"/>
      <w:bookmarkStart w:id="732" w:name="_Toc301"/>
      <w:bookmarkEnd w:id="731"/>
      <w:r>
        <w:rPr/>
        <w:t>3746</w:t>
      </w:r>
      <w:r>
        <w:rPr>
          <w:rtl w:val="true"/>
        </w:rPr>
        <w:t xml:space="preserve"> - </w:t>
      </w:r>
      <w:r>
        <w:rPr>
          <w:rtl w:val="true"/>
        </w:rPr>
        <w:t>شعیا و حیقوق علیهما السلام</w:t>
      </w:r>
      <w:bookmarkEnd w:id="732"/>
    </w:p>
    <w:p>
      <w:pPr>
        <w:pStyle w:val="BookText"/>
        <w:rPr/>
      </w:pPr>
      <w:r>
        <w:rPr>
          <w:rFonts w:ascii="Amiri" w:hAnsi="Amiri" w:eastAsia="Amiri" w:cs="Amiri"/>
          <w:color w:val="111111"/>
          <w:sz w:val="28"/>
          <w:sz w:val="28"/>
          <w:szCs w:val="28"/>
          <w:rtl w:val="true"/>
          <w:lang w:bidi="ar-SA"/>
        </w:rPr>
        <w:t>الاحتجاج عن الحَسَنِ بنِ مُحمَّدٍ النَّوفلیّـ فی خَبَرِ احتجاجِ الإمامِ الرِّضا علیه السلام علی أصحابِ المَقالاتِ مِنَ النَّصاری و الیَهودِ و غَیرهِم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لِلجاثلِیق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نَصرانیُّ، کیفَ عِلمُکَ بکِتابِ شعیا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حَرفا حَرفا ، 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للجاثِلیقِ و رأسِ الجالُوتِ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تَعرِفانِ هذا مِن کلامِهِ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إنّی رَأیتُ صُورَةَ راکِبِ الحِمارِ لابِسا جَلابِیبَ النُّورِ ، و رَأیتُ راکِبَ البَعیرِ ضَوؤهُ مِثلُ ضَوءِ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ذلکَ شعیا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علیه السلام قالَ شعیا النَّبیُّ ـ فیما تَقولُ أنتَ و أصحابُکَ فی التَّوراةِ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راکِبَینِ أضاءَ لَهُما الأرضُ أحَدُهُما علی حِمارٍ و الآخَرُ علی جَمَلٍ ، فمَن راکِبُ الحِمارِ ، و مَن راکِبُ الجَمَلِ ؟ 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أعرِفُهُما ، فخَبِّرْنی بِهِما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راکِبُ الحِمارِ فعیسی، و أمّا راکِبُ الجَمَلِ فمحمّدٌ صلی الله علیه و آله ، أ تُنکِرُ هذا مِن التَّوراةِ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اُنکِرُهُ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حَیقوقَ النَّبیِّ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إنّی بهِ لَعارِفٌ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ـ و کِتابُکُم یَنطِقُ 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اللّهُ تعالی بالبَیانِ مِن جَبَلِ فارانَ ، و امتَلَأتِ السَّماواتُ مِن تَسبیحِ أحمَدَ و اُمَّتِهِ ، یَحمِلُ خَیلَهُ فی البَحرِ کما یَحمِلُ فی البَرِّ ، یأتِینا بکِتابٍ جَدیدٍ بَعد خَرابِ بَیتِ المَقدِسِ ـ یَعنی بالکِتابِ القرآنَ ـ أ تَعرِفُ هذا و تُؤمِنُ بهِ ؟ قالَ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ذلکَ حَیقوقُ النَّبیُّ علیه السلام و لا نُنکِرُ قَولَهُ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Times New Roman" w:cs="Times New Roman" w:ascii="Times New Roman" w:hAnsi="Times New Roman"/>
          <w:color w:val="111111"/>
          <w:sz w:val="28"/>
          <w:szCs w:val="28"/>
          <w:lang w:val="en-US" w:bidi="en-US"/>
        </w:rPr>
        <w:t>3746</w:t>
      </w:r>
    </w:p>
    <w:p>
      <w:pPr>
        <w:pStyle w:val="BookText"/>
        <w:rPr/>
      </w:pPr>
      <w:r>
        <w:rPr>
          <w:rFonts w:ascii="IRNazanin" w:hAnsi="IRNazanin" w:eastAsia="IRNazanin"/>
          <w:color w:val="111111"/>
          <w:sz w:val="28"/>
          <w:sz w:val="28"/>
          <w:szCs w:val="28"/>
          <w:rtl w:val="true"/>
          <w:lang w:bidi="fa-IR"/>
        </w:rPr>
        <w:t>شعیا و حیقوق علیهما السلام</w:t>
      </w:r>
    </w:p>
    <w:p>
      <w:pPr>
        <w:pStyle w:val="BookText"/>
        <w:rPr/>
      </w:pPr>
      <w:r>
        <w:rPr>
          <w:rFonts w:ascii="IRNazanin" w:hAnsi="IRNazanin" w:eastAsia="IRNazanin"/>
          <w:color w:val="111111"/>
          <w:sz w:val="28"/>
          <w:sz w:val="28"/>
          <w:szCs w:val="28"/>
          <w:rtl w:val="true"/>
          <w:lang w:bidi="fa-IR"/>
        </w:rPr>
        <w:t xml:space="preserve">الاحتجاجـ به نقل از حسن بن محمّد نوفلی ـدر گزارش احتجاج امام رضا علیه السلام بر صاحبان ادیان از نصاری و یهود و غیر آنها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خطاب به جاثلیق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شعیا چقدر می دانی؟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کلمه آن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 دو ـ جاثلیق و رأس الجالوت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این سخن او آشنا هستید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چهره آن الاغ سوار را دیدم که جامه های نور پوشیده بود، و دیدم آن شتر سوار را که نورش مانند نور ماه بود؟ هر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شعیا گفته است و نیز 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شعیای نبی، همچنان که تو و یارانت معتقدید، در تورات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 دیدم که زمین برای آنان روشن شد، یکی بر الاغی سوار بود و دیگری بر ماده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الاغ سوار کیست و آن شتر سوار چه کسی است؟ رأس الجالوت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شما مرا از آن دو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الاغ سوار عیسی است و آن شتر سوار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تورات را انکار می کنی؟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انکارش نمی کنم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حیقوق نبی را می شناسی؟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کاملاً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است ـ و کتابتان گویای آن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کوه فاران بیان را آورد و آسمان ها از ستایش احمد و امّت او پر گشت و او سواران خود را به دریا می برد، همچنان که به خشکی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ویرانی بیت المقدس کتابی جدید ـ مقصودش از کتاب، قرآن است ـ برای ما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کلمات را می دانی و به آن ایمان داری؟ رأس الجالوت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حیقوق نبی گفته است و ما گفته او را انکار نمی کنیم</w:t>
      </w:r>
      <w:r>
        <w:rPr>
          <w:rFonts w:eastAsia="IRNazanin" w:cs="IRNazanin"/>
          <w:color w:val="111111"/>
          <w:sz w:val="28"/>
          <w:szCs w:val="28"/>
          <w:rtl w:val="true"/>
          <w:lang w:bidi="fa-IR"/>
        </w:rPr>
        <w:t>.</w:t>
      </w:r>
      <w:bookmarkStart w:id="733" w:name="pg11931_125828"/>
    </w:p>
    <w:p>
      <w:pPr>
        <w:pStyle w:val="Heading3"/>
        <w:numPr>
          <w:ilvl w:val="2"/>
          <w:numId w:val="1"/>
        </w:numPr>
        <w:rPr/>
      </w:pPr>
      <w:bookmarkStart w:id="734" w:name="__RefHeading___Toc14635306_73709187"/>
      <w:bookmarkStart w:id="735" w:name="_Toc302"/>
      <w:bookmarkEnd w:id="733"/>
      <w:bookmarkEnd w:id="734"/>
      <w:r>
        <w:rPr/>
        <w:t>23</w:t>
      </w:r>
      <w:r>
        <w:rPr>
          <w:rtl w:val="true"/>
        </w:rPr>
        <w:t xml:space="preserve"> - </w:t>
      </w:r>
      <w:r>
        <w:rPr>
          <w:rtl w:val="true"/>
        </w:rPr>
        <w:t>زکریّاعلیه السلام</w:t>
      </w:r>
      <w:bookmarkEnd w:id="735"/>
    </w:p>
    <w:p>
      <w:pPr>
        <w:pStyle w:val="Heading4"/>
        <w:numPr>
          <w:ilvl w:val="3"/>
          <w:numId w:val="1"/>
        </w:numPr>
        <w:rPr/>
      </w:pPr>
      <w:bookmarkStart w:id="736" w:name="__RefHeading___Toc14635308_73709187"/>
      <w:bookmarkStart w:id="737" w:name="_Toc303"/>
      <w:bookmarkEnd w:id="736"/>
      <w:r>
        <w:rPr/>
        <w:t>23</w:t>
      </w:r>
      <w:r>
        <w:rPr>
          <w:rtl w:val="true"/>
        </w:rPr>
        <w:t xml:space="preserve"> - </w:t>
      </w:r>
      <w:r>
        <w:rPr>
          <w:rtl w:val="true"/>
        </w:rPr>
        <w:t>زکریّاعلیه السلام</w:t>
      </w:r>
      <w:bookmarkEnd w:id="737"/>
    </w:p>
    <w:p>
      <w:pPr>
        <w:pStyle w:val="Heading5"/>
        <w:numPr>
          <w:ilvl w:val="4"/>
          <w:numId w:val="1"/>
        </w:numPr>
        <w:rPr/>
      </w:pPr>
      <w:bookmarkStart w:id="738" w:name="__RefHeading___Toc14635310_73709187"/>
      <w:bookmarkStart w:id="739" w:name="_Toc304"/>
      <w:bookmarkEnd w:id="738"/>
      <w:r>
        <w:rPr>
          <w:rtl w:val="true"/>
        </w:rPr>
        <w:t>اشاره</w:t>
      </w:r>
      <w:bookmarkEnd w:id="73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2"/>
      </w:r>
      <w:bookmarkStart w:id="740" w:name="pg11931_125829"/>
    </w:p>
    <w:p>
      <w:pPr>
        <w:pStyle w:val="Heading5"/>
        <w:numPr>
          <w:ilvl w:val="4"/>
          <w:numId w:val="1"/>
        </w:numPr>
        <w:rPr/>
      </w:pPr>
      <w:bookmarkStart w:id="741" w:name="__RefHeading___Toc14635312_73709187"/>
      <w:bookmarkStart w:id="742" w:name="_Toc305"/>
      <w:bookmarkEnd w:id="740"/>
      <w:bookmarkEnd w:id="741"/>
      <w:r>
        <w:rPr/>
        <w:t>3747</w:t>
      </w:r>
      <w:r>
        <w:rPr>
          <w:rtl w:val="true"/>
        </w:rPr>
        <w:t xml:space="preserve"> - </w:t>
      </w:r>
      <w:r>
        <w:rPr>
          <w:rtl w:val="true"/>
        </w:rPr>
        <w:t>زَکَرِیّا علیه السلام</w:t>
      </w:r>
      <w:bookmarkEnd w:id="742"/>
    </w:p>
    <w:p>
      <w:pPr>
        <w:pStyle w:val="Heading6"/>
        <w:numPr>
          <w:ilvl w:val="5"/>
          <w:numId w:val="1"/>
        </w:numPr>
        <w:rPr/>
      </w:pPr>
      <w:bookmarkStart w:id="743" w:name="__RefHeading___Toc14635314_73709187"/>
      <w:bookmarkStart w:id="744" w:name="_Toc306"/>
      <w:bookmarkEnd w:id="743"/>
      <w:r>
        <w:rPr/>
        <w:t>3747</w:t>
      </w:r>
      <w:r>
        <w:rPr>
          <w:rtl w:val="true"/>
        </w:rPr>
        <w:t xml:space="preserve"> - </w:t>
      </w:r>
      <w:r>
        <w:rPr>
          <w:rtl w:val="true"/>
        </w:rPr>
        <w:t>زکریّاعلیه السلام</w:t>
      </w:r>
      <w:bookmarkEnd w:id="74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زَکَرِیَّا إِذْ نَادَی رَبَّهُ رَبِّ لاَ تَذَرْنِی فَرْدا وَ أَنْتَ خَیْرُ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وَهَبْنَا لَهُ یَحْیَی وَ أَصْلَحْنَا لَهُ زَوْجَهُ إِنَّهُمْ کَانُوا یُسَارِعُونَ فِی الْخَیْرَاتِ وَ یَدْعُونَنَا رَغَبا وَ رَهَبا وَ کَانُوا لَنَا خَاشِعِینَ</w:t>
      </w:r>
      <w:r>
        <w:rPr>
          <w:rFonts w:eastAsia="Amiri" w:cs="Amiri" w:ascii="Amiri" w:hAnsi="Amiri"/>
          <w:color w:val="111111"/>
          <w:sz w:val="28"/>
          <w:szCs w:val="28"/>
          <w:rtl w:val="true"/>
          <w:lang w:bidi="ar-SA"/>
        </w:rPr>
        <w:t xml:space="preserve">» . </w:t>
      </w:r>
      <w:r>
        <w:rPr>
          <w:rStyle w:val="FootnoteAnchor"/>
          <w:rtl w:val="true"/>
        </w:rPr>
        <w:footnoteReference w:id="1253"/>
      </w:r>
    </w:p>
    <w:p>
      <w:pPr>
        <w:pStyle w:val="BookText"/>
        <w:rPr/>
      </w:pP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بَنو إسرائیلَ فی طَلَبِ زَکریّا لیَقتُلوهُ ، فخَرَجَ هارِبا فی البَرِّیَّةِ ، فانفَرَجَت لَهُ شَجَرَةٌ فدَخَلَ فیها فَبَقِیَت هُدبَةٌ مِن ثَوبهِ، فجاؤوا حتّی قامُوا علَیها فنَشَروهُ بالمِنشارِ </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زَکریّا نَجّارا </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زَکَریّا کانَ خائفا فهَرَبَ فالتَجأ إلی شَجَرَةٍ ، فانفَرَجَت لَهُ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ادخُلْ فِیَّ ، فجاءَ حتّی دَخَلَ فیها ، فطَلَبوهُ فلَم یَجِدوهُ ، و أتاهُم إبلیسُ ـ و کانَ رآهُ ـ فدَلَّهُم علَیهِ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هذهِ الشَّجَرَةِ فاقطَعوها ، و قَد کانوا یَعبُدونَ تلکَ الشَّجَرَةَ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نَقطَعُها ، فلَم یَزلْ بِهِم حتّی شَقُّوها و شَقُّوا زَکریّا علیه السلام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eastAsia="Times New Roman" w:cs="Times New Roman" w:ascii="Times New Roman" w:hAnsi="Times New Roman"/>
          <w:color w:val="111111"/>
          <w:sz w:val="28"/>
          <w:szCs w:val="28"/>
          <w:lang w:val="en-US" w:bidi="en-US"/>
        </w:rPr>
        <w:t>3747</w:t>
      </w:r>
    </w:p>
    <w:p>
      <w:pPr>
        <w:pStyle w:val="BookText"/>
        <w:rPr/>
      </w:pPr>
      <w:r>
        <w:rPr>
          <w:rFonts w:ascii="IRNazanin" w:hAnsi="IRNazanin" w:eastAsia="IRNazanin"/>
          <w:color w:val="111111"/>
          <w:sz w:val="28"/>
          <w:sz w:val="28"/>
          <w:szCs w:val="28"/>
          <w:rtl w:val="true"/>
          <w:lang w:bidi="fa-IR"/>
        </w:rPr>
        <w:t>زکریّا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 خود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 و تو بهترین ارث برندگانی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نمودیم و یحیی را بدو بخشیدیم و همسرش را برای او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زیرا آنان در کارهای خیر شتاب می نمودند و ما را از روی رغبت و بیم می خواندند و در برابر ما فروتن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در جستجوی زکریّا بر آمدند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به صحرا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برای او دهان باز کرد و زکریا داخل آن رفت، امّا ریشه ای از لباس او بیرون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آمدند و روی درخت رفتند و او را 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نجّار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از ترس گریخت و به درختی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برای او شکاف 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رفت و داخل درخت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کنندگان در جستجوی او برآمدند، پیدایش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که او را دیده بود، نزد تعقیب کنندگان آمد و جای زکریّا را به آنان نشان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این درخت است، درخت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آن درخت را می پرستیدند،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قطع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آن قدر به گوش آنان خواند تا سرانجام درخت و زکریّا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داخل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قصة زکریّا علیه السلام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وصفـه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وصفه اللّه سبحانه فی کلامه بالنبوّة و الوحی ، و وصفه فی أوّل سورة مریم بالعبودیّة ، و ذکره فی سورة الأنعام فی عِداد الأنبیاء ، و عدّه من الصالحین ، ثمّ من المجتبَین ـ وهم المخلَصون ـ و المهدیّین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یُذکر من أخباره فی القرآن إلاّ دعاؤه لطلب الولد و استجابته و إعطاؤه یحیی علیهما السلام ، و ذلک بعد ما رأی من أمر مریم فی عبادتها و کرامتها عند اللّه ما رأی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فذکر سبحانه أنّ زکریّا تکفّل مریم لفقدها أباها عمران ، ثمّ لمّا نشأت اعتزلت عن الناس و اشتغلت بالعبادة فی محراب لها فی المسجد ، و کان یدخل علیها زکریّا یتفقّدها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 قالَ یا مَرْیَمُ أنّی لَکِ هذا قالَتْ هُوَ مِن عِنْدِ اللّهِ إنّ اللّهَ یَرْزُقُ مَن یَشاءُ بِغَیْرِ حِسابٍ</w:t>
      </w:r>
      <w:r>
        <w:rPr>
          <w:rFonts w:eastAsia="Amiri" w:cs="Amiri" w:ascii="Amiri" w:hAnsi="Amiri"/>
          <w:color w:val="111111"/>
          <w:sz w:val="28"/>
          <w:szCs w:val="28"/>
          <w:rtl w:val="true"/>
          <w:lang w:bidi="ar-SA"/>
        </w:rPr>
        <w:t xml:space="preserve">» .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 xml:space="preserve">هنالک دعا زکریّا ربّه و سأله أن یهب له من امرأته ذرّیّة طیّبة ، و کان هو شیخا فانیا و امرأته عاقرا ، فاستجیب له و نادته الملائکة و هو قائم یصلّی فی المحراب أنّ اللّه یبشّرک بغلام اسمه یحیی ، فسأل ربّه آیةً لتطمئنّ نفسه أنّ النداء من جانبه سبحانه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آیتک أن یُعتَقَل لسانک فلا تُکلّم الناس ثلاثة أیّام إلاّ رمزا ، و کان کذلک ، و خرج علی قومه من المحراب و أشار إلیهم أن سبّحوا بکرة و عشیّا ، و أصلح اللّه له زوجه فولدت له یحیی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لم یُذکر فی القرآن مآل أمره علیه السلام و کیفیّة ارتحاله ، لکن وردت أخبار متکاثرة من طرق العامّة و الخاصّة أنّ قومه قتلوه ، و ذلک أنّ أعداءه قصدوه بالقتل فهرب منهم و التجأ إلی شجرة ، فانفرجت له فدخل جوفها ثمّ التأمت ، فدلّهم الشیطان علیه و أمرهم أن ینشروا الشجرة بالمنشار ، ففعلوا و قطعوه نصفَین فقُتل علیه السلام عند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فی بعض الأخبار أنّ السبب فی قتله أنّهم اتّهموه فی أمر مریم و حَبْلها بالمسیح ؛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وحده کان المتردّد إلیها الداخل علیها ، و قیل غیر ذلک </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داستان زکریّا علیه السلام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کلام خود زکریّا را به صفت نبوّت و وحی وصف کرده و در آغاز سوره مریم وصف عبودیت را درباره وی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انبیاء او را در شمار پیامبران یاد کرده و از صالحان و سپس از برگزیدگان ـ یعنی همان مخلَصان ـ و رهیافتگان به شمارش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زندگی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اخبار زکریّا جز همین نکته نیامده است که پس از مشاهده عبادت های مریم و کرامت و منزلت او نزد خداوند، دعا کرد خداوند به وی فرزندی عطا کند و خدا هم دعایش را اجابت فرمود و یحیی علیه السلام را بدو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فرموده است که چون مریم پدر خود عمران را از دست داد، زکریّا سرپرستی او را به عهده گرفت و پس از آنکه بزرگ شد از مردم کناره گیری کرد و در محرابی که در مسجد برای خود داشت به عبادت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به مریم سر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زکریا در محراب بر او وارد می شد،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کجا برای تو آمده است؟ و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خداست که خدا به هر کس بخواهد، بی شمار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زکریّا پروردگارش را به دعا خواند و از او خواست تا از همسرش فرزندی پاک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پیر مردی فرتوت و زنش نیز نازا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دعایش را اجابت کرد و در حالی که در محراب خود به نماز ایستاده بود، فرشتگان ندایش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پسری که نامش یحیی است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برای اینکه مطمئن شود آن ندا از جانب پروردگار سبحان است، از او نشانه 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زکریّا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ات این است که زبانت را در کام کشی و سه روز با مردم سخن نگویی، مگر با 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هم شد و زکریّا از محراب خود بیرون شده نزد قوم خویش آمد و به آنان اشاره کرد که صبح و شام تسبیح خدا گویید و خدا همسر او را برایش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 و او یحیی را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فرجام کار زکریّا و نحوه درگذشت او یاد نشده است امّا اخبار فراوانی از طرق سنّی و شیعه رسیده است مبنی بر اینکه قومش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دشمنان زکریّا تصمیم گرفتند او را بکشند و زکریّا از دست آنان گریخت و به درختی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برای او شکافته شد و زکریّا به داخل آن رفت و آن گاه درخت سر به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مخفی گاه زکریّا را به دشمنانش نشان داد و به آنها گفت که درخت را 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کار را کردند و زکریّا علیه السلام را با ارّه دو شقّه کردند و زکریّا بدین گونه کشته شد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اخبار آمده است که سبب کشتن زکریّا، این بود که مردم در قضیه مریم و حامله شدن مسیح علیه السلام او را متهم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بوده که نزد مریم رفت و آمد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دیگری نیز گفته شده است</w:t>
      </w:r>
      <w:r>
        <w:rPr>
          <w:rFonts w:eastAsia="IRNazanin" w:cs="IRNazanin"/>
          <w:color w:val="111111"/>
          <w:sz w:val="28"/>
          <w:szCs w:val="28"/>
          <w:rtl w:val="true"/>
          <w:lang w:bidi="fa-IR"/>
        </w:rPr>
        <w:t>.</w:t>
      </w:r>
      <w:bookmarkStart w:id="745" w:name="pg11931_125834"/>
    </w:p>
    <w:p>
      <w:pPr>
        <w:pStyle w:val="Heading3"/>
        <w:numPr>
          <w:ilvl w:val="2"/>
          <w:numId w:val="1"/>
        </w:numPr>
        <w:rPr/>
      </w:pPr>
      <w:bookmarkStart w:id="746" w:name="__RefHeading___Toc14635316_73709187"/>
      <w:bookmarkStart w:id="747" w:name="_Toc307"/>
      <w:bookmarkEnd w:id="745"/>
      <w:bookmarkEnd w:id="746"/>
      <w:r>
        <w:rPr/>
        <w:t>24</w:t>
      </w:r>
      <w:r>
        <w:rPr>
          <w:rtl w:val="true"/>
        </w:rPr>
        <w:t xml:space="preserve"> - </w:t>
      </w:r>
      <w:r>
        <w:rPr>
          <w:rtl w:val="true"/>
        </w:rPr>
        <w:t>یحیی علیه السلام</w:t>
      </w:r>
      <w:bookmarkEnd w:id="747"/>
    </w:p>
    <w:p>
      <w:pPr>
        <w:pStyle w:val="Heading4"/>
        <w:numPr>
          <w:ilvl w:val="3"/>
          <w:numId w:val="1"/>
        </w:numPr>
        <w:rPr/>
      </w:pPr>
      <w:bookmarkStart w:id="748" w:name="__RefHeading___Toc14635318_73709187"/>
      <w:bookmarkStart w:id="749" w:name="_Toc308"/>
      <w:bookmarkEnd w:id="748"/>
      <w:r>
        <w:rPr/>
        <w:t>24</w:t>
      </w:r>
      <w:r>
        <w:rPr>
          <w:rtl w:val="true"/>
        </w:rPr>
        <w:t xml:space="preserve"> - </w:t>
      </w:r>
      <w:r>
        <w:rPr>
          <w:rtl w:val="true"/>
        </w:rPr>
        <w:t>یحیی علیه السلام</w:t>
      </w:r>
      <w:bookmarkEnd w:id="749"/>
    </w:p>
    <w:p>
      <w:pPr>
        <w:pStyle w:val="Heading5"/>
        <w:numPr>
          <w:ilvl w:val="4"/>
          <w:numId w:val="1"/>
        </w:numPr>
        <w:rPr/>
      </w:pPr>
      <w:bookmarkStart w:id="750" w:name="__RefHeading___Toc14635320_73709187"/>
      <w:bookmarkStart w:id="751" w:name="_Toc309"/>
      <w:bookmarkEnd w:id="750"/>
      <w:r>
        <w:rPr>
          <w:rtl w:val="true"/>
        </w:rPr>
        <w:t>اشاره</w:t>
      </w:r>
      <w:bookmarkEnd w:id="75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0"/>
      </w:r>
      <w:bookmarkStart w:id="752" w:name="pg11931_125835"/>
    </w:p>
    <w:p>
      <w:pPr>
        <w:pStyle w:val="Heading5"/>
        <w:numPr>
          <w:ilvl w:val="4"/>
          <w:numId w:val="1"/>
        </w:numPr>
        <w:rPr/>
      </w:pPr>
      <w:bookmarkStart w:id="753" w:name="__RefHeading___Toc14635322_73709187"/>
      <w:bookmarkStart w:id="754" w:name="_Toc310"/>
      <w:bookmarkEnd w:id="752"/>
      <w:bookmarkEnd w:id="753"/>
      <w:r>
        <w:rPr/>
        <w:t>3748</w:t>
      </w:r>
      <w:r>
        <w:rPr>
          <w:rtl w:val="true"/>
        </w:rPr>
        <w:t xml:space="preserve"> - </w:t>
      </w:r>
      <w:r>
        <w:rPr>
          <w:rtl w:val="true"/>
        </w:rPr>
        <w:t>یَحیی علیه السلام</w:t>
      </w:r>
      <w:bookmarkEnd w:id="754"/>
    </w:p>
    <w:p>
      <w:pPr>
        <w:pStyle w:val="Heading6"/>
        <w:numPr>
          <w:ilvl w:val="5"/>
          <w:numId w:val="1"/>
        </w:numPr>
        <w:rPr/>
      </w:pPr>
      <w:bookmarkStart w:id="755" w:name="__RefHeading___Toc14635324_73709187"/>
      <w:bookmarkStart w:id="756" w:name="_Toc311"/>
      <w:bookmarkEnd w:id="755"/>
      <w:r>
        <w:rPr/>
        <w:t>3748</w:t>
      </w:r>
      <w:r>
        <w:rPr>
          <w:rtl w:val="true"/>
        </w:rPr>
        <w:t xml:space="preserve"> - </w:t>
      </w:r>
      <w:r>
        <w:rPr>
          <w:rtl w:val="true"/>
        </w:rPr>
        <w:t>یحیی علیه السلام</w:t>
      </w:r>
      <w:bookmarkEnd w:id="7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زَکَاةً وَ کانَ تَقِیّا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بِوَالِدَیْهِ وَ لَمْ یَکُنْ جَبَّارا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عَلَیْهِ یَوْمَ وُلِدَ وَ یَوْمَ یَمُوتُ وَ یَوْمَ یُبْعَثُ حَیّا</w:t>
      </w:r>
      <w:r>
        <w:rPr>
          <w:rFonts w:eastAsia="Amiri" w:cs="Amiri" w:ascii="Amiri" w:hAnsi="Amiri"/>
          <w:color w:val="111111"/>
          <w:sz w:val="28"/>
          <w:szCs w:val="28"/>
          <w:rtl w:val="true"/>
          <w:lang w:bidi="ar-SA"/>
        </w:rPr>
        <w:t xml:space="preserve">» .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یحیی بنُ زکریّا علیه السلام لعیسَی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رُوحُ اللّهِ و کَلِمَتُهُ و أنتَ خَیرٌ مِنّی ، فقالَ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خَیرٌ مِنّی ، سَلَّمَ اللّهُ علَیکَ و سَلَّمتُ علی نَفسِی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أخی یحیی حِینَ دَعاهُ الصِّبیانُ إلَی اللَّعِبِ و هُو صَغیرٌ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لِلَّعبِ خُلِقتُ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بمَن أدرَکَ الحِنْثَ مِن مَقالِهِ ؟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Times New Roman" w:cs="Times New Roman" w:ascii="Times New Roman" w:hAnsi="Times New Roman"/>
          <w:color w:val="111111"/>
          <w:sz w:val="28"/>
          <w:szCs w:val="28"/>
          <w:lang w:val="en-US" w:bidi="en-US"/>
        </w:rPr>
        <w:t>3748</w:t>
      </w:r>
    </w:p>
    <w:p>
      <w:pPr>
        <w:pStyle w:val="BookText"/>
        <w:rPr/>
      </w:pPr>
      <w:r>
        <w:rPr>
          <w:rFonts w:ascii="IRNazanin" w:hAnsi="IRNazanin" w:eastAsia="IRNazanin"/>
          <w:color w:val="111111"/>
          <w:sz w:val="28"/>
          <w:sz w:val="28"/>
          <w:szCs w:val="28"/>
          <w:rtl w:val="true"/>
          <w:lang w:bidi="fa-IR"/>
        </w:rPr>
        <w:t>یحیی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پسری که نامش یحیی است، مژده می دهیم که قبلاً همنامی برای او قرار نداده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جدّ و جهد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جانب خود، مهربانی و پاکی به او دادیم و تقوا 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پدر و مادر خود نیک رفتار بود و زورگویی نافرمان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او روزی که زاده شد و روزی که می میرد و روزی که زنده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علیه السلام خطاب به عیسی بن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روح خدا و کلمه او هستی، تو از من بهتری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از من بهتری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سلام فرستاده و من خودم برخودم سلام فرستاده 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برادرم یحیی را؛ وقتی او کودک بود و بچه ها او را به بازی دعوت کردند،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بازی خلق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وقتی به سن بلوغ رسد، چه خواهد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فی ذِکرِ حَدیثٍ لیحیی علیه السلام مَع الشَّیطانِ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یحیی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ظَفِرتَ بِی ساعَةً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 فیکَ خَصلَةٌ تُعجِبُنی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أکُولٌ ، فإذا أفطَرتَ أکَلتَ و بَشِمتَ فیَمنَعُکَ ذلکَ مِن بَعضِ صَلاتِکَ و قِیامِکَ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یحیی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اُعطِی اللّهَ عَهدا أنّی لا أشبَعُ مِن الطَّعامِ حتّی ألقاهُ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اُعطی اللّهَ عَهدا أنّی لا أنصَحُ مُسلِما حتّی ألقاهُ ، ثُمّ خَرجَ فما عادَ إلَیهِ بعدَ ذلکَ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إلی عیسَی بنِ مَریمَ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 إنّی زَنَیتُ فَطَهِّرْنی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 و اجتَمَعوا و صارَ الرّجُلُ فی الحُفرَةِ نادَی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یَحُدُّنی مَن للّهِ فی جَنبِهِ حَدٌّ ، فانصَرَفَ النّاسُ کلُّهُم إلاّ یحیی و عیسی علیهما السلام، فدَنا مِنهُ یحیی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مُذنِبُ عِظْنی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تُخَلِّیَنَّ بینَ نَفسِکَ و بینَ هَواها فتُردِیَکَ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تُعَیِّرَنَّ خاطِئا بِخَطیئَةٍ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امام صادقـ از پدران بزرگوارش علیهم السلام در گفتگویی میان یحیی علیه السلام و شیطان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هرگز شده است که لحظه ای بر من چیره آیی؟ 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در تو خصلتی است که خوشایند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خصلت چیست؟ 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پرخوری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افطار می کنی، آن قدر می خوری که دچار تخمه می شوی و این کار تو را از برخی نمازها و شب زنده داری هایت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می بندم که از این پس تا زنده هستم هرگز از غذایی سیر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نیز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خدا عهد می بندم که از این پس تا زنده هستم، هرگز مسلمانی را اندرز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رفت و بعد از آن دیگر نزد یحیی باز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نزد عیسی بن مریم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کرده ام، مرا پاک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جمع شدند و آن مرد را در گودال قرار دادند،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خودش مستحقّ حدّ الهی است نباید بر من حد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متفرّق شدند، مگر یحیی و عیسی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نزدیک آن مرد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اندرزی ده؟ مرد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با خواهش هایش رها مکن که تو را به هلاکت می افکند، یحیی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دیگر ده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خطاکاری را به خطایش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پندی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یحیَی بنُ زَکریّا علیهما السلام یَبکی و لا یَضحَکُ ، و کانَ عیسَی بنُ مَریمَ علیهما السلام یَضحَکُ و یَبکی ، و کانَ الّذی یَصنَعُ عیسی علیه السلام أفضَلَ مِن الّذی کانَ یَصنَعُ یحیی علیه السلام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أوحَشَ ما یَکونُ هذا الخَلقُ فی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یُولَدُ و یَخرُجُ مِن بَطنِ اُمِّهِ فیَرَی الدُّنیا ، و یَومَ یَموتُ فیُعایِنُ الآخِرَةَ و أهلَها ، و یَومَ یُبعَثُ فیَری أحکاما لَم یَرَها فی دارِ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سَلّمَ اللّهُ عَزَّ و جلَّ علی یحیی علیه السلام فی هذهِ الثّلاثَةِ المَواطِنِ و آمنَ رَوعَتَهُ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علَیهِ یَومَ وُلِدَ وَ یَومَ یَمُوتُ وَ یَومَ یُبْعَثُ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سَلَّمَ عیسَی بنُ مریمَ علی نفسِهِ فی هذهِ الثّلاثَةِ المَواطِنِ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علَیَّ یَوْمَ وُلِدْتُ و یَوْمَ أمُوتُ و یَوْمَ اُبْعَثُ حَیّا</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یحیی بن زکریّا علیهما السلام این بود که می گریست و هیچ گاه نمی خندید؛ عیسی بن مریم هم می خندید و هم می گریست و کاری که عیسی علیه السلام می کرد، برتر از کاری بود که یحیی علیه السلام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وحشتناکترین زمان برای این بشر سه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متولد می شود و از شکم مادرش بیرون می آید و دنیا را می بیند، روزی که می میرد و آخرت و اهل آخرت را می بیند و روزی که برانگیخته می شود و احکامی را می بیند که در دار دنیا ندیده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در این هر سه جا بر یحیی سلام فرستاده و ترس را از او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بر او روزی که به دنیا آمد و روزی که می میرد و روزی که زنده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خودش بر خودش در این سه جا سلام فرستاده،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بر من روزی که به دنیا آمدم و روزی که می میرم و روزی که زنده برانگیخته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یحیی علیه السلام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الثناء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ذکره اللّه فی بضعة مواضع من کلامه و أثنی علیه ثناءً جمیلاً ، فوصفه بأنّه کان مُصدِّقا بکلمة من اللّه و هو تصدیقه بنبوّة المسیح ، و أنّه کان سیّدا یسود قومه ، و أنّه کان حَصورا لا یأتی النساء ، و کان نبیّا و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المجتبین ـ وهم المخلصون ـ و من المهدیّین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اللّه هو سمّاه بیحیی و لم یجعل له من قبل سمیّا ، و أمره بأخذ الکتاب بقوّة و آتاه الحکم صبیّا ، و سلّم علیه یوم ولد و یوم یموت و یوم یبعث 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مدح بیت زکریّا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کانُوا یُسارِعُونَ فی الخَیْراتِ و یَدْعُونَنا رَغَبا و رَهَبا و کانُوا لَنا خاشِعینَ</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وهم یحیی و أبوه و 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علیه السلام لأبویه علی خَرق العادة ، فقد کان أبوه شیخا فانیا و اُمّه عاقرا فرزقهما اللّه یحیی و هما آئسان من الولد ، و أخذ بالرُّشد و العبادة و الزهد فی صغره و آتاه اللّه الحکم صبیّا ، و قد تجرّد للتنسّک و الزهد و الانقطاع فلم یتزوّج قطّ و لا ألهاه شیء من ملاذّ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معاصرا لعیسَی بن مریم علیه السلام و صدَّق نبوّته ، و کان سیّدا فی قومه تحنّ إلیه القلوب و تمیل إلیه النفوس و یجتمع إلیه الناس فیعظهم و یدعوهم إلَی التوبة و یأمرهم بالتقوی حتّی استشهد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یرد فی القرآن مقتله علیه السلام ، و الذی ورد فی الأخبار أنّه کان السبب فی قتله أنّ امرأة بغیّا افتتن بها مَلِک بنی إسرائیل و کان یأتیها ، فنهاه یحیی و وبّخه علی ذلک ـ و کان مکرّما عند الملک یطیع أمره و یسمع قوله ـ فأضمرت المرأة عداوته و طلبت من الملک رأس یحیی و ألحّت علیه ، فأمر به فذبح و اُهدی إلیها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الأخبار أنّ التی طلبت منه رأس یحیی کانت ابنة أخی الملک ، و کان یرید أن یتزوّج بها فنهاه یحیی عن ذلک ، فزیّنتها اُمّها بما یأخذ بمجامع قلب الملک و أرسلتها إلیه ، و لقّنتها إذا منح الملک علیها بسؤال حاجة أن تسأله رأس یحیی ففعلت ، فذُبح علیه السلام و وضع رأسه فی طست من ذهب و اُهدی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الروایات نوادر کثیرة من زهده و تنسّکه و بکائه من خشیة اللّه و مواعظه و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یحیی علیه السلام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ستایش یحیی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چند جای قرآن از یحیی یاد کرده و او را به زیبایی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او را به تصدیق کننده کلمه خدا، یعنی نبوّت مسیح و آقایی که بر قومش سیادت دارد و کسی که به زنان گرایشی ندارد وصف کرده و همچنین او را پیامبر و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برگزیدگان که همان مخلصانند و از رهیافتگان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برشمرده، و اینکه خودش او را یحیی نامیده و پیش از آن هیچ کس به این نام خوانده نشده و به او دستور داده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قدرت بگیرد و در کودکی به وی حکمت ارزانی داشته و در روزی که به دنیا آمده و روزی که می میرد و روزی که زنده برانگیخته می شود، بر وی سلام و درود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خاندان زکریّا، یعنی یحیی و پدر و مادرش، را مدح کرده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کارهای نیک شتاب می کردند و با بیم و امید ما را می خواندند و در برابر ما فروتن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زندگی یحیی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به طرز خارق العاده ای از والدینش زاده شد؛ چه آنکه پدرش پیر مردی فرتوت و مادرش زنی نازا بود و خداوند یحیی را به آن دو که امیدی به فرزنددار شدن نداشتند، بخشید و او در همان کودکی قدم در راه راست و عبادت و زهد گذاشت و خداوند به او که هنوز کودک بود حکمت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خودش را وقف عبادت و زهد کرد و هرگز ازدواج نکرد و هیچ یک از لذایذ و خوشی های دنیا او را به خود سرگرم و از خدا غافل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هم روزگار عیسی بن مریم علیه السلام بود و نبوّت او را تصدیق کرد و در میان مردم خویش سیادت داشت و دل ها شیفته او بود و جان ها به او می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پیرامونش جمع می شدند و او آنان را نصیحت می کرد و آنها را به توبه فرا می خواند و به تقوا و پرهیزگاری دعوتشان می کرد تا آنکه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کشته شدن یحیی سخنی به میان نیامده است، امّا در اخبار آمده است که علّت شهادتش این بود که پادشاه بنی اسرائیل در آن زمان دلباخته زن بد کاره ای شد و پیش او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 پادشاه را از این عمل نهی کرد و او را توبیخ و سرزنش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نزد پادشاه محترم و ارجمند بود و پادشاه دستور او را اطاعت می کرد و از وی حرف شنوی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یحیی را به دل گرفت و از پادشاه سر یحیی را خواست و در این باره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پادشاه دستور داد یحیی را سر بریدند و سرش را برای آن زن هدیه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اخبار آمده است، آن کسی که سر یحیی را از پادشاه خواست دختر برادر پادشاه بود؛ زیرا پادشاه قصد ازدواج با برادرزاده اش را داشت یحیی او را از این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برادر پادشاه دختر خود را طوری آرایش کرد که دل پادشاه را تسخیر کند و او را پیش شاه فرستاد و به دخترش یاد داد که چنانچه پادشاه به وی اجازه دهد تا خواهشی از او بکند و حاجتی بخواهد،سر یحیی را از وی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این کار را کرد و پادشاه یحیی را سر برید و سرش را در تشتی زرّین نهاد و به او پیشکش کرد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مطالب فراوانی پیرامون زهد و عبادت یحیی و گریه هایش از ترس خدا و اندرزها و سخنان حکمت آمیزش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قصّة زکریّا و یحیی علیهما السلام فی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أیّام هیرودس ملک الیهودیّة کاهن اسمه زکریّا من فرقة أبیّا و امرأته من بنات هارون و اسمها إلیصابات ، و کان کلاهما بارَّین أمام اللّه سالکَین فی جمیع وصایا الربّ و أحکامه بلا 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لهما ولد إذ کانت إلیصابات عاقرا و کانا کلاهما متقدّمَین فی أیّامهما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هو یکهن فی نوبة فرقته أمام اللّه ـ حسب عادة الکهنوت ـ أصابته القرعة أن یدخل إلی هیکل الربّ و یبخّر ، و کان کلّ جمهور الشعب یصلّون خارجا وقت البخور ، فظهر له مَلاک الربّ واقفا عن یمین مذبح البخور ، فلمّا رآه زکریّا اضطرب و وقع علیه خوف ، فقال له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یا زکریّا ؛ لأنّ طلبتک قد سُمِعت و امرأتک إلیصابات ستلد ابنا و تسمّیه یوحنّا ، و یکون لک فرح و ابتهاج و کثیرون سیفرحون بولادته ؛ لأنّه یکون عظیما أمام الربّ و خمرا و مُسکِرا لا یشرب ، و من بطن اُمّه یمتلئ من الروح القدس ، و یردّ کثیرین من بنی إسرائیل إلَی الربّ إلههم ، و یتقدّم أمامه بروح إیلیا و قوّته لیردّ قلوب الآباء إلَی الأبناء و العصاة إلی فکر الأبرار ، لکی یهیّئ للربّ شعبا مستعدّا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زکریّا للمَلاک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أعلم هذا لأنّی أنا شیخ و امرأتی متقدّمة فی أیّامها ؟ فأجاب المَلاک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جبریل الواقف قدّام اللّه ، و اُرسلت لاُکلّمک و اُبشّرک بهذا ، و ها أنت تکون صامتا و لا تقدر أن تتکلّم إلَی الیوم الذی یکون فیه هذا ؛ لأنّک لم تصدّق کلامی الذی سیتمّ فی وقته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الشعب منتظرین زکریّا و متعجّبین من إبطائه فی الهیکل ، فلمّا خرج لم یستطع أن یکلّمهم، ففهموا أنّه قد رأی رؤیا فی الهیکل فکان یومی إلیهم و بقی صامتا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کملت أیّام خدمته مضی إلی بیته ، و بعد تلک الأیّام حبلت إلیصابات امرأته و أخفت نفسها خمسة أشهر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قد فعل بی الربّ فی الأیّام التی فیها نظر إلیّ لینزع عاری 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إلیصابات فتمّ زمانها لتلد فولدت ابنا ، و سمع جیرانها و أقرباؤها أنّ الربّ عظّم رحمته لها ففرحوا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الیوم جاؤوا لیختنوا الصبیّ و سمّوه باسم أبیه زکریّا فأجابت اُمّه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یسمّی یوحنّا ، فقالوا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أحد فی عشیرتک تسمّی بهذا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أومؤوا إلی أبیه ما ذا یرید أن یسمّی ، فطلب لوحا و کتب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یوحنّا ، فتعجّب الجمیع ، و فی الحال انفتح فمه و لسانه و تکلّم و بارک اللّهَ ، فوقع خوف علی کلّ جیرانهم ، و تحدّث بهذه الاُمور جمیعها فی کلّ جبال الیهودیّة ، فأودعها جمیع السامعین فی قلوبهم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ما ذا یکون هذا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ید الربّ معه ، و امتلأ زکریّا أبوه من الروح القدس و تنبّأ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السنة الخامسة عشرة من سلطنة طیباریوس قیصر ـ إذ کان بیلاطس النبطیّ والیا علَی الیهودیّة ، و هیرودس رئیس ربع علَی الجلیل ، و فی لبس أخوه رئیس ربع علی إیطوریّة و کُورة تراخوتینس ، ولیسانیوس رئیس ربع علَی الأبلیّة فی أیّام رئیس الکهنة حنّان و قیافا ـ کانت کلمة اللّه علی یوحنّا بن زکریّا فی البرّیّة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إلی جمیع الکُورة المحیطة بالاُردن یکرز بمعمودیّة التوبة لمغفرة الخطایا ، کما هو مکتوب فی سفر أقوال أشعیا النبیّ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صوت خارج فی البرّیّة ، أعِدّوا طریق الربّ اصنعوا سبله مستقیمة ، کلّ وادٍ یمتلئُ ، و کلّ جبل و أکمة ینخفض ، و تصیر المعوجّات مستقیمة و الشِّعاب طرقا سهلة، و یبصر کلّ بشر خلاص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یقول للجموع الذین خرجوا لیعمّدوا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أولاد الأفاعی ، من أراکم أن تهربوا من الغضب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فاصنعوا أثمارا تلیق بالتوبة ، و لا تبتدؤوا تقولون فی أنفسکم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أبا ؛ لأنّی أقول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قادر علی أن یقیم من هذه الحجارة أولادا لإبراهیم ، و الآن قد وضعت الفأس علی أصل الشجر ، فکلّ شجرة لا تصنع ثمرا جیّدا تُقطع و تُلقَی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سأله الجموع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نفعل ؟ فأجاب و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ثوبان فلیُعطِ من لیس له ، و من له طعام فلیفعل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عشّارون أیضا لیعمّدوا،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معلّم ، ما ذا نفعل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تستوفوا أکثر ممّا فرض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سأله جندیّون أیضا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ذا نفعل نحن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تظلموا أحدا ، و لا تَشُوا بأحد ، و اکتفوا بعلائفکم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کان الشعب ینتظر و الجمیع یفکّرون فی قلوبهم عن یوحنّا لعلّه المسیح ، أجاب یوحنّا الجمیعَ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اُعمّدکم بماءٍ ، و لکن یأتی من هو أقوی منّی ـ الذی لست أهلاً أن أحلّ سیور حذائه ـ هو سیعمّدکم بروح القدس و نار الذی رفشه فی یده ، و سینقّی بیدره و یجمع القمح إلی مخزنه ، و أمّا التبن فیحرقه بنار لا تطفأ ، و بأشیاء اُخر کثیرة کان یعظ الشعب و یبشّرهم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هیرودس رئیس الربع فإذا توبّخ منه لسبب هیرودیّا امرأة فیلبس أخیه و لسبب جمیع الشرور التی کان هیرودس یفعلها زاد هذا أیضا علَی الجمیع أنّه حبس یوحنّا فی 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هیرودس نفسه کان قد أرسل و أمسک یوحنّا و أوثقه فی السجن من أجل هیرودیّا امرأة فیلبس أخیه إذ کان قد تزوّج بها ؛ لأنّ یوحنّا کان یقول لهیرودس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أن تکون لک امرأة أخیک ، فحنقت هیرودیّا علیه و أرادت أن تقتله و لم تقدر ؛ لأنّ هیرودس کان یهاب یوحنّا عالما أنّه رجل بارّ و قدّیس و کان یحفظه ، و إذ سمعه فعل کثیرا و سمعه بسرور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کان یوم موافق لما صنع هیرودس فی مولده عشاء لعظمائه و قوّاد الاُلوف و وجوه الجلیل ، دخلت ابنة هیرودیّا و رقصت ، فسَرّت هیرودس و المتّکئین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الملک للصبیّة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أردت اطلبی منّی فاُعطیک ، و أقسم لها أنّ مهما طلبت منّی لاُعطینّک حتّی نصف مملکتی ، فخرجت و قالت 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أطلب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یوحنّا المعمدان ، فدخلت للوقت بسرعة إلَی الملک و طلبت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أن تعطینی حالاً رأس یوحنّا المعمدان علی طبق ، فحزن الملک جدّا ، و لأجل الأقسام و المتّکئین لم یُرِد أن یردّها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فللوقت أرسل الملک سیّافا و أمر أن یؤتی برأسه ، فمضی و قطع رأسه فی السجن و أتی برأسه علی طبق و أعطاه للصبیّة ، و الصبیّة أعطته 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سمع تلامیذه جاؤوا و رفعوا جثّته و وضعوها فی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لیحیی علیه السلام أخبار اُخر متفرّقة فی الأناجیل لا تتعدّی حدود ما أوردناه ، و للمتدبّر الناقد أن یطبّق ما نقلناه من الأناجیل علی ما تقدّم حتّی یحصل علی موارد الاختلاف </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داستان زکریا و یحیی علیهما السلام در انجیل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هیرودیس پادشاه یهودیّه، کاهنی زکریّا نام از فرقه ابیّا بود که زن او از دختران هارون بود و الیصابات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حضور خدا صالح و به جمیع احکام و فرایض خداوند، بی عیب سالک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فرزندی نبود؛ زیرا که الیصابات نازا بود و هر دو کهن سال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واقع شد که چون به نوبت فرقه خود در حضور خدا کهانت می کرد، حسب عادتِ کهانتْ نوبت او شد که به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آمده بخور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بخور تمام جماعت قوم بیرون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فرشته خداوند به طرف راست مذبح بخور ایستاده بر وی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زکریّا او را دید در حیرت افتاده ترس بر او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مباش؛ زیرا که دعای تو مستجاب گردیده است و زوجه ات الیصابات برای تو پسری خواهد زایید و او را یحیی خواهی نامید، و تو را خوشی و شادی رخ خواهد نمود و بسیاری، از ولادت او مسرور خواهند شد؛ زیرا که در حضور خداوند بزرگ خواهد بود و شراب و مُسکری نخواهد نوشید و از همان شکم مادر خود از روح قدسی آکنده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بنی اسرائیل را به سوی خداوند، خدای ایشان برخواهد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روح و قوّت الیاس پیش روی وی خواهد خرامید تا دل های پدران را به طرف پسران و نافرمانان را به حکمت عادلان بگرداند تا قومی مستعد برای خدا مهیّا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به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چگونه بدانم و حال آنکه من پیر هستم و زوجه ام کهن سال است؟ فرشته در جواب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جبرائیل هستم که در حضور خدا می ایستم و فرستاده شدم تا به تو سخن گویم و از این امور تو را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تا این امور واقع گردد، گنگ شده یارای حرف زدن نخواهی داشت؛ زیرا سخن های مرا که در وقت خود به وقوع خواهد پیوست، باور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منتظر زکریّا می بودند و از طول توقّف او در قدس متعجّب شدند، امّا چون بیرون آمد نتوانست با ایشان حرف زند پس فهمیدند که در قدس رؤیایی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ایشان اشاره می کرد 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ایّام خدمت او به اتمام رسید به 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روزها، زن او الیصابات حامله شده مدّت پنج ماه خود را پنهان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خداوند در روزهایی که مرا منظور داشت با من عمل نمود تا ننگ مرا از نظر مردم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الیصابات را وقت وضع حمل رسید، پسری بزاد و همسایگان و خویشان او چون شنیدند که خداوند رحمت عظیمی به وی کرده با او شادی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هشتم واقع شد برای ختنه طفل آمدند و نام پدرش زکریّا را بر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مادرش ملتفت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بلکه به یحیی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 از قبیله تو هیچ کس این اسم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پدرش اشاره کردند که او را چه نام خواهی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تخته ای خواسته بنوشت که نام او یحیی است و همه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دهان و زبان او بازگشته به حمد خدا متکلّم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تمامی همسایگان ایشان خوف مستولی گشت و جمیع این وقایع در همه کوهستان یهودیه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شنید، در خاطر خود تفکّر نموده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نوع طفل خواهد بود و دست خداوند با وی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زکریّا از روح قدسی آکنده شده،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انجیل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پانزدهم از سلطنت طیباریوس قیصر، در وقتی که پنطیوس پیلاطس والی یهودیّه بود و هیرودیس تیترارک جلیل و برادرش فیلیپس تیترارک ایطوریّه و دیار تراخونیتس و لیسانیوس تیترارک آبلیّه و حَنّا و قیافا رؤسای کَهَنه بودند، کلام خدا به یحیی بن زکریّا در بیابان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همه جاهای اردن برای غسل تعمید که توبه و آمرزش گناهان را می آورد، سر کشید </w:t>
      </w:r>
      <w:r>
        <w:rPr>
          <w:rFonts w:eastAsia="IRNazanin" w:cs="IRNazanin"/>
          <w:color w:val="111111"/>
          <w:sz w:val="28"/>
          <w:szCs w:val="28"/>
          <w:rtl w:val="true"/>
          <w:lang w:bidi="fa-IR"/>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چنانچه مکتوب است در صحیفه کلمات اشعیای نبی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ندا کننده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خداوند را مهیّا سازید و طُرُق او را راست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وادی ، انباشته و هر کوه و تلّی ، پست و هر کجی راست ، و هر راه ناهموار ، صاف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بشر نجات الهی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آن جماعتی که برای تعمید وی بیرون می آمدند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افعی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نشان داد که از غضب آینده بگریزید؟ پس، ثمراتِ مناسبِ توبه بیاورید و در خاطر خود این سخن را راه مدهید که ابراهیم پدر ماست؛ زیرا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است که از این سنگ ها فرزندان برای ابراهیم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نیز تیشه بر ریشه درختان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درختی که میوه نیکو نیاورد بریده و در آتش افکنده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از وی سؤال نموده گفتند چه کنیم؟ او در جواب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 جامه دارد به آنکه ندارد بدهد و هرکه خوراک دارد نیز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مالیات گیران نیز برای تعمید آمده، بدو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بدیشان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از آنچه مقرّر است،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نیز از او پرسیده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کنیم؟ به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ظلم مکنید و بر هیچ کس افترا مزنید و به مواجب خود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قوم مترصّد می بودند و همه در خاطر خود درباره یحیی تفکّر می نمودند که این مسیح است یا نه؟ یحیی به همه متوجّه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آب، تعمید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شخصی تواناتر از من می آید که لیاقت آن ندارم که بند نعلین او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روح القدس و آتش تعمید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غربال خود را به دست خود دارد و خرمن خویش را پاک کرده گندم را در انبار خود ذخیره خواهد نمود و کاه را در آتشی که خاموشی نمی پذیرد خواهد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نصایح بسیارِ دیگر ، قوم را بشارت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هیرودیس تیترارک، چون به سبب هیرودیا، زن برادرش فیلیپس و سایر بدی هایی که هیرودیس کرده بود از وی توبیخ یافت، این را نیز بر همه افزود که یحیی را در زندان حبس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انجیل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هیرودیس فرستاده یحیی را گرفتار نموده او را در زندان بست به خاطر هیرودیا زن برادر او فیلیپس که او را در نکاح خویش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یحیی به هیرودیس گفته بود نگاه داشتن زن برادرت بر تو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هیرودیا از او کینه داشته می خواست او را به قتل رساند امّا نمی توانست؛ زیرا که هیرودیس از یحیی می ترسید؛ چون که او را مردی عاقل و مقدّس می دانست و رعایتش می نمود و سخن او را به خوبی عمل می کرد و به خوشی سخن او را گوش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هیرودیس در روز میلادش امرای خود و سرتیپان و رؤسای بزرگ را ضیافت نمود، و دختر هیرودیا به مجلس در آمده رقص کرد و هیرودیس و اهل مجلس را شاد نمود، پادشاه بدان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خواهی از من بطلب تا به تو دهم و برایش قسم خورد که آنچه از من خواهی حتی نصف ملک مرا، هر آینه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بیرون رفته به مادر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بطلبم؟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یحیای تعمید دهنده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به حضور پادشاه در آمده، خواهش نموده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الآن سر یحیای تعمید دهنده را در طبقی به من عنایت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بشدّت محزون گشت، لیکن به جهت پاس قسم و خاطر اهل مجلس نخواست او را محروم نماید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درنگ پادشاه، جلادی فرستاده فرمود تا سرش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زندان رفته سر او را از تن جدا ساخته و بر طبقی آورده بدان دختر داد و دختر آن را به مادر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شاگردان یحیی شنیدند، آمدند و بدن او را برداشته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گفتار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یحیی اخبار پراکنده دیگری نیز در اناجیل آمده که از حدّ و مرز آنچه آوردیم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 شخص متدبّر نکته سنج است که آنچه را از اناجیل نقل کردیم، با مطالبی که ما بیان داشتیم تطبیق کند، تا از این طریق به موارد اختلاف دست یابد</w:t>
      </w:r>
      <w:r>
        <w:rPr>
          <w:rFonts w:eastAsia="IRNazanin" w:cs="IRNazanin"/>
          <w:color w:val="111111"/>
          <w:sz w:val="28"/>
          <w:szCs w:val="28"/>
          <w:rtl w:val="true"/>
          <w:lang w:bidi="fa-IR"/>
        </w:rPr>
        <w:t>.</w:t>
      </w:r>
      <w:bookmarkStart w:id="757" w:name="pg11931_125848"/>
    </w:p>
    <w:p>
      <w:pPr>
        <w:pStyle w:val="Heading3"/>
        <w:numPr>
          <w:ilvl w:val="2"/>
          <w:numId w:val="1"/>
        </w:numPr>
        <w:rPr/>
      </w:pPr>
      <w:bookmarkStart w:id="758" w:name="__RefHeading___Toc14635326_73709187"/>
      <w:bookmarkStart w:id="759" w:name="_Toc312"/>
      <w:bookmarkEnd w:id="757"/>
      <w:bookmarkEnd w:id="758"/>
      <w:r>
        <w:rPr/>
        <w:t>25</w:t>
      </w:r>
      <w:r>
        <w:rPr>
          <w:rtl w:val="true"/>
        </w:rPr>
        <w:t xml:space="preserve"> - </w:t>
      </w:r>
      <w:r>
        <w:rPr>
          <w:rtl w:val="true"/>
        </w:rPr>
        <w:t>عیسی علیه السلام</w:t>
      </w:r>
      <w:bookmarkEnd w:id="759"/>
    </w:p>
    <w:p>
      <w:pPr>
        <w:pStyle w:val="Heading4"/>
        <w:numPr>
          <w:ilvl w:val="3"/>
          <w:numId w:val="1"/>
        </w:numPr>
        <w:rPr/>
      </w:pPr>
      <w:bookmarkStart w:id="760" w:name="__RefHeading___Toc14635328_73709187"/>
      <w:bookmarkStart w:id="761" w:name="_Toc313"/>
      <w:bookmarkEnd w:id="760"/>
      <w:r>
        <w:rPr/>
        <w:t>25</w:t>
      </w:r>
      <w:r>
        <w:rPr>
          <w:rtl w:val="true"/>
        </w:rPr>
        <w:t xml:space="preserve"> - </w:t>
      </w:r>
      <w:r>
        <w:rPr>
          <w:rtl w:val="true"/>
        </w:rPr>
        <w:t>عیسی علیه السلام</w:t>
      </w:r>
      <w:bookmarkEnd w:id="761"/>
    </w:p>
    <w:p>
      <w:pPr>
        <w:pStyle w:val="Heading5"/>
        <w:numPr>
          <w:ilvl w:val="4"/>
          <w:numId w:val="1"/>
        </w:numPr>
        <w:rPr/>
      </w:pPr>
      <w:bookmarkStart w:id="762" w:name="__RefHeading___Toc14635330_73709187"/>
      <w:bookmarkStart w:id="763" w:name="_Toc314"/>
      <w:bookmarkEnd w:id="762"/>
      <w:r>
        <w:rPr>
          <w:rtl w:val="true"/>
        </w:rPr>
        <w:t>اشاره</w:t>
      </w:r>
      <w:bookmarkEnd w:id="763"/>
    </w:p>
    <w:p>
      <w:pPr>
        <w:pStyle w:val="BookText"/>
        <w:rPr/>
      </w:pP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عیسی علیه السلام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bookmarkStart w:id="764" w:name="pg11931_125849"/>
    </w:p>
    <w:p>
      <w:pPr>
        <w:pStyle w:val="Heading5"/>
        <w:numPr>
          <w:ilvl w:val="4"/>
          <w:numId w:val="1"/>
        </w:numPr>
        <w:rPr/>
      </w:pPr>
      <w:bookmarkStart w:id="765" w:name="__RefHeading___Toc14635332_73709187"/>
      <w:bookmarkStart w:id="766" w:name="_Toc315"/>
      <w:bookmarkEnd w:id="764"/>
      <w:bookmarkEnd w:id="765"/>
      <w:r>
        <w:rPr/>
        <w:t>3749</w:t>
      </w:r>
      <w:r>
        <w:rPr>
          <w:rtl w:val="true"/>
        </w:rPr>
        <w:t xml:space="preserve"> - </w:t>
      </w:r>
      <w:r>
        <w:rPr>
          <w:rtl w:val="true"/>
        </w:rPr>
        <w:t>عیسی علیه السلام</w:t>
      </w:r>
      <w:bookmarkEnd w:id="766"/>
    </w:p>
    <w:p>
      <w:pPr>
        <w:pStyle w:val="Heading6"/>
        <w:numPr>
          <w:ilvl w:val="5"/>
          <w:numId w:val="1"/>
        </w:numPr>
        <w:rPr/>
      </w:pPr>
      <w:bookmarkStart w:id="767" w:name="__RefHeading___Toc14635334_73709187"/>
      <w:bookmarkStart w:id="768" w:name="_Toc316"/>
      <w:bookmarkEnd w:id="767"/>
      <w:r>
        <w:rPr/>
        <w:t>3749</w:t>
      </w:r>
      <w:r>
        <w:rPr>
          <w:rtl w:val="true"/>
        </w:rPr>
        <w:t xml:space="preserve"> - </w:t>
      </w:r>
      <w:r>
        <w:rPr>
          <w:rtl w:val="true"/>
        </w:rPr>
        <w:t>عیسی علیه السلام</w:t>
      </w:r>
      <w:bookmarkEnd w:id="76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 </w:t>
      </w:r>
      <w:r>
        <w:rPr>
          <w:rStyle w:val="FootnoteAnchor"/>
          <w:rtl w:val="true"/>
        </w:rPr>
        <w:footnoteReference w:id="1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قَوْلِهِمْ إِنَّا قَتَلْنَا الْمَسِیحَ عِیسَی 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وَ کَانَ اللّهُ عَزِیزا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 xml:space="preserve">» . </w:t>
      </w:r>
      <w:r>
        <w:rPr>
          <w:rStyle w:val="FootnoteAnchor"/>
          <w:rtl w:val="true"/>
        </w:rPr>
        <w:footnoteReference w:id="1277"/>
      </w:r>
    </w:p>
    <w:p>
      <w:pPr>
        <w:pStyle w:val="BookText"/>
        <w:rPr/>
      </w:pP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نَبیٍّ مِن بَنی إسرائیلَ موسی ، و آخِرُهُم عیسی و ستُّمِائةِ نَبیٍّ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أنبیاءِ بَنی إسرائیلَ موسی، و آخِرُهُم عیسی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eastAsia="Times New Roman" w:cs="Times New Roman" w:ascii="Times New Roman" w:hAnsi="Times New Roman"/>
          <w:color w:val="111111"/>
          <w:sz w:val="28"/>
          <w:szCs w:val="28"/>
          <w:lang w:val="en-US" w:bidi="en-US"/>
        </w:rPr>
        <w:t>3749</w:t>
      </w:r>
    </w:p>
    <w:p>
      <w:pPr>
        <w:pStyle w:val="BookText"/>
        <w:rPr/>
      </w:pPr>
      <w:r>
        <w:rPr>
          <w:rFonts w:ascii="IRNazanin" w:hAnsi="IRNazanin" w:eastAsia="IRNazanin"/>
          <w:color w:val="111111"/>
          <w:sz w:val="28"/>
          <w:sz w:val="28"/>
          <w:szCs w:val="28"/>
          <w:rtl w:val="true"/>
          <w:lang w:bidi="fa-IR"/>
        </w:rPr>
        <w:t>عیسی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است که او را از خاکی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 عیسی بن مریم، پیامبر خدا را کشتیم و حال آنکه آنان او را نکشتند و مصلوبش نکردند، لیکن امر 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درباره او اختلاف کردند، قطعاً در مورد آن دچار شک شده اند و هیچ علمی بدان ندارند، جز آنکه از گمان پیروی می کنند و یقیناً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خود بالا برد و خدا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کتاب، کسی نیست مگر آنکه پیش از مرگ خود حتماً به او ایمان می آورد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شاهد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ششصد پیامبر داشتند که اولین آنها موسی بود و آخرینشان عیسی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پیامبران بنی اسرائیل، موسی بود و آخرینشان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بالعَدَسِ ؛ فإنّهُ مُبارَکٌ مُقَدَّسٌ ، یُرَقِّقُ القَلبَ ، و یُکثِرُ الدَّمعَةَ ، و قد بارَکَ فیهِ سَبعونَ نَبیّا، آخِرُهُم عیسَی بنُ مَریَم علیه السلام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طَعامُ عیسَی الباقِلاّءَ حتّی رُفِعَ ، و لَم یأکُلْ عیسی شیئا غَیَّرَتهُ النّارُ حتّی رُفِعَ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اُمَّ أیمَنَ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أخی عیسی کانَ لا یُخبئُ عَشاءً لِغَداءٍ و لا غَداءً لِعَشاءٍ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مِن وَرَقِ الشَّجَرِ ، و یَشرَبُ مِن ماءِ المَطَرِ ، یَلبَسُ المُسُوحَ ، و یَبِیتُ حَیثُ یُمسی ،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کُلُّ یَومٍ برِزقِهِ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عیسَی بنَ مَریمَ فإذا هُو رجُلٌ أبیَضُ مُبَطَّنٌ </w:t>
      </w:r>
      <w:r>
        <w:rPr>
          <w:rStyle w:val="FootnoteAnchor"/>
          <w:rtl w:val="true"/>
        </w:rPr>
        <w:footnoteReference w:id="1284"/>
      </w:r>
      <w:r>
        <w:rPr>
          <w:rFonts w:ascii="Amiri" w:hAnsi="Amiri" w:eastAsia="Amiri" w:cs="Amiri"/>
          <w:color w:val="111111"/>
          <w:sz w:val="28"/>
          <w:sz w:val="28"/>
          <w:szCs w:val="28"/>
          <w:rtl w:val="true"/>
          <w:lang w:bidi="ar-SA"/>
        </w:rPr>
        <w:t xml:space="preserve">مِثلُ السَّیفِ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عیسی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أدَّبَنی أحَدٌ ، رأیتُ قُبحَ الجَهلِ فجانَبتُهُ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 بخورید؛ زیرا که آن با برکت و مقدّس است، دل را نازک می کند و گریه را زیاد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پیامبر در آن برکت قرار داده اند که آخرینشان عیسی بن مریم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عیسی تا زمانی که به آسمان برده شد، باقلا بود؛ عیسی تا زمانی که به آسمان برده شد غذایی که با آتش پخته شده باشد،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برادرم عیسی شام را برای صبحانه نگه نمی داشت و صبحانه ای را برای شام؟ از برگ درختان تغذیه می کرد و از آب باران می آشامید، پلاس می پوشید و هر جا که شب می رسید بیتوته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روزی خود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عیسی بن مریم را دیدم، او مردی بود سفید پوست و میان باریک چون شمشیر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السلامـ آنگاه که از او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 را ادب آموخت؟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مرا ادب نیاموخت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زشتی جهالت را دیدم و از آن دوری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خادِمی یَدایَ ، و دابَّتی رِجلای ، و فِراشی الأرضُ ، و وِسادی الحَجَرُ ، و دِفئی فی الشِّتاءِ مَشارِقُ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أبِیتُ و لَیسَ لِی شیءٌ ، و اُصبِحُ </w:t>
      </w:r>
      <w:r>
        <w:rPr>
          <w:rStyle w:val="FootnoteAnchor"/>
          <w:rtl w:val="true"/>
        </w:rPr>
        <w:footnoteReference w:id="1287"/>
      </w:r>
      <w:r>
        <w:rPr>
          <w:rFonts w:ascii="Amiri" w:hAnsi="Amiri" w:eastAsia="Amiri" w:cs="Amiri"/>
          <w:color w:val="111111"/>
          <w:sz w:val="28"/>
          <w:sz w:val="28"/>
          <w:szCs w:val="28"/>
          <w:rtl w:val="true"/>
          <w:lang w:bidi="ar-SA"/>
        </w:rPr>
        <w:t xml:space="preserve">و لَیسَ لِی شیءٌ ، و لَیسَ علی وَجهِ الأرضِ أحَدٌ أغنی مِنّی </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الإمامُ علیٌّ علیه السلامـ فی صِفَةِ عیسی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قُلتُ فی عیسَی بنِ مَریمَ علیه السلام ، فلَقد کانَ یَتَوسَّدُ الحَجَرَ ، و یَلبَسُ الخَشِنَ ، و یأکُلُ الجَشِبَ ، و کانَ إدامُهُ الجُوعَ ، و سِراجُهُ باللَّیلِ القَمَرَ ، و ظِلالُهُ فی الشِّتاءِ مَشارِقَ الأرضِ و مَغارِبَها ، و فاکِهَتُهُ و رَیحانُهُ ما تُنبِتُ الأرضُ لِلبَهائمِ ، و لَم تَکُن لَهُ زَوجَةٌ تَفتِنُهُ ، و لا وَلَدٌ یَحزُنُهُ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مالٌ یَلفِتُهُ، و لا طَمَعٌ یُذِلُّهُ، دابَّتُهُ رِجلاهُ، و خادِمُهُ یَداهُ</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بینَ داوودَ و عیسَی بنِ مَریمَ علیه السلام أربَعُ مِائةِ سَنَةٍ ، و کانَ شَریعَةُ عیسی أنّه بُعِثَ بالتَّوحیدِ و الإخلاصِ، و بما اُوصِیَ به نُوحٌ و إبراهیمُ و موسی ، و اُنزِلَ علَیهِ الإنجیلُ ، و اُخِذَ علَیهِ المِیثاقُ الّذی اُخِذَ علَی النَّبیِّینَ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شُرِعَ لَهُ فی الکِتاب إقامُ الصَّلاةِ معَ الدِّینِ ، و الأمرُ بالمَعروفِ ، و النَّهیُ عنِ المُنکَرِ ، و تَحریمُ الحَرامِ ، و تَحلیلُ الحَلالِ ، و اُنزِلَ علَیهِ فی الإنجیلِ مَواعِظُ و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فیها قِصاصٌ و لا أحکامُ حُدودٍ ، و لا فَرضُ مَوارِیثَ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اُنزِلَ علَیهِ تَخفیفُ ما کانَ نَزَلَ علی موسی علیه السلام فی التَّوراةِ ، و هُو قَولُ اللّهِ فی الّذی قالَ عیسَی بنُ مریمَ لبَنی إسرائیلَ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لاُِحِلَّ لَکُم بَعْضَ الَّذی حُرِّمَ علَیکُم</w:t>
      </w:r>
      <w:r>
        <w:rPr>
          <w:rFonts w:eastAsia="Amiri" w:cs="Amiri" w:ascii="Amiri" w:hAnsi="Amiri"/>
          <w:color w:val="111111"/>
          <w:sz w:val="28"/>
          <w:szCs w:val="28"/>
          <w:rtl w:val="true"/>
          <w:lang w:bidi="ar-SA"/>
        </w:rPr>
        <w:t xml:space="preserve">» .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و أمَرَ عیسی مَن مَعهُ مِمَّنِ اتَّبعَهُ مِن المُؤمِنینَ أن یُؤمِنوا بشَریعَةِ التَّوراةِ و الإنجیلِ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خدمتکار من دو دست من است و مَرکبم دو پای من و بسترم زمین و بالشم سنگ و گرما بخشم در زمستان آفتابگیرها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شبم را با تهیدستی به سر می برم و روزم را با ناداری سپری می کنم و با این حال در روی زمین احدی توانگرتر و بی نیازتر از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عیسی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 از عیسی بن مریم علیه السلام برایت بگویم؛ او سنگ را بالش خود می کرد و جامه خشن می پوشید و نان خشک و گلو آزار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او گرسنگی بود و چراغش در شب، ماه و سر پناهش در زمستان، آفتابگیرهای صبح و عصر و میوه و سبزیجاتش، علف و گیاهانی که زمین برای چهار پایان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زنی داشت که مایه گرفتاری او باشد و نه فرزندی که اندوهگینش سازد و نه مال و ثروتی که دل او را به خود مشغول گرداند و نه طمعی که به خواریش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دو پایش بود و خدمتکارش دو دست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داوود تا عیسی بن مریم علیهما السلام چهار صد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عیسی بر پایه دعوت به توحید و اخلاص و آن چیزی بود که نوح و ابراهیم و موسی بدان سفارش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بر وی نازل شد و از او همان پیمانی گرفته شد که از پیامبران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انجیل برای او قانون بر پا داشتن نماز همراه با دین و امر به معروف و نهی از منکر و حرام شمردن حرام ها و حلال شمردن حلال ها مقرّر گردید و در انجیل بر او مواعظ و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در آنها نه قصاص است و نه احکامِ حدود و نه 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تورات بر موسی نازل شده بود، به صورت سبک و تخفیف یافته بر عیسی نیز نازل گردید و این سخن خداوند است که می فرماید عیسی بن مریم به بنی اسرائیل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ای از آنچه را که بر شما حرام گردیده، برایتان حلال می کنم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به مؤمنانی که از او پیروی می کردند، دستور داد تا به شریعت تورات و انجیل ایمان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السلامـ فی قولِهِ تعالی نَقلاً عن عیسی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جَعَلَنِی مُبارَکا أیْنَما کُنْتُ</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نَفّاعا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نَقشُ خاتَمِ عیسی علیه السلام حَرفَینِ اشتَقّهُما من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لِعَبدٍ ذُکِرَ اللّهُ مِن أجلِهِ ، و وَیلٌ لِعَبدٍ نُسِیَ اللّهُ مِن أجلِهِ </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امام صادق علیه السلامـ درباره این سخن خداوند متعال به نقل از عیسی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هر جا که باشم با برکت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سود و منفعت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انگشتری عیسی علیه السلام این دو جمله بود که آنها را از انجیل برگرفته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 ای که موجب یاد خدا شود و وای به حال بنده ای که باعث فراموشی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فی قصّة عیسی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قصّة عیسی علیه السلام و اُمّه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اُمّ المسیح مریم بنت عمران حملت بها اُمّها ، فنذرت أن تجعل ما فی بطنها إذا وضعته محرّرا یخدم المسجد ، و هی تزعم أنّ ما فی بطنها ذکر ، فلمّا وضعتها و بان لها أنّها اُنثی حزنت و تحسّرت ثمّ سمّتها مریم أی الخادمة ـ و قد کان توفّی أبوها عمران قبل ولادتها ـ فأتت بها المسجد تسلّمها للکهنة و فیهم زکریّا ، فتشاجروا فی کفالتها ، ثمّ اصطلحوا علَی القرعة و ساهموا ، فخرج لزکریّا فکفلها ، حتّی إذا أدرکت ضرب لها من دونهم حجابا ، فکانت تعبد اللّه سبحانه فیها لا یدخل علیها إلاّ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دخل علیها زکریّا المحراب وجد عندها رزقا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مریم أنّی لکِ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 و اللّه یرزق من یشاء بغیر حساب و قد کانت علیها السلام صدّیقة ، و کانت معصومة بعصمة اللّه ، طاهرة ، مصطفاة ، محدَّثة ؛ حدّثها الملائکة بأنّ اللّه اصطفاها و طهّرها ، و کانت من القانتین و من آیات اللّه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آل عمران 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سورة مریم آیة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سورة الأنبیاء آیة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سورة التحریم آیة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إنّ اللّه تعالی أرسل إلیها الرُّوح و هی محتجبة فتمثّل لها بشرا سویّا ، و ذکر لها أنّه رسول من ربّها لیهب لها بإذن اللّه ولدا من غیر أب، و بشّرها بما سیظهر من ولدها من المعجزات الباهرة ، و أخبرها أنّ اللّه سیؤیّده بروح القدس ، و یعلّمه الکتاب و الحکمة و التوراة و الإنجیل ، و رسولاً إلی بنی إسرائیل ذا الآیات البیّنات ، و أنبأها بشأنه و قصّته ، ثمّ نفخ الروح فیها فحملت بها حمل المرأة بولدها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من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انتبذت مریم به مکانا قصیّا ، فأجاءها المخاض إلی جذع النخلة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متُّ قبل هذا و کنت نسیا منسیّا ، فناداها من تحتها أن لا تحزنی قد جعل ربّک تحتک سریّا ، و هُزّی إلیک بجذع النخلة تساقط علیک رُطبا جنیّا ، فکُلی و اشربی و قرّی عینا فإمّا ترینَّ من البشر أحدا فقولی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نذرت للرحمن صوما فلن اُکلّم الیوم إنسیّا ، فأتت به قومها تحمله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حمله و وضعه و کلامه و سائر شؤون وجوده من سنخ ما عند سائر الأفراد من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رآها قومها ـ و الحال هذه ـ ثاروا علیها بالطعنة و اللوم بما یشهد به حال امرأة حملت و وضعت من غیر بعل ،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مریم ، لقد جئت شیئا فریّا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اُخت هارون ما کان أبوک امرأ سوء و ما کانت اُمّک بغیّا ، فأشارت إلیه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نکلّم من کان فی المهد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عبد اللّه آتانی الکتاب و جعلنی نبیّا ، و جعلنی مبارکا أینما کنت و أوصانی بالصلاة و الزکاة ما دمت حیّا ، و برّا بوالدتی و لم یجعلنی جبّارا شقیّا ، و السلام علیَّ یوم ولدت و یوم أموت و یوم اُبعث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مریم 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 هذا الکلام منه علیه السلام کبراعة الاستهلال بالنسبة إلی ما سینهض علَی البغی و الظلم ، و إحیاء شریعة موسی علیه السلام و تقویمه ، و تجدید ما اندرس من معارفه ، و بیان ما اختلفوا فیه من 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نشأ عیسی علیه السلام و شبّ و کان هو و اُمّه علَی العادة الجاریة فی الحیاة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یأکلان و یشربان ، و فیهما ما فی سائر الناس من عوارض الوجود إلی آخر ما عاشا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عیسی علیه السلام اُوتی الرسالة إلی بنی إسرائیل ، فانبعث یدعوهم إلی دین التوحید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جئتکم بآیة من ربّکم أنّی أخلق لکم من الطین کهیئة الطیر فأنفُخ فیه فیکون طیرا بإذن اللّه ، و اُبرئ الأکمه و الأبرص و اُحیی الموتی بإذن اللّه ، و اُنبّئُکُم بما تأکلون و ما تدّخرون فی بیوتکم ، إنّ فی ذلک لآیة لکم ، إنّ اللّه هو ربّی و ربّکم فاعبدوه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یدعوهم إلی شریعته الجدیدة و هو تصدیق شریعة موسی علیه السلام ، إلاّ أنّه نسخ بعض ما حُرّم فی التوراة تشدیدا علَی الیهود ، و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جئتکم بالحکمة و لاُبیِّن لکم بعض الذی تختلفون فیه ، و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إسرائیل ، إنّی رسول اللّه إلیکم مصدّقا لما بین یدیّ من التوراة مبشّرا برسول یأتی من بعدی اسمه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أنجز علیه السلام ما ذکره لهم من المعجزات کخلق الطیر ، و إحیاء الموتی ، و إبراء الأکمه و الأبرص ، و الإخبار عن المغیّبات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یزل یدعوهم إلی توحید اللّه و شریعته الجدیدة حتّی أیس من إیمانهم ؛ لِما شاهد من عتوّ القوم و عنادهم و استکبار الکهنة و الأحبار عن ذلک ، فانتخب من الشرذمة التی آمنت به الحواریّین أنصارا له إلَی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الیهود ثاروا علیه یریدون قتله فتوفّاه اللّه و رفعه إلیه ، و شُبِّه للیهود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زاعم أ نّهم قتلوه ، و من زاعم أ نّهم صلبوه ، و لکن شُبّه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الزخرف آیة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الصفّ 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المائدة آیة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النساء آیة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فهذه جمل ما قصّه القرآن فی عیسَی بن مریم و 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گفتاری درباره داستان عیسی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داستان عیسی علیه السلام و مادرش در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عیسی علیه السلام مریم دختر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 مریم او را باردار شد، نذر کرد که وقتی فرزندش به دنیا آمد او را در راه خدا آزاد کند تا در معبد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خیال می کرد آنچه در شکم دارد پسر است، وقتی وضع حمل کرد و معلوم شد فرزندش دختر است دچار اندوه و حسرت شد و با این حال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پدر مریم، پیش از تولد او 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او را به معبد آورد تا به کاهنان که یکی از آنان زکریّا بود،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کاهنان بر سر عهده دار شدن سرپرستی مریم، بحث و نزاع در گرفت تا بالاخره تصمیم گرفتند قرعه بزنند و قرعه به نام زکریا درآمد و زکریا سرپرستی مریم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مریم به سن بلوغ رسید، زکریّا میان او و کاهنان پرده ای آویخت و مریم پشت آن پرده خداوند سبحان را عبادت می کرد و کسی جز زکریّا نزد او رفت و آمد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زکریا وارد محراب مریم می شد، نزد او غذایی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از کجاست؟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خداست و خداوند به هر که خواهد بی شمار روزی می دهد، مریم علیه السلام بانویی صدیقه، معصوم به عصمت و نگه داشت الهی، پاک، برگزیده، و محدَّثه بود که فرشتگان با او سخن گفتند و خبرش دادند که خداوند او را برگزیده و پاک و پاکیزه اش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عبادت پیشگان و از نشانه های خداوند برای مردم جهان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متعال روح را به سوی مریم که در پس پرده بود فرستاد و روح به صورت بشری کامل در برابرش جلوه کرد و به وی گفت که او فرستاده پروردگارش می باشد و آمده است تا به اذن خداوند ـ بدون آنکه شوهری داشته باشد ـ به او فرزندی ببخشد و به مریم بشارت داد که به زودی از فرزند او معجزات درخشانی سر خواهد زد و همچنین به وی خبر داد که خداوند فرزند او را با روح القدس تأیید خواهد کرد و کتاب و حکمت و تورات و انجیل را به وی می آموزد و با آیات و معجزاتی روشن او را به سوی بنی اسرائیل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قصه عیسی و شرح حال او را برای مریم گفت و آن گاه در وی دمید و مریم بر اثر آن همچون سایر زنان حامله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با جنین خود به مکان دور افتاده ای پناه جست تا اینکه درد زایمان او را به سوی تنه درخت خرمایی کشانید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از این مرده و به کلی از یادها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از زیر پای او فرشته ای وی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مدار، پروردگارت در زیر پای تو چشمه آبی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درخت خرما را به طرف خود تکان ده، برایت خرمای تازه می ریزد و از آن خرما تناول کن و از آن چشمه بیاشام و دیده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آدمیان را دیدی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خدای رحمان روزه نذر کرده ام و امروز مطلقاً با هیچ انسانی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فرزند خود را در آغوش گرفته او را به سوی قوم خود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شدن به عیسی و وضع حمل او و سخن گفتن و دیگر شؤون وجودی او، همگی با همین امور در دیگر افراد انسان هم سنخ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قوم مریم او را با این وضع مشاهده کردند، زبان به سرزنش او گشودند و درباره او سخنانی گفتند که به زنی که بدون داشتن شوهر حامله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کار بسیار ناپسندی مرتکب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مرد بدی نبود و مادرت هم بدکار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 عیسی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کودکی گهواره ای سخن بگوییم؟ کودک به سخن 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خدا، به من کتاب داده و مرا پیامبر گردانیده است و هر جا که باشم مرا با برکت ساخته و به من سفارش کرده است که تا زنده ام نماز بگزارم و زکات بپردازم و به مادرم نیکی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زور گو و نافرمان قرار نداده است و درود بر من روزی که زاده شدم و روزی که می میرم و روزی که زنده برانگیخته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عیسی علیه السلام به منزلت براعت استهلالی بود نسبت به کارهایی که در آینده خواهد کرد، یعنی بر ضدّ زورگویی و ستم قیام کردن و احیا و بر پا داشتن شریعت موسی و تجدید معارف کهنه شده او و بیان آیات شریعت موسی که بنی اسرائیل درباره آنها دچار اختلاف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رشد کرد و به سنّ جوانی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مادرش مانند بقیه مردم عادی خورد و خوراک داشتند و در معرض همان عوارض و آسیب هایی بودند که سایر مردم هستند و تا آخر عمر یک زندگی عادی بشری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عیسی به سوی بنی اسرائیل به رسالت فرستاده شد و شروع به دعوت آنان به آیین توحید و یکتا پرستی نمود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پروردگارتان برای شما معجزه ای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برای شما چیزی به شکل پرنده می سازم، آن گاه در آن می دمم که به اذن خدا پرنده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خدا کور مادر زاد و پیس را بهبود می بخشم و مردگان را زنده می گردانم و شما را از آنچه می خورید و آنچه در خانه هایتان ذخیره می کنید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 معجزات برای شما، اگر مؤمن باشید،عبرتی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پروردگار من و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آنان را به شریعت جدید خود، که در واقع تصدیق شریعت موسی بود و فقط برخی چیزهایی را که به خاطر سختگیری بر یهود، در تورات حرام شده و او لغو کرده بود، فرا می خواند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حکمت آورده ام و آمده ام تا چیزهایی را که درباره آنها با یکدیگر اختلاف دارید برای شما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که پیش از من بوده تصدیق می کنم و به فرستاده ای که پس از من می آید و نام او احمد است بشارت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معجزاتی را برای آنان ذکر نمود، مانند آفریدن پرنده و زنده کردن مردگان و بهبود بخشیدن به کور مادر زاد و شخص مبتلا به پیس و خبر دادن از غیب، همه را به اذن خدا عملی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پیوسته آنان را به یگانگی خدا و شریعت جدید خود دعوت می کرد امّا با مشاهده سرکشی ها و عنادهای مردم و سرپیچی کاهنان و ملایان یهود از دعوت او، عاقبت از ایمان آوردن آنان مأیوس شد و از میان اندک کسانی که به او ایمان آورده بودند، حواریون را به عنوان یاران خود در راه دعوت به سوی خدا انتخاب کرد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یهود بر ضد آن حضرت شوریدند و آهنگ قتل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خداوند او را برگرفت و به سوی خود بالا برد و امر بر یهود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گمان کردند او را کشتند و برخی خیال کردند او را به صلیب کشیدند، در صورتی که هیچ یک از این ها نبود، بلکه دچار اشتباه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مجموع آنچه قرآن درباره داستان عیسی بن مریم و مادرش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منزلة عیسی علیه السلام عند اللّهِ و موقفه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علیه السلام عبدا للّه و کان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مریم 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رسولاً إلی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واحدا من الخمسة اُولی العزم صاحب شرع و کتاب و هو الإنجیل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الشوری آیة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المائدة آیة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سمّاه اللّه بالمسیح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کلمة للّه و روحا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آیة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آیة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من شهداء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آیة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المائدة آیة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مبشّرا برسول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 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وجیها فی الدنیا و الآخرة و من المقرّبین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من المصطفین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من المجتبین ، و کان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آیة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مبارکا أینما کان ، و کان زکیّا ، و کان آیة للناس و رحمة من اللّه و برّا بوالدته ، و کان مسلَّما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آیة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کان ممّن علّمه اللّه الکتاب و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آیة </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فهذه اثنتان و عشرون خصلة من مقامات الوَلایة هی جُمَل ما وصف اللّه به هذا النبیّ المکرّم و رفع بها قدره ، و هی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اکتسابیّة کالعبودیّة و القرب و الصلاح ، و اختصاصیّة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شرحنا کلاًّ منها فی الموضع المناسب له من هذا الکتاب بما نطیق فهمه ، فلیرجع فیها إلی مظانّها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منزلت عیسی علیه السلام نزد خداوند و مقام او در نظر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بنده خدا و پیغمبر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بنی اسرائیل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پنج پیامبر اولو العزم و صاحب شریعت و کتاب است و کتابش انجیل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عیسی مسیح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کلمه خدا و روحی از او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گواهان بر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آمدن رسول خدا صلی الله علیه و آله بشارت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دنیا و آخرت آبرومند بوده و از مقرّبان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برگزیده و از صالحان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جا بود با برکت بود، پاک و پاکیزه بود، نشانه ای برای مردم و رحمتی از جانب خدا بود و نسبت به مادرش نیکوکار و نیک 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بود که خداوند به وی کتاب و حکمت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بیست و دو خصلت از مقامات ولایت هستند که خداوند این پیامبر گرامی را به آنها وصف فرموده و قدر و منزلت او را به واسطه این صفات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صفات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اکتسابی هستند مانند عبودیت و قُرب به حق و صلاح و پاکی و دسته دیگر اختصاصی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یک از این صفات را، به اندازه فهم خویش، در جای مناسب خود از این کتاب شرح داده ایم و خواننده می تواند به آنجاها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الذی قاله عیسی علیه السلام ؟ و ما الذی قیل فیه ؟</w:t>
      </w:r>
    </w:p>
    <w:p>
      <w:pPr>
        <w:pStyle w:val="BookText"/>
        <w:rPr/>
      </w:pPr>
      <w:r>
        <w:rPr>
          <w:rFonts w:ascii="Amiri" w:hAnsi="Amiri" w:eastAsia="Amiri" w:cs="Amiri"/>
          <w:color w:val="111111"/>
          <w:sz w:val="28"/>
          <w:sz w:val="28"/>
          <w:szCs w:val="28"/>
          <w:rtl w:val="true"/>
          <w:lang w:bidi="ar-SA"/>
        </w:rPr>
        <w:t xml:space="preserve">ذکر القرآن أنّ عیسی کان عبدا رسولاً ، و أنّه لم یدّع لنفسه ما نسبوه إلیه ، و لا تکلّم معهم إلاّ بالرسالة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اللّهُ یا عیسی ابنَ مَرْیمَ أ أنْتَ قُلْتَ لِلنّاسِ اتَّخِذونی و اُمِّی إلهَیْنِ مِنْ دُونِ اللّهِ قالَ سُبْحانَکَ ما یکونُ لِی أنْ أقولَ ما لَیسَ لِی بِحَقٍّ إنْ کُنْتُ قُلْتُهُ فَقَدْ عَلِمْتَهُ تَعْلَمُ ما فی نَفْسِی و لا أعْلَمُ ما فِی نَفْسِکَ إنَّکَ 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 رَبَّکُم و کُنْتُ علَیهِم شَهیدا ما دُمْتُ فیهِم فلَمّا تَوَفَّیْتَنی کُنْتَ أنْتَ الرَّقیبَ علَیْهِم و أنْتَ علی کُلِّ شَیْءٍ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و إنْ تَغْفِرْ لَهُمْ فإنّکَ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یَومُ یَنْفَعُ الصّادِقینَ صِدْقُهُم</w:t>
      </w:r>
      <w:r>
        <w:rPr>
          <w:rFonts w:eastAsia="Amiri" w:cs="Amiri" w:ascii="Amiri" w:hAnsi="Amiri"/>
          <w:color w:val="111111"/>
          <w:sz w:val="28"/>
          <w:szCs w:val="28"/>
          <w:rtl w:val="true"/>
          <w:lang w:bidi="ar-SA"/>
        </w:rPr>
        <w:t xml:space="preserve">» .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و هذا الکلام العجیب الذی یشتمل من العبودیّة علی عصارتها ، و یتضمّن من بارع الأدب علی مجامعه ، یُفصح عمّا کان یراه عیسَی المسیح علیه السلام من موقفه نفسه تلقاء ربوبیّة ربّه ، و تجاه الناس و أعمالهم ؛ فذکر أنّه کان یری نفسه بالنسبة إلی ربّه عبدا لا شأن له إلاّ الامتثال ، لا یرد إلاّ عن أمر ، و لا یصدر إلاّ عن أمر ، و لم یؤمر إلاّ بالدعوة إلی عبادة اللّه وحده ، و لم یقل لهم إلاّ ما اُمر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ربّی و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یکن له من الناس إلاّ تحمّل الشهادة علی أعمالهم فحسب ، و أ مّا ما یفعله اللّه فیهم و بهم یوم یرجعون إلیه فلا شأن له فی ذلک ؛ غفر أو عذّب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ما تقدّم فی الکلام علَی 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عیسی علیه السلام من الشفعاء یوم القیامة یشفع فیشفّع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صریح أو کالصریح فی ذلک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 و قد قال تعالی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یَکونُ علَیْهِم شَهیدا</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 و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عَلَّمْتُکَ الکِتابَ و الحِکْمَةَ و التَّوراةَ و الإنْجیلَ</w:t>
      </w:r>
      <w:r>
        <w:rPr>
          <w:rFonts w:eastAsia="Amiri" w:cs="Amiri" w:ascii="Amiri" w:hAnsi="Amiri"/>
          <w:color w:val="111111"/>
          <w:sz w:val="28"/>
          <w:szCs w:val="28"/>
          <w:rtl w:val="true"/>
          <w:lang w:bidi="ar-SA"/>
        </w:rPr>
        <w:t xml:space="preserve">» . </w:t>
      </w:r>
      <w:r>
        <w:rPr>
          <w:rStyle w:val="FootnoteAnchor"/>
          <w:rtl w:val="true"/>
        </w:rPr>
        <w:footnoteReference w:id="1298"/>
      </w:r>
      <w:r>
        <w:rPr>
          <w:rFonts w:ascii="IRNazanin" w:hAnsi="IRNazanin" w:eastAsia="IRNazanin"/>
          <w:color w:val="111111"/>
          <w:sz w:val="28"/>
          <w:sz w:val="28"/>
          <w:szCs w:val="28"/>
          <w:rtl w:val="true"/>
          <w:lang w:bidi="fa-IR"/>
        </w:rPr>
        <w:t xml:space="preserve">و قد تقدّم إشباع الکلام فی معنَی الشفاعة ، و هذا غیر التّفدیة التی یقول بها النّصاری ، و هی إبطال الجزاء بالفدیة و العوض ؛ فإنّها تبطل السلطنة المطلقة الإلهیّة علی ما سیجیء من بیانه ، و الآیة إنّما تنفی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الشفاعة فالآیة غیر متعرّضة لأمرها لا إثباتا و لا نفیا ؛ فإنّها لو کانت بصدد إثباتها ـ علی منافاته للمقام </w:t>
      </w:r>
      <w:r>
        <w:rPr>
          <w:rStyle w:val="FootnoteAnchor"/>
          <w:rtl w:val="true"/>
        </w:rPr>
        <w:footnoteReference w:id="1299"/>
      </w:r>
      <w:r>
        <w:rPr>
          <w:rFonts w:ascii="IRNazanin" w:hAnsi="IRNazanin" w:eastAsia="IRNazanin"/>
          <w:color w:val="111111"/>
          <w:sz w:val="28"/>
          <w:sz w:val="28"/>
          <w:szCs w:val="28"/>
          <w:rtl w:val="true"/>
          <w:lang w:bidi="fa-IR"/>
        </w:rPr>
        <w:t xml:space="preserve">ـ لکان حقّ الکلام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تغفر لهم فإنّک أنت الغفور الرحیم ، و لو کانت بصدد نفیها لم یکن لذکر الشهادة علَی الناس وجه ، و هذا إجمال ما سیأتی فی تفسیر الآیات تفصیله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قاله الناس فی عیسی علیه السلام ، فإنّهم و إن تشتّتوا فی مذاهبهم بعده و اختلفوا فی مسالکهم بما ربّما جاوز السبعین من حیث کلّیّات ما اختلفوا فیه ، و جزئیّات المذاهب و الآراء کثیرة جدّا ، لکنّ القرآن إنّما یهتمّ بما قالوا به فی أمر عیسی نفسه و اُمّه ؛ لمساسه بأساس التوحید الذی هو الغرض الوحید فیما یدعو إلیه القرآن الکریم و الدین الفطریّ القویم ، و أمّا بعض الجزئیّات ـ کمسألة التحریف ، و مسألة التفدیة ـ فلم یهتمّ به ذاک الاهتمام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حکاه القرآن الکریم عنهم أو نسبه إلیهم 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النَّصاری المَسیحُ ابْنُ اللّهِ</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و ما فی معناه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w:t>
      </w:r>
      <w:r>
        <w:rPr>
          <w:rFonts w:eastAsia="Amiri" w:cs="Amiri" w:ascii="Amiri" w:hAnsi="Amiri"/>
          <w:color w:val="111111"/>
          <w:sz w:val="28"/>
          <w:szCs w:val="28"/>
          <w:rtl w:val="true"/>
          <w:lang w:bidi="ar-SA"/>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 و 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هُوَ المَسیحُ ابْنُ مَرْیَمَ</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 و 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ثالِثُ ثَلاثَةٍ</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 xml:space="preserve">، و 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ثَلاثَةٌ</w:t>
      </w:r>
      <w:r>
        <w:rPr>
          <w:rFonts w:eastAsia="Amiri" w:cs="Amiri" w:ascii="Amiri" w:hAnsi="Amiri"/>
          <w:color w:val="111111"/>
          <w:sz w:val="28"/>
          <w:szCs w:val="28"/>
          <w:rtl w:val="true"/>
          <w:lang w:bidi="ar-SA"/>
        </w:rPr>
        <w:t xml:space="preserve">» .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 xml:space="preserve">و هذه الآیات و إن اشتملت بظاهرها علی کلمات مختلفة ذوات مضامین و معان متفاوتة ـ و لذلک ربّما حُمِلت </w:t>
      </w:r>
      <w:r>
        <w:rPr>
          <w:rStyle w:val="FootnoteAnchor"/>
          <w:rtl w:val="true"/>
        </w:rPr>
        <w:footnoteReference w:id="1305"/>
      </w:r>
      <w:r>
        <w:rPr>
          <w:rFonts w:ascii="IRNazanin" w:hAnsi="IRNazanin" w:eastAsia="IRNazanin"/>
          <w:color w:val="111111"/>
          <w:sz w:val="28"/>
          <w:sz w:val="28"/>
          <w:szCs w:val="28"/>
          <w:rtl w:val="true"/>
          <w:lang w:bidi="fa-IR"/>
        </w:rPr>
        <w:t xml:space="preserve">علی اختلاف المذاهب فی ذلک کمذهب الملکانیّة القائلین بالبنوّة الحقیقیة ، و النسطوریّة القائلین بأنّ النزول و البنوّة من قبیل إشراق النور علی جسم شفّاف کالبلّور ، و الیعقوبیّة القائلین بأنّه من الانقلاب ، و قد انقلب الإله سبحانه لحما و دما ـ لکنّ الظاهر أنّ القرآن لا یهتمّ بخصوصیّات مذاهبهم المختلفة ، و إنّما یهتمّ بکلمة واحدة مشترکة بینهم جمیعا و هو البنوّة ، و أنّ المسیح من سنخ الإله سبحانه ، و ما یتفرّع علیه من حدیث التثلیث و إن اختلفوا فی تفسیرها اختلافا کثیرا ، و تعرّقوا فی المشاجرة و النزاع ، و الدلیل علی ذلک وحدة الاحتجاج الوارد علیهم فی القرآن لسانا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التوراة و الأناجیل الحاضرة جمیعا تصرّح بتوحید الإله تعالی من جانب ، و الإنجیل یصرّح بالبنوّة من جانب آخر ، و صرّح بأنّ الابن هو الأب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یحملوا البنوّة الموجودة فیه علَی التشریف و التبریک ، مع ما فی موارد منه من التصریح بذلک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أقول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أحِبّوا أعداءکم ، و بارکوا علی لاعنیکم ، و أحسنوا إلی من أبغضکم ، و صلوا علی من یطردکم و یعسفکم ؛ کیما تکونوا بنی أبیکم الذی فی السماوات ؛ لأنّه المُشرق شمسَه علَی الأخیار و الأشرار ، و المُمطر علَی الصدّیقین و الظالمین ، و إذا أحببتم من یحبّکم فأیّ أجر لکم ؟ أ لیس العشّارون یفعلون کذلک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سلّمتم علی إخوتکم فقط فأیّ فضل لکم ؟ أ لیس کذلک یفعل الوثنیّون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کاملین مثل أبیکم السماویّ فهو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الإصحاح الخامس من إنجیل مَتّی </w:t>
      </w:r>
      <w:r>
        <w:rPr>
          <w:rFonts w:eastAsia="IRNazanin" w:cs="IRNazanin"/>
          <w:color w:val="111111"/>
          <w:sz w:val="28"/>
          <w:szCs w:val="28"/>
          <w:rtl w:val="true"/>
          <w:lang w:bidi="fa-IR"/>
        </w:rPr>
        <w:t xml:space="preserve">.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 xml:space="preserve">و قوله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فلیضئ نورکم قُدّام الناس لیروا أعمالکم الحسنة ، و یمجّدوا أباکم الذی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متّی ، الإصحاح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تصنعوا جمیع مراحمکم قدّام الناس کی یروکم ، فلیس لکم أجر عند أبیکم الذی فی السماوات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قوله أیضا فی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هکذا تصلّون أنتم ، یا أبانا الذی فی السماوات یتقدّس اسمک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غفرتم للناس خطایاهم غفر لکم أبوکم السماییّ خطایاکم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 ذلک فی الإصحاح السادس من إنجیل 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کونوا رُحَماء مثل أبیکم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لوقا ، الاصحاح السادس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لمریم المَجدَلیّة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امضی إلی إخوتی و قولی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صاعد إلی أبی الذی هو أبوکم ، و إلهی الذی هو إلهکم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یوحنّا ، الإصحاح العشرون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و أمثالها من فقرات الأناجیل تطلق لفظ الأب علَی اللّه تعالی و تقدّس ، بالنسبة إلی عیسی و غیره جمیعا ، کما تری بعنایة التشریف و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ما فی بعض الموارد منها یعطی أنّ هذه البنوّة و الاُبوّة نوع من الاستکمال المؤدّی إلَی الاتّحاد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تکلّم الیسوع بهذا و رفع عینیه إلَی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قد حضرت الساعة ، فمجّد ابنک لیمجّدک ابنک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ذکر دعاءه لرسله من تلامذته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لست أسأل فی هؤلاء فقط ، بل و فی الذین یؤمنون بی بقولهم لیکونوا بأجمعهم واحدا ، کما أنّک یا أبتِ ثابت فیَّ و أنا أیضا فیک لیکونوا أیضا فینا واحدا ، لیؤمن العالم أنّک أرسلتنی و أنا أعطیتهم المجد الذی أعطیتنی؛ لیکونوا واحدا کما نحن واحد أنا فیهم و أنت فیَّ ، و یکونوا کاملین لواحد لکی یعلم العالم أنّک أرسلتنی و أنّنی أحببتهم کما أحببتنی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یوحنّا ، الاصحاح السابع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وقع فیها أقاویل یتأبّی ظواهرها عن تأویلها إلَی التشریف و نحوه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له توما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 ، ما نعلم أین تذهب ، و کیف نقدر أن نعرف الطریق ؟ قال له یسوع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الطریق و الحقّ و الحیاة ، لا یأتی أحد إلی أبی إلاّ بی ، لو کنتم تعرفوننی لعرفتم أبی أیضا ، و من الآن تعرفونه و قد رأیتموه أیضا ، قال له فیلبس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 ، أرِنا الأب و حسبنا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یسوع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معکم کلّ هذا الزمان و لم تعرفنی یا فیلبس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رآنی فقد رأی الأب ، فکیف تقول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أرنا الأب ؟ أ ما تؤمن أنّی فی أبی و أبی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الذی أقوله لکم لیس هو من ذاتی وحدی ، بل أبی الحالّ فیَّ هو یفعل هذه الأفعال ، آمِنوا بی ، أنا فی أبی و أبی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یوحنّا ، الاصحاح الرابع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خرجت من اللّه و جئت ، و لم آتِ من عندی بل هو أرسلنی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یوحنّا ، الاصحاح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أبی واحد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یوحنّا ، الاصحاح العاشر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لتلامذته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اذهبوا و تلمذوا کلّ الاُمم و عمّدوهم </w:t>
      </w:r>
      <w:r>
        <w:rPr>
          <w:rStyle w:val="FootnoteAnchor"/>
          <w:rtl w:val="true"/>
        </w:rPr>
        <w:footnoteReference w:id="1307"/>
      </w:r>
      <w:r>
        <w:rPr>
          <w:rFonts w:ascii="IRNazanin" w:hAnsi="IRNazanin" w:eastAsia="IRNazanin"/>
          <w:color w:val="111111"/>
          <w:sz w:val="28"/>
          <w:sz w:val="28"/>
          <w:szCs w:val="28"/>
          <w:rtl w:val="true"/>
          <w:lang w:bidi="fa-IR"/>
        </w:rPr>
        <w:t>باسم الأب و الابن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متّی ، الاصحاح الثامن و العشرون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البدء کان الکلمة ، و الکلمة کان عند اللّه ، و اللّه کان الکلمة منذ البدء ، کان هذا عند اللّه ، کلّ به کان ، و بغیره لم یکن شیء ممّا کان ، به کانت الحیاة ، و الحیاة کانت نور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یوحنّا ، الاصحاح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الکلمات و ما یماثلها ممّا وقع فی الإنجیل هی التی دعت النصاری إلَی القول بالتثلیث فی الوحدة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المسیح ابن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التحفّظ علَی التوحید الذی نصّ علیه المسیح فی تعلیمه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کلّ 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یا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 إلهک إله واحد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إنجیل مرقس ، الاصحاح الثانی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 ما قالوا به ـ و إن کان لا یرجع إلی محصّل معقول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الذات جوهر واحد له أقانیم ثلاث ، و المراد بالاُقْنوم هو الصفة التی هی نحو ظهور الشیء و بروزه و تجلّیه لغیره ، و لیست الصفة غیر الموصوف ، و الأقانیم الثلاث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اُقنوم الوجود ، و اُقنوم العلم و هو الکلمة ، و اُقنوم الحیاة و هو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الأقانیم الثلاث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و الابن و الروح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اُقنوم الوجود ، و الثانی اُقنوم العلم و الکلمة ، و الثالث اُقنوم الحیاة ؛ فالابن ـ و هو الکلمة و اُقنوم العلم ـ نزل من عند أبیه و هو اُقنوم الوجود بمصاحبة روح القدس و هو اُقنوم الحیاة التی بها یستنیر الأشیاء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اختلفوا فی تفسیر هذا الإجمال اختلافا عظیما أوجب تشتّتهم و انشعابهم شعبا و مذاهب کثیرة تجاوز السبعین ، و سیأتیک نبأها علی قدر ما یلائم حال هذا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تأمّلت ما قدّمناه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یحکیه القرآن عنهم ، أو ینسبه إلیهم ـ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النَّصاری المَسیحُ ابنُ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کَفَرَ الَّذِینَ قالُوا إنّ اللّهَ هُوَ المَسیحُ ابنُ مَرْیَمَ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کفَر الَّذِینَ قالُوا إنَّ اللّهَ ثالِثُ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تَقُولوا ثَلاثَةٌ انْتَهُوا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کلّ ذلک یرجع إلی معنیً واحد و هو تثلیث الوحدة ، هو المشترک بین جمیع المذاهب المستحدثة فی النصرانیّة ، و هو الذی قدّمناه فی معنی تثلیث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اقتصر فیه علی هذا المعنَی المشترک ؛ لأنّ الذی یرد علی أقوالهم فی خصوص المسیح علیه السلام ـ علی کثرتها و تشتّتها ممّا یحتجّ به القرآن ـ أمر واحد یرد علی وتیرة واحدة ، کما سیتّضح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عیسی علیه السلام خود چه گفته است؟ و درباره او چه گفته اند؟</w:t>
      </w:r>
    </w:p>
    <w:p>
      <w:pPr>
        <w:pStyle w:val="BookText"/>
        <w:rPr/>
      </w:pPr>
      <w:r>
        <w:rPr>
          <w:rFonts w:ascii="IRNazanin" w:hAnsi="IRNazanin" w:eastAsia="IRNazanin"/>
          <w:color w:val="111111"/>
          <w:sz w:val="28"/>
          <w:sz w:val="28"/>
          <w:szCs w:val="28"/>
          <w:rtl w:val="true"/>
          <w:lang w:bidi="fa-IR"/>
        </w:rPr>
        <w:t>قرآن یادآور می شود که عیسی بنده خدا و فرستاده اوست و آن حضرت آنچه را که به او نسبت داده اند برای خود ادعا نکرده است و به مردم غیر از رسالت خود چیزی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مردم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مادرم را به جای خداوند به خدایی بگیرید؟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مرا نزیبد که چیزی را که حق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گفته بودم، قطعاً آن را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نفْسِ من است تو می دانی و آنچه در ذات توست 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دانای رازهای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به من فرمان دادی، چیزی به آنان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پروردگار من و پروردگار خود را عبادت کنید و تا وقتی در میانشان بودم بر آنان گواه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روح مرا گرفتی، تو خود بر آنان نگهبان بودی و تو بر هر چیز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عذابشان کنی آنان بندگان تو هستند و اگر ایشان را ببخشایی تو خود توانا و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راستگویان را راستی شان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شگفت آور که شامل عصاره عبودیت است و در اوج ادب جای دارد، از یک طرف موضع آن حضرت را در برابر ربوبیت پروردگارش نشان می دهد و از طرف دیگر گویای موضع او در برابر مردم و اعمال آنهاست؛ زیرا می فرماید که او خودش را در قبال پروردگارش بنده ای می دانست که کاری جز امتثال امر ندارد ، و به هیچ کاری دست نیازد و از هیچ کاری دست برندارد مگر به فرمان خدا و مأموریتی جز دعوت به عبادت خدای یگانه ندارد و به مردم تنها آن می گوید که بدان فرمان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پروردگار من و پروردگار شماست عبادت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مردم نیز جز گواه بودن بر اعمال و کردار ایشان وظیفه ای ندارد و امّا اینکه خداوند فردای قیامت با مردم چه خواهد کرد، می آمرزد یا عذاب می کند، او هیچ دخالتی در این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پس موضوع شفاعت که در مباحث گذشته بیان داشتید و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روز قیامت یکی از شفاعتگران است و شفاعت می کند و شفاعتش هم پذیرفته می شود، چه معنا دارد؟</w:t>
      </w:r>
    </w:p>
    <w:p>
      <w:pPr>
        <w:pStyle w:val="BookText"/>
        <w:rPr/>
      </w:pPr>
      <w:r>
        <w:rPr>
          <w:rFonts w:ascii="IRNazanin" w:hAnsi="IRNazanin" w:eastAsia="IRNazanin"/>
          <w:color w:val="111111"/>
          <w:sz w:val="28"/>
          <w:sz w:val="28"/>
          <w:szCs w:val="28"/>
          <w:rtl w:val="true"/>
          <w:lang w:bidi="fa-IR"/>
        </w:rPr>
        <w:t>جواب این است که قرآن به این مطلب صراحتا یا نزدیک به صراحت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غیر خدا را می خوانند، اختیار شفاعت ندارند و شفاعت کردن تنها برای کسانی است که آگاهانه به حق گواهی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آن حضرت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بر اعمال آنان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تو را کتاب و حکمت و تورات و انجیل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درباره شفاعت به طور کامل بحث کردیم و شفاعت غیر از موضوع فدا کردن است که مسیحیان بدان اعتقاد دارند و در حقیقت باطل ساختن مسأله جزا و پاداش با فدیه و عوض دادن است؛ زیرا، چنان که توضیح خواهیم داد، مسأله فدا موجب ابطال سلطنت و حاکمیت مطلقه الهی است و آیه شریفه این مطلب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متعرّض مسأله شفاعت، نفیاً و اثباتاً، نشده است؛ زیرا اگر در صدد اثبات آن بود ـ با آنکه با مقام موضوع منافات دارد؛ زیرا مقام، مقام تذلّل و اظهار بندگی است نه خود ستایی و گستاخی ـ می بایست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تغفر لهم فانّک انت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صدد نفی شفاعت بود، ذکر گواه بودن آن حضرت بر مردم 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اجمالی بود از آنچه که تفصیلش، به خواست خدای متعال، در تفسیر این آیات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مردم درباره عیسی علیه السلام گفته اند، آنان گر چه بعد از عیسی علیه السلام به مذاهب و فرقه های متعددی تقسیم شدند به طوری که ممکن است، از نظر کلیّات مورد اختلاف،از هفتاد گروه و فرقه هم متجاوز باشند و البته از حیث جزئیات مذاهب و عقاید بسیار بیشتر از این می باشند، لیکن قرآن در حقیقت به آنچه مسیحیان درباره خود عیسی و مادرش گفته اند اهتمام ورزیده است؛ زیرا آن سخنان با اساس توحید، که تنها هدفی است که قرآن کریم و دین استوار فطری به آن دعوت می کنند، برخورد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برخی مسائل جزئی، مانند مسأله تحریف و موضوع فدیه دادن، این اهتمام را نشان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را که قرآن کریم از قول مسیحیان بازگو کرده یا به آنها نسبت داده بدین شرح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نصارا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فرزندی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کافر شدند کسانی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مسیح پسر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کافر شدند کسانی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یکی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یا سه 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گر چه به ظاهر شامل سخنان گوناگونِ دارای مضامین و معانی متفاوت است و از این رو بعضاً حمل بر اختلاف مذاهب در این زمینه شده اند </w:t>
      </w:r>
      <w:r>
        <w:rPr>
          <w:rStyle w:val="FootnoteAnchor"/>
          <w:rtl w:val="true"/>
        </w:rPr>
        <w:footnoteReference w:id="1309"/>
      </w:r>
      <w:r>
        <w:rPr>
          <w:rFonts w:ascii="IRNazanin" w:hAnsi="IRNazanin" w:eastAsia="IRNazanin"/>
          <w:color w:val="111111"/>
          <w:sz w:val="28"/>
          <w:sz w:val="28"/>
          <w:szCs w:val="28"/>
          <w:rtl w:val="true"/>
          <w:lang w:bidi="fa-IR"/>
        </w:rPr>
        <w:t xml:space="preserve">، مانند پیروان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فرزندی حقیقی عیسی برای خدا هستند و پیروان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معتقدند نزول و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تابیدن نور به جسمی شفاف، مانند بلور می باشد و پیروان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اعتقاد دارند مسأله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انقلاب و دگرگونی است و خدای سبحان به گوشت و خون دگرگون شده و به صورت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نام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آن است که قرآن به ویژگی های مذاهب گوناگون اهتمامی ندارد، بلکه تنها به یک موضوع مشترک میان همه آنان عنایت دارد و آن، موضوع فرزندِ خدا دانستن عیسی است و اینکه او از سنخ خداوند سبحان است و آنچه که از این موضوع متفرع می شود یعنی تثلیث؛ گو اینکه در تفسیر این موضوع میان مسیحیان اختلاف زیادی است و آنان بحث و مشاجرات ریشه داری را برانگیخته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گفته ما، زبان یکدست و یکپارچه ای است که قرآن در احتجاج بر ضد نصارا به کاربرده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تورات و اناجیل کنونی، از طرفی تصریح به یگانگی خداوند می کنند، از طرف دیگر انجیل به فرزندِ خدا بودن عیسی تصریح می کند و از سوی دیگر صراحتا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موضوع فرزندی در انجیل را حمل بر تشریف و تبرک نکرده اند، در صورتی که در جاهایی از آن به این امر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به شما می گویم که دشمنان خود را محبّت نمایید و برای لعن کنندگان خود برکت بطلبید و به آنانی که از شما نفرت دارند احسان کنید و به هر که به شما فحش دهد و جفا رساند دعای خیر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خود را که در آسمان است پسران شوید زیرا که آفتابِ خود را بر بدان و نیکان طالع می سازد و باران بر عادلان و ظالمان می 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گاه آنانی را محبّت نمایید که شما را محبت می نمایند، چه اجر دارید؟ آیا باجگیران چنین نمی کنند؟ و هرگاه برادران خود را فقط سلام گویید، چه فضیلت دارید؟ آیا بت 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 کنند؟ پس، شما کامل باشید چنان که پدر شما که در آسمان است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متّی آخر اصحاح پنجم</w:t>
      </w:r>
      <w:r>
        <w:rPr>
          <w:rFonts w:eastAsia="IRNazanin" w:cs="IRNazanin"/>
          <w:color w:val="111111"/>
          <w:sz w:val="28"/>
          <w:szCs w:val="28"/>
          <w:rtl w:val="true"/>
          <w:lang w:bidi="fa-IR"/>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نور شما بر مردم بتابد تا اعمال نیکوی شما را دیده پدر شما را که در آسمان است تمجید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متّی، اصحاح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زنهار همه مراحم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پیش مردم به جا میاورید تا شما را ببینند و الاّ نزد پدر خود که در آسمان است اجری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درباره دعا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شما به این طور دعا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که در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مقدّس 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هرگاه تقصیرات مردم را بدیشان بیامرزید، پدر آسمانی شما، شما را نیز خواهد آمرزید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عبارات در باب ششم از انجیل متّی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رحیم باشید چنان که پدر شما نیز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لوقا، اصحاح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مریم مَجدَلیّه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برادران من رفته به ایشان بگو که نزد پدر خود و پدر شما و خدای خود و خدای شما می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یوحنّا، اصحاح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ملاحظه می کنید، این فقرات انجیل و امثال آنها عنوان پدر را به خداوند متعال، نسبت به عیسی و دیگران، از باب تشریف و تکریم اطلاق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اینکه از بعضی جاهای اناجیل به دست می آید که این فرزندی و پدری نوعی تکامل است که به اتحاد و یگانگی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این را گفت و چشمان خود را به طرف آسمان بلند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را جلال بده تا پسرت نیز تو را جلال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برای رسولان از شاگردان خود دعا کرد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برای این ها فقط سؤال می کنم، بلکه برای آنها نیز که به وسیله کلام ایشان به من ایمان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یک گردند چنان که تو ای پدر در من هستی و من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 نیز در ما یک باشند تا جهان ایمان آرد که تو مرا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جلالی را که به من دادی به ایشان دادم تا یک باشند چنان که ما 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ایشان و تو در من تا در یکی کامل گردند و تا جهان بداند که تو مرا فرستادی و ایشان را محبت نمودی، چنان که مرا محبت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یوحنّا،اصحاح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اناجیل سخنانی آمده است که ظاهر آنها قابل تأویل و توجیه به تشریف و تکریم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سخن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توما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کجا می روی، پس چگونه راه تو را توانیم دانست؟ عیسی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و راستی و حیات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نزد پدر جز به وسیله من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می شناختید، پدر مرا نیز می شناختید و بعد از این او را می شناسید و او را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فیلیپس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ما نشان ده که 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فیلیپس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با شما بوده ام مرا نشناخته ای؟ کسی که مرا دید، پدر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 می گویی پدر را به ما نشان ده؟ آیا باور نمی کنی که من در پدر هستم و پدر در من است؟ سخن هایی که من به شما می گویم از خود نمی گویم، لیکن پدری که در من ساکن است او این اعمال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تصدیق کنید که من در پدر هستم و پدر در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یوحنّا، اصحاح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سخن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من از جانب خدا صادر شده و آمده ام؛ زیرا که من از پیش خود نیامده ام بلکه او مرا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یوحنّا، اصحاح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پدر یک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یوحنّا، اصحاح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سخن او به شاگردانش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رفته همه امّت ها را شاگرد سازید و ایشان را به اسم اب و ابن و روح القدس تعمید </w:t>
      </w:r>
      <w:r>
        <w:rPr>
          <w:rStyle w:val="FootnoteAnchor"/>
          <w:rtl w:val="true"/>
        </w:rPr>
        <w:footnoteReference w:id="1311"/>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متّی، باب بیست و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گفته انجیل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 کلمه بود و کلمه نزد خدا بود و کلمه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 ابتدا نزد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واسطه او آفریده شد و به غیر از او چیزی از موجودات وجود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حیات بود و حیات نور انسان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یوحنّا، اصحاح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جملات و امثال این ها که در انجیل آمده، مسیحیان را وا داشته است که به عقیده تثلیث در وحدت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اعتقاد، حفظ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 بودن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حفظ توحید است که مسیح علیه السلام خود در تعلیماتش به آن تصریح کرده است؛ مثلاً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همه احکام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تو خداوند واحد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انجیل مرقس، اصحاح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حاصل آنچه مسیحیان در این باره گفته اند ـ گو اینکه حاصل و نتیجه معقولی ندارد ـ این است که ذات حق جوهر واحد و یگانه ای است که دارای سه اُقنوم می باشد و مراد از اُقنوم صفتی است که همان نحوه ظهور و بروز و تجلّی شیئ برای غیر خود می باشد و صفت با موصوف مغایر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اقانیم سه گانه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اُقنوم وجود، اُقنوم علم ، یعنی همان کلمه، و اُقنوم حیات یا همان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اقنوم های سه گانه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 و روح القدس می باشند که پدر، اقنومِ وجود است و پسر، اقنومِ علم و کلمه و روح القدس، اقنومِ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که همان کلمه و اقنوم علم باشد، از نزد پدرش، اقنوم وجود، به همراه روح القدس یعنی همان اقنوم حیات که روشنی بخش اشیاء است،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درباره این مطلب مختصر، اختلاف نظر زیادی پیدا کردند به طوری که باعث شد به گروه ها و فرقه ها و مذاهب فراوانی که از هفتاد فرقه هم تجاوز می کند،پراکنده و تقسیم شوند و ما به زودی درباره این فرقه ها و مذاهب، تا آنجا که متناسب با این کتاب باشد، توضیحاتی خواهیم داد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مطالبی که گفتیم تأمل کنید، درمی یابید که آنچه قرآن از نصارا حکایت کرده یا به آنان نسبت می دهد ـ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نصارا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پسر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کافر شدند کسانی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مسیح پسر مریم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گمان کافر شدند کسانی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یکی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یا اقنوم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نگویید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آری همه این ها به یک معنا، که همان تثلیثِ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 دانستن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می گردد و این معنا میان همه مذاهب پدید آمده در مسیحیت مشترک می باشد و این همان چیزی است که در معنای تثلیتِ وحدت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قرآن به این معنای مشترک اکتفا کرده این است که آنچه قرآن در ردّ عقاید نصارا در خصوص مسیح علیه السلام می گوید و احتجاج می کند، علی رغم فراوانی و تشتّت آنها، یک چیز است</w:t>
      </w:r>
      <w:r>
        <w:rPr>
          <w:rFonts w:eastAsia="IRNazanin" w:cs="IRNazanin"/>
          <w:color w:val="111111"/>
          <w:sz w:val="28"/>
          <w:szCs w:val="28"/>
          <w:rtl w:val="true"/>
          <w:lang w:bidi="fa-IR"/>
        </w:rPr>
        <w:t>.</w:t>
      </w:r>
      <w:bookmarkStart w:id="769" w:name="pg11931_125872"/>
    </w:p>
    <w:p>
      <w:pPr>
        <w:pStyle w:val="Heading3"/>
        <w:numPr>
          <w:ilvl w:val="2"/>
          <w:numId w:val="1"/>
        </w:numPr>
        <w:rPr/>
      </w:pPr>
      <w:bookmarkStart w:id="770" w:name="__RefHeading___Toc14635336_73709187"/>
      <w:bookmarkStart w:id="771" w:name="_Toc317"/>
      <w:bookmarkEnd w:id="769"/>
      <w:bookmarkEnd w:id="770"/>
      <w:r>
        <w:rPr/>
        <w:t>26</w:t>
      </w:r>
      <w:r>
        <w:rPr>
          <w:rtl w:val="true"/>
        </w:rPr>
        <w:t xml:space="preserve"> - </w:t>
      </w:r>
      <w:r>
        <w:rPr>
          <w:rtl w:val="true"/>
        </w:rPr>
        <w:t>ارمیاعلیه السلام</w:t>
      </w:r>
      <w:bookmarkEnd w:id="771"/>
    </w:p>
    <w:p>
      <w:pPr>
        <w:pStyle w:val="Heading4"/>
        <w:numPr>
          <w:ilvl w:val="3"/>
          <w:numId w:val="1"/>
        </w:numPr>
        <w:rPr/>
      </w:pPr>
      <w:bookmarkStart w:id="772" w:name="__RefHeading___Toc14635338_73709187"/>
      <w:bookmarkStart w:id="773" w:name="_Toc318"/>
      <w:bookmarkEnd w:id="772"/>
      <w:r>
        <w:rPr/>
        <w:t>26</w:t>
      </w:r>
      <w:r>
        <w:rPr>
          <w:rtl w:val="true"/>
        </w:rPr>
        <w:t xml:space="preserve"> - </w:t>
      </w:r>
      <w:r>
        <w:rPr>
          <w:rtl w:val="true"/>
        </w:rPr>
        <w:t>ارمیاعلیه السلام</w:t>
      </w:r>
      <w:bookmarkEnd w:id="773"/>
    </w:p>
    <w:p>
      <w:pPr>
        <w:pStyle w:val="Heading5"/>
        <w:numPr>
          <w:ilvl w:val="4"/>
          <w:numId w:val="1"/>
        </w:numPr>
        <w:rPr/>
      </w:pPr>
      <w:bookmarkStart w:id="774" w:name="__RefHeading___Toc14635340_73709187"/>
      <w:bookmarkStart w:id="775" w:name="_Toc319"/>
      <w:bookmarkEnd w:id="774"/>
      <w:r>
        <w:rPr>
          <w:rtl w:val="true"/>
        </w:rPr>
        <w:t>اشاره</w:t>
      </w:r>
      <w:bookmarkEnd w:id="77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2"/>
      </w:r>
      <w:bookmarkStart w:id="776" w:name="pg11931_125873"/>
    </w:p>
    <w:p>
      <w:pPr>
        <w:pStyle w:val="Heading5"/>
        <w:numPr>
          <w:ilvl w:val="4"/>
          <w:numId w:val="1"/>
        </w:numPr>
        <w:rPr/>
      </w:pPr>
      <w:bookmarkStart w:id="777" w:name="__RefHeading___Toc14635342_73709187"/>
      <w:bookmarkStart w:id="778" w:name="_Toc320"/>
      <w:bookmarkEnd w:id="776"/>
      <w:bookmarkEnd w:id="777"/>
      <w:r>
        <w:rPr/>
        <w:t>3750</w:t>
      </w:r>
      <w:r>
        <w:rPr>
          <w:rtl w:val="true"/>
        </w:rPr>
        <w:t xml:space="preserve"> - </w:t>
      </w:r>
      <w:r>
        <w:rPr>
          <w:rtl w:val="true"/>
        </w:rPr>
        <w:t>إرمِیا علیه السلام</w:t>
      </w:r>
      <w:bookmarkEnd w:id="778"/>
    </w:p>
    <w:p>
      <w:pPr>
        <w:pStyle w:val="Heading6"/>
        <w:numPr>
          <w:ilvl w:val="5"/>
          <w:numId w:val="1"/>
        </w:numPr>
        <w:rPr/>
      </w:pPr>
      <w:bookmarkStart w:id="779" w:name="__RefHeading___Toc14635344_73709187"/>
      <w:bookmarkStart w:id="780" w:name="_Toc321"/>
      <w:bookmarkEnd w:id="779"/>
      <w:r>
        <w:rPr/>
        <w:t>3750</w:t>
      </w:r>
      <w:r>
        <w:rPr>
          <w:rtl w:val="true"/>
        </w:rPr>
        <w:t xml:space="preserve"> - </w:t>
      </w:r>
      <w:r>
        <w:rPr>
          <w:rtl w:val="true"/>
        </w:rPr>
        <w:t>اِرمیاعلیه السلام</w:t>
      </w:r>
      <w:bookmarkEnd w:id="7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w:t>
      </w:r>
      <w:r>
        <w:rPr>
          <w:rFonts w:eastAsia="Amiri" w:cs="Amiri" w:ascii="Amiri" w:hAnsi="Amiri"/>
          <w:color w:val="111111"/>
          <w:sz w:val="28"/>
          <w:szCs w:val="28"/>
          <w:rtl w:val="true"/>
          <w:lang w:bidi="ar-SA"/>
        </w:rPr>
        <w:t xml:space="preserve">......... » .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إلی أخی العُزَیرِ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عُزَیرُ ، إن أصابَتکَ مُصیبَةٌ فلا تَشکُنی إلی خَلقی ، فقد أصابَنی مِنکَ مَصائبُ کَثیرَةٌ و لَم أشکُکَ إلی مَلائکتی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عُزَیرُ ، اعصِنی بقَدرِ طاقَتِکَ علی عَذابی ، و سَلْنی حَوائجَکَ علی مِقدارِ عَمَلِکَ ، و لا تأمَنْ مَکری حتّی تَدخُلَ جَنَّتی ، فاهتَزَّ عُزَیرٌ یَبکی ، فأوحَی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تَبکِ یا عُزَیرُ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عَصَیتَنی بجَهلِکَ غَفَرتُ لکَ بحِلمی ؛ لأنّی حَلیمٌ لا أعجَلُ بالعُقوبَةِ علی عِبادی و أنا أرحَمُ الرّاحِمینَ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eastAsia="Times New Roman" w:cs="Times New Roman" w:ascii="Times New Roman" w:hAnsi="Times New Roman"/>
          <w:color w:val="111111"/>
          <w:sz w:val="28"/>
          <w:szCs w:val="28"/>
          <w:lang w:val="en-US" w:bidi="en-US"/>
        </w:rPr>
        <w:t>3750</w:t>
      </w:r>
    </w:p>
    <w:p>
      <w:pPr>
        <w:pStyle w:val="BookText"/>
        <w:rPr/>
      </w:pPr>
      <w:r>
        <w:rPr>
          <w:rFonts w:ascii="IRNazanin" w:hAnsi="IRNazanin" w:eastAsia="IRNazanin"/>
          <w:color w:val="111111"/>
          <w:sz w:val="28"/>
          <w:sz w:val="28"/>
          <w:szCs w:val="28"/>
          <w:rtl w:val="true"/>
          <w:lang w:bidi="fa-IR"/>
        </w:rPr>
        <w:t>اِرمیا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چون آن کسی که به شهری که بام هایش یکسره فرو ریخته بود، عبور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مرگشان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برادرم عزیر،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گرفتاری و مصیبتی به تو رسید از من نزد خَلقم شکایت مکن؛ زیرا از تو نیز مصائب زیادی به من رسیده و من از تو نزد فرشتگانم شکایت نکرده 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تحمّلت در برابر عذاب من، مرا نافرمانی کن و نیازهایت را به اندازه عملت از من بخواه و از مکر من آسوده خاطر مباش، تا به بهشت من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بر خود لرزید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زیرا اگر از روی نادانیت مرا نافرمانی کردی، من با بردباری خود تو را می بخشم؛ چرا که من بردبارم و در کیفر بندگانم شتاب نمی ورزم و من مهربانترین مهربانانم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علیه السلامـ لَمّا سَألَهُ عالِمٌ نَصرانِیٌّ عن رجُلٍ دَنا مِنِ امرأتِهِ فحَملَت باثنَینِ ، حَمَلَتهُما جَمیعا فی ساعَةٍ واحِدَةٍ ، و وَلَدَتهُما فی ساعَةٍ واحِدَةٍ ، و ماتا فی ساعَةٍ واحِدَةٍ ، و دُفِنا فی قَبرٍ واحِدٍ ، عاشَ أحَدُهُما خَمسینَ و مِائَةَ سَنَةٍ و عاشَ الآخَرُ خَمسِینَ سَنَةً ، مَن هُما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عُزَیرٌ و عُزرَةُ ، کانا حَمَلَت اُمُّهُما بِهما علی ما وَصَفتَ و وَضَعَتهُما علی ما وَصَفتَ و عاشَ عُزَیرٌ و عُزرَةُ کذا و کذا سَنَةً ، ثُمّ أماتَ اللّهُ تبارکَ و تعالی عُزَیرا مِائةَ سَنَةٍ ، ثُمّ بُعِثَ و عاشَ مَع عُزرَةَ هذهِ الخَمسینَ سَنَةً ، و ماتا کِلاهُما فی ساعَةٍ واحِدَةٍ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أماتَ اللّهُ إرمیاءَ النَّبیَّ علیه السلام الّذی نَظَرَ إلی خَرابِ بَیتِ المَقدِسِ و ما حَولَهُ حِینَ غَزاهُم بُختُ نَصَّرُ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یُحیی هذهِ اللّهُ بَعدَ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فأماتَهُ اللّهُ مِائةَ عامٍ ثُمّ أحیاهُ ، و نَظَرَ إلی أعضائهِ کیفَ تَلتَئمُ و کیفَ تَلبَسُ اللَّحمَ ، و إلی مَفاصِلِهِ و عُروقِهِ کَیفَ تُوصَلُ ، فلَمّا استَوی قاعِدا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عالمی نصرانی که از ایشان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زنش مقاربت کرد و زن دو قلو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را همزمان باردار شد و همزمان زایید و آن دو همزمان مردند و هر دو در یک قبر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آنها صد و پنجاه سال عمر کرد و دیگری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چه کسانی بودند؟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و 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همان طور که تو گفتی، آن دو را همزمان حامله شد و همان طور که گفتی همزمان زاییدشان و عزیر و عزره چندین و چند سال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عزیر را به مدّت صد سال میراند و آن گاه دوباره زنده شد و پنجاه سال با عزره زندگی کرد و هر دو در یک ساعت مردند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ارمیای نبیّ به ویرانه های بیت المقدس و پیرامونش که بخت نصّر در جنگ با یهود ویرانش کرده بود، نگاهی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ها را پس از مرگشان زنده می کند؟ خداوند او را به مدّت صد سال میراند و سپس زنده اش کرد و او اعضایش را دید که چگونه به هم می پیوندند و چگونه گوشت بر آنها می روید و چگونه بندها و رگ هایش به هم وصل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راست نشست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که خدا بر هر کاری تواناست</w:t>
      </w:r>
      <w:r>
        <w:rPr>
          <w:rFonts w:eastAsia="IRNazanin" w:cs="IRNazanin"/>
          <w:color w:val="111111"/>
          <w:sz w:val="28"/>
          <w:szCs w:val="28"/>
          <w:rtl w:val="true"/>
          <w:lang w:bidi="fa-IR"/>
        </w:rPr>
        <w:t>».</w:t>
      </w:r>
      <w:bookmarkStart w:id="781" w:name="pg11931_125876"/>
    </w:p>
    <w:p>
      <w:pPr>
        <w:pStyle w:val="Heading3"/>
        <w:numPr>
          <w:ilvl w:val="2"/>
          <w:numId w:val="1"/>
        </w:numPr>
        <w:rPr/>
      </w:pPr>
      <w:bookmarkStart w:id="782" w:name="__RefHeading___Toc14635346_73709187"/>
      <w:bookmarkStart w:id="783" w:name="_Toc322"/>
      <w:bookmarkEnd w:id="781"/>
      <w:bookmarkEnd w:id="782"/>
      <w:r>
        <w:rPr/>
        <w:t>27</w:t>
      </w:r>
      <w:r>
        <w:rPr>
          <w:rtl w:val="true"/>
        </w:rPr>
        <w:t xml:space="preserve"> - </w:t>
      </w:r>
      <w:r>
        <w:rPr>
          <w:rtl w:val="true"/>
        </w:rPr>
        <w:t>یونس علیه السلام</w:t>
      </w:r>
      <w:bookmarkEnd w:id="783"/>
    </w:p>
    <w:p>
      <w:pPr>
        <w:pStyle w:val="Heading4"/>
        <w:numPr>
          <w:ilvl w:val="3"/>
          <w:numId w:val="1"/>
        </w:numPr>
        <w:rPr/>
      </w:pPr>
      <w:bookmarkStart w:id="784" w:name="__RefHeading___Toc14635348_73709187"/>
      <w:bookmarkStart w:id="785" w:name="_Toc323"/>
      <w:bookmarkEnd w:id="784"/>
      <w:r>
        <w:rPr/>
        <w:t>27</w:t>
      </w:r>
      <w:r>
        <w:rPr>
          <w:rtl w:val="true"/>
        </w:rPr>
        <w:t xml:space="preserve"> - </w:t>
      </w:r>
      <w:r>
        <w:rPr>
          <w:rtl w:val="true"/>
        </w:rPr>
        <w:t>یونس علیه السلام</w:t>
      </w:r>
      <w:bookmarkEnd w:id="785"/>
    </w:p>
    <w:p>
      <w:pPr>
        <w:pStyle w:val="Heading5"/>
        <w:numPr>
          <w:ilvl w:val="4"/>
          <w:numId w:val="1"/>
        </w:numPr>
        <w:rPr/>
      </w:pPr>
      <w:bookmarkStart w:id="786" w:name="__RefHeading___Toc14635350_73709187"/>
      <w:bookmarkStart w:id="787" w:name="_Toc324"/>
      <w:bookmarkEnd w:id="786"/>
      <w:r>
        <w:rPr>
          <w:rtl w:val="true"/>
        </w:rPr>
        <w:t>اشاره</w:t>
      </w:r>
      <w:bookmarkEnd w:id="78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8"/>
      </w:r>
      <w:bookmarkStart w:id="788" w:name="pg11931_125877"/>
    </w:p>
    <w:p>
      <w:pPr>
        <w:pStyle w:val="Heading5"/>
        <w:numPr>
          <w:ilvl w:val="4"/>
          <w:numId w:val="1"/>
        </w:numPr>
        <w:rPr/>
      </w:pPr>
      <w:bookmarkStart w:id="789" w:name="__RefHeading___Toc14635352_73709187"/>
      <w:bookmarkStart w:id="790" w:name="_Toc325"/>
      <w:bookmarkEnd w:id="788"/>
      <w:bookmarkEnd w:id="789"/>
      <w:r>
        <w:rPr/>
        <w:t>3751</w:t>
      </w:r>
      <w:r>
        <w:rPr>
          <w:rtl w:val="true"/>
        </w:rPr>
        <w:t xml:space="preserve"> - </w:t>
      </w:r>
      <w:r>
        <w:rPr>
          <w:rtl w:val="true"/>
        </w:rPr>
        <w:t>یونُس علیه السلام</w:t>
      </w:r>
      <w:bookmarkEnd w:id="790"/>
    </w:p>
    <w:p>
      <w:pPr>
        <w:pStyle w:val="Heading6"/>
        <w:numPr>
          <w:ilvl w:val="5"/>
          <w:numId w:val="1"/>
        </w:numPr>
        <w:rPr/>
      </w:pPr>
      <w:bookmarkStart w:id="791" w:name="__RefHeading___Toc14635354_73709187"/>
      <w:bookmarkStart w:id="792" w:name="_Toc326"/>
      <w:bookmarkEnd w:id="791"/>
      <w:r>
        <w:rPr/>
        <w:t>3751</w:t>
      </w:r>
      <w:r>
        <w:rPr>
          <w:rtl w:val="true"/>
        </w:rPr>
        <w:t xml:space="preserve"> - </w:t>
      </w:r>
      <w:r>
        <w:rPr>
          <w:rtl w:val="true"/>
        </w:rPr>
        <w:t>یونس علیه السلام</w:t>
      </w:r>
      <w:bookmarkEnd w:id="7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إِلَی حِینٍ</w:t>
      </w:r>
      <w:r>
        <w:rPr>
          <w:rFonts w:eastAsia="Amiri" w:cs="Amiri" w:ascii="Amiri" w:hAnsi="Amiri"/>
          <w:color w:val="111111"/>
          <w:sz w:val="28"/>
          <w:szCs w:val="28"/>
          <w:rtl w:val="true"/>
          <w:lang w:bidi="ar-SA"/>
        </w:rPr>
        <w:t xml:space="preserve">» . </w:t>
      </w:r>
      <w:r>
        <w:rPr>
          <w:rStyle w:val="FootnoteAnchor"/>
          <w:rtl w:val="true"/>
        </w:rPr>
        <w:footnoteReference w:id="1319"/>
      </w:r>
    </w:p>
    <w:p>
      <w:pPr>
        <w:pStyle w:val="BookText"/>
        <w:rPr/>
      </w:pP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لأحَدٍ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اللّهِ خَیرٌ مِن یُونُسَ بنِ مَتّی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لنَبیٍّ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عِندَ اللّهِ مِن یُونُسَ بنِ مَتّی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الإمامُ علیٌّ علیه السلامـ لَمّا سَألَهُ بَعضُ الیَهودِ عن سِجنٍ طافَ أقطارَ الأرضِ بِصاحِبِهِ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یَهودیُّ، أ مّا السِّجنُ الّذی طافَ أقطارَ الأرضِ بِصاحِبِهِ فإنّهُ الحُوتُ الّذی حُبِسَ یُونُسُ فی بَطنِهِ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eastAsia="Times New Roman" w:cs="Times New Roman" w:ascii="Times New Roman" w:hAnsi="Times New Roman"/>
          <w:color w:val="111111"/>
          <w:sz w:val="28"/>
          <w:szCs w:val="28"/>
          <w:lang w:val="en-US" w:bidi="en-US"/>
        </w:rPr>
        <w:t>3751</w:t>
      </w:r>
    </w:p>
    <w:p>
      <w:pPr>
        <w:pStyle w:val="BookText"/>
        <w:rPr/>
      </w:pPr>
      <w:r>
        <w:rPr>
          <w:rFonts w:ascii="IRNazanin" w:hAnsi="IRNazanin" w:eastAsia="IRNazanin"/>
          <w:color w:val="111111"/>
          <w:sz w:val="28"/>
          <w:sz w:val="28"/>
          <w:szCs w:val="28"/>
          <w:rtl w:val="true"/>
          <w:lang w:bidi="fa-IR"/>
        </w:rPr>
        <w:t>یونس علیه السلام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یونس از فرستادگان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سوی کشتی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بار و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 قرعه انداختند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بازندگان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او را بلعید، در حالی که او نکوهشگر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از زمره تسبیح کنندگان نبود، قطعاً تا روزی که برانگیخته می شوند، در شکم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حالی که ناخوش بود به خشکی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بوته کدویی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سوی صد هزار نفر یا بیشتر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آوردند و تا چندی برخوردارشان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را نسزد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خداوند بهتر از یونس بن متّی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نسزد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خدا بهتر از یونس بن متّی هستم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وقتی که مردی یهودی از ایشان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کدام زندان بود که زندانی خود را در اطراف و اکناف زمین چرخاند؟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زندانی که زندانیِ خود را به اطراف و اکناف زمین چرخاند، ماهی ای بود که یونس در شکم او زندانی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سجیم عن ابنِ أبی یعفورٍ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و هُو رافِعٌ یَدَهُ إلَی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تَکِلْنی إلی نَفسی طَرفَةَ عَینٍ أبَدا لا أقَلَّ مِن ذلکَ و لا أکثَرَ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بأسرَعَ مِن أن تَحَدَّرَ الدُّموعُ مِن جَوانِبِ لِحیَتِهِ ، ثُمّ أقبَلَ علَیَّ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أبی یَعفورٍ ، إنّ یُونُسَ بنَ مَتّی وَکَلَهُ اللّهُ عَزَّ و جلَّ إلی نَفسِهِ أقَلَّ مِن طَرفَةِ عَینٍ فأحدَثَ ذلکَ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بهِ کُفرا ، أصلَحَکَ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 المَوتَ علی تلکَ الحالِ هَلاکٌ </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 xml:space="preserve">کلام فی قصّة یونس علیه السلام فی فصول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 یتعرّض القرآن الکریم إلاّ لطرف من قصّته و قصّة قومه ، فقد تعرّض فی سورة الصافّات لإرساله ثمّ إباقه و رکوبه الفُلک و إلتقام الحوت له ثمّ نجاته و إرساله إلَی القوم و إیمانهم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سورة الأنبیاء لتسبیحه فی بطن الحُوت و تنجیته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کذلکَ نُنْجی المُؤمِنینَ</w:t>
      </w:r>
      <w:r>
        <w:rPr>
          <w:rFonts w:eastAsia="Amiri" w:cs="Amiri" w:ascii="Amiri" w:hAnsi="Amiri"/>
          <w:color w:val="111111"/>
          <w:sz w:val="28"/>
          <w:szCs w:val="28"/>
          <w:rtl w:val="true"/>
          <w:lang w:bidi="ar-SA"/>
        </w:rPr>
        <w:t xml:space="preserve">» .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و فی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لندائه مکظوما و خروجه من بطنه و اجتبائه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لِحُکْمِ رَبِّکَ و لا تَکُن کَصاحِبِ الحُوتِ إذْ نادی وَ هُوَ مَکْظومٌ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تَدارَکَهُ نِعْمَةٌ مِن رَبِّهِ لَنُبِذَ بالعَراءِ و هُوَ 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فاجْتَباهُ رَبُّهُ فَجَعَلَهُ مِنَ الصّالِحینَ</w:t>
      </w:r>
      <w:r>
        <w:rPr>
          <w:rFonts w:eastAsia="Amiri" w:cs="Amiri" w:ascii="Amiri" w:hAnsi="Amiri"/>
          <w:color w:val="111111"/>
          <w:sz w:val="28"/>
          <w:szCs w:val="28"/>
          <w:rtl w:val="true"/>
          <w:lang w:bidi="ar-SA"/>
        </w:rPr>
        <w:t xml:space="preserve">» . </w:t>
      </w:r>
      <w:r>
        <w:rPr>
          <w:rStyle w:val="FootnoteAnchor"/>
          <w:rtl w:val="true"/>
        </w:rPr>
        <w:footnoteReference w:id="1326"/>
      </w:r>
      <w:r>
        <w:rPr>
          <w:rFonts w:ascii="Amiri" w:hAnsi="Amiri" w:eastAsia="Amiri" w:cs="Amiri"/>
          <w:color w:val="111111"/>
          <w:sz w:val="28"/>
          <w:sz w:val="28"/>
          <w:szCs w:val="28"/>
          <w:rtl w:val="true"/>
          <w:lang w:bidi="ar-SA"/>
        </w:rPr>
        <w:t xml:space="preserve">و فی سورة یونس لإیمان قومه و کشف العذاب عنهم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کانَتْ قَرْیَةٌ آمَنَتْ فَنَفَعَها إیْمانُها إلاّ قَوْمَ یُونُسَ لَمّا آمَنوا کَشَفْنا عَنْهُمْ عَذابَ الخِزْیِ فِی الحَیاةِ الدُّنیا وَ مَتَّعْناهُم إلی حِینٍ</w:t>
      </w:r>
      <w:r>
        <w:rPr>
          <w:rFonts w:eastAsia="Amiri" w:cs="Amiri" w:ascii="Amiri" w:hAnsi="Amiri"/>
          <w:color w:val="111111"/>
          <w:sz w:val="28"/>
          <w:szCs w:val="28"/>
          <w:rtl w:val="true"/>
          <w:lang w:bidi="ar-SA"/>
        </w:rPr>
        <w:t xml:space="preserve">» . </w:t>
      </w:r>
      <w:r>
        <w:rPr>
          <w:rStyle w:val="FootnoteAnchor"/>
          <w:rtl w:val="true"/>
        </w:rPr>
        <w:footnoteReference w:id="1327"/>
      </w:r>
      <w:r>
        <w:rPr>
          <w:rFonts w:ascii="IRNazanin" w:hAnsi="IRNazanin" w:eastAsia="IRNazanin"/>
          <w:color w:val="111111"/>
          <w:sz w:val="28"/>
          <w:sz w:val="28"/>
          <w:szCs w:val="28"/>
          <w:rtl w:val="true"/>
          <w:lang w:bidi="fa-IR"/>
        </w:rPr>
        <w:t xml:space="preserve">و خلاصة ما یستفاد من الآیات بضمّ بعضها إلی بعض و اعتبار القرائن الحافّة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یونس علیه السلام کان من الرسل أرسله اللّه تعالی إلی قومه وهم جمع کثیر یزیدون علی مائة ألف فدعاهم فلم یجیبوه إلاّ بالتکذیب و الردّ ، حتّی جاءهم عذاب أوعدهم به یونس ، ثمّ خرج من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أشرف علیهم العذاب و شاهدوه مشاهدة عیان أجمعوا علَی الإیمان و التوبة إلَی اللّه سبحانه ، فکشف اللّه عنهم عذاب الخزی فی الحیاة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یونس علیه السلام استخبر عن حالهم فوجد العذاب انکشف عنهم ـ و کأنّه لم یعلم بإیمانهم و توبتهم ـ فلم یعد إلیهم ، و ذهب لوجهه علی ما به من الغضب و السخط علیهم ، فکان ظاهر حاله حال من یأبق من ربّه مغاضبا علیه ظانّا أنّه لا یقدر علیه ، و رکب البحر فی فُلک مشحون ، فعرض لهم حوت عظیم لم یجدوا بدّا من أن یلقوا إلیه واحدا منهم یبتلعه و ینجو الفلک بذلک ، فساهموا و قارعوا فیما بینهم فأصابت یونس علیه السلام ، فألقوه فی البحر فابتلعه الحوت و نجت السفینة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اللّه سبحانه حفظه حیّا سویّا فی بطنه أیّاما و لیالی ، و یونس علیه السلام یعلم أنّها بلیّة ابتلاه اللّه بها مؤاخذة بما فعل ، و هو ینادی فی بطنه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فاستجاب اللّه له ، فأمر الحوت أن یلفظه ، فنبذه بالعراء و هو سقیم ، فأنبت اللّه سبحانه علیه شجرة من یقطین یستظلّ بأوراقها ، ثمّ لمّا استقامت حاله أرسله إلی قومه ، فلبّوا دعوته و آمنوا به فمتّعهم اللّه إلی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الأخبار الواردة من طرق أئمّة أهل البیت علیهم السلام علی کثرتها ، و بعض الأخبار من طرق أهل السنّة ، مشترکة المتون فی قصّة یونس علیه السلام علی النحو الذی یستفاد من الآیات ، و إن اختلفت فی بعض الخصوصیّات الخارجة عن ذلک </w:t>
      </w:r>
      <w:r>
        <w:rPr>
          <w:rFonts w:eastAsia="IRNazanin" w:cs="IRNazanin"/>
          <w:color w:val="111111"/>
          <w:sz w:val="28"/>
          <w:szCs w:val="28"/>
          <w:rtl w:val="true"/>
          <w:lang w:bidi="fa-IR"/>
        </w:rPr>
        <w:t xml:space="preserve">.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الکافیـ به نقل از سجیم از ابن ابی یعفور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در حالی که دستش را به آسمان برداشته بود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چشم به هم زدنی به خودم وا مگذار، نه کمتر از آن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یعفور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اشک از گوشه های محاسنش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من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متّی را خداوند عزّ و جلّ کمتر از یک چشم بر هم زدن به خودش وا گذاشت و در نتیجه، آن ترک اولی را مرتکب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ترک اولی او را به حد کفر رساند؟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مردن در آن حال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درباره داستان یونس علیه السلام در چند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 تنها به گوشه ای از داستان او و قومش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صافّات به این موضوع پرداخته که خداوند او را به سوی قومش فرستاد و او از میان مردم گریخت و بر کشتی نشست و ماهی وی را بلعید و سپس خداوند نجاتش داد و دوباره به سوی قومش فرستاد و مردم این بار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از فرستادگان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سوی کشتی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 و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سوره انبیاء به موضوع تسبیح گویی یونس در شکم ماهی و نجات یافتنش پرداخته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ذو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خشمگین رفت و پنداشت که ما هرگز بر او تنگ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دل تاریکی ها ندا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او را برآورده کردیم و وی را از اندوه رهانیدیم و مؤمنان را این چنین نجات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ندای اندوهگینانه وی و بیرون آمدنش از شکم ماهی بزرگ و برگزیده شدنش پرداخته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پروردگارت شکیبایی ورز و مانند همدم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آنگاه که اندوه زده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لطفی از جانب پروردگارش نمی رسید، قطعاً نکوهش شده بر خشکی انداخته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پروردگارش وی را برگزید و از شکیبایانش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یونس، به مسأله ایمان آوردن قوم او و بر طرف شدن عذاب از آنها پرداخته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هیچ شهری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بیاورد و ایمانش به حال آن سود بخشد؟ مگر قوم یونس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عذاب رسوایی را در زندگی دنیا از آنان برطرف کردیم و تا چندی آنان را برخوردار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از قرار دادن آیات در کنار یکدیگر و در نظر گرفتن قرینه های پیرامونی آنها استفاده می شود، این است که یونس علیه السلام یکی از پیامبران بوده و خداوند او را به سوی قومش که جمعیتی بیش از صد هزار نفر بودند، فرستاد و او آنان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جوابی که به وی دادند، تکذیب و ردّ دعوت او بود، تا آنکه عذابی که یونس به آن تهدیدشان می کرد فرا رسید و یونس از میان آنان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آستانه عذاب قرار گرفتند و آشکارا آن را دیدند، همگی ایمان آوردند و به درگاه خداوند سبحان توبه نمودند و خداوند آن عذاب را که در دنیا خوار و خفیفشان می کرد بر 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علیه السلام از حال قوم خود جویا شد و دریافت که عذاب از آنان برطرف شده است ـ و گویا از ایمان آوردن و توبه کردنشان اطلاع نداشت ـ با این حال به سوی قوم خود برنگشت و در حال خشم و عصبانیت از دست آنان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حالش، حال کسی بود که از خواجه خویش خشمگین باشد و از او بگریزد و خیال کند که بر او تنگ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سوار بر یک کشتی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 و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ماهی بزرگی بر سر راه کشتی ظاهر شد و چاره ای ندیدند که یکی از سرنشینان را به دریا افکنند تا ماهی او را بخورد و بدین ترتیب کشتی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بین خود قرعه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یونس درآمد و او را به دریا انداختند و نهنگ یونس را بلعید و کشتی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چند شبانه روز یونس را زنده و سالم در شکم ماهی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که می دانست این بلایی است که خداوند او را، به سزای کاری که کرده، بدان گرفتار نموده است، در شکم ماهی ندا سر می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بی گمان 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 یونس را اجابت فرمود و به ماهی دستور داد او را بیرون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یونس را در حالی که ناخوش بود به خشکی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برای او کدوبنی رویانید تا در سایه برگ های آن بیارمد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حالش جا آمد، او را به سوی قومش فرستاد و این بار مردم دعوت او را اجابت کردند و به وی ایمان آوردند و خداوند هم تا مدتی ایشان را برخوردار ساخت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فراوانی که از ائمه اهل بیت علیهم السلام و نیز پاره ای اخبار که از طرق اهل سنّت وارد شده، همگی در داستان یونس به همان نحوی که از آیات استفاده می شود، متن مشترکی دارند، گر چه درباره برخی خصوصیات بیرون از آن میانشان اختلاف و تفاوت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قصّته علیه السلام عند أهل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علیه السلام مذکور باسم یوناه بن إمتای فی مواضع من العهد القدیم ، و کذا فی مواضع من العهد الجدید اُشیر فی بعضها إلی قصّة لبثه فی بطن الحوت ، لکن لم تذکر قصّته الکاملة فی شیء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الآلوسیّ فی روح المعانی فی قصّته عند أهل الکتاب ـ و یؤیّده ما فی بعض کتبهم ـ من إجمال </w:t>
      </w:r>
      <w:r>
        <w:rPr>
          <w:rStyle w:val="FootnoteAnchor"/>
          <w:rtl w:val="true"/>
        </w:rPr>
        <w:footnoteReference w:id="1329"/>
      </w:r>
      <w:r>
        <w:rPr>
          <w:rFonts w:ascii="Amiri" w:hAnsi="Amiri" w:eastAsia="Amiri" w:cs="Amiri"/>
          <w:color w:val="111111"/>
          <w:sz w:val="28"/>
          <w:sz w:val="28"/>
          <w:szCs w:val="28"/>
          <w:rtl w:val="true"/>
          <w:lang w:bidi="ar-SA"/>
        </w:rPr>
        <w:t xml:space="preserve">القصّة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اللّه أمره بالذهاب إلی دعوة أهل نینوی و کانت إذ ذاک عظیمة جدّا لا یقطع إلاّ فی نحو ثلاثة أیّام ـ و کانوا قد عظم شرّهم و کثر فسادهم ـ فاستعظم الأمر و هرب إلی ترسیس ، فجاء یافا فوجد سفینة یرید أهلها الذهاب بها إلی ترسیس ، فاستأجر و أعطَی الاُجرة و رکب السفینة ، فهاجت ریح عظیمة و کثرت الأمواج و أشرفت السفینة علَی الغرق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ففزع الملاّحون و رمَوا فی البحر بعض الأمتعة لتخفّ السفینة ، و عند ذلک نزل یونس إلی بطن السفینة و نام حتّی علا نَفَسه ، فتقدّم إلیه الرئیس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ادع إلهک لعلّه یخلّصنا ممّا نحن فیه و لا یهلکنا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نتقارع لنعرف من أصابنا هذا الشرّ بسببه ، فتقارعوا فوقعت القرعة علی یونس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 ذا عملت ؟ و من أین جئت ؟ و إلی أین تمضی ؟ و من أیّ کورة أنت ؟ و من أیّ شعب أنت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الربّ إله السماء خالق البرّ و البحر ، و أخبرهم خبره ، فخافوا خوفا عظیما و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صنعت ما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یلومونه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نصنع الآن بک ، لیسکن البحر عنّا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ألقُونی فی البحر یسکن ؛ فإنّه من أجلی صار هذا الموج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فجهد الرجال أن یردّوه إلَی البرّ فلم یستطیعوا ، فأخذوا یونس و ألقوه فی البحر لنجاة جمیع من فی السفینة ، فسکن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اللّه حوتا عظیما فابتلعه ، فبقی فی بطنه ثلاثة أیّام و ثلاث لیال ، و صلّی فی بطنه إلی ربّه و استغاث به ، فأمر سبحانه الحوت فألقاه إلَی الیَبس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امض إلی نینوی و نادِ فی أهلها کما أمرتک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فمضی علیه السلام و نادی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یخسف نینوی بعد ثلاثة أیّام ، فآمنت رجال نینوی باللّه و نادَوا بالصّیام ، و لبسوا المسوح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وصل الخبر إلَی الملک ، فقام عن کرسیّه ، و نزع حلّته ، و لبس مسحا ، و جلس علَی الرماد ، و نودی أن لا یذق أحد من الناس و البهائم طعاما و لا شرابا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جأروا إلَی اللّه تعالی و رجعوا عن الشرّ و الظلم ، فرحمهم اللّه و لم ینزل بهم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فحزن یونس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من هذا هربت ، فإنّی علمت أنّک الرحیم الرؤوف الصبور التوّاب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خذ نفسی فالموت خیر لی من الحیاة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 حزنت من هذا جدّا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خرج یونس و جلس مقابل المدینة ، و صنع له هناک مظلّة و جلس تحتها إلی أن یری ما یکون فی المدینة ، فأمر اللّه یقطینا فصعد علی رأسه لیکون ظِلاًّ له من کربه ، ففرح بالیقطین فرحا عظیما ، و أمر اللّه تعالی دودة فضربت الیقطین فجفّ ، ثمّ هبّت ریح سموم و أشرقت الشمس علی رأس یونس ، فعظم الأمر علیه و استطاب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 أ حزنت جدّا علَی الیقطین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حزنت جدّا ، 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حزنت علیه و أنت لم تتعب فیه و لم تربّه بل صار من لیلته و هلک من لیلته ، فأنا لا أشفق علی نینوی المدینة العظیمة التی فیها أکثر من اثنا عشر ربوة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لا یعلمون یمینهم و لا شمالهم و بهائمهم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جِهات اختلاف القصّة مع ما یستفاد من القرآن الکریم ظاهرة ، کالفرار من الرسالة و عدم رضاه برفع العذاب عنهم مع علمه بإیمانهم و توبتهم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ذلک وارد فی القرآن الکریم ، کنسبة الإباق إلیه فی سورة الصافّات ، و کذا مغاضبته و ظنّه أنّ اللّه لن یقدر علیه علی ما فی سورة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النسبتین فرق ؛ فکتبهم المقدّسة أعنی العهدَین لا تأبی عن نسبة المعاصی حتَّی الکبائر الموبقة إلَی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موجب لتوجیه ما نسب من المعاصی إلیه بما یخرج به عن کونه معصیة ، بخلاف القرآن الکریم فإنّه ینزّه ساحتهم عن لوث المعاصی حتّی الصغائر ، فما ورد فیه ممّا یوهم ذلک یحمل علی أحسن الوجوه بهذه القرینة الموجبة و لذا حملنا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مُغاضِبا فَظَنَّ أنْ لَنْ 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حکایة الحال و إیهام فعلهِ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داستان یونس علیه السلام در میان اهل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جاهایی از عهد قدیم و نیز در مواضعی از عهد جدید، از یونس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یوناه بن اِمتای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و در برخی از این موارد به داستان ماندن یونس در شکم ماهی اشاره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یک از عهدین داستان کامل یونس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تفسیر روح المعانی درباره داستان یونس علیه السلام از دیدگاه اهل کتاب مطالبی آورده که گفته های برخی از کتاب های آنان نیز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یونس دستور داد برای دعوت مردم 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در آن روزگار شهر بسیار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رود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طوری که پیمودن آن حدود سه روز وقت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شرارت و تبهکاری مردم این شهر بالا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کار هدایت این مردم را بر خود گران دید 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ترسیس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کشتی ای دید که سرنشینانش عازم ترسیس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ای داد و سوار کشتی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به راه افتاد، باد سختی برخاست و دریا پر موج شد و کشتی در آستانه غرق شدن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ملاّحان وحشت کردند و برای آنکه کشتی سبک شود مقداری از کالاها را به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یونس به داخل کشتی رفت و به خوابی خوش فرو رفت به طوری که صدای خُرخُرش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ناخدای کشتی پیش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خوابیده ای؟ برخیز و خدایت را بخوان تا بلکه ما را از این وضعی که داریم نجات بخشد و از بین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سرنشینان به یکدیگر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قرعه بزنیم تا معلوم شود این بلا و شرّ به سبب وجود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زدند و قرعه به نام یونس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 تو چه کرده ای و از کجا آمده ای و به کجا می روی و از کدام شهر و کدام قوم هستی؟ یونس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پروردگار، خدای آسمان و آفریدگار خشکی و دریا هستم و ماجرای خود را به اطلاع آنان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نشینان دچار وحشتی عظیم شدند و او را ملامت کرده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w:t>
      </w:r>
    </w:p>
    <w:p>
      <w:pPr>
        <w:pStyle w:val="BookText"/>
        <w:rPr/>
      </w:pPr>
      <w:r>
        <w:rPr>
          <w:rFonts w:ascii="IRNazanin" w:hAnsi="IRNazanin" w:eastAsia="IRNazanin"/>
          <w:color w:val="111111"/>
          <w:sz w:val="28"/>
          <w:sz w:val="28"/>
          <w:szCs w:val="28"/>
          <w:rtl w:val="true"/>
          <w:lang w:bidi="fa-IR"/>
        </w:rPr>
        <w:t xml:space="preserve">سپس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با تو چه کنیم تا دریا آرام گیرد؟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دریا اندازید، آرام می شود؛ زیرا به خاطر وجود من است که این موج بزرگ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کوشیدند او را به خشکی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نتوانستند لذا برای نجات کلیه سرنشینان کشتی، یونس را گرفتند و به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آرام گرفت و خداوند به ماهی بزرگی دستور داد یونس را بلعید و سه شب و سه روز در شکم ماهی باقی ماند و در آنجا به درگاه پروردگارش دعا و تضرع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سبحان به ماهی فرمان داد یونس را به خشکی افکند، آن گاه خداوند به یونس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نینوا برو و همان طور که قبلاً فرمانت داده بودم در میان آنان ندای دعوت سر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به نینوا رفت و ندا سر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دیگر نینوا به کام زمین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 نینوا به خدا ایمان آوردند و ندای روزه سر دادند و همگی پلاس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پادشاه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تخت خود برخاست و جامه سلطنتی اش را در آورد و پلاسی پوشید و روی خاکستر نشست و جار زده شد که احدی از مردم و بهایم حق ندارد لب به غذا و آب بزند و همگی به سوی خدای متعال پناه بردند و از بدی و ظلم دست برداشتند و بدین سان خداوند بر ایشان رحم کرد و عذاب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اندوهگین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همین موضوع گریختم؛ زیرا می دانستم که تو مهربان و رئوف و شکیبا و توبه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مرا بگیر؛ زیرا مرگ برایم بهتر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کار خیلی غمگین شدی؟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بیرون رفت و در جایی رو به شهر نشست و برای خود سایبانی درست کرد و زیر آن نشست تا اینکه ببیند در شهر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بوته کدویی دستور داد بر بالای سر یونس سایه افکند و اندوهش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دیدن بوته کدو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کِرْمی فرمان داد تا ریشه کدو را بخورد و کدو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سوزانی برخاست و آفتاب بر سر یونس تابید به طوری که کار بر یونس سخت شد و آرزوی مرگ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بوته کدو خیلی ناراحت شدی؟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خشکیدن بوته کدو ناراحت شدی، در حالی که نه برایش زحمت کشیده بودی و نه آن را پرورش داده بودی، بلکه یکشبه رویید و یکشبه هم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من نباید بر نینوا، این شهر بزرگی که در آن بیش از صد و بیست هزار تن از مردم به سر می بردند ، مهربان باشم؟ مردمی که دست راست و چپ خود را تشخیص نمی دهند و حیوانات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گفتار آلوسی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اختلاف این داستان با آنچه از قرآن کریم استفاده می شود، کاملاً آشکار است، مانند نسبت فرار دادن از وظیفه رسالت به آن حضرت و راضی نبودن به رفع عذاب از مردم در صورتی که می دانست ایمان آورده و توبه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مطالب در قرآن کریم نیز آمده است، مانند نسبت فرار دادن به آن حضرت در سوره صافّات و نیز عصبانی بودن یونس علیه السلام و این گمان او که خداوند بر او تنگ نخواهد گرفت که در سوره انبیاء آمده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بین این دو نسبت فرق است؛ زیرا کتاب های مقدس اهل کتاب، یعنی عهد قدیم و جدید، ابایی از نسبت دادن معاصی، حتی گناهان کبیره مهلک، به انبیا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 نیست معاصی ای را که نوشته های اهل کتاب به یونس علیه السلام نسبت داده اند، طوری توجیه کرد که از معصیت بودن خارج شود، به خلاف قرآن کریم؛ زیرا قرآن ساحت پیامبران را از لوث گناهان حتی گناهان کوچک منزّه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مطالبی که در این زمینه در قرآن وارد شده و مُوهم نسبت معصیت به انبیاست، باید به بهترین وجه حمل و توجیه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ما این بخش آیه را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خشمگینانه رفت و پنداشت که ما هرگز بر او تنگ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این می کنیم که حالت او حکایت از این امر داشت و عمل وی مُوهم این معنا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ثناؤه تعالی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أثنَی اللّه سبحانه علیه بأنّه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أنّه اجتباه ـ و قد عرفت أنّ اجتباءه إخلاصه العبد لنفسه خاصّة ـ و أنّه جعله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عدّه فی سورة الأنعام فیمن عدّه من الأنبیاء ، و ذکر أنّه فضّلهم علَی العالمین ، و أنّه هداهم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Style w:val="FootnoteAnchor"/>
          <w:rtl w:val="true"/>
        </w:rPr>
        <w:footnoteReference w:id="13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ستایش خدای متعال از یونس علیه السلام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آن حضرت را با این تعبیرات ستایش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مؤمنان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او را برگزید و پیش از این گفتیم که انتخاب خداوند به معنای این است که بنده ای را ویژه خود گرداند ـ ، او را از صالحان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سوره انعام وی را در شمار انبیاء بر شمرده و فرموده که آنان را بر جهانیان فضیلت و برتری داده و به راه راست هدایتشان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bookmarkStart w:id="793" w:name="pg11931_125888"/>
    </w:p>
    <w:p>
      <w:pPr>
        <w:pStyle w:val="Heading3"/>
        <w:numPr>
          <w:ilvl w:val="2"/>
          <w:numId w:val="1"/>
        </w:numPr>
        <w:rPr/>
      </w:pPr>
      <w:bookmarkStart w:id="794" w:name="__RefHeading___Toc14635356_73709187"/>
      <w:bookmarkStart w:id="795" w:name="_Toc327"/>
      <w:bookmarkEnd w:id="793"/>
      <w:bookmarkEnd w:id="794"/>
      <w:r>
        <w:rPr/>
        <w:t>28</w:t>
      </w:r>
      <w:r>
        <w:rPr>
          <w:rtl w:val="true"/>
        </w:rPr>
        <w:t xml:space="preserve"> - </w:t>
      </w:r>
      <w:r>
        <w:rPr>
          <w:rtl w:val="true"/>
        </w:rPr>
        <w:t>جرجیس علیه السلام</w:t>
      </w:r>
      <w:bookmarkEnd w:id="795"/>
    </w:p>
    <w:p>
      <w:pPr>
        <w:pStyle w:val="Heading4"/>
        <w:numPr>
          <w:ilvl w:val="3"/>
          <w:numId w:val="1"/>
        </w:numPr>
        <w:rPr/>
      </w:pPr>
      <w:bookmarkStart w:id="796" w:name="__RefHeading___Toc14635358_73709187"/>
      <w:bookmarkStart w:id="797" w:name="_Toc328"/>
      <w:bookmarkEnd w:id="796"/>
      <w:r>
        <w:rPr/>
        <w:t>28</w:t>
      </w:r>
      <w:r>
        <w:rPr>
          <w:rtl w:val="true"/>
        </w:rPr>
        <w:t xml:space="preserve"> - </w:t>
      </w:r>
      <w:r>
        <w:rPr>
          <w:rtl w:val="true"/>
        </w:rPr>
        <w:t>جرجیس علیه السلام</w:t>
      </w:r>
      <w:bookmarkEnd w:id="797"/>
    </w:p>
    <w:p>
      <w:pPr>
        <w:pStyle w:val="Heading5"/>
        <w:numPr>
          <w:ilvl w:val="4"/>
          <w:numId w:val="1"/>
        </w:numPr>
        <w:rPr/>
      </w:pPr>
      <w:bookmarkStart w:id="798" w:name="__RefHeading___Toc14635360_73709187"/>
      <w:bookmarkStart w:id="799" w:name="_Toc329"/>
      <w:bookmarkEnd w:id="798"/>
      <w:r>
        <w:rPr>
          <w:rtl w:val="true"/>
        </w:rPr>
        <w:t>اشاره</w:t>
      </w:r>
      <w:bookmarkEnd w:id="79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1"/>
      </w:r>
      <w:bookmarkStart w:id="800" w:name="pg11931_125889"/>
    </w:p>
    <w:p>
      <w:pPr>
        <w:pStyle w:val="Heading5"/>
        <w:numPr>
          <w:ilvl w:val="4"/>
          <w:numId w:val="1"/>
        </w:numPr>
        <w:rPr/>
      </w:pPr>
      <w:bookmarkStart w:id="801" w:name="__RefHeading___Toc14635362_73709187"/>
      <w:bookmarkStart w:id="802" w:name="_Toc330"/>
      <w:bookmarkEnd w:id="800"/>
      <w:bookmarkEnd w:id="801"/>
      <w:r>
        <w:rPr/>
        <w:t>3752</w:t>
      </w:r>
      <w:r>
        <w:rPr>
          <w:rtl w:val="true"/>
        </w:rPr>
        <w:t xml:space="preserve"> - </w:t>
      </w:r>
      <w:r>
        <w:rPr>
          <w:rtl w:val="true"/>
        </w:rPr>
        <w:t>جِرجیسُ علیه السلام</w:t>
      </w:r>
      <w:bookmarkEnd w:id="802"/>
    </w:p>
    <w:p>
      <w:pPr>
        <w:pStyle w:val="Heading6"/>
        <w:numPr>
          <w:ilvl w:val="5"/>
          <w:numId w:val="1"/>
        </w:numPr>
        <w:rPr/>
      </w:pPr>
      <w:bookmarkStart w:id="803" w:name="__RefHeading___Toc14635364_73709187"/>
      <w:bookmarkStart w:id="804" w:name="_Toc331"/>
      <w:bookmarkEnd w:id="803"/>
      <w:r>
        <w:rPr/>
        <w:t>3752</w:t>
      </w:r>
      <w:r>
        <w:rPr>
          <w:rtl w:val="true"/>
        </w:rPr>
        <w:t xml:space="preserve"> - </w:t>
      </w:r>
      <w:r>
        <w:rPr>
          <w:rtl w:val="true"/>
        </w:rPr>
        <w:t>جرجیس علیه السلام</w:t>
      </w:r>
      <w:bookmarkEnd w:id="804"/>
    </w:p>
    <w:p>
      <w:pPr>
        <w:pStyle w:val="BookText"/>
        <w:rPr/>
      </w:pPr>
      <w:r>
        <w:rPr>
          <w:rFonts w:ascii="Amiri" w:hAnsi="Amiri" w:eastAsia="Amiri" w:cs="Amiri"/>
          <w:color w:val="111111"/>
          <w:sz w:val="28"/>
          <w:sz w:val="28"/>
          <w:szCs w:val="28"/>
          <w:rtl w:val="true"/>
          <w:lang w:bidi="ar-SA"/>
        </w:rPr>
        <w:t xml:space="preserve">قصص الأنبیاء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تعالی جرجیسَ علیه السلام إلی مَلِکٍ بالشّامِ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دازانةُ </w:t>
      </w:r>
      <w:r>
        <w:rPr>
          <w:rStyle w:val="FootnoteAnchor"/>
          <w:rtl w:val="true"/>
        </w:rPr>
        <w:footnoteReference w:id="1332"/>
      </w:r>
      <w:r>
        <w:rPr>
          <w:rFonts w:ascii="Amiri" w:hAnsi="Amiri" w:eastAsia="Amiri" w:cs="Amiri"/>
          <w:color w:val="111111"/>
          <w:sz w:val="28"/>
          <w:sz w:val="28"/>
          <w:szCs w:val="28"/>
          <w:rtl w:val="true"/>
          <w:lang w:bidi="ar-SA"/>
        </w:rPr>
        <w:t xml:space="preserve">یَعبُدُ صَنَما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یُّها المَلِکُ اقبَلْ نَصیحَتی ، لا یَنبَغی للخَلقِ أن یَعبُدوا غَیرَ اللّهِ تعالی ، و لا یَرغَبوا إلاّ إلَیهِ ، فقالَ لَهُ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أرضٍ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الرُّومِ قاطِنینَ بفلَسطینَ ، فأمرَ بحَبسِهِ ، ثُمّ مَشَطَ جَسَدَهُ بأمشاطٍ مِن حَدیدٍ حتّی تَساقَطَ لَحمُهُ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eastAsia="Times New Roman" w:cs="Times New Roman" w:ascii="Times New Roman" w:hAnsi="Times New Roman"/>
          <w:color w:val="111111"/>
          <w:sz w:val="28"/>
          <w:szCs w:val="28"/>
          <w:lang w:val="en-US" w:bidi="en-US"/>
        </w:rPr>
        <w:t>3752</w:t>
      </w:r>
    </w:p>
    <w:p>
      <w:pPr>
        <w:pStyle w:val="BookText"/>
        <w:rPr/>
      </w:pPr>
      <w:r>
        <w:rPr>
          <w:rFonts w:ascii="IRNazanin" w:hAnsi="IRNazanin" w:eastAsia="IRNazanin"/>
          <w:color w:val="111111"/>
          <w:sz w:val="28"/>
          <w:sz w:val="28"/>
          <w:szCs w:val="28"/>
          <w:rtl w:val="true"/>
          <w:lang w:bidi="fa-IR"/>
        </w:rPr>
        <w:t>جرجیس علیه السلام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جرجیس علیه السلام را به سوی پادشاهی بت پرست در شام که به او دازانه می گفتند،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خلایق سزاوار نیست که چیزی جز خداوند متعال را بپرستند و جز به او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کدام سرزمین هستی؟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رومیان ساکن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جرجیس را به زندان افکندند و سپس بدن او را با شانه های آهنی چندان شانه کشیدند که گوشتهایش ریخت</w:t>
      </w:r>
      <w:r>
        <w:rPr>
          <w:rFonts w:eastAsia="IRNazanin" w:cs="IRNazanin"/>
          <w:color w:val="111111"/>
          <w:sz w:val="28"/>
          <w:szCs w:val="28"/>
          <w:rtl w:val="true"/>
          <w:lang w:bidi="fa-IR"/>
        </w:rPr>
        <w:t>.</w:t>
      </w:r>
      <w:bookmarkStart w:id="805" w:name="pg11931_125890"/>
    </w:p>
    <w:p>
      <w:pPr>
        <w:pStyle w:val="Heading3"/>
        <w:numPr>
          <w:ilvl w:val="2"/>
          <w:numId w:val="1"/>
        </w:numPr>
        <w:rPr/>
      </w:pPr>
      <w:bookmarkStart w:id="806" w:name="__RefHeading___Toc14635366_73709187"/>
      <w:bookmarkStart w:id="807" w:name="_Toc332"/>
      <w:bookmarkEnd w:id="805"/>
      <w:bookmarkEnd w:id="806"/>
      <w:r>
        <w:rPr/>
        <w:t>29</w:t>
      </w:r>
      <w:r>
        <w:rPr>
          <w:rtl w:val="true"/>
        </w:rPr>
        <w:t xml:space="preserve"> - </w:t>
      </w:r>
      <w:r>
        <w:rPr>
          <w:rtl w:val="true"/>
        </w:rPr>
        <w:t>خالد بن سنان علیه السلام</w:t>
      </w:r>
      <w:bookmarkEnd w:id="807"/>
    </w:p>
    <w:p>
      <w:pPr>
        <w:pStyle w:val="Heading4"/>
        <w:numPr>
          <w:ilvl w:val="3"/>
          <w:numId w:val="1"/>
        </w:numPr>
        <w:rPr/>
      </w:pPr>
      <w:bookmarkStart w:id="808" w:name="__RefHeading___Toc14635368_73709187"/>
      <w:bookmarkStart w:id="809" w:name="_Toc333"/>
      <w:bookmarkEnd w:id="808"/>
      <w:r>
        <w:rPr/>
        <w:t>29</w:t>
      </w:r>
      <w:r>
        <w:rPr>
          <w:rtl w:val="true"/>
        </w:rPr>
        <w:t xml:space="preserve"> - </w:t>
      </w:r>
      <w:r>
        <w:rPr>
          <w:rtl w:val="true"/>
        </w:rPr>
        <w:t>خالد بن سنان علیه السلام</w:t>
      </w:r>
      <w:bookmarkEnd w:id="809"/>
    </w:p>
    <w:p>
      <w:pPr>
        <w:pStyle w:val="Heading5"/>
        <w:numPr>
          <w:ilvl w:val="4"/>
          <w:numId w:val="1"/>
        </w:numPr>
        <w:rPr/>
      </w:pPr>
      <w:bookmarkStart w:id="810" w:name="__RefHeading___Toc14635370_73709187"/>
      <w:bookmarkStart w:id="811" w:name="_Toc334"/>
      <w:bookmarkEnd w:id="810"/>
      <w:r>
        <w:rPr>
          <w:rtl w:val="true"/>
        </w:rPr>
        <w:t>اشاره</w:t>
      </w:r>
      <w:bookmarkEnd w:id="81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4"/>
      </w:r>
      <w:bookmarkStart w:id="812" w:name="pg11931_125891"/>
    </w:p>
    <w:p>
      <w:pPr>
        <w:pStyle w:val="Heading5"/>
        <w:numPr>
          <w:ilvl w:val="4"/>
          <w:numId w:val="1"/>
        </w:numPr>
        <w:rPr/>
      </w:pPr>
      <w:bookmarkStart w:id="813" w:name="__RefHeading___Toc14635372_73709187"/>
      <w:bookmarkStart w:id="814" w:name="_Toc335"/>
      <w:bookmarkEnd w:id="812"/>
      <w:bookmarkEnd w:id="813"/>
      <w:r>
        <w:rPr/>
        <w:t>3753</w:t>
      </w:r>
      <w:r>
        <w:rPr>
          <w:rtl w:val="true"/>
        </w:rPr>
        <w:t xml:space="preserve"> - </w:t>
      </w:r>
      <w:r>
        <w:rPr>
          <w:rtl w:val="true"/>
        </w:rPr>
        <w:t>خالِدُ بنُ سِنانٍ علیه السلام</w:t>
      </w:r>
      <w:bookmarkEnd w:id="814"/>
    </w:p>
    <w:p>
      <w:pPr>
        <w:pStyle w:val="Heading6"/>
        <w:numPr>
          <w:ilvl w:val="5"/>
          <w:numId w:val="1"/>
        </w:numPr>
        <w:rPr/>
      </w:pPr>
      <w:bookmarkStart w:id="815" w:name="__RefHeading___Toc14635374_73709187"/>
      <w:bookmarkStart w:id="816" w:name="_Toc336"/>
      <w:bookmarkEnd w:id="815"/>
      <w:r>
        <w:rPr/>
        <w:t>3753</w:t>
      </w:r>
      <w:r>
        <w:rPr>
          <w:rtl w:val="true"/>
        </w:rPr>
        <w:t xml:space="preserve"> - </w:t>
      </w:r>
      <w:r>
        <w:rPr>
          <w:rtl w:val="true"/>
        </w:rPr>
        <w:t>خالدبن سنان علیه السلام</w:t>
      </w:r>
      <w:bookmarkEnd w:id="816"/>
    </w:p>
    <w:p>
      <w:pPr>
        <w:pStyle w:val="BookText"/>
        <w:rPr/>
      </w:pPr>
      <w:r>
        <w:rPr>
          <w:rFonts w:ascii="Amiri" w:hAnsi="Amiri" w:eastAsia="Amiri" w:cs="Amiri"/>
          <w:color w:val="111111"/>
          <w:sz w:val="28"/>
          <w:sz w:val="28"/>
          <w:szCs w:val="28"/>
          <w:rtl w:val="true"/>
          <w:lang w:bidi="ar-SA"/>
        </w:rPr>
        <w:t xml:space="preserve">الإمامُ الباقرُ 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ابنَةُ خالِدِ بنِ سِنانٍ العَبسیِّ إلی رَسولِ اللّهِ صلی الله علیه و آله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یا ابنَةَ أخِی ، و صافَحَها و أدناها و بَسَطَ لَها رِداءَهُ ، ثُمّ أجلَسَها إلی جَنبِهِ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ابنَةُ نَبیٍّ ضَیَّعَهُ قَومُهُ خالدِ بنِ سِنانٍ العَبسیِّ ، و کانَ اسمُها مَحیاةَ ابنَةَ خالِدِ بنِ سِنانٍ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الأخبار أنّه لم یکن نبیّا ، و قال المجلسیّ 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نبوّته أقوی و أکثر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3753</w:t>
      </w:r>
    </w:p>
    <w:p>
      <w:pPr>
        <w:pStyle w:val="BookText"/>
        <w:rPr/>
      </w:pPr>
      <w:r>
        <w:rPr>
          <w:rFonts w:ascii="IRNazanin" w:hAnsi="IRNazanin" w:eastAsia="IRNazanin"/>
          <w:color w:val="111111"/>
          <w:sz w:val="28"/>
          <w:sz w:val="28"/>
          <w:szCs w:val="28"/>
          <w:rtl w:val="true"/>
          <w:lang w:bidi="fa-IR"/>
        </w:rPr>
        <w:t>خالد بن سنان علیه السلام</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خالد بن سنان عبْسی خدمت رسول خدا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دختر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دست داد و وی را نزدیک خود برد و ردایش را برای او پهن کرد و او را کنار خویش نشانید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خالد بن سنان عبسی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قومش او را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دختر محیاة دخت خالد بن سنان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اخبار آمده است که او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ـ رضوان اللّه علیه ـ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دالّ بر نبوّت او قویتر و بیشتر است</w:t>
      </w:r>
      <w:r>
        <w:rPr>
          <w:rFonts w:eastAsia="IRNazanin" w:cs="IRNazanin"/>
          <w:color w:val="111111"/>
          <w:sz w:val="28"/>
          <w:szCs w:val="28"/>
          <w:rtl w:val="true"/>
          <w:lang w:bidi="fa-IR"/>
        </w:rPr>
        <w:t>.</w:t>
      </w:r>
    </w:p>
    <w:p>
      <w:pPr>
        <w:pStyle w:val="Heading5"/>
        <w:numPr>
          <w:ilvl w:val="4"/>
          <w:numId w:val="1"/>
        </w:numPr>
        <w:rPr/>
      </w:pPr>
      <w:bookmarkStart w:id="817" w:name="__RefHeading___Toc14635376_73709187"/>
      <w:bookmarkStart w:id="818" w:name="_Toc337"/>
      <w:bookmarkEnd w:id="817"/>
      <w:r>
        <w:rPr/>
        <w:t>3754</w:t>
      </w:r>
      <w:r>
        <w:rPr>
          <w:rtl w:val="true"/>
        </w:rPr>
        <w:t xml:space="preserve"> - </w:t>
      </w:r>
      <w:r>
        <w:rPr>
          <w:rtl w:val="true"/>
        </w:rPr>
        <w:t>أنبِیاءٌ لَهُمُ اسمانِ</w:t>
      </w:r>
      <w:bookmarkEnd w:id="818"/>
    </w:p>
    <w:p>
      <w:pPr>
        <w:pStyle w:val="Heading6"/>
        <w:numPr>
          <w:ilvl w:val="5"/>
          <w:numId w:val="1"/>
        </w:numPr>
        <w:rPr/>
      </w:pPr>
      <w:bookmarkStart w:id="819" w:name="__RefHeading___Toc14635378_73709187"/>
      <w:bookmarkStart w:id="820" w:name="_Toc338"/>
      <w:bookmarkEnd w:id="819"/>
      <w:r>
        <w:rPr/>
        <w:t>3754</w:t>
      </w:r>
      <w:r>
        <w:rPr>
          <w:rtl w:val="true"/>
        </w:rPr>
        <w:t xml:space="preserve"> - </w:t>
      </w:r>
      <w:r>
        <w:rPr>
          <w:rtl w:val="true"/>
        </w:rPr>
        <w:t>پیامبرانی که دو نام دارند</w:t>
      </w:r>
      <w:bookmarkEnd w:id="820"/>
    </w:p>
    <w:p>
      <w:pPr>
        <w:pStyle w:val="BookText"/>
        <w:rPr/>
      </w:pPr>
      <w:r>
        <w:rPr>
          <w:rFonts w:ascii="Amiri" w:hAnsi="Amiri" w:eastAsia="Amiri" w:cs="Amiri"/>
          <w:color w:val="111111"/>
          <w:sz w:val="28"/>
          <w:sz w:val="28"/>
          <w:szCs w:val="28"/>
          <w:rtl w:val="true"/>
          <w:lang w:bidi="ar-SA"/>
        </w:rPr>
        <w:t>الإمامُ علیٌّ علیه السلامـ لَمّا سُئلَ عن سِتَّةٍ من الأنبیاءِ لَهمُ اسمانِ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یُوشَعُ بنُ نُونٍ علیه السلام و هُو ذو الکِفلِ ، و یَعقوبُ بنُ إسحاقَ علیه السلام و هو إسرائیلُ ، و الخضرُ علیه السلام و هو حلقیا، و یُونُسُ علیه السلام و هو ذو النُّونِ، و عیسی علیه السلام و هو المَسیحُ ، و محمّدٌ صلی الله علیه و آله و هو أحمَدُ صلواتُ اللّهِ علَیهِم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eastAsia="Times New Roman" w:cs="Times New Roman" w:ascii="Times New Roman" w:hAnsi="Times New Roman"/>
          <w:color w:val="111111"/>
          <w:sz w:val="28"/>
          <w:szCs w:val="28"/>
          <w:lang w:val="en-US" w:bidi="en-US"/>
        </w:rPr>
        <w:t>3754</w:t>
      </w:r>
    </w:p>
    <w:p>
      <w:pPr>
        <w:pStyle w:val="BookText"/>
        <w:rPr/>
      </w:pPr>
      <w:r>
        <w:rPr>
          <w:rFonts w:ascii="IRNazanin" w:hAnsi="IRNazanin" w:eastAsia="IRNazanin"/>
          <w:color w:val="111111"/>
          <w:sz w:val="28"/>
          <w:sz w:val="28"/>
          <w:szCs w:val="28"/>
          <w:rtl w:val="true"/>
          <w:lang w:bidi="fa-IR"/>
        </w:rPr>
        <w:t>پیامبرانی که دو نام دارند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شش پیامبری که دو اسم داشتند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علیه السلام که نام دیگرش ذو الکِفل است، یعقوب بن اسحاق علیه السلام که نام دیگرش اسرائیل است، خضر علیه السلام که نام دیگرش حلقیا است، یونس علیه السلام که همان ذو النون است، عیسی علیه السلام که نام دیگرش مسیح است و محمّد صلی الله علیه و آله که نام دیگرش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bookmarkStart w:id="821" w:name="pg11931_125892"/>
    </w:p>
    <w:p>
      <w:pPr>
        <w:pStyle w:val="Heading5"/>
        <w:numPr>
          <w:ilvl w:val="4"/>
          <w:numId w:val="1"/>
        </w:numPr>
        <w:rPr/>
      </w:pPr>
      <w:bookmarkStart w:id="822" w:name="__RefHeading___Toc14635380_73709187"/>
      <w:bookmarkStart w:id="823" w:name="_Toc339"/>
      <w:bookmarkEnd w:id="821"/>
      <w:bookmarkEnd w:id="822"/>
      <w:r>
        <w:rPr/>
        <w:t>3755</w:t>
      </w:r>
      <w:r>
        <w:rPr>
          <w:rtl w:val="true"/>
        </w:rPr>
        <w:t xml:space="preserve"> - </w:t>
      </w:r>
      <w:r>
        <w:rPr>
          <w:rtl w:val="true"/>
        </w:rPr>
        <w:t>الأنبیاءُ الَّذینَ لَم یُذکَر اسمُهُم</w:t>
      </w:r>
      <w:bookmarkEnd w:id="823"/>
    </w:p>
    <w:p>
      <w:pPr>
        <w:pStyle w:val="Heading6"/>
        <w:numPr>
          <w:ilvl w:val="5"/>
          <w:numId w:val="1"/>
        </w:numPr>
        <w:rPr/>
      </w:pPr>
      <w:bookmarkStart w:id="824" w:name="__RefHeading___Toc14635382_73709187"/>
      <w:bookmarkStart w:id="825" w:name="_Toc340"/>
      <w:bookmarkEnd w:id="824"/>
      <w:r>
        <w:rPr/>
        <w:t>3755</w:t>
      </w:r>
      <w:r>
        <w:rPr>
          <w:rtl w:val="true"/>
        </w:rPr>
        <w:t xml:space="preserve"> - </w:t>
      </w:r>
      <w:r>
        <w:rPr>
          <w:rtl w:val="true"/>
        </w:rPr>
        <w:t>پیامبران بی نام و نشان</w:t>
      </w:r>
      <w:bookmarkEnd w:id="82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 xml:space="preserve">» . </w:t>
      </w:r>
      <w:r>
        <w:rPr>
          <w:rStyle w:val="FootnoteAnchor"/>
          <w:rtl w:val="true"/>
        </w:rPr>
        <w:footnoteReference w:id="1337"/>
      </w:r>
    </w:p>
    <w:p>
      <w:pPr>
        <w:pStyle w:val="BookText"/>
        <w:rPr/>
      </w:pP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ما بینَ آدمَ و بینَ نُوحٍ مِن الأنبیاءِ مُستَخفِینَ و مُستَعلَنینَ ؛ و لذلکَ خَفِیَ ذِکرُهُم فی القرآنِ ، فلَم یُسَمَّوا کما سُمِّیَ مَنِ استَعلَنَ مِن الأنبیاءِ ، و 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رُسُلاً لَمْ نَقْصُصْهُمْ عَلَیْکَ</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 xml:space="preserve">یعنی لم اُسَمِّ المُستَخفِینَ کما سَمَّیتُ المُستَعلَنینَ مِن الأنبیاءِ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eastAsia="Times New Roman" w:cs="Times New Roman" w:ascii="Times New Roman" w:hAnsi="Times New Roman"/>
          <w:color w:val="111111"/>
          <w:sz w:val="28"/>
          <w:szCs w:val="28"/>
          <w:lang w:val="en-US" w:bidi="en-US"/>
        </w:rPr>
        <w:t>3755</w:t>
      </w:r>
    </w:p>
    <w:p>
      <w:pPr>
        <w:pStyle w:val="BookText"/>
        <w:rPr/>
      </w:pPr>
      <w:r>
        <w:rPr>
          <w:rFonts w:ascii="IRNazanin" w:hAnsi="IRNazanin" w:eastAsia="IRNazanin"/>
          <w:color w:val="111111"/>
          <w:sz w:val="28"/>
          <w:sz w:val="28"/>
          <w:szCs w:val="28"/>
          <w:rtl w:val="true"/>
          <w:lang w:bidi="fa-IR"/>
        </w:rPr>
        <w:t>پیامبران بی نام و نشان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پیامبری که خدا پرستان بسیاری همراه او جنگیدند و در راه خدا از آنچه به آنان رسید سست نشدند و به ضعف نگراییدند و سر فرود نیاوردند و خدا شکیبایان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میان آدم و نوح پیامبرانی بودند، برخی غیر علنی و برخی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قرآن از آنان یاد نگردیده و از ایشان همچون پیامبران آشکار، نام برده نشده است و این فرموده خداوند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رسولانی که اخبار آنان را برای تو بازگو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چنان که از پیامبران آشکار نام بردم از پیامبران پنهان و ناشناخته اسم نبردم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مَن بینَ آدَمَ و نُوحٍ من الأنبیاءِ مُستَخفِینَ؛ و لذلکَ خَفِیَ ذِکرُهُم فی القرآنِ، فلَم یُسَمَّوا کما سُمِّیَ مَنِ استَعلَنَ من الأنبیاءِ صَلواتُ اللّهِ علَیهِم أجمَعینَ،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رُسُلاً قَد قَصَصْناهُمْ عَلَیْکَ مِنْ قَبْلُ و رُسُلاً لَمْ نَقْصُصْهُمْ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لَم اُسَمِّ المُستَخفِینَ کما سَمَّیتُ المُستَعلَنینَ مِن الأنبیاءِ علیهم السلام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عبدَ الحَمیدِ ، إنّ للّهِ رسُلاً مُستَعلَنینَ ، و رُسُلاً مُستَخفِینَ ، فإذا سَألتَهُ بحَقِّ المُستَعلَنینَ فسَلْهُ بحقِّ المُستَخفِینَ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علیه السلامـ لَمّا سُئلَ عنِ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لَهُم نَبیٌّ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 ما بَلَغَکَ کتابُ رسولِ اللّهِ صلی الله علیه و آله إلی أهلِ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إلَیهِمُ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المَجوسَ کانَ لَهُم نَبیٌّ فقَتَلوهُ ، و کتابٌ أحرَقوهُ ، أتاهُم نَبیُّهُم بکِتابِهِم فی اثنَی عَشَرَ ألفَ جِلدِ ثَورٍ </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فاصله میان آدم و نوح پیامبرانی غیر علنی وجود داشتند و از این رو در قرآن از آنها یاد نشده و آن گونه که از پیامبران علنی ـ صلوات اللّه علیهم اجمعین ـ نام برده شده از ایشان نام برده نشده است و این سخن خداوند عزّ و جلّ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فرستادگانی که خبرهای آنان را قبلاً برای تو باز گفتیم و فرستادگانی که اخبار آنان را برایت حکایت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گونه که از پیامبران علنی نام بردم از پیامبران غیر علنی نام نبردم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فرستادگانی علنی و فرستادگانی غیر علنی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به حق پیامبران علنی سوگند دادی و از او چیزی خواستی، به حقّ پیامبران غیر علنی نیز از او مسألت کن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آیا مجوسیان پیامبری داشته اند یا نه؟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نامه ای که رسول خدا صلی الله علیه و آله به اهل مکّه نوشت خبر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آنان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پیامبری داشتند و او را کشتند و کتابی داشتند که آن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کتابی را که بر دوازده هزار پوست گاو نوشته شده بود، برای آنان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نَبیٍّ مِن أنبیائهِ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فأوّلُ شیءٍ یَستَقبِلُکَ فکُلْهُ ، و الثّانی فاکتُمْهُ ، و الثّالِثُ فاقبَلْهُ ، و الرّابِعُ فلا تُؤیسْهُ ، و الخامِسُ فاهرَبْ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مَضی فاستَقبَلَهُ جَبَلٌ أسوَدُ عَظیمٌ فَوَقَفَ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ربّی عَزَّ و جلَّ أن آکُلَ هذا ، و بَقِیَ مُتَحَیِّرا ، ثُمّ رَجَعَ إلی نفسِهِ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جلّ جلالُهُ لا یأمُرُنی إلاّ بما اُطیقُ ، فمَشی إلَیهِ لیأکُلَهُ ، فکُلّما دَنا مِنهُ صَغُرَ حتّی انتَهی إلیهِ فوَجَدَهُ لُقمَةً فأکَلَها فوجَدَها أطیَبَ شیءٍ أکلَهُ ، ثمّ مَضی فوَجَدَ طَسْتا مِن ذَهَبٍ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ربِّی أن أکتُمَ هذا ، فحَفَرَ لَهُ حُفرَةً و جَعَلَهُ فیها و ألقی علَیهِ التُّرابَ ، ثُمّ مَضی فالتَفَتَ فإذا بالطَّستِ قد ظَهَرَ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ما أمَرَنی ربّی عَزَّ و جلَّ فمَضی ، فإذا هُو بِطَیرٍ و خَلفَهُ بازِی فَطافَ الطّیرُ حَولَهُ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ربّی عَزَّ و جلَّ أن أقبَلَ هذا ، ففَتَحَ کُمَّهُ فدَخَلَ الطّیرُ فیهِ ، فقالَ لَهُ البازِی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صَیدی و أنا خَلفَهُ مُنذُ أیّامٍ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عَزَّ و جلَّ أمَرَنی أن لا اُویِسَ هذا ، فقَطَعَ مِن فَخِذِهِ قِطعَةً فألقاها إلَیهِ ثُمّ مَضی ، فلَمّا مَضی إذا هُو بلَحمِ مِیتَةٍ مُنتِنٍ مُدَوِّدٍ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ربّی عَزَّ و جلَّ أن أهرَبَ مِن هذا ، فهَرَبَ مِنهُ و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 فی المَنامِ کأنّهُ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قد فَعَلتَ ما اُمِرتَ بهِ ، فهَل تَدری ما ذاکَ کانَ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الجَبَلُ فهُوَ الغَضَبُ ، إنّ العَبدَ إذا غَضِبَ لَم یَرَ نَفسَهُ و جَهِلَ قَدرَهُ مِن عِظَمِ الغَضَبِ ، فإذا حَفِظَ نفسَهُ و عَرَفَ قَدرَهُ و سکَنَ غَضبُهُ کانَت عاقِبَتُهُ کاللُّقمَةِ الطَّیِّبةِ الّتی أکَلَها ، و أمّا الطَّستُ فهُو العَمَلُ الصّالِحُ إذا کَتَمَهُ العَبدُ و أخفاهُ أبَی اللّهُ عَزَّ و جلَّ إلاّ أن یُظهِرَهُ لِیُزَیِّنَهُ بهِ مَع ما یَدَّخِرُ لَهُ مِن ثَوابِ الآخِرَة ، و أمّا الطَّیرُ فهُو الرّجُلُ الّذی یَأتِیکَ بنَصیحَةٍ فاقبَلْهُ و اقبَلْ نَصیحَتَهُ ، و أمّا البازِی فهُوَ الرّجُلُ الّذی یَأتِیکَ فی حاجَةٍ فلا تُؤیِسْهُ ، و أمّا اللّحمُ المُنتِنُ فهُو الغِیبَةُ فاهرَب مِنها </w:t>
      </w:r>
      <w:r>
        <w:rPr>
          <w:rFonts w:eastAsia="Amiri" w:cs="Amiri" w:ascii="Amiri" w:hAnsi="Amiri"/>
          <w:color w:val="111111"/>
          <w:sz w:val="28"/>
          <w:szCs w:val="28"/>
          <w:rtl w:val="true"/>
          <w:lang w:bidi="ar-SA"/>
        </w:rPr>
        <w:t xml:space="preserve">. </w:t>
      </w:r>
      <w:r>
        <w:rPr>
          <w:rStyle w:val="FootnoteAnchor"/>
          <w:rtl w:val="true"/>
        </w:rPr>
        <w:footnoteReference w:id="134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پیامبری از پیامبرانش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خود را آغاز کردی نخستین چیزی را که با آن رو به رو شدی بخور و دومین چیز را مخفی کن و سومین را پذیرا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چهارمین را نومید مکن و از پنجمی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آن پیامبر به راه افتاد و با کوه سیاه بزرگی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عزّ و جلّ مرا فرموده است که این را بخورم و متحیّر ماند، ولی به خود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ـ جلّ جلاله ـ مرا به کاری که توانش را ندارم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طرف کوه رفت تا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آن نزدیک تر می شد، کوه کوچکتر می گشت و وقتی به آن رسید کوه را لقمه ای یافت و آن را خورد و دید خوش مزه ترین چیزی است که تاکنون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راهش ادامه داد و تشتی زرین یافت، به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فرموده است که این را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گودالی کند و تشت را در آن گذاشت و رویش خاک ریخت و آنگاه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که رفت برگشت ناگاه دید تشت از زیر خاک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پروردگارم فرموده بود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راهش را پی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چشمش به پرنده ای افتاد که یک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دور آن پیامبر به چرخش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 و جلّ فرموده است که این را پذیرا شوم و پناه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آستین خود را گشود و پرنده داخل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شکار مرا گرفتی، در حالی که من چند روز است دنبال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 و جلّ به من فرموده است که این را نومید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تکّه ای از ران خود را قطع کرد و پیش باز انداخت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مردار گندیده کرم افتاده 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عزّ و جلّ مرا فرموده است که از این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گریخت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که انگار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مأموریت خود را به انجام رساندی، حال آیا می دانی این ها 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کوه،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هرگاه عصبانی شود، از عظمت و شدت خشم، خودش را نمی بیند و قدر و ارزش خویش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خویشتنداری کند و قدر و ارزش خود را بشناسد و خشمش آرام گیرد، فرجام آن خشم چون لقمه گوارایی است که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تشت، عمل صالح است که هرگاه بنده آن را پوشیده بدارد و مخفی نگه دارد، خداوند عزّ و جلّ آن عمل را آشکار می گرداند تا علاوه بر ثوابی که برای آخرت او ذخیره می کند، در همین دنیا او را با آن آراسته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پرنده، مردی است که تو را اندرزی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پذیرا شو و اندرزش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است که برای حاجتی پیش تو می آید، چنین کسی را نومید مگردان و امّا آن گوشت گندیده، غیبت است؛ پس از آن بگریز</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7"/>
      </w:r>
      <w:bookmarkStart w:id="826" w:name="pg11931_125896"/>
    </w:p>
    <w:p>
      <w:pPr>
        <w:pStyle w:val="Heading5"/>
        <w:numPr>
          <w:ilvl w:val="4"/>
          <w:numId w:val="1"/>
        </w:numPr>
        <w:rPr/>
      </w:pPr>
      <w:bookmarkStart w:id="827" w:name="__RefHeading___Toc14635384_73709187"/>
      <w:bookmarkStart w:id="828" w:name="_Toc341"/>
      <w:bookmarkEnd w:id="826"/>
      <w:bookmarkEnd w:id="827"/>
      <w:r>
        <w:rPr/>
        <w:t>3756</w:t>
      </w:r>
      <w:r>
        <w:rPr>
          <w:rtl w:val="true"/>
        </w:rPr>
        <w:t xml:space="preserve"> - </w:t>
      </w:r>
      <w:r>
        <w:rPr>
          <w:rtl w:val="true"/>
        </w:rPr>
        <w:t>الفَترَةُ بَینَ الرُّسُلِ</w:t>
      </w:r>
      <w:bookmarkEnd w:id="828"/>
    </w:p>
    <w:p>
      <w:pPr>
        <w:pStyle w:val="Heading6"/>
        <w:numPr>
          <w:ilvl w:val="5"/>
          <w:numId w:val="1"/>
        </w:numPr>
        <w:rPr/>
      </w:pPr>
      <w:bookmarkStart w:id="829" w:name="__RefHeading___Toc14635386_73709187"/>
      <w:bookmarkStart w:id="830" w:name="_Toc342"/>
      <w:bookmarkEnd w:id="829"/>
      <w:r>
        <w:rPr/>
        <w:t>3756</w:t>
      </w:r>
      <w:r>
        <w:rPr>
          <w:rtl w:val="true"/>
        </w:rPr>
        <w:t xml:space="preserve"> - </w:t>
      </w:r>
      <w:r>
        <w:rPr>
          <w:rtl w:val="true"/>
        </w:rPr>
        <w:t>فاصله میان بعثت دو پیامبر</w:t>
      </w:r>
      <w:bookmarkEnd w:id="83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 جَاءَکُمْ رَسُولُنَا یُبَیِّنُ لَکُمْ عَلَی فَتْرَةٍ مِنَ الرُّسُلِ أَنْ تَقُولُوا مَا جَاءَنَا مِنْ بَشِیرٍ وَ لاَ نَذِیرٍ فَقَدْ جَاءَکُمْ بَشِیرٌ وَ نَذِیرٌ وَ اللّهُ عَلَی کُلِّ شَیْءٍ قَدِیرٌ</w:t>
      </w:r>
      <w:r>
        <w:rPr>
          <w:rFonts w:eastAsia="Amiri" w:cs="Amiri" w:ascii="Amiri" w:hAnsi="Amiri"/>
          <w:color w:val="111111"/>
          <w:sz w:val="28"/>
          <w:szCs w:val="28"/>
          <w:rtl w:val="true"/>
          <w:lang w:bidi="ar-SA"/>
        </w:rPr>
        <w:t xml:space="preserve">» .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السلامـ فی مَعنی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مِن الرُّسُلِ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الکافی عن أبی الرَّبیعِ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حَجَجنا مَع أبی جعفرٍ علیه السلام فی السَّنَةِ الّتی کانَ حَجَّ فیها هِشامُ بنُ عبدِ المَلِکِ ، و کانَ مَعهُ نافِعُ مولی عُمرَ بنِ الخطّابِ ، فنَظَرَ نافِعٌ إلی أبی جعفرٍ علیه السلام فی رُکنِ البَیتِ و قَدِ اجتَمَعَ علَیهِ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مَن هذا الّذی قد تَداکَّ علَیهِ النّاسُ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نَبیُّ أهلِ الکوفَةِ ، هذا محمّدُ بنُ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لاَتِیَنَّهُ فلَأسألنَّهُ عَن مَسائلَ لا یُجیبُنی فیها إلاّ نَبیٌّ أو ابنُ نَبیٍّ أو وصِیُّ نَبیٍّ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إلَیهِ و سَلْهُ لَعلَّکَ تُخجِلُهُ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نافِعٌ حتَّی اتّکَأ علَی النّاسِ ، ثُمّ أشرَفَ علی أبی جعفرٍ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علیٍّ ، إنّی قَرأتُ التَّوراةَ و الإنجیلَ و الزَّبورَ و الفُرقانَ و قد عَرَفتُ حَلالَها و حَرامَها ، و قد جِئتُ أسألُکَ عَن مَسائلَ لا یُجیبُ فیها إلاّ نَبیٌّ أو وَصِیُّ نَبیٍّ أو ابنُ 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أبو جعفرٍ علیه السلام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کَم بینَ عیسی و بینَ محمّدٍ صلی الله علیه و آله مِن سَنَةٍ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اُخبِرُکَ بقَولی أو بقَولِکَ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بالقَولَینِ جَمیعا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فی قَولی فخَمسُمِائةِ سَنَةٍ ، و أمّا فی قَولِکَ فسِتُّمِائةِ سَنَةٍ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eastAsia="Times New Roman" w:cs="Times New Roman" w:ascii="Times New Roman" w:hAnsi="Times New Roman"/>
          <w:color w:val="111111"/>
          <w:sz w:val="28"/>
          <w:szCs w:val="28"/>
          <w:lang w:val="en-US" w:bidi="en-US"/>
        </w:rPr>
        <w:t>3756</w:t>
      </w:r>
    </w:p>
    <w:p>
      <w:pPr>
        <w:pStyle w:val="BookText"/>
        <w:rPr/>
      </w:pPr>
      <w:r>
        <w:rPr>
          <w:rFonts w:ascii="IRNazanin" w:hAnsi="IRNazanin" w:eastAsia="IRNazanin"/>
          <w:color w:val="111111"/>
          <w:sz w:val="28"/>
          <w:sz w:val="28"/>
          <w:szCs w:val="28"/>
          <w:rtl w:val="true"/>
          <w:lang w:bidi="fa-IR"/>
        </w:rPr>
        <w:t>فاصله میان بعثت دو پیامبر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ما در دوره فترتی از فرستادگان نزد شما آمد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آشکار کند و نگویید که نوید دهنده و هشدار دهنده ای بر ما مبعوث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نوید دهنده و هشدار دهنده آمده است و خدا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فترة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دوره متوقّف شدن ارسال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ابو ربیع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هشام بن عبد الملک به حجّ رفته بود، من همراه حضرت باقر علیه السلام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نافع، مولای عمر بن خطاب، نیز همراه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چشمش به حضرت باقر علیه السلام در رکن خانه کعبه افتاد که مردم گِردش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مردم گردش جمع شده اند، کیست؟</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اهل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نزدش می روم و سؤالاتی از او می کنم که جواب آنها را جز کسی که پیامبر یا فرزند پیامبر و یا وصیّ پیامبر باشد نمی 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بپرس، شاید خجالت زده اش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آمد و پشت به مردم و رو به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تورات و انجیل و زبور و فرقان را خوانده ام و حلال و حرام آنها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مسائلی را از تو بپرسم که جواب آنها را فقط کسی می تواند بدهد که پیامبر یا وصیّ پیامبر و یا فرزند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علیه السلام سرش را بلند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از عیسی تا محمّد صلی الله علیه و آله چند سال فاصله بود؟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خودم به تو خبر دهم یا طبق نظر تو؟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هر دو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پانصد سال و به نظر تو ششصد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بینَ عیسی و بینَ محمّدٍ علیهما السلام خمسُ مِائةِ عامٍ ، مِنها مِائتانِ و خَمسونَ عاما لیسَ فیها نَبیٌّ و لا عالِمٌ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مُتَمَسِّکِینَ بدِینِ عیسی علیه السلام </w:t>
      </w:r>
      <w:r>
        <w:rPr>
          <w:rFonts w:eastAsia="Amiri" w:cs="Amiri" w:ascii="Amiri" w:hAnsi="Amiri"/>
          <w:color w:val="111111"/>
          <w:sz w:val="28"/>
          <w:szCs w:val="28"/>
          <w:rtl w:val="true"/>
          <w:lang w:bidi="ar-SA"/>
        </w:rPr>
        <w:t xml:space="preserve">. </w:t>
      </w:r>
      <w:r>
        <w:rPr>
          <w:rStyle w:val="FootnoteAnchor"/>
          <w:rtl w:val="true"/>
        </w:rPr>
        <w:footnoteReference w:id="135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عیسی تا محمّد علیهما السلام پانصد سال فاصله بود که در دویست و پنجاه سال آن نه یک پیامبر بود و نه یک عالم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عیسی علیه السلام پیروی می کردند</w:t>
      </w:r>
      <w:r>
        <w:rPr>
          <w:rFonts w:eastAsia="IRNazanin" w:cs="IRNazanin"/>
          <w:color w:val="111111"/>
          <w:sz w:val="28"/>
          <w:szCs w:val="28"/>
          <w:rtl w:val="true"/>
          <w:lang w:bidi="fa-IR"/>
        </w:rPr>
        <w:t>.</w:t>
      </w:r>
      <w:bookmarkStart w:id="831" w:name="pg11931_125898"/>
    </w:p>
    <w:p>
      <w:pPr>
        <w:pStyle w:val="Heading2"/>
        <w:numPr>
          <w:ilvl w:val="1"/>
          <w:numId w:val="1"/>
        </w:numPr>
        <w:rPr/>
      </w:pPr>
      <w:bookmarkStart w:id="832" w:name="__RefHeading___Toc14635388_73709187"/>
      <w:bookmarkStart w:id="833" w:name="_Toc343"/>
      <w:bookmarkEnd w:id="831"/>
      <w:bookmarkEnd w:id="832"/>
      <w:r>
        <w:rPr>
          <w:rtl w:val="true"/>
        </w:rPr>
        <w:t>فهرست موضوعات عربی</w:t>
      </w:r>
      <w:bookmarkEnd w:id="833"/>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مالِکُ المُلکِ</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خِلطَةُ المُلوکِ</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مَلَکَ الأراذلُ</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المُلوکِ</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خِلقَةُ المَلائِکَةِ</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المَلائِکَةِ</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المَلائِکَةِ</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المَلائِکَةِ</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المَلائِکَةُ الحَفَظَةُ</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المَلائِکَةِ</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البُیوتُ الَّتی لا تَدخُلُها المَلائِکَةُ</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المَلَکوت</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المَلَکوتُ</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حُجُبُ المَلَکوتِ</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الإملاء</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الاستِمناء</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الاستِمناءُ</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الیَقینُ بِالمَوتِ</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کُلِّ وَقتٍ مَوتٌ</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طَریدُ المَوتِ</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اقتِرابُ الرَّحیلِ</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المَوتِ</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المُؤمِنِ</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رَیحانَةُ المُؤمِنِ</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الکافِرِ</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مَلَکُ المَوتِ</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الأبرارِ ومَوتُ الفُجّارِ</w:t>
      </w:r>
      <w:r>
        <w:rPr>
          <w:rFonts w:eastAsia="Amiri" w:cs="Amiri" w:ascii="Amiri" w:hAnsi="Amiri"/>
          <w:color w:val="111111"/>
          <w:sz w:val="28"/>
          <w:szCs w:val="28"/>
          <w:lang w:bidi="ar-SA"/>
        </w:rPr>
        <w:t>106</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 المَوتِ</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الإکثارِ مِن ذِکرِ المَوتِ</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الاستِعدادُ لِلمَوتِ</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عَدَّ غَداً مِن أجَلِهِ</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التَّزَوُّدُ لِلآخِرَةِ</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الاستِعدادِ لِلمَوتِ</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تَمَنِّی المَوتِ</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سَکرَةُ المَوتِ</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یُهوِّنُ المَوتَ وسَکَراتِهِ</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کَراهَةِ المَوتِ</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رُؤیَةُ المُحتَضِرِ لِما اُعِدَّ لَهُ فِی الآخِرَةِ</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تَمثُّلُ النَّبِیِ صلی الله علیه وآله وَالأئِمَّةِعلیهم السلام لِلمُحتَضِرِ</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بَعدَ المَوتِ</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مَیِّتُ الأحیاءِ</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 الأمواتِ</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الفُجأةِ</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تَشییعُ الجَنازَةِ</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التَّشییعِ</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الدَّفنُ</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مِنَ المَوتِ</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یَتبَعُ الإنسانَ بَعدَ المَوتِ</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المال</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مَصیَدَةُ إبلیسَ</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حُبِّ المالِ</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المالِ مِنَ الحَلالِ</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المالِ</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عُبودِیَّةِ المالِ</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المالِ عَلی صاحِبِهِ</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النّاسِ فی جَمعِ المالِ</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یری مالَهُ فی میزانِ غَیرِهِ</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کَسَبَ مالاً مِن غَیرِ حِلِّهِ</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وَضَعَ مالَهُ فی غَیرِ حَقِّهِ</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ما أفادَ الرِّجالَ</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المالِ</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أنفَعُ المالِ</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مالُ اللَّهِ</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تَساوِی النّاس فی مالِ اللَّهِ</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عَلِیٌّ علیه السلام وبَیتُ المالِ</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لِعُمّالِ الدَّولَةِ لِلمُحافَظَةِ عَلی بَیتِ المالِ</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 الأموالِ</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حرف النون</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 العامّة</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إلَی اللَّهِ</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یَستَجیبُ الَّذین یَسمَعونَ</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فَلسَفَةُ النُّبُوَّةِ</w:t>
      </w:r>
      <w:r>
        <w:rPr>
          <w:rFonts w:eastAsia="Amiri" w:cs="Amiri" w:ascii="Amiri" w:hAnsi="Amiri"/>
          <w:color w:val="111111"/>
          <w:sz w:val="28"/>
          <w:szCs w:val="28"/>
          <w:lang w:bidi="ar-SA"/>
        </w:rPr>
        <w:t>201</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 وَالتّاریخُ</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الأنبِیاءِعلیهم السلام</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الأنبِیاءِعلیهم السلام</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اُولو العَزمِ</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آباءُ الأنبِیاءِعلیهم السلام</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الأنبِیاءِعلیهم السلام</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الأنبِیاءُعلیهم السلام ورَعیُ الغَنَمِ</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أخلاقِ الأنبِیاءِعلیهم السلام</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أولَی النّاسِ بِالأنبِیاءِعلیهم السلام</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النبوّة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علیه السلام</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زَواجُ بَنی آدَمَ</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اُوحِیَ إلی آدَمَ علیه السلام</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علیه السلام</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إدریسُ علیه السلام</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3727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هودعلیه السلام</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3728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 علیه السلام</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علیه السلام</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علیه السلام</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3730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علیه السلام</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 علیه السلام</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لُوطٌ علیه السلام</w:t>
      </w:r>
      <w:r>
        <w:rPr>
          <w:rFonts w:eastAsia="Amiri" w:cs="Amiri" w:ascii="Amiri" w:hAnsi="Amiri"/>
          <w:color w:val="111111"/>
          <w:sz w:val="28"/>
          <w:szCs w:val="28"/>
          <w:lang w:bidi="ar-SA"/>
        </w:rPr>
        <w:t>328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القرنین علیه السلام</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القَرنَینِ علیه السلام</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و یوسف علیهما السلام</w:t>
      </w:r>
      <w:r>
        <w:rPr>
          <w:rFonts w:eastAsia="IRNazanin" w:cs="IRNazanin"/>
          <w:color w:val="111111"/>
          <w:sz w:val="28"/>
          <w:szCs w:val="28"/>
          <w:lang w:bidi="fa-IR"/>
        </w:rPr>
        <w:t>359</w:t>
      </w:r>
    </w:p>
    <w:p>
      <w:pPr>
        <w:pStyle w:val="BookText"/>
        <w:rPr/>
      </w:pP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یَعقوبُ ویوسُفُ علیهما السلام</w:t>
      </w:r>
      <w:r>
        <w:rPr>
          <w:rFonts w:eastAsia="Amiri" w:cs="Amiri" w:ascii="Amiri" w:hAnsi="Amiri"/>
          <w:color w:val="111111"/>
          <w:sz w:val="28"/>
          <w:szCs w:val="28"/>
          <w:lang w:bidi="ar-SA"/>
        </w:rPr>
        <w:t>360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علیه السلام</w:t>
      </w:r>
      <w:r>
        <w:rPr>
          <w:rFonts w:eastAsia="IRNazanin" w:cs="IRNazanin"/>
          <w:color w:val="111111"/>
          <w:sz w:val="28"/>
          <w:szCs w:val="28"/>
          <w:lang w:bidi="fa-IR"/>
        </w:rPr>
        <w:t>379</w:t>
      </w:r>
    </w:p>
    <w:p>
      <w:pPr>
        <w:pStyle w:val="BookText"/>
        <w:rPr/>
      </w:pP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أیُّوبُ علیه السلام</w:t>
      </w:r>
      <w:r>
        <w:rPr>
          <w:rFonts w:eastAsia="Amiri" w:cs="Amiri" w:ascii="Amiri" w:hAnsi="Amiri"/>
          <w:color w:val="111111"/>
          <w:sz w:val="28"/>
          <w:szCs w:val="28"/>
          <w:lang w:bidi="ar-SA"/>
        </w:rPr>
        <w:t>380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علیه السلام</w:t>
      </w:r>
      <w:r>
        <w:rPr>
          <w:rFonts w:eastAsia="IRNazanin" w:cs="IRNazanin"/>
          <w:color w:val="111111"/>
          <w:sz w:val="28"/>
          <w:szCs w:val="28"/>
          <w:lang w:bidi="fa-IR"/>
        </w:rPr>
        <w:t>391</w:t>
      </w:r>
    </w:p>
    <w:p>
      <w:pPr>
        <w:pStyle w:val="BookText"/>
        <w:rPr/>
      </w:pP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شُعَیبٌ علیه السلام</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 علیهما السلام</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وهارونُ علیهما السلام</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خضرعلیهما السلام</w:t>
      </w:r>
      <w:r>
        <w:rPr>
          <w:rFonts w:eastAsia="IRNazanin" w:cs="IRNazanin"/>
          <w:color w:val="111111"/>
          <w:sz w:val="28"/>
          <w:szCs w:val="28"/>
          <w:lang w:bidi="fa-IR"/>
        </w:rPr>
        <w:t>421</w:t>
      </w:r>
    </w:p>
    <w:p>
      <w:pPr>
        <w:pStyle w:val="BookText"/>
        <w:rPr/>
      </w:pP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موسی وَالخِضرُ علیهما السلام</w:t>
      </w:r>
      <w:r>
        <w:rPr>
          <w:rFonts w:eastAsia="Amiri" w:cs="Amiri" w:ascii="Amiri" w:hAnsi="Amiri"/>
          <w:color w:val="111111"/>
          <w:sz w:val="28"/>
          <w:szCs w:val="28"/>
          <w:lang w:bidi="ar-SA"/>
        </w:rPr>
        <w:t>422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علیه السلام</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3738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علیه السلام</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الیاس علیه السلام</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3739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إلیاسُ علیه السلام</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الیسع علیه السلام</w:t>
      </w:r>
      <w:r>
        <w:rPr>
          <w:rFonts w:eastAsia="IRNazanin" w:cs="IRNazanin"/>
          <w:color w:val="111111"/>
          <w:sz w:val="28"/>
          <w:szCs w:val="28"/>
          <w:lang w:bidi="fa-IR"/>
        </w:rPr>
        <w:t>441</w:t>
      </w:r>
    </w:p>
    <w:p>
      <w:pPr>
        <w:pStyle w:val="BookText"/>
        <w:rPr/>
      </w:pP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الیَسَعُ علیه السلام</w:t>
      </w:r>
      <w:r>
        <w:rPr>
          <w:rFonts w:eastAsia="Amiri" w:cs="Amiri" w:ascii="Amiri" w:hAnsi="Amiri"/>
          <w:color w:val="111111"/>
          <w:sz w:val="28"/>
          <w:szCs w:val="28"/>
          <w:lang w:bidi="ar-SA"/>
        </w:rPr>
        <w:t>442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الکفل علیه السلام</w:t>
      </w:r>
      <w:r>
        <w:rPr>
          <w:rFonts w:eastAsia="IRNazanin" w:cs="IRNazanin"/>
          <w:color w:val="111111"/>
          <w:sz w:val="28"/>
          <w:szCs w:val="28"/>
          <w:lang w:bidi="fa-IR"/>
        </w:rPr>
        <w:t>443</w:t>
      </w:r>
    </w:p>
    <w:p>
      <w:pPr>
        <w:pStyle w:val="BookText"/>
        <w:rPr/>
      </w:pP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الکِفلِ علیه السلام</w:t>
      </w:r>
      <w:r>
        <w:rPr>
          <w:rFonts w:eastAsia="Amiri" w:cs="Amiri" w:ascii="Amiri" w:hAnsi="Amiri"/>
          <w:color w:val="111111"/>
          <w:sz w:val="28"/>
          <w:szCs w:val="28"/>
          <w:lang w:bidi="ar-SA"/>
        </w:rPr>
        <w:t>444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اشمویل علیه السلام</w:t>
      </w:r>
      <w:r>
        <w:rPr>
          <w:rFonts w:eastAsia="IRNazanin" w:cs="IRNazanin"/>
          <w:color w:val="111111"/>
          <w:sz w:val="28"/>
          <w:szCs w:val="28"/>
          <w:lang w:bidi="fa-IR"/>
        </w:rPr>
        <w:t>449</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إشمویلُ علیه السلام</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داوودعلیه السلام</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3743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علیه السلام</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lang w:bidi="fa-IR"/>
        </w:rPr>
        <w:t>473</w:t>
      </w:r>
    </w:p>
    <w:p>
      <w:pPr>
        <w:pStyle w:val="BookText"/>
        <w:rPr/>
      </w:pP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سُلَیمانُ علیه السلام</w:t>
      </w:r>
      <w:r>
        <w:rPr>
          <w:rFonts w:eastAsia="Amiri" w:cs="Amiri" w:ascii="Amiri" w:hAnsi="Amiri"/>
          <w:color w:val="111111"/>
          <w:sz w:val="28"/>
          <w:szCs w:val="28"/>
          <w:lang w:bidi="ar-SA"/>
        </w:rPr>
        <w:t>474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حنظلةعلیه السلام</w:t>
      </w:r>
      <w:r>
        <w:rPr>
          <w:rFonts w:eastAsia="IRNazanin" w:cs="IRNazanin"/>
          <w:color w:val="111111"/>
          <w:sz w:val="28"/>
          <w:szCs w:val="28"/>
          <w:lang w:bidi="fa-IR"/>
        </w:rPr>
        <w:t>485</w:t>
      </w:r>
    </w:p>
    <w:p>
      <w:pPr>
        <w:pStyle w:val="BookText"/>
        <w:rPr/>
      </w:pP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حَنظَلَةُ علیه السلام</w:t>
      </w:r>
      <w:r>
        <w:rPr>
          <w:rFonts w:eastAsia="Amiri" w:cs="Amiri" w:ascii="Amiri" w:hAnsi="Amiri"/>
          <w:color w:val="111111"/>
          <w:sz w:val="28"/>
          <w:szCs w:val="28"/>
          <w:lang w:bidi="ar-SA"/>
        </w:rPr>
        <w:t>486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شعیا و حیقوق علیهما السلام</w:t>
      </w:r>
      <w:r>
        <w:rPr>
          <w:rFonts w:eastAsia="IRNazanin" w:cs="IRNazanin"/>
          <w:color w:val="111111"/>
          <w:sz w:val="28"/>
          <w:szCs w:val="28"/>
          <w:lang w:bidi="fa-IR"/>
        </w:rPr>
        <w:t>491</w:t>
      </w:r>
    </w:p>
    <w:p>
      <w:pPr>
        <w:pStyle w:val="BookText"/>
        <w:rPr/>
      </w:pP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شَعیا و حَیقوقُ علیهما السلام</w:t>
      </w:r>
      <w:r>
        <w:rPr>
          <w:rFonts w:eastAsia="Amiri" w:cs="Amiri" w:ascii="Amiri" w:hAnsi="Amiri"/>
          <w:color w:val="111111"/>
          <w:sz w:val="28"/>
          <w:szCs w:val="28"/>
          <w:lang w:bidi="ar-SA"/>
        </w:rPr>
        <w:t>492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زکریّاعلیه السلام</w:t>
      </w:r>
      <w:r>
        <w:rPr>
          <w:rFonts w:eastAsia="IRNazanin" w:cs="IRNazanin"/>
          <w:color w:val="111111"/>
          <w:sz w:val="28"/>
          <w:szCs w:val="28"/>
          <w:lang w:bidi="fa-IR"/>
        </w:rPr>
        <w:t>495</w:t>
      </w:r>
    </w:p>
    <w:p>
      <w:pPr>
        <w:pStyle w:val="BookText"/>
        <w:rPr/>
      </w:pPr>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زَکَرِیّا علیه السلام</w:t>
      </w:r>
      <w:r>
        <w:rPr>
          <w:rFonts w:eastAsia="Amiri" w:cs="Amiri" w:ascii="Amiri" w:hAnsi="Amiri"/>
          <w:color w:val="111111"/>
          <w:sz w:val="28"/>
          <w:szCs w:val="28"/>
          <w:lang w:bidi="ar-SA"/>
        </w:rPr>
        <w:t>496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علیه السلام</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3748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علیه السلام</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3749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ارمیاعلیه السلام</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3750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إرمِیا علیه السلام</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3751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جرجیس علیه السلام</w:t>
      </w:r>
      <w:r>
        <w:rPr>
          <w:rFonts w:eastAsia="IRNazanin" w:cs="IRNazanin"/>
          <w:color w:val="111111"/>
          <w:sz w:val="28"/>
          <w:szCs w:val="28"/>
          <w:lang w:bidi="fa-IR"/>
        </w:rPr>
        <w:t>555</w:t>
      </w:r>
    </w:p>
    <w:p>
      <w:pPr>
        <w:pStyle w:val="BookText"/>
        <w:rPr/>
      </w:pP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جِرجیسُ علیه السلام</w:t>
      </w:r>
      <w:r>
        <w:rPr>
          <w:rFonts w:eastAsia="Amiri" w:cs="Amiri" w:ascii="Amiri" w:hAnsi="Amiri"/>
          <w:color w:val="111111"/>
          <w:sz w:val="28"/>
          <w:szCs w:val="28"/>
          <w:lang w:bidi="ar-SA"/>
        </w:rPr>
        <w:t>556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سنان علیه السلام</w:t>
      </w:r>
      <w:r>
        <w:rPr>
          <w:rFonts w:eastAsia="IRNazanin" w:cs="IRNazanin"/>
          <w:color w:val="111111"/>
          <w:sz w:val="28"/>
          <w:szCs w:val="28"/>
          <w:lang w:bidi="fa-IR"/>
        </w:rPr>
        <w:t>557</w:t>
      </w:r>
    </w:p>
    <w:p>
      <w:pPr>
        <w:pStyle w:val="BookText"/>
        <w:rPr/>
      </w:pP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سِنانٍ علیه السلام</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أنبِیاءٌ لَهُمُ اسمانِ</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الأنبیاءُ الَّذینَ لَم یُذکَر اسمُهُم</w:t>
      </w:r>
      <w:r>
        <w:rPr>
          <w:rFonts w:eastAsia="Amiri" w:cs="Amiri" w:ascii="Amiri" w:hAnsi="Amiri"/>
          <w:color w:val="111111"/>
          <w:sz w:val="28"/>
          <w:szCs w:val="28"/>
          <w:lang w:bidi="ar-SA"/>
        </w:rPr>
        <w:t>559</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الفَترَةُ بَینَ الرُّسُلِ</w:t>
      </w:r>
      <w:r>
        <w:rPr>
          <w:rFonts w:eastAsia="Amiri" w:cs="Amiri" w:ascii="Amiri" w:hAnsi="Amiri"/>
          <w:color w:val="111111"/>
          <w:sz w:val="28"/>
          <w:szCs w:val="28"/>
          <w:lang w:bidi="ar-SA"/>
        </w:rPr>
        <w:t>563</w:t>
      </w:r>
      <w:bookmarkStart w:id="834" w:name="pg11931_125902"/>
    </w:p>
    <w:p>
      <w:pPr>
        <w:pStyle w:val="Heading2"/>
        <w:numPr>
          <w:ilvl w:val="1"/>
          <w:numId w:val="1"/>
        </w:numPr>
        <w:rPr/>
      </w:pPr>
      <w:bookmarkStart w:id="835" w:name="__RefHeading___Toc14635390_73709187"/>
      <w:bookmarkStart w:id="836" w:name="_Toc344"/>
      <w:bookmarkEnd w:id="834"/>
      <w:bookmarkEnd w:id="835"/>
      <w:r>
        <w:rPr>
          <w:rtl w:val="true"/>
        </w:rPr>
        <w:t>فهرست الفبایی موضوعات فارسی</w:t>
      </w:r>
      <w:bookmarkEnd w:id="836"/>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3730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علیه السلام</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علیه السلام</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ارمیاعلیه السلام</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3750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اِرمیاعلیه السلام</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علیه السلام</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3738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علیه السلام</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اشمویل علیه السلام</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3742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اِشمویل علیه السلام</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الیاس علیه السلام</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3739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الیاس علیه السلام</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علیه السلام</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3734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علیه السلام</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جرجیس علیه السلام</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3752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جرجیس علیه السلام</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حنظله علیه السلام</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3745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حنظله علیه السلام</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سنان علیه السلام</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3753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خالدبن سنان علیه السلام</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3754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پیامبرانی که دو نام دارند</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3755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بی نام و نشان</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3756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 میان بعثت دو پیامبر</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ارضایی</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ارضایی</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دارایی</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دارایی، خاستگاه خواهش هاست</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3693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 دام ابلیس است</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مال دوستی</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3695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مال حلال</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زیاد</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مال پرستی</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3698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مال بر صاحبش</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3699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مردم در گردآوری مال</w:t>
      </w:r>
      <w:r>
        <w:rPr>
          <w:rFonts w:eastAsia="IRNazanin" w:cs="IRNazanin"/>
          <w:color w:val="111111"/>
          <w:sz w:val="28"/>
          <w:szCs w:val="28"/>
          <w:lang w:bidi="fa-IR"/>
        </w:rPr>
        <w:t>171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 خود را در ترازوی دیگری می بیند</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مالی را از غیر حلال به دست آورد</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 کردن نابجای اموال</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دارایی آن است که مردم را سود رساند</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دارایی</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3705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سودمندترین دارایی</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از آنِ خداست</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3707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برابری مردم در مالِ خدا</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3708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و بیت المال</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3709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کارگزاران دولت برای حفظ بیت المال شایسته است رعایت کنند</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دارایی ها</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داوودعلیه السلام</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3743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داوودعلیه السلام</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ذوالقرنین علیه السلام</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3732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ذوالقرنین علیه السلام</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ذوالکفل علیه السلام</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3741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ذوالکفل علیه السلام</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زکریّاعلیه السلام</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3747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زکریّاعلیه السلام</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3744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شعیا و حیقوق علیه السلام</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3746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شعیا و حیقوق علیهما السلام</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علیه السلام</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3735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علیه السلام</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علیه السلام</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3729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علیه السلام</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3749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فرشتگان</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فراوانی فرشتگان</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 فرشتگان</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فرشتگان</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نگهبان</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فرشتگان</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هایی که فرشتگان وارد آنها نمی شوند</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پادشاهی</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آمیختن با شاهان</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فرومایگان، پادشاه شوند</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پادشاهان</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لوطعلیه السلام</w:t>
      </w:r>
      <w:r>
        <w:rPr>
          <w:rFonts w:eastAsia="IRNazanin" w:cs="IRNazanin"/>
          <w:color w:val="111111"/>
          <w:sz w:val="28"/>
          <w:szCs w:val="28"/>
          <w:lang w:bidi="fa-IR"/>
        </w:rPr>
        <w:t>327</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لوطعلیه السلام</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به مرگ</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دمی، مردنی است</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در تعقیب انسان است</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کوچیدن نزدیک است</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مرگ</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مؤمن</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دسته گل خوشبوی مؤمن است</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کافر</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 مرگ</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نیکان و مرگ بدکاران</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مرگ</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یاد کردن فراوان از مرگ</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شدن برای مرگ</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فردا را از عمر خود شمارَد</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توشه برداشتن برای آخرت</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آماده شدن برای مرگ</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مرگ</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سکرات مرگ</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مرگ و سَکَرات آن را آسان می کند</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ناخوش داشتن مرگ</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محتضر ، آنچه را در آخرت برایش آماده شده می بیند</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3682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شدن پیامبرصلی الله علیه وآله و ائمّه علیهم السلام برای محتضر</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مرگ</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 ای در میان زندگان</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در میان مردگان</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ناگهانی</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تشییع جنازه</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3688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تشییع جنازه</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خاکسپاری</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تر از مرگ</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پس از مردن دنبال انسان می آید</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مَلَکوت</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3656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ملکوت</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پرده های ملکوت</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خضرعلیهما السلام</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3737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خضرعلیهما السلام</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 علیهما السلام</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و هارون علیهما السلام</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دهی خدا</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249</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3724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فرزندان آدم</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به آدم وحی شد</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نبوّت عامّه</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3711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خدا</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3712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پاسخ می دهند که می شنوند</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فلسفه نبوّت</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3714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و تاریخ</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پیامبران علیهم السلام</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 پیامبران علیهم السلام</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3717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اولوالعزم</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پدران پیامبران علیهم السلام</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3719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پیامبران علیهم السلام</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3720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علیهم السلام و شبانی</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3721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اخلاق پیامبران علیهم السلام</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3722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نزدیکترین مردم به پیامبران علیهم السلام</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3727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هودعلیه السلام</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3728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هودعلیه السلام</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علیه السلام</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3748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علیه السلام</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یسع علیه السلام</w:t>
      </w:r>
      <w:r>
        <w:rPr>
          <w:rFonts w:eastAsia="IRNazanin" w:cs="IRNazanin"/>
          <w:color w:val="111111"/>
          <w:sz w:val="28"/>
          <w:szCs w:val="28"/>
          <w:lang w:bidi="fa-IR"/>
        </w:rPr>
        <w:t>441</w:t>
      </w:r>
    </w:p>
    <w:p>
      <w:pPr>
        <w:pStyle w:val="BookText"/>
        <w:rPr/>
      </w:pPr>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یَسَع علیه السلام</w:t>
      </w:r>
      <w:r>
        <w:rPr>
          <w:rFonts w:eastAsia="Amiri" w:cs="Amiri" w:ascii="Amiri" w:hAnsi="Amiri"/>
          <w:color w:val="111111"/>
          <w:sz w:val="28"/>
          <w:szCs w:val="28"/>
          <w:lang w:bidi="ar-SA"/>
        </w:rPr>
        <w:t>442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و یوسف علیهما السلام</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3733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و یوسف علیهما السلام</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lang w:bidi="fa-IR"/>
        </w:rPr>
        <w:t>543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lang w:bidi="fa-IR"/>
        </w:rPr>
        <w:t>544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الملوک و الاُمراء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علی النّاس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3/1688/20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التفسیر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أقلُّ النّاسِ صدقا المَملوک</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399/1319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255/130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78/233/43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الملائکة و صفاتهم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الملائکة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الأقتاب، و أطیط الإبل أصواتها و حنینها، إی أنّ کثرة ما فیها من الملائکة قد أثقلها حتّی أطّت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4/264/16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59/176/7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59/175/6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تضمّهم</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59/179/16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2/242/223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3/259/33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59/193/54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19102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59/177/11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العقد التی فی ظهور الأصابع یجتمع فیها الوسخ ،الواحدة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192/349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3/393/26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إراءة إبراهیم علیه السلام ملکوتَ السماوات و الأرض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مُهَیمنا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شاهدا علیه،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رقیبا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الخَصْلَة وزنا و معنیً ، و الجمع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لیخرج اُولئک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1/364/36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1/364/35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7/169</w:t>
      </w:r>
      <w:r>
        <w:rPr>
          <w:rFonts w:ascii="IRNazanin" w:hAnsi="IRNazanin" w:eastAsia="IRNazanin"/>
          <w:b w:val="false"/>
          <w:b w:val="false"/>
          <w:bCs w:val="false"/>
          <w:i w:val="false"/>
          <w:i w:val="false"/>
          <w:iCs w:val="false"/>
          <w:color w:val="333333"/>
          <w:sz w:val="20"/>
          <w:sz w:val="20"/>
          <w:szCs w:val="20"/>
          <w:rtl w:val="true"/>
        </w:rPr>
        <w:t xml:space="preserve">، و الآیات من سورة 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عن أبی هریرة باختلاف ، 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 الطائرُ حولَ الشیء حوما إذا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2/263/13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الإملاء و الإمهال علَی 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ما یُغلّظ علَی العبد فی المعاصی و استدراج اللّه تعالی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الحسین بن قیاما الواقفیّ، کان یجحد أبا الحسن الرضا علیه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حسین بن قیامای واقفی است که امامت حضرت رضا علیه السلام را انکار می کرد،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بحار الأنوار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الخَضْخَضة و الاستِمناء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1/260/38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79/95/1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104/30/1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7/265/25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الموت و حقیقته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الموت و أحوال تقع بعده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42748</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3/257/27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الموت خالجا لأشطانها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مسرعا فی أخذ حبالها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 المفتولة علی أکثر من طاق،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مریر و مریرة، القِران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مشدودین أحدهما إلی الآخر بحبل ، و 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الذی یشّدان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یوضّیهم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1/257/11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6/137/40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1/194/596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73/128/131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6/126/7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3/262/44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78/70/31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9599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الأحداق</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1/135/365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الحدیث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1/283/558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6/191/36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19240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6/175/1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6/140/1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1/136/368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6/144/13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42769</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82/181/28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473/1334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6/133/32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77/41/8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82/167/3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اجعله أمامک حیث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تراه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یأتیک و قد أخذت منه حذرک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82/168/3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 بمبادرة الموت ، و سمّاه الواقعة العامّة لأنّه یعمّ الحیوان کلّه ، ثمّ سمّاه خاصة أحدکم لأنّه و إن کان عامّا إلاّ أنّ له مع کلّ إنسان بعینه خصوصیّة زائدة علی ذلک العموم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77/153/120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3/259/30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77/391/12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172/173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71/267/17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4/257/54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122/296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4/256/50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453/1011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432/967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2/458/20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3/135/15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86/203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249/699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82/174/8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42209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310/625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أخذَةُ أسَفٍ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أخذةُ غَضَبٍ أو غضبان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42703</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2/327/2656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42775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3/261/39</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42310</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287/319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81/284/40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383/827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2/371/2661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259/736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78/65/2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42761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و الخیل تلزم الثغر ممّا یلی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1/185/555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المال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3/338/5019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4/182/69</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5830</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4/182/68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132/141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269/296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4/183/73</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4876</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3/166/3616</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3/569/4946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مشرفة و مَعلاة ، من النباهة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یَنْبُه إذا صار نبیها شریفا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4/184/75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مباهات، نبرد کردن کسی را در حسن و خوبی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74/102/57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520/1144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6/328/907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302/600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2/135/21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12/174/13810</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282/29</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لنعم ما قیل فی تفسیر الزّهد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الزُّهدُ أن لا تَملِکَ شیئا ، بلِ الزُّهدُ أن لا یَملِکَکَ شیءٌ</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خوب گفته اند در تفسیر زهد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زهد آن نیست که مالک چیزی نباشی، بلکه زهد آن است که چیزی مالک تو نباشد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455/610</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73/142/20</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182/306</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103/13/63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2/445/2528</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47/84/77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6/537/1407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2/1373/4100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1/298/56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78/7/60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69/400/93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702/1501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4/172/37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4/172/36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71/356/17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103/16/74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79/304/17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2/57/1693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100/58/3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80/260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رزَأتُه مالَه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نقَصتُه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ارجعوا إلی أنفسِکم و أنصفوا، و لتقُل أنفسُکم لکم صدقا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فترونی مانعا نفسی و وُلدی و مُعطیکم؟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لاَُسَوِّیَنَّ بین الأسودِ و الأحمر </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8/182/204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36546</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11/83/3</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کالخردل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درباره کسی مثل زده می شود که بهترین آنچه را دارد به دوستش دهد و او را بر خود مقدّم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کلبی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مثل از عمرو بن عَدیّ لخمی، خواهرزاده جَذیمه، است و او نخستین گوینده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جذیمه در منزلی اتراق کرد و به افراد دستور داد برایش قارچ بچینند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آنها بهترین قارچ هایی را که می چیدند خودشان می خوردند ولی عمرو بهترین قارچی را که می یافت برای دایی خود می آورد و خود هیچ نمی خورد و چون قارچ ها را نزد دایی خود آورد، این بیت را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ماده 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الصُبرةُ من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کالکومة، و اشتریت الشیء صُبرة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بلا وزن و لا 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2/1006</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جوالق غلیظ من مشاقة الکتّان، و سَلّة من خوص بلا 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القیلولة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الاستراحة نصف النهار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 یقیل ، قیلولة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94/93/9</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استراحت نیم روز</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7/197/67</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النُّبوّة و علّة بعثة الأنبیاء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الأنبیاء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16/94/28</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المستقیم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1/168/1</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لم یکتف فی خلقهم و قواهم ما یثبتون به لمباشره الصانع عزّ و جلّ حتّی یکلّمهم و یشافههم، و کان الصانع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یکملون به مصالحهم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11/40/40</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21/285</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18/234/77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8/386/586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16/287/142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31969</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31947</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11/39/37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1/182/6</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الرّسول و النّبیّ و المحدَّث</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307/352</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32276</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32280</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524/13</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16/352/35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11/33/25</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300/73</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1/175/3</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2/80/13</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31870</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374/84</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77/140/19</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32228</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32233</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32248</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31993</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16/172/7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32251</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32250</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هشام فی سیرته فی غزوة 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یَزَل الناس برسول اللّه صلی الله علیه و آله ، الذین کان من أمرهم حبُّ لقاء القوم ، حتّی دخل رسول اللّه صلی الله علیه و آله بیته فلبس لأمَتَهُ ، و ذلک یوم الجمعة حین فرغ من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علیهم ، و قد ندم الناس ، و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استکرهنا رسول اللّه صلی الله علیه و آله و لم یکن لنا ذلک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در سیره خود درباره جنگ اُحد می گوید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کسانی که شیفته رویارویی با دشمن بودند، همچنان به رسول خدا صلی الله علیه و آله اصرار می ورزیدند، تا آنکه رسول خدا صلی الله علیه و آله بعد از نماز جمعه ـ آن روز جمعه بود ـ به خانه اش رفت و جامه رزم پوشیده و به میان مردم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مردم پشیمان شده بودند و می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رسول خدا صلی الله علیه و آله را مجبور کردیم و نباید این کار را می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چون رسول خدا صلی الله علیه و آله به میان آنان آمد، عرض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را برخلاف میلتان به این کار وا داشتیم و نباید این کار را می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درود خدا بر شما، اگر می خواهید به جنگ نروید اختیار با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رسول خدا صلی الله علیه و آله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پیامبری را نسزد که چون جامه رزم بپوشد آن را فرو گذارد مگر اینکه بجنگد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رسول خدا صلی الله علیه و آله با هزار تن از اصحاب و یاران خود رهسپار جنگ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11/68/23</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11/58/63</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11/58/62</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8/148/128</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8/268/394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2/616/10</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659/1363</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32326</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285/378</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16/223/24</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1/102/200</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10647</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9557</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1/416/20</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51/59/56</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تاریخ الأنبیاء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قصص آدم علیه السلام و حوّاء</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15134</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الصَّهَب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حُمرة أو شُقرة فی الشَّعر کالصُّهبة ،و الأصهب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بعیر لیس بشدید البیاض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11/101/6</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15227</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الاُلفة و الاتّفاق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 اللّه بینهما أی أصلح و ألّف ، و کذلک آدم اللّه بینهما ، فعل و أفعل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الید هنا بمعنی القدرة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11/102/7</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خلقته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11/116/46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2/143/180</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366/1311</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العادات الرائجة فی هذه الأزمنة فی الملل المتمدّنة من اُوربا و أمریکا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الفتیات یُزِلْن بکارتهنّ قبل الزواج القانونیّ و البلوغ إلی سنّه ، و قد أنتج الإحصاء أنّ بعضها إنّما هو من ناحیه آبائهنّ أو إخوانهنّ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مونتسکیو فی کتابه روح القوانین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عاداتی که امروزه در میان ملل متمدن اروپا و امریکا رایج می باشد، این است که دختران پیش از ازدواج قانونی و رسیدن به سنّ قانونی، بکارت خود را از دست می دهند و آمار نشان داده که حتّی بعضی از آنها توسط پدران و برادران خود ازاله بکارت می شوند ـ به نقل از حاشیه کتاب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مونتسکیو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القوانین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فاُجازیک</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243/98</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إدریس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إدریس علیه السلام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أنزل علی إدریس خمسین صحیفة ، و هو اُخنوخ ، و هو أوّل من خطّ بالقلم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11/60/68</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11/277/5</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32269</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524/13</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خبری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پنجاه صحیفه بر ادریس نازل کرد، او همان اُخنوخ است و نخستین کسی است که خطّ نوشت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11/284/12</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80/64</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نوح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علیه السلام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32391</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32274</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2/595/4005</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11/331/53</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11/336/64</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8/283/425</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602/836</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جریدة کیهان المنتشرة أوّل سبتامبر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المطابق لغرّة ربیع الأوّل</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الهجریّة القمریّة، عن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آسوشیتدپرس</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فی قصّته علیه السلام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هود علیه السلام و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علیه السلام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8/115/92</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الرمل، و العرب تسمّی الرمل المعوّج حقافا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الأحقاف المذکور فی الکتاب العزیز وادٍ بین عُمان و أرض مهرة ، قال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رمال فیما بین عُمان إلی حضرموت ، و قال قتادة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رمال مشرفة علَی البحر بالشحر من أرض 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جبل بالشام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شنزار پست و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احقاف که در قرآن ذکر شده وادی ای است میان عمان و سرزمین مهره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عمان است تا حضرموت که ریگستانی است مشرف بر دریا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ضحاک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کوهی است در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نقل از پاورقی المیزان فی تفسیر القرآن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صالح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علیه السلام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11/379/4</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قصص إبراهیم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علیه السلام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32289</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32288</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533/323</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225/58</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12/12/31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12/12/32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الدلیل علی إیمان جمع من قومه به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کانَتْ لَکُمْ اُسْوَةٌ حَسَنَةٌ فی إبراهِیمَ و الَّذِینَ مَعَهُ إذْ قالُوا لِقَومِهِمْ إنّا بُرَآءُ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الدلیل علی تزوّجه قبل الخروج إلَی الأرض المقدّسة سؤاله الولدَ الصالح من ربّه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إنّی ذاهِبٌ إلی رَبِّی سَیَهْدِینِ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هَبْ لِی مِنَ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استفادة ذلک من دعائه المنقول فی سورة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بر ایمان آوردن جمعی از قوم ابراهیم به او، این آیه شریفه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وجود ابراهیم و کسانی که با او بودند سرمشق نیکویی برای شما بود؛ زیرا که به قوم خود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شما بیزاریم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دلیل بر اینکه ابراهیم پیش از رفتن به سرزمین مقدس با این زن ازدواج کرده بود، این است که از پروردگار خود می خواهد فرزند شایسته روزیش کند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سوی پروردگارم می روم، او مرا هدایت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از شایستگان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فرزندی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ارزانی 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از دعایی که در سوره ابراهیم از قول آن حضرت بیان شده است استفاده کردیم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مجمع البیان نقلاً عن 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لوط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 علیه السلام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أحجم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11/677</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هریرة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بعده نبیّا إلاّ فی ثروة من قومه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الصحیح ما فی المتن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12/157/8</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الحادی عشر و الثانی عشر من سفر التکوین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الثامن عشر من سفر التکوین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التاسع عشر من سفر التکوین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ذی القَرنین علیه السلام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دو گوشه جلو سر انسان، شاخ سر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12/178/5</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12/197/25</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255/130</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العهدین ، مطبوعة بیروت سنة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منها نقل سائر ما نقل فی هذه الفصول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بین الیهود أیّام أسارتهم ببابل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بعضهم أنّ یأجوج و مأجوج هم الاُمم الذین کانوا یشغلون الجزء الشمالیّ من آسیا ، تمتدّ بلادهم من التبت و الصین إلی المحیط المنجمد الشمالیّ ، و تنتهی غربا بما یلی بلاد ترکستان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ذلک عن فاکهة الخلفاء و تهذیب الأخلاق لابن مسکویه و رسائل إخوان الصفا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عهدین، چاپ بیروت، سال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آن چه در این چند فصل نقل کرده ایم بر اساس این چاپ می باشد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روزگار اسارت یهود در بابل، میان آنان رواج داشته است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مورّخان گفته اند یأجوج و مأجوج همان اقوامی هستند که در قسمت شمالی آسیا، از تبّت و چین گرفته تا اقیانوس منجمد شمالی و از ناحیه غرب تا بلاد ترکستان، می زیسته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را از کتاب فاکهة الخلفاء و تهذیب الاخلاق ابن مسکویه و رسائل اخوان الصفا نقل کرده اند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یعقوب و یوسف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علیه السلام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32400</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32404</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32402</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457/1021</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سفر التکوین ، تذکر التوراة أنّ لیئة و راحیل امرأتَی یعقوب بنتا لابان الأرامیّ و أنّ راحیل اُمّ یوسف ماتت حین وضعت بنیامین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سفر التکوین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سفر التکوین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سفر التکوین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سفر التکوین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تورات، لیئه و راحیل همسران یعقوب و دختران ابان آرامی بودند و راحیل مادر یوسف هنگام زادن بن یامین، درگذشت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أیّوب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أیّوب علیه السلام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بیـن المعقـو فیـن سقـط مـن المصـدر و أضفناه من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3/174/4468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32318</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2/45/164</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139/147</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165/456</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الخبز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17/212</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شُعیب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شُعیب علیه السلام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145/157</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12/387</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 و هی مغیض ماء مجتمع فینبت فیه الشجر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2/1348</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146/159</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انبوهی از درختان اراک و کُنار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آن را هر گونه بیشه انبوه و پر درخت دانسته اند ـ 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146/158</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35580</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10/377</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موسی و هارون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علیه السلام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32364</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32381</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225/58</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32367</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32378</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32390</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برخورد قاطعانه با معاندان است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و اقرب الموارد آمده است که نام طایفه ای از هندوان و معرّب جت است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165/275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13/47/15</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 التوراة أبا زوجة موسی یثرون کاهن مدیان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الثالث من سفر الخروج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الخروج، الإصحاح الثانی،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السابع و الثامن من سفر الخروج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الثانی و الثلاثون من سفر الخروج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الثانی من سفر الخروج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السابع من سفر الخروج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الثانی و الثلاثون من سفر الخروج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از پدر زن موسی، با نام یثرون، کاهن مدیان یاد می کند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موسی و الخضر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موسی و الخضر علیهما السلام</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13/284/1</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32379</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13/303/27</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13/301/21</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13/303/25</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13/311/46</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إسماعیل علیه السلام الذی سمّاه اللّه صادقَ الوعد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جلدة الرأس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رضوان اللّه علیه بعد نقل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علیه السلام ـ و هو أن یثبت فی مکانه فی انتظار صاحبه ـ کان مطلقا لم یقیّده بساعة أو یوم و نحوه ، فألزمه مقامُ الصِّدق أن یفی به بإطلاقه ، و یصبّر نفسه فی المکان الذی وعد صاحبه أن یقیم فیه حتّی یرجع إلیه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ـ رضوان اللّه علیه ـ بعد از نقل این حدیث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ای که آن جناب داد ـ که در جای خود منتظر دوستش بماند ـ مطلق بود یعنی مقیّد نکرده بود که یک ساعت یا یک روز یا فلان مدّت برایش صبر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آن مقام صدقی که داشت، او را ملزم ساخت تا به وعده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سر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وفا کند و در همان جایی که به دوستش وعده داده بود چندان بایستد تا وی برگردد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إلیاس و إلیا و الیَسَع علیهم السلام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13/397/3</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الدرّ المنثور فی تفسیر آیات القصّة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قصص الأنبیاء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إلیاس و إلیا و الیسع علیهم السلام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2/407/307</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ذی الکفل علیه السلام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213/277</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إلهی أمرتنی بتبلیغ الرسالة فبلّغتها ، و أمرتنی أن اُجاهد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تؤاخذنی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الخبر لا یلائم ما تقدّم ممّا أعطاهم اللّه من طول العمر حتّی ضاقت علیهم الأرض من کثرة 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إشمویل علیه السلام و طالوت و جالوت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13/439/4</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فیما بعده ، و فی تاریخ الیعقوبیّ و الطبریّ و العرائس و المحبّر و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المتن ، و فی قاموس التوراة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کما فی هامش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نقلناه من بحار الأنوار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4/1596</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13/452</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قصص داوود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اُوحی إلی داوود علیه السلام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14/40/23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382/487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32322</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32323</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3/162/3594</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248/110</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14/17/29</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263/280</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198/251</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14/16/28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14/40/26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19741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من الإصحاح الحادی عشر و الثانی عشر من صموئیل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17/198</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19740</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19678</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قصص سلیمان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اُوحی إلی سلیمان علیه السلام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241/91</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142/363</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2/235/2286</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6/333/7</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14/95/3</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الإصحاح العاشر من الملوک الاُول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الحادی عشر و الثانی عشر من کتاب صموئیل الثانی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15/367</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أصحاب الرَّسّ و حَنظلَة علیه السلام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96/89</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شعیا و حیقوق علیهما السلام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415/307</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زکریّا و یحیی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علیه السلام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32330</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32329</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217/284</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زکریّا و یحیی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علیه السلام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32273</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32425</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340/692</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4/33/5019</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2/665/20</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1/257/11</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إنجیل لوقا ، الإصحاح الأوّل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إنجیل لوقا ، الإصحاح الثالث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إنجیل مرقس الإصحاح السادس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پیاپی مراسم غسل تعمید را انجام می داد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قصص عیسی و اُمّه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ولادة عیسی علیه السلام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524/13</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32269</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2/41/136</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32357</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32358</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32359</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أبیت و لیس معی شیء ، و أصبحت و لیس لی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14/239/17</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1/175/52</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2/55/206</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المقام مقام التذلّل دون الاسترسال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فعله الشهرستانیّ فی الملل و النحل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العربیّة المطبوعة سنة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میلادیّة ، و عنها ننقل جمیع ما ننقله فی هذا البحث عن کتب العهد العربیّة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النصاری أن یَغْمِسَ القَسُّ الطفل فی ماءِ یتلو علیه بعض فِقر من الإنجیل ، و هو آیة التنصیر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شهرستانی در ملل و نحل این کار را کرده است</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عربی چاپ سال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مطالبی را که در این بحث نقل می کنیم از کتاب عهدین عربی می آوریم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تعمید، نوعی غسل در میان مسیحیان است که به وسیله آن شخص غسل کننده از گناهان پاک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تعمید دادن از وظایف کلیساست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إرمیا و دانیال و عُزیر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عُزیر علیه السلام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32341</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8/123/94</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2/230/223</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یونس علیه السلام و أبیه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علیه السلام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32422</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32423</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14/382/2</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2/581/15</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لذلک لم نوردها لأنّها فی نفسها آحاد لا حجّیّة لها فی مثل المقام و لا یمکن تصحیح خصوصیاتها بالآیات ، و هو ظاهر لمن راجعها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الکتاب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جرجیس علیه السلام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و عن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راذانة ، و 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داذانة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خالد بن سِنان العَبْسیّ علیه السلام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660/3</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16/90/22</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1/285/306</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الطباطبائی بعد ذکر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الجائز أن یکون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لم اُسمّ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کلام الراوی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8/115/92</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3/567/4</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مراد روایت این است که خداوند متعال داستان انبیای غیر علنی را هرگز بازگو نکرده و نامشان را هم نبرده است، برخلاف پیامبران علنی و شناخته شده که قسمتی از سرگذشت آنان را بازگو کرده و نام برخی از آنان را هم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امکان هم وجود دارد که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لم اسمّ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کلام راوی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1/275/12</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8/120/93</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135569</Words>
  <Characters>473915</Characters>
  <CharactersWithSpaces>606427</CharactersWithSpaces>
  <Paragraphs>3058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2026-08-22T12:19:18Z</dcterms:created>
  <dc:creator>ghaemiyeh.com</dc:creator>
  <dc:description/>
  <dc:language>en-US</dc:language>
  <cp:lastModifiedBy/>
  <dcterms:modified xsi:type="dcterms:W3CDTF">2026-08-22T15:49:35Z</dcterms:modified>
  <cp:revision>1</cp:revision>
  <dc:subject/>
  <dc:title>میزان الحکمه با ترجمه فارسی جلد 11</dc:title>
</cp:coreProperties>
</file>

<file path=docProps/custom.xml><?xml version="1.0" encoding="utf-8"?>
<Properties xmlns="http://schemas.openxmlformats.org/officeDocument/2006/custom-properties" xmlns:vt="http://schemas.openxmlformats.org/officeDocument/2006/docPropsVTypes"/>
</file>