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36977_73709187">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3536979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536981_73709187">
            <w:r>
              <w:rPr>
                <w:webHidden/>
                <w:rStyle w:val="IndexLink"/>
                <w:rtl w:val="true"/>
              </w:rPr>
              <w:t>حرف الألف</w:t>
            </w:r>
            <w:r>
              <w:rPr>
                <w:rStyle w:val="IndexLink"/>
                <w:rtl w:val="true"/>
              </w:rPr>
              <w:tab/>
            </w:r>
            <w:r>
              <w:rPr>
                <w:rStyle w:val="IndexLink"/>
              </w:rPr>
              <w:t>6</w:t>
            </w:r>
          </w:hyperlink>
        </w:p>
        <w:p>
          <w:pPr>
            <w:pStyle w:val="Contents3"/>
            <w:tabs>
              <w:tab w:val="clear" w:pos="8459"/>
              <w:tab w:val="right" w:pos="9026" w:leader="dot"/>
            </w:tabs>
            <w:rPr/>
          </w:pPr>
          <w:hyperlink w:anchor="__RefHeading___Toc13536983_73709187">
            <w:r>
              <w:rPr>
                <w:webHidden/>
                <w:rStyle w:val="IndexLink"/>
                <w:rtl w:val="true"/>
              </w:rPr>
              <w:t>ذكر من اسمه أحمد</w:t>
            </w:r>
            <w:r>
              <w:rPr>
                <w:rStyle w:val="IndexLink"/>
                <w:rtl w:val="true"/>
              </w:rPr>
              <w:tab/>
            </w:r>
            <w:r>
              <w:rPr>
                <w:rStyle w:val="IndexLink"/>
              </w:rPr>
              <w:t>6</w:t>
            </w:r>
          </w:hyperlink>
        </w:p>
        <w:p>
          <w:pPr>
            <w:pStyle w:val="Contents4"/>
            <w:tabs>
              <w:tab w:val="clear" w:pos="8176"/>
              <w:tab w:val="right" w:pos="9026" w:leader="dot"/>
            </w:tabs>
            <w:rPr/>
          </w:pPr>
          <w:hyperlink w:anchor="__RefHeading___Toc13536985_73709187">
            <w:r>
              <w:rPr>
                <w:webHidden/>
                <w:rStyle w:val="IndexLink"/>
                <w:rtl w:val="true"/>
              </w:rPr>
              <w:t>نبينا أحمد صلی الله علیه و آله</w:t>
            </w:r>
            <w:r>
              <w:rPr>
                <w:rStyle w:val="IndexLink"/>
                <w:rtl w:val="true"/>
              </w:rPr>
              <w:tab/>
            </w:r>
            <w:r>
              <w:rPr>
                <w:rStyle w:val="IndexLink"/>
              </w:rPr>
              <w:t>6</w:t>
            </w:r>
          </w:hyperlink>
        </w:p>
        <w:p>
          <w:pPr>
            <w:pStyle w:val="Contents5"/>
            <w:tabs>
              <w:tab w:val="clear" w:pos="7892"/>
              <w:tab w:val="right" w:pos="9026" w:leader="dot"/>
            </w:tabs>
            <w:rPr/>
          </w:pPr>
          <w:hyperlink w:anchor="__RefHeading___Toc13536987_73709187">
            <w:r>
              <w:rPr>
                <w:webHidden/>
                <w:rStyle w:val="IndexLink"/>
                <w:rtl w:val="true"/>
              </w:rPr>
              <w:t>اشارة</w:t>
            </w:r>
            <w:r>
              <w:rPr>
                <w:rStyle w:val="IndexLink"/>
                <w:rtl w:val="true"/>
              </w:rPr>
              <w:tab/>
            </w:r>
            <w:r>
              <w:rPr>
                <w:rStyle w:val="IndexLink"/>
              </w:rPr>
              <w:t>6</w:t>
            </w:r>
          </w:hyperlink>
        </w:p>
        <w:p>
          <w:pPr>
            <w:pStyle w:val="Contents5"/>
            <w:tabs>
              <w:tab w:val="clear" w:pos="7892"/>
              <w:tab w:val="right" w:pos="9026" w:leader="dot"/>
            </w:tabs>
            <w:rPr/>
          </w:pPr>
          <w:hyperlink w:anchor="__RefHeading___Toc13536989_73709187">
            <w:r>
              <w:rPr>
                <w:webHidden/>
                <w:rStyle w:val="IndexLink"/>
                <w:rtl w:val="true"/>
              </w:rPr>
              <w:t>باب ذكر قدوم رسول اللّه صلى اللّه عليه و سلّم بصرى</w:t>
            </w:r>
            <w:r>
              <w:rPr>
                <w:rStyle w:val="IndexLink"/>
                <w:rtl w:val="true"/>
              </w:rPr>
              <w:tab/>
            </w:r>
            <w:r>
              <w:rPr>
                <w:rStyle w:val="IndexLink"/>
              </w:rPr>
              <w:t>7</w:t>
            </w:r>
          </w:hyperlink>
        </w:p>
        <w:p>
          <w:pPr>
            <w:pStyle w:val="Contents5"/>
            <w:tabs>
              <w:tab w:val="clear" w:pos="7892"/>
              <w:tab w:val="right" w:pos="9026" w:leader="dot"/>
            </w:tabs>
            <w:rPr/>
          </w:pPr>
          <w:hyperlink w:anchor="__RefHeading___Toc13536991_73709187">
            <w:r>
              <w:rPr>
                <w:webHidden/>
                <w:rStyle w:val="IndexLink"/>
                <w:rtl w:val="true"/>
              </w:rPr>
              <w:t>باب معرفة أسمائه و أنه خاتم رسل اللّه و أنبيائه</w:t>
            </w:r>
            <w:r>
              <w:rPr>
                <w:rStyle w:val="IndexLink"/>
                <w:rtl w:val="true"/>
              </w:rPr>
              <w:tab/>
            </w:r>
            <w:r>
              <w:rPr>
                <w:rStyle w:val="IndexLink"/>
              </w:rPr>
              <w:t>20</w:t>
            </w:r>
          </w:hyperlink>
        </w:p>
        <w:p>
          <w:pPr>
            <w:pStyle w:val="Contents5"/>
            <w:tabs>
              <w:tab w:val="clear" w:pos="7892"/>
              <w:tab w:val="right" w:pos="9026" w:leader="dot"/>
            </w:tabs>
            <w:rPr/>
          </w:pPr>
          <w:hyperlink w:anchor="__RefHeading___Toc13536993_73709187">
            <w:r>
              <w:rPr>
                <w:webHidden/>
                <w:rStyle w:val="IndexLink"/>
                <w:rtl w:val="true"/>
              </w:rPr>
              <w:t>باب ذكر معرفة كنيته</w:t>
            </w:r>
            <w:r>
              <w:rPr>
                <w:rStyle w:val="IndexLink"/>
                <w:rtl w:val="true"/>
              </w:rPr>
              <w:tab/>
            </w:r>
            <w:r>
              <w:rPr>
                <w:rStyle w:val="IndexLink"/>
              </w:rPr>
              <w:t>38</w:t>
            </w:r>
          </w:hyperlink>
        </w:p>
        <w:p>
          <w:pPr>
            <w:pStyle w:val="Contents6"/>
            <w:tabs>
              <w:tab w:val="clear" w:pos="7609"/>
              <w:tab w:val="right" w:pos="9026" w:leader="dot"/>
            </w:tabs>
            <w:rPr/>
          </w:pPr>
          <w:hyperlink w:anchor="__RefHeading___Toc13536995_73709187">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13536997_73709187">
            <w:r>
              <w:rPr>
                <w:webHidden/>
                <w:rStyle w:val="IndexLink"/>
                <w:rtl w:val="true"/>
              </w:rPr>
              <w:t>و أما نهيه عن الجمع بينهما</w:t>
            </w:r>
            <w:r>
              <w:rPr>
                <w:rStyle w:val="IndexLink"/>
                <w:rtl w:val="true"/>
              </w:rPr>
              <w:tab/>
            </w:r>
            <w:r>
              <w:rPr>
                <w:rStyle w:val="IndexLink"/>
              </w:rPr>
              <w:t>42</w:t>
            </w:r>
          </w:hyperlink>
        </w:p>
        <w:p>
          <w:pPr>
            <w:pStyle w:val="Contents5"/>
            <w:tabs>
              <w:tab w:val="clear" w:pos="7892"/>
              <w:tab w:val="right" w:pos="9026" w:leader="dot"/>
            </w:tabs>
            <w:rPr/>
          </w:pPr>
          <w:hyperlink w:anchor="__RefHeading___Toc13536999_73709187">
            <w:r>
              <w:rPr>
                <w:webHidden/>
                <w:rStyle w:val="IndexLink"/>
                <w:rtl w:val="true"/>
              </w:rPr>
              <w:t>باب ذكر معرفة نسبه و إبراز الخلاف فيه عن العالمين به</w:t>
            </w:r>
            <w:r>
              <w:rPr>
                <w:rStyle w:val="IndexLink"/>
                <w:rtl w:val="true"/>
              </w:rPr>
              <w:tab/>
            </w:r>
            <w:r>
              <w:rPr>
                <w:rStyle w:val="IndexLink"/>
              </w:rPr>
              <w:t>50</w:t>
            </w:r>
          </w:hyperlink>
        </w:p>
        <w:p>
          <w:pPr>
            <w:pStyle w:val="Contents5"/>
            <w:tabs>
              <w:tab w:val="clear" w:pos="7892"/>
              <w:tab w:val="right" w:pos="9026" w:leader="dot"/>
            </w:tabs>
            <w:rPr/>
          </w:pPr>
          <w:hyperlink w:anchor="__RefHeading___Toc13537001_73709187">
            <w:r>
              <w:rPr>
                <w:webHidden/>
                <w:rStyle w:val="IndexLink"/>
                <w:rtl w:val="true"/>
              </w:rPr>
              <w:t>باب ذكر مولد النبي عليه الصّلاة و السّلام و معرفة من كفله و ما كان من أمره</w:t>
            </w:r>
            <w:r>
              <w:rPr>
                <w:rStyle w:val="IndexLink"/>
                <w:rtl w:val="true"/>
              </w:rPr>
              <w:tab/>
            </w:r>
            <w:r>
              <w:rPr>
                <w:rStyle w:val="IndexLink"/>
              </w:rPr>
              <w:t>69</w:t>
            </w:r>
          </w:hyperlink>
        </w:p>
        <w:p>
          <w:pPr>
            <w:pStyle w:val="Contents5"/>
            <w:tabs>
              <w:tab w:val="clear" w:pos="7892"/>
              <w:tab w:val="right" w:pos="9026" w:leader="dot"/>
            </w:tabs>
            <w:rPr/>
          </w:pPr>
          <w:hyperlink w:anchor="__RefHeading___Toc13537003_73709187">
            <w:r>
              <w:rPr>
                <w:webHidden/>
                <w:rStyle w:val="IndexLink"/>
                <w:rtl w:val="true"/>
              </w:rPr>
              <w:t>باب معرفة أمّه و جدّاته و عمومته و عماته</w:t>
            </w:r>
            <w:r>
              <w:rPr>
                <w:rStyle w:val="IndexLink"/>
                <w:rtl w:val="true"/>
              </w:rPr>
              <w:tab/>
            </w:r>
            <w:r>
              <w:rPr>
                <w:rStyle w:val="IndexLink"/>
              </w:rPr>
              <w:t>98</w:t>
            </w:r>
          </w:hyperlink>
        </w:p>
        <w:p>
          <w:pPr>
            <w:pStyle w:val="Contents5"/>
            <w:tabs>
              <w:tab w:val="clear" w:pos="7892"/>
              <w:tab w:val="right" w:pos="9026" w:leader="dot"/>
            </w:tabs>
            <w:rPr/>
          </w:pPr>
          <w:hyperlink w:anchor="__RefHeading___Toc13537005_73709187">
            <w:r>
              <w:rPr>
                <w:webHidden/>
                <w:rStyle w:val="IndexLink"/>
                <w:rtl w:val="true"/>
              </w:rPr>
              <w:t>باب ذكر بنيه و بناته عليه الصلاة و السلام و أزواجه</w:t>
            </w:r>
            <w:r>
              <w:rPr>
                <w:rStyle w:val="IndexLink"/>
                <w:rtl w:val="true"/>
              </w:rPr>
              <w:tab/>
            </w:r>
            <w:r>
              <w:rPr>
                <w:rStyle w:val="IndexLink"/>
              </w:rPr>
              <w:t>128</w:t>
            </w:r>
          </w:hyperlink>
        </w:p>
        <w:p>
          <w:pPr>
            <w:pStyle w:val="Contents6"/>
            <w:tabs>
              <w:tab w:val="clear" w:pos="7609"/>
              <w:tab w:val="right" w:pos="9026" w:leader="dot"/>
            </w:tabs>
            <w:rPr/>
          </w:pPr>
          <w:hyperlink w:anchor="__RefHeading___Toc13537007_73709187">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13537009_73709187">
            <w:r>
              <w:rPr>
                <w:webHidden/>
                <w:rStyle w:val="IndexLink"/>
                <w:rtl w:val="true"/>
              </w:rPr>
              <w:t>فأمّا اللاّتي خطبهنّ‌ عليه الصّلاة و السّلام و لم يتزوجهن</w:t>
            </w:r>
            <w:r>
              <w:rPr>
                <w:rStyle w:val="IndexLink"/>
                <w:rtl w:val="true"/>
              </w:rPr>
              <w:tab/>
            </w:r>
            <w:r>
              <w:rPr>
                <w:rStyle w:val="IndexLink"/>
              </w:rPr>
              <w:t>245</w:t>
            </w:r>
          </w:hyperlink>
        </w:p>
        <w:p>
          <w:pPr>
            <w:pStyle w:val="Contents5"/>
            <w:tabs>
              <w:tab w:val="clear" w:pos="7892"/>
              <w:tab w:val="right" w:pos="9026" w:leader="dot"/>
            </w:tabs>
            <w:rPr/>
          </w:pPr>
          <w:hyperlink w:anchor="__RefHeading___Toc13537011_73709187">
            <w:r>
              <w:rPr>
                <w:webHidden/>
                <w:rStyle w:val="IndexLink"/>
                <w:rtl w:val="true"/>
              </w:rPr>
              <w:t>باب صفة خلقه و معرفة خلقه</w:t>
            </w:r>
            <w:r>
              <w:rPr>
                <w:rStyle w:val="IndexLink"/>
                <w:rtl w:val="true"/>
              </w:rPr>
              <w:tab/>
            </w:r>
            <w:r>
              <w:rPr>
                <w:rStyle w:val="IndexLink"/>
              </w:rPr>
              <w:t>250</w:t>
            </w:r>
          </w:hyperlink>
        </w:p>
        <w:p>
          <w:pPr>
            <w:pStyle w:val="Contents6"/>
            <w:tabs>
              <w:tab w:val="clear" w:pos="7609"/>
              <w:tab w:val="right" w:pos="9026" w:leader="dot"/>
            </w:tabs>
            <w:rPr/>
          </w:pPr>
          <w:hyperlink w:anchor="__RefHeading___Toc13537013_73709187">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13537015_73709187">
            <w:r>
              <w:rPr>
                <w:webHidden/>
                <w:rStyle w:val="IndexLink"/>
                <w:rtl w:val="true"/>
              </w:rPr>
              <w:t>و قد جاء في صفة النبي عليه الصّلاة و السّلام</w:t>
            </w:r>
            <w:r>
              <w:rPr>
                <w:rStyle w:val="IndexLink"/>
                <w:rtl w:val="true"/>
              </w:rPr>
              <w:tab/>
            </w:r>
            <w:r>
              <w:rPr>
                <w:rStyle w:val="IndexLink"/>
              </w:rPr>
              <w:t>317</w:t>
            </w:r>
          </w:hyperlink>
        </w:p>
        <w:p>
          <w:pPr>
            <w:pStyle w:val="Contents6"/>
            <w:tabs>
              <w:tab w:val="clear" w:pos="7609"/>
              <w:tab w:val="right" w:pos="9026" w:leader="dot"/>
            </w:tabs>
            <w:rPr/>
          </w:pPr>
          <w:hyperlink w:anchor="__RefHeading___Toc13537017_73709187">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13537019_73709187">
            <w:r>
              <w:rPr>
                <w:webHidden/>
                <w:rStyle w:val="IndexLink"/>
                <w:rtl w:val="true"/>
              </w:rPr>
              <w:t>تفسير غريبه</w:t>
            </w:r>
            <w:r>
              <w:rPr>
                <w:rStyle w:val="IndexLink"/>
                <w:rtl w:val="true"/>
              </w:rPr>
              <w:t>:</w:t>
              <w:tab/>
            </w:r>
            <w:r>
              <w:rPr>
                <w:rStyle w:val="IndexLink"/>
              </w:rPr>
              <w:t>355</w:t>
            </w:r>
          </w:hyperlink>
        </w:p>
        <w:p>
          <w:pPr>
            <w:pStyle w:val="Contents5"/>
            <w:tabs>
              <w:tab w:val="clear" w:pos="7892"/>
              <w:tab w:val="right" w:pos="9026" w:leader="dot"/>
            </w:tabs>
            <w:rPr/>
          </w:pPr>
          <w:hyperlink w:anchor="__RefHeading___Toc13537021_73709187">
            <w:r>
              <w:rPr>
                <w:webHidden/>
                <w:rStyle w:val="IndexLink"/>
                <w:rtl w:val="true"/>
              </w:rPr>
              <w:t>باب ما جاء في الكتب من نعته و صفته</w:t>
            </w:r>
            <w:r>
              <w:rPr>
                <w:rStyle w:val="IndexLink"/>
                <w:rtl w:val="true"/>
              </w:rPr>
              <w:tab/>
            </w:r>
            <w:r>
              <w:rPr>
                <w:rStyle w:val="IndexLink"/>
              </w:rPr>
              <w:t>390</w:t>
            </w:r>
          </w:hyperlink>
        </w:p>
        <w:p>
          <w:pPr>
            <w:pStyle w:val="Contents5"/>
            <w:tabs>
              <w:tab w:val="clear" w:pos="7892"/>
              <w:tab w:val="right" w:pos="9026" w:leader="dot"/>
            </w:tabs>
            <w:rPr/>
          </w:pPr>
          <w:hyperlink w:anchor="__RefHeading___Toc13537023_73709187">
            <w:r>
              <w:rPr>
                <w:webHidden/>
                <w:rStyle w:val="IndexLink"/>
                <w:rtl w:val="true"/>
              </w:rPr>
              <w:t>باب ذكر طهارة مولده و طيب أصله و كرم محتده</w:t>
            </w:r>
            <w:r>
              <w:rPr>
                <w:rStyle w:val="IndexLink"/>
                <w:rtl w:val="true"/>
              </w:rPr>
              <w:tab/>
            </w:r>
            <w:r>
              <w:rPr>
                <w:rStyle w:val="IndexLink"/>
              </w:rPr>
              <w:t>403</w:t>
            </w:r>
          </w:hyperlink>
        </w:p>
        <w:p>
          <w:pPr>
            <w:pStyle w:val="Contents5"/>
            <w:tabs>
              <w:tab w:val="clear" w:pos="7892"/>
              <w:tab w:val="right" w:pos="9026" w:leader="dot"/>
            </w:tabs>
            <w:rPr/>
          </w:pPr>
          <w:hyperlink w:anchor="__RefHeading___Toc13537025_73709187">
            <w:r>
              <w:rPr>
                <w:webHidden/>
                <w:rStyle w:val="IndexLink"/>
                <w:rtl w:val="true"/>
              </w:rPr>
              <w:t>باب إخبار الأحبار بنبوته و الرهبان</w:t>
            </w:r>
            <w:r>
              <w:rPr>
                <w:rStyle w:val="IndexLink"/>
                <w:rtl w:val="true"/>
              </w:rPr>
              <w:tab/>
            </w:r>
            <w:r>
              <w:rPr>
                <w:rStyle w:val="IndexLink"/>
              </w:rPr>
              <w:t>418</w:t>
            </w:r>
          </w:hyperlink>
        </w:p>
        <w:p>
          <w:pPr>
            <w:pStyle w:val="Contents5"/>
            <w:tabs>
              <w:tab w:val="clear" w:pos="7892"/>
              <w:tab w:val="right" w:pos="9026" w:leader="dot"/>
            </w:tabs>
            <w:rPr/>
          </w:pPr>
          <w:hyperlink w:anchor="__RefHeading___Toc13537027_73709187">
            <w:r>
              <w:rPr>
                <w:webHidden/>
                <w:rStyle w:val="IndexLink"/>
                <w:rtl w:val="true"/>
              </w:rPr>
              <w:t>باب تطهير قلبه من الغل و إنقاء جوفه بالشّقّ‌ و الغسل</w:t>
            </w:r>
            <w:r>
              <w:rPr>
                <w:rStyle w:val="IndexLink"/>
                <w:rtl w:val="true"/>
              </w:rPr>
              <w:tab/>
            </w:r>
            <w:r>
              <w:rPr>
                <w:rStyle w:val="IndexLink"/>
              </w:rPr>
              <w:t>461</w:t>
            </w:r>
          </w:hyperlink>
        </w:p>
        <w:p>
          <w:pPr>
            <w:pStyle w:val="Contents5"/>
            <w:tabs>
              <w:tab w:val="clear" w:pos="7892"/>
              <w:tab w:val="right" w:pos="9026" w:leader="dot"/>
            </w:tabs>
            <w:rPr/>
          </w:pPr>
          <w:hyperlink w:anchor="__RefHeading___Toc13537029_73709187">
            <w:r>
              <w:rPr>
                <w:webHidden/>
                <w:rStyle w:val="IndexLink"/>
                <w:rtl w:val="true"/>
              </w:rPr>
              <w:t>باب ذكر عروجه إلى السّماء و اجتماعه بجماعة من الأنبياء</w:t>
            </w:r>
            <w:r>
              <w:rPr>
                <w:rStyle w:val="IndexLink"/>
                <w:rtl w:val="true"/>
              </w:rPr>
              <w:tab/>
            </w:r>
            <w:r>
              <w:rPr>
                <w:rStyle w:val="IndexLink"/>
              </w:rPr>
              <w:t>484</w:t>
            </w:r>
          </w:hyperlink>
        </w:p>
        <w:p>
          <w:pPr>
            <w:pStyle w:val="Contents3"/>
            <w:tabs>
              <w:tab w:val="clear" w:pos="8459"/>
              <w:tab w:val="right" w:pos="9026" w:leader="dot"/>
            </w:tabs>
            <w:rPr/>
          </w:pPr>
          <w:hyperlink w:anchor="__RefHeading___Toc13537031_73709187">
            <w:r>
              <w:rPr>
                <w:webHidden/>
                <w:rStyle w:val="IndexLink"/>
                <w:rtl w:val="true"/>
              </w:rPr>
              <w:t>الفهرس</w:t>
            </w:r>
            <w:r>
              <w:rPr>
                <w:rStyle w:val="IndexLink"/>
                <w:rtl w:val="true"/>
              </w:rPr>
              <w:tab/>
            </w:r>
            <w:r>
              <w:rPr>
                <w:rStyle w:val="IndexLink"/>
              </w:rPr>
              <w:t>523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08_148095"/>
      <w:bookmarkStart w:id="1" w:name="pg11908_148095"/>
      <w:bookmarkEnd w:id="1"/>
    </w:p>
    <w:p>
      <w:pPr>
        <w:pStyle w:val="Heading2"/>
        <w:numPr>
          <w:ilvl w:val="1"/>
          <w:numId w:val="1"/>
        </w:numPr>
        <w:rPr/>
      </w:pPr>
      <w:bookmarkStart w:id="2" w:name="pg11908_148095"/>
      <w:bookmarkStart w:id="3" w:name="__RefHeading___Toc13536977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36979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08_148097"/>
      <w:bookmarkStart w:id="8" w:name="pg11908_148097"/>
      <w:bookmarkEnd w:id="8"/>
    </w:p>
    <w:p>
      <w:pPr>
        <w:pStyle w:val="BookText"/>
        <w:rPr/>
      </w:pPr>
      <w:bookmarkStart w:id="9" w:name="pg11908_148097"/>
      <w:bookmarkEnd w:id="9"/>
      <w:r>
        <w:rPr>
          <w:rFonts w:ascii="IRNazanin" w:hAnsi="IRNazanin" w:eastAsia="IRNazanin"/>
          <w:color w:val="111111"/>
          <w:sz w:val="28"/>
          <w:sz w:val="28"/>
          <w:szCs w:val="28"/>
          <w:rtl w:val="true"/>
          <w:lang w:bidi="fa-IR"/>
        </w:rPr>
        <w:t>الجزء الثالث</w:t>
      </w:r>
    </w:p>
    <w:p>
      <w:pPr>
        <w:pStyle w:val="Heading2"/>
        <w:numPr>
          <w:ilvl w:val="1"/>
          <w:numId w:val="1"/>
        </w:numPr>
        <w:rPr/>
      </w:pPr>
      <w:bookmarkStart w:id="10" w:name="__RefHeading___Toc13536981_73709187"/>
      <w:bookmarkStart w:id="11" w:name="_Toc3"/>
      <w:bookmarkEnd w:id="10"/>
      <w:r>
        <w:rPr>
          <w:rtl w:val="true"/>
        </w:rPr>
        <w:t>حرف الألف</w:t>
      </w:r>
      <w:bookmarkEnd w:id="11"/>
    </w:p>
    <w:p>
      <w:pPr>
        <w:pStyle w:val="Heading3"/>
        <w:numPr>
          <w:ilvl w:val="2"/>
          <w:numId w:val="1"/>
        </w:numPr>
        <w:rPr/>
      </w:pPr>
      <w:bookmarkStart w:id="12" w:name="__RefHeading___Toc13536983_73709187"/>
      <w:bookmarkStart w:id="13" w:name="_Toc4"/>
      <w:bookmarkEnd w:id="12"/>
      <w:r>
        <w:rPr>
          <w:rtl w:val="true"/>
        </w:rPr>
        <w:t>ذكر من اسمه أحمد</w:t>
      </w:r>
      <w:bookmarkEnd w:id="13"/>
    </w:p>
    <w:p>
      <w:pPr>
        <w:pStyle w:val="Heading4"/>
        <w:numPr>
          <w:ilvl w:val="3"/>
          <w:numId w:val="1"/>
        </w:numPr>
        <w:rPr/>
      </w:pPr>
      <w:bookmarkStart w:id="14" w:name="__RefHeading___Toc13536985_73709187"/>
      <w:bookmarkStart w:id="15" w:name="_Toc5"/>
      <w:bookmarkEnd w:id="14"/>
      <w:r>
        <w:rPr>
          <w:rtl w:val="true"/>
        </w:rPr>
        <w:t>نبينا أحمد صلی الله علیه و آله</w:t>
      </w:r>
      <w:bookmarkEnd w:id="15"/>
    </w:p>
    <w:p>
      <w:pPr>
        <w:pStyle w:val="Heading5"/>
        <w:numPr>
          <w:ilvl w:val="4"/>
          <w:numId w:val="1"/>
        </w:numPr>
        <w:rPr/>
      </w:pPr>
      <w:bookmarkStart w:id="16" w:name="__RefHeading___Toc13536987_73709187"/>
      <w:bookmarkStart w:id="17" w:name="_Toc6"/>
      <w:bookmarkEnd w:id="16"/>
      <w:r>
        <w:rPr>
          <w:rtl w:val="true"/>
        </w:rPr>
        <w:t>اشارة</w:t>
      </w:r>
      <w:bookmarkEnd w:id="17"/>
    </w:p>
    <w:p>
      <w:pPr>
        <w:pStyle w:val="Quote"/>
        <w:rPr/>
      </w:pPr>
      <w:r>
        <w:rPr>
          <w:rFonts w:ascii="IRNazanin" w:hAnsi="IRNazanin" w:eastAsia="IRNazanin"/>
          <w:i/>
          <w:i/>
          <w:iCs/>
          <w:color w:val="111111"/>
          <w:sz w:val="28"/>
          <w:sz w:val="28"/>
          <w:szCs w:val="28"/>
          <w:rtl w:val="true"/>
          <w:lang w:bidi="fa-IR"/>
        </w:rPr>
        <w:t xml:space="preserve">و محمد و الحاشر </w:t>
      </w:r>
      <w:r>
        <w:rPr>
          <w:rStyle w:val="FootnoteAnchor"/>
          <w:rtl w:val="true"/>
        </w:rPr>
        <w:footnoteReference w:id="2"/>
      </w:r>
      <w:r>
        <w:rPr>
          <w:rFonts w:ascii="Amiri" w:hAnsi="Amiri" w:eastAsia="Amiri" w:cs="Amiri"/>
          <w:i/>
          <w:i/>
          <w:iCs/>
          <w:color w:val="111111"/>
          <w:sz w:val="28"/>
          <w:sz w:val="28"/>
          <w:szCs w:val="28"/>
          <w:rtl w:val="true"/>
          <w:lang w:bidi="ar-SA"/>
        </w:rPr>
        <w:t xml:space="preserve">و المقفّى </w:t>
      </w:r>
      <w:r>
        <w:rPr>
          <w:rStyle w:val="FootnoteAnchor"/>
          <w:rtl w:val="true"/>
        </w:rPr>
        <w:footnoteReference w:id="3"/>
      </w:r>
      <w:r>
        <w:rPr>
          <w:rFonts w:ascii="IRNazanin" w:hAnsi="IRNazanin" w:eastAsia="IRNazanin"/>
          <w:i/>
          <w:i/>
          <w:iCs/>
          <w:color w:val="111111"/>
          <w:sz w:val="28"/>
          <w:sz w:val="28"/>
          <w:szCs w:val="28"/>
          <w:rtl w:val="true"/>
          <w:lang w:bidi="fa-IR"/>
        </w:rPr>
        <w:t xml:space="preserve">و العاقب </w:t>
      </w:r>
      <w:r>
        <w:rPr>
          <w:rStyle w:val="FootnoteAnchor"/>
          <w:rtl w:val="true"/>
        </w:rPr>
        <w:footnoteReference w:id="4"/>
      </w:r>
      <w:r>
        <w:rPr>
          <w:rFonts w:eastAsia="Amiri" w:cs="Amiri" w:ascii="Amiri" w:hAnsi="Amiri"/>
          <w:i/>
          <w:iCs/>
          <w:color w:val="111111"/>
          <w:sz w:val="28"/>
          <w:szCs w:val="28"/>
          <w:rtl w:val="true"/>
          <w:lang w:bidi="ar-SA"/>
        </w:rPr>
        <w:t xml:space="preserve">&lt; </w:t>
      </w:r>
      <w:r>
        <w:rPr>
          <w:rFonts w:ascii="Amiri" w:hAnsi="Amiri" w:eastAsia="Amiri" w:cs="Amiri"/>
          <w:i/>
          <w:i/>
          <w:iCs/>
          <w:color w:val="111111"/>
          <w:sz w:val="28"/>
          <w:sz w:val="28"/>
          <w:szCs w:val="28"/>
          <w:rtl w:val="true"/>
          <w:lang w:bidi="ar-SA"/>
        </w:rPr>
        <w:t>ابن عبد اللّه بن عبد المطلب بن هاشم بن عبد مناف بن قصيّ‌ بن كلاب بن مرّة بن كعب بن لؤي بن غالب بن فهر بن مالك بن النّضر بن كنانة بن خزيمة بن مدركة بن إلياس بن مضر بن نزار بن معدّ بن عدنان</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المصطفى، و الرّسول المجتبى، و خيرة رب العالمين، و خاتم النبيين، و إمام المتقين، و سيّد المرسلين هادي الأمة، و نبي اللّه صلى اللّه عليه و أزلفه لديه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بصرى </w:t>
      </w:r>
      <w:r>
        <w:rPr>
          <w:rStyle w:val="FootnoteAnchor"/>
          <w:rtl w:val="true"/>
        </w:rPr>
        <w:footnoteReference w:id="5"/>
      </w:r>
      <w:r>
        <w:rPr>
          <w:rFonts w:ascii="Amiri" w:hAnsi="Amiri" w:eastAsia="Amiri" w:cs="Amiri"/>
          <w:color w:val="111111"/>
          <w:sz w:val="28"/>
          <w:sz w:val="28"/>
          <w:szCs w:val="28"/>
          <w:rtl w:val="true"/>
          <w:lang w:bidi="ar-SA"/>
        </w:rPr>
        <w:t xml:space="preserve">من نواحي دمشق قبل أن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 هو صغير مع عمه أبي طالب، و مرة أخرى في تجارة لخديجة مع ميسرة غلام خديجة</w:t>
      </w:r>
      <w:r>
        <w:rPr>
          <w:rFonts w:eastAsia="Amiri" w:cs="Amiri" w:ascii="Amiri" w:hAnsi="Amiri"/>
          <w:color w:val="111111"/>
          <w:sz w:val="28"/>
          <w:szCs w:val="28"/>
          <w:rtl w:val="true"/>
          <w:lang w:bidi="ar-SA"/>
        </w:rPr>
        <w:t xml:space="preserve">. </w:t>
      </w:r>
      <w:bookmarkStart w:id="18" w:name="pg11908_148098"/>
    </w:p>
    <w:p>
      <w:pPr>
        <w:pStyle w:val="Heading5"/>
        <w:numPr>
          <w:ilvl w:val="4"/>
          <w:numId w:val="1"/>
        </w:numPr>
        <w:rPr/>
      </w:pPr>
      <w:bookmarkStart w:id="19" w:name="__RefHeading___Toc13536989_73709187"/>
      <w:bookmarkStart w:id="20" w:name="_Toc7"/>
      <w:bookmarkEnd w:id="18"/>
      <w:bookmarkEnd w:id="19"/>
      <w:r>
        <w:rPr>
          <w:rtl w:val="true"/>
        </w:rPr>
        <w:t>باب ذكر قدوم رسول اللّه صلى اللّه عليه و سلّم بصرى</w:t>
      </w:r>
      <w:bookmarkEnd w:id="20"/>
    </w:p>
    <w:p>
      <w:pPr>
        <w:pStyle w:val="BookText"/>
        <w:rPr/>
      </w:pPr>
      <w:r>
        <w:rPr>
          <w:rFonts w:ascii="Amiri" w:hAnsi="Amiri" w:eastAsia="Amiri" w:cs="Amiri"/>
          <w:color w:val="111111"/>
          <w:sz w:val="28"/>
          <w:sz w:val="28"/>
          <w:szCs w:val="28"/>
          <w:rtl w:val="true"/>
          <w:lang w:bidi="ar-SA"/>
        </w:rPr>
        <w:t xml:space="preserve">و معرفة وصوله إليها مرة أولى </w:t>
      </w:r>
      <w:r>
        <w:rPr>
          <w:rStyle w:val="FootnoteAnchor"/>
          <w:rtl w:val="true"/>
        </w:rPr>
        <w:footnoteReference w:id="7"/>
      </w:r>
      <w:r>
        <w:rPr>
          <w:rFonts w:ascii="Amiri" w:hAnsi="Amiri" w:eastAsia="Amiri" w:cs="Amiri"/>
          <w:color w:val="111111"/>
          <w:sz w:val="28"/>
          <w:sz w:val="28"/>
          <w:szCs w:val="28"/>
          <w:rtl w:val="true"/>
          <w:lang w:bidi="ar-SA"/>
        </w:rPr>
        <w:t>و عوده إليها كرّة أخرى</w:t>
      </w:r>
    </w:p>
    <w:p>
      <w:pPr>
        <w:pStyle w:val="BookText"/>
        <w:rPr/>
      </w:pPr>
      <w:r>
        <w:rPr>
          <w:rFonts w:ascii="Amiri" w:hAnsi="Amiri" w:eastAsia="Amiri" w:cs="Amiri"/>
          <w:color w:val="111111"/>
          <w:sz w:val="28"/>
          <w:sz w:val="28"/>
          <w:szCs w:val="28"/>
          <w:rtl w:val="true"/>
          <w:lang w:bidi="ar-SA"/>
        </w:rPr>
        <w:t>أخبرنا أبو عبد اللّه الفراوي، أنا أبو عثمان إسماعيل بن عبد الرّحمن بن أحمد بن إسماعيل الصابوني،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الأستاذ أبو منصور محمد بن عبد اللّه بن حمشاد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العباس بن محمد الدوري، نا قراد أبو نوح </w:t>
      </w:r>
      <w:r>
        <w:rPr>
          <w:rStyle w:val="FootnoteAnchor"/>
          <w:rtl w:val="true"/>
        </w:rPr>
        <w:footnoteReference w:id="8"/>
      </w:r>
      <w:r>
        <w:rPr>
          <w:rFonts w:ascii="Amiri" w:hAnsi="Amiri" w:eastAsia="Amiri" w:cs="Amiri"/>
          <w:color w:val="111111"/>
          <w:sz w:val="28"/>
          <w:sz w:val="28"/>
          <w:szCs w:val="28"/>
          <w:rtl w:val="true"/>
          <w:lang w:bidi="ar-SA"/>
        </w:rPr>
        <w:t xml:space="preserve">،أنا يونس، عن أبي بكر بن </w:t>
      </w:r>
      <w:r>
        <w:rPr>
          <w:rStyle w:val="FootnoteAnchor"/>
          <w:rtl w:val="true"/>
        </w:rPr>
        <w:footnoteReference w:id="9"/>
      </w:r>
      <w:r>
        <w:rPr>
          <w:rFonts w:ascii="Amiri" w:hAnsi="Amiri" w:eastAsia="Amiri" w:cs="Amiri"/>
          <w:color w:val="111111"/>
          <w:sz w:val="28"/>
          <w:sz w:val="28"/>
          <w:szCs w:val="28"/>
          <w:rtl w:val="true"/>
          <w:lang w:bidi="ar-SA"/>
        </w:rPr>
        <w:t>موسى،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طالب إلى الشام و خرج معه رسول اللّه صلى اللّه عليه و سلّم في أشياخ من قريش، فلما أشرفوا على الراهب، هبطوا و حلوا رحالهم فخرج إليهم الراهب، و كانوا قبل ذلك يمرّون و لا يخرج إليهم و لا يلتفت،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يحلّون رحالهم، فجعل يتخللهم حتى جاء فأخذ بيد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العالمين، هذا رسول رب العالمين، هذا يبعثه اللّه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أشياخ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حين أشرفتم من العقبة لم يبق شجر و لا حجر إلاّ خرّ ساجدا، و لا يسجدون إلاّ لنبيّ‌، و إني لأعرف خاتم النبوة أسفل من غضروف كتفه مثل التفاحة، فصنع لهم طعاما فلما أتاهم به و هو في رعية الإبل،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أرسلوا إليه، فأقبل و عليه غمامة تظلّه، فلما دنا من القوم وجدهم سبقوا إلى فيء الشجرة، فما جلس مال فيء الشجرة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فيء الشجرة مال عليه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قائم و هو يناشدهم أن لا يذهبوا به إلى الروم، فإن الروم إن رأوه </w:t>
      </w:r>
    </w:p>
    <w:p>
      <w:pPr>
        <w:pStyle w:val="BookText"/>
        <w:rPr/>
      </w:pPr>
      <w:r>
        <w:rPr>
          <w:rFonts w:ascii="Amiri" w:hAnsi="Amiri" w:eastAsia="Amiri" w:cs="Amiri"/>
          <w:color w:val="111111"/>
          <w:sz w:val="28"/>
          <w:sz w:val="28"/>
          <w:szCs w:val="28"/>
          <w:rtl w:val="true"/>
          <w:lang w:bidi="ar-SA"/>
        </w:rPr>
        <w:t xml:space="preserve">عرفوه بالصفة فقتلوه، فالتفت فإذا هو بسبعة </w:t>
      </w:r>
      <w:r>
        <w:rPr>
          <w:rStyle w:val="FootnoteAnchor"/>
          <w:rtl w:val="true"/>
        </w:rPr>
        <w:footnoteReference w:id="10"/>
      </w:r>
      <w:r>
        <w:rPr>
          <w:rFonts w:ascii="IRNazanin" w:hAnsi="IRNazanin" w:eastAsia="IRNazanin"/>
          <w:color w:val="111111"/>
          <w:sz w:val="28"/>
          <w:sz w:val="28"/>
          <w:szCs w:val="28"/>
          <w:rtl w:val="true"/>
          <w:lang w:bidi="fa-IR"/>
        </w:rPr>
        <w:t>نفر قد أقبلوا من الروم فاستقبلهم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جاء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إن هذا النبي خارج في هذا الشهر، فلم يبق طريق إلاّ و بعث إليه ناس، و إنّا أخبرنا خبره بعثنا إلى طريقك،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خلفتم خلفكم أحدا هو خير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أخبرنا خبره بطريقك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إن أراد اللّه أمرا أن يمضيه </w:t>
      </w:r>
      <w:r>
        <w:rPr>
          <w:rStyle w:val="FootnoteAnchor"/>
          <w:rtl w:val="true"/>
        </w:rPr>
        <w:footnoteReference w:id="11"/>
      </w:r>
      <w:r>
        <w:rPr>
          <w:rFonts w:ascii="Amiri" w:hAnsi="Amiri" w:eastAsia="Amiri" w:cs="Amiri"/>
          <w:color w:val="111111"/>
          <w:sz w:val="28"/>
          <w:sz w:val="28"/>
          <w:szCs w:val="28"/>
          <w:rtl w:val="true"/>
          <w:lang w:bidi="ar-SA"/>
        </w:rPr>
        <w:t>هل يستطيع أحد أن يرده‌؟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فبايعوه </w:t>
      </w:r>
      <w:r>
        <w:rPr>
          <w:rStyle w:val="FootnoteAnchor"/>
          <w:rtl w:val="true"/>
        </w:rPr>
        <w:footnoteReference w:id="12"/>
      </w:r>
      <w:r>
        <w:rPr>
          <w:rFonts w:ascii="IRNazanin" w:hAnsi="IRNazanin" w:eastAsia="IRNazanin"/>
          <w:color w:val="111111"/>
          <w:sz w:val="28"/>
          <w:sz w:val="28"/>
          <w:szCs w:val="28"/>
          <w:rtl w:val="true"/>
          <w:lang w:bidi="fa-IR"/>
        </w:rPr>
        <w:t>و أقاموا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أنشدكم اللّه أيكم وليه‌؟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فلم يزل يناشده حتى رده و بعث معه أبو بكر بلالا، و زوده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من الكعك و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 أبو منصور قال أبو العباس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الدنيا مخلوق يحدّث به غير قراد أبي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هذا الحديث أحمد بن حنبل و يحيى بن معين من قراد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قالا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سمعناه من قراد لأنه من الغرائب و الافراد التي نقر بروايتها عن يونس بن أبي إسحاق، عن أبي بكر بن أبي موسى، عن أبيه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حامد أحمد بن نصر بن علي بن أحمد الطوسي، ثنا والدي الحاكم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نصر بن علي بن أحمد الطوسي، نا القاضي أبو بكر أحمد بن الحسن، نا أبو العباس محمد بن يعقوب، نا العباس بن محمد الدوري، نا قراد أبو نوح، أنبأنا يونس، عن أبي بكر بن أبي موسى،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طالب إلى الشام و خرج معه رسول اللّه صلى اللّه عليه و سلّم في أشياخ من قريش فلما أشرفوا على الراهب هبطوا فحلّوا رحالهم فخرج إليهم الراهب، و كانوا قبل ذلك يمرّون به فلا يخرج إليهم، و لا يلتفت قال فهم يحلّون رحالهم فجعل يتخلّلهم </w:t>
      </w:r>
      <w:r>
        <w:rPr>
          <w:rStyle w:val="FootnoteAnchor"/>
          <w:rtl w:val="true"/>
        </w:rPr>
        <w:footnoteReference w:id="16"/>
      </w:r>
      <w:r>
        <w:rPr>
          <w:rFonts w:ascii="Amiri" w:hAnsi="Amiri" w:eastAsia="Amiri" w:cs="Amiri"/>
          <w:color w:val="111111"/>
          <w:sz w:val="28"/>
          <w:sz w:val="28"/>
          <w:szCs w:val="28"/>
          <w:rtl w:val="true"/>
          <w:lang w:bidi="ar-SA"/>
        </w:rPr>
        <w:t>حتى جاء فأخذ بيد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العالمين، هذا رسول رب العالمين، هذا يبعثه اللّه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أشياخ </w:t>
      </w:r>
    </w:p>
    <w:p>
      <w:pPr>
        <w:pStyle w:val="BookText"/>
        <w:rPr/>
      </w:pP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حين أشرفتم من العقبة لم يبق شجرة و لا حجر إلاّ خرّ ساجدا، و لا يسجدون إلاّ لنبيّ‌، و إني أعرفه، خاتم النبوة أسفل من غضروف كتفه مثل التفاحة، ثم رجع فصنع لهم طعاما، فلما أتاهم به و كان في رعية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إليه فأقبل و عليه غمامة تظلّه،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إليه عليه غمامة تظله، فلما دنا من القوم وجدهم قد سبقوا إلى فيء الشجرة، فلما جلس مال فيء الشجرة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فيء الشجرة مال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قائم عليه، و هو يناشدهم أن لا يذهبوا به إلى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الروم إن رأوه عرفوه بالصفة فقتلوه، فالتفت فإذا هو بسبعة نفر قد أقبلوا من الروم، فاستقبلهم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أن </w:t>
      </w:r>
      <w:r>
        <w:rPr>
          <w:rStyle w:val="FootnoteAnchor"/>
          <w:rtl w:val="true"/>
        </w:rPr>
        <w:footnoteReference w:id="17"/>
      </w:r>
      <w:r>
        <w:rPr>
          <w:rFonts w:ascii="Amiri" w:hAnsi="Amiri" w:eastAsia="Amiri" w:cs="Amiri"/>
          <w:color w:val="111111"/>
          <w:sz w:val="28"/>
          <w:sz w:val="28"/>
          <w:szCs w:val="28"/>
          <w:rtl w:val="true"/>
          <w:lang w:bidi="ar-SA"/>
        </w:rPr>
        <w:t xml:space="preserve">هذا النبي خارج في هذا الشهر، فلم يبق طريق إلاّ بعث إليه ناس، و إنّا أخبرنا خبره بعثنا إلى طريقك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خلّفتم خلفكم أحدا هو خير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أخبرنا خبره بطريقك هذا</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أمرا أراد اللّه أن يقضيه هل يستطيع أحد من الناس ردّه‌؟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فتابعوه و أقاموا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أيكم وليه‌؟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فلم يزل يناشده حتى رده و بعث معه أبو بكر بلالا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زوّده الراهب من الكعك و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المسلّم السّلمي الفقيه، و أبو الفرج غيث بن علي بن عبد السّلام الخطيب، و أبو محمد عبد الكريم بن حمزة السّلمي، قالوا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أحمد بن عبد الواحد بن محمد بن أبي الحديد، أنبأ جدي أبو بكر، أنا أبو بكر محمد بن جعفر بن سهل السامرّي </w:t>
      </w:r>
      <w:r>
        <w:rPr>
          <w:rStyle w:val="FootnoteAnchor"/>
          <w:rtl w:val="true"/>
        </w:rPr>
        <w:footnoteReference w:id="19"/>
      </w:r>
      <w:r>
        <w:rPr>
          <w:rFonts w:ascii="Amiri" w:hAnsi="Amiri" w:eastAsia="Amiri" w:cs="Amiri"/>
          <w:color w:val="111111"/>
          <w:sz w:val="28"/>
          <w:sz w:val="28"/>
          <w:szCs w:val="28"/>
          <w:rtl w:val="true"/>
          <w:lang w:bidi="ar-SA"/>
        </w:rPr>
        <w:t>الخرائطي، نا عباس بن محمد الدوري، نا قراد أبو نوح، نا يونس بن أبي إسحاق، عن أبي بكر بن أبي موسى،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طالب إلى الشام فخرج معه النبي صلى اللّه عليه و سلّم في أشياخ من قريش فلما أشرفوا على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هبطوا فحلّوا رحالهم، فخرج إليهم الراهب، و كان قبل ذلك يمرّون فلا يخرج إليهم و لا يلتفت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و هم يحلّون رحالهم فجعل </w:t>
      </w:r>
    </w:p>
    <w:p>
      <w:pPr>
        <w:pStyle w:val="BookText"/>
        <w:rPr/>
      </w:pPr>
      <w:r>
        <w:rPr>
          <w:rFonts w:ascii="Amiri" w:hAnsi="Amiri" w:eastAsia="Amiri" w:cs="Amiri"/>
          <w:color w:val="111111"/>
          <w:sz w:val="28"/>
          <w:sz w:val="28"/>
          <w:szCs w:val="28"/>
          <w:rtl w:val="true"/>
          <w:lang w:bidi="ar-SA"/>
        </w:rPr>
        <w:t xml:space="preserve">يتخللهم </w:t>
      </w:r>
      <w:r>
        <w:rPr>
          <w:rStyle w:val="FootnoteAnchor"/>
          <w:rtl w:val="true"/>
        </w:rPr>
        <w:footnoteReference w:id="20"/>
      </w:r>
      <w:r>
        <w:rPr>
          <w:rFonts w:ascii="Amiri" w:hAnsi="Amiri" w:eastAsia="Amiri" w:cs="Amiri"/>
          <w:color w:val="111111"/>
          <w:sz w:val="28"/>
          <w:sz w:val="28"/>
          <w:szCs w:val="28"/>
          <w:rtl w:val="true"/>
          <w:lang w:bidi="ar-SA"/>
        </w:rPr>
        <w:t>حتى جاء فأخذ بيد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العالمين، فقال له أشياخ من قريش؛ و ما علمك‌؟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حين أشرفتم من العقبة لم يبق شجرة و لا حجر إلاّ خرّ ساجدا، و لا يسجدون إلاّ لنبيّ‌ و إني أعرفه بخاتم النبوة أسفل من غضروف كتفه، ثم رجع فصنع لهم طعاما، فلما أتاهم به و كان هو في رعية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إليه، فأقبل و عليه غمامة تظلّه، فلما دنا من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إليه عليه غمامة، فلما دنا من القوم وجدهم قد سبقوه إلى فيء الشجر، فلما جلس مال فيء الشجر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فيء الشجر مال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قائم عليهم و هو يناشدهم ألاّ </w:t>
      </w:r>
      <w:r>
        <w:rPr>
          <w:rStyle w:val="FootnoteAnchor"/>
          <w:rtl w:val="true"/>
        </w:rPr>
        <w:footnoteReference w:id="21"/>
      </w:r>
      <w:r>
        <w:rPr>
          <w:rFonts w:ascii="Amiri" w:hAnsi="Amiri" w:eastAsia="Amiri" w:cs="Amiri"/>
          <w:color w:val="111111"/>
          <w:sz w:val="28"/>
          <w:sz w:val="28"/>
          <w:szCs w:val="28"/>
          <w:rtl w:val="true"/>
          <w:lang w:bidi="ar-SA"/>
        </w:rPr>
        <w:t>يذهبوا به إلى الروم، فإن الروم إن رأوه عرفوه بالصفة فقتلوه، فالتفت فإذا هو بسبعة نفر قد أقبلوا من 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أن </w:t>
      </w:r>
      <w:r>
        <w:rPr>
          <w:rStyle w:val="FootnoteAnchor"/>
          <w:rtl w:val="true"/>
        </w:rPr>
        <w:footnoteReference w:id="22"/>
      </w:r>
      <w:r>
        <w:rPr>
          <w:rFonts w:ascii="Amiri" w:hAnsi="Amiri" w:eastAsia="Amiri" w:cs="Amiri"/>
          <w:color w:val="111111"/>
          <w:sz w:val="28"/>
          <w:sz w:val="28"/>
          <w:szCs w:val="28"/>
          <w:rtl w:val="true"/>
          <w:lang w:bidi="ar-SA"/>
        </w:rPr>
        <w:t xml:space="preserve">هذا النبي خارج في هذا الشهر فلم يبق طريق إلاّ بعث إليه ناس و إنّا أخبرنا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إلى طريقك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خلفتم أحدا هو خير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أخبرنا خبرة من خبره </w:t>
      </w:r>
      <w:r>
        <w:rPr>
          <w:rStyle w:val="FootnoteAnchor"/>
          <w:rtl w:val="true"/>
        </w:rPr>
        <w:footnoteReference w:id="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أمرا أراد اللّه أن يقضيه هل يستطيع أحد من الناس ردّه‌؟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فتابعوه و أقاموا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أيكم وليّه‌؟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فلم يزل يناشده حتى ردّه و بعث معه أبو بكر بلالا و زوّده الراهب من الكعك و الزيت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أخبرتنا أمّ‌ البهاء فاطمة بنت محمد بن أحمد بن الحسن بن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عثمان سعيد بن أحمد بن محمد بن نعيم العيّار </w:t>
      </w:r>
      <w:r>
        <w:rPr>
          <w:rStyle w:val="FootnoteAnchor"/>
          <w:rtl w:val="true"/>
        </w:rPr>
        <w:footnoteReference w:id="25"/>
      </w:r>
      <w:r>
        <w:rPr>
          <w:rFonts w:ascii="Amiri" w:hAnsi="Amiri" w:eastAsia="Amiri" w:cs="Amiri"/>
          <w:color w:val="111111"/>
          <w:sz w:val="28"/>
          <w:sz w:val="28"/>
          <w:szCs w:val="28"/>
          <w:rtl w:val="true"/>
          <w:lang w:bidi="ar-SA"/>
        </w:rPr>
        <w:t xml:space="preserve">،نا أبو الحسين أحمد بن محمد بن عمر الخفّاف، نا أبو حامد بن الشّرقي </w:t>
      </w:r>
      <w:r>
        <w:rPr>
          <w:rStyle w:val="FootnoteAnchor"/>
          <w:rtl w:val="true"/>
        </w:rPr>
        <w:footnoteReference w:id="26"/>
      </w:r>
      <w:r>
        <w:rPr>
          <w:rFonts w:ascii="Amiri" w:hAnsi="Amiri" w:eastAsia="Amiri" w:cs="Amiri"/>
          <w:color w:val="111111"/>
          <w:sz w:val="28"/>
          <w:sz w:val="28"/>
          <w:szCs w:val="28"/>
          <w:rtl w:val="true"/>
          <w:lang w:bidi="ar-SA"/>
        </w:rPr>
        <w:t xml:space="preserve">،نا العبّاس بن محمد، نا قراد أبو نوح، نا يونس بن أبي إسحاق، عن أبي بكر بن أبي </w:t>
      </w:r>
    </w:p>
    <w:p>
      <w:pPr>
        <w:pStyle w:val="BookText"/>
        <w:rPr/>
      </w:pPr>
      <w:r>
        <w:rPr>
          <w:rFonts w:ascii="Amiri" w:hAnsi="Amiri" w:eastAsia="Amiri" w:cs="Amiri"/>
          <w:color w:val="111111"/>
          <w:sz w:val="28"/>
          <w:sz w:val="28"/>
          <w:szCs w:val="28"/>
          <w:rtl w:val="true"/>
          <w:lang w:bidi="ar-SA"/>
        </w:rPr>
        <w:t>موسى،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طالب إلى الشام و خرج معه رسول اللّه صلى اللّه عليه و سلّم في أشياخ من قريش فلما أشرفوا على الراهب هبطوا فحلوا رحالهم، فخرج إليهم الراهب، و كانوا قبل ذلك يمرون به، فلا يخرج إليهم و لا يلتفت،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يحلون، فجعل يتخللهم </w:t>
      </w:r>
      <w:r>
        <w:rPr>
          <w:rStyle w:val="FootnoteAnchor"/>
          <w:rtl w:val="true"/>
        </w:rPr>
        <w:footnoteReference w:id="27"/>
      </w:r>
      <w:r>
        <w:rPr>
          <w:rFonts w:ascii="Amiri" w:hAnsi="Amiri" w:eastAsia="Amiri" w:cs="Amiri"/>
          <w:color w:val="111111"/>
          <w:sz w:val="28"/>
          <w:sz w:val="28"/>
          <w:szCs w:val="28"/>
          <w:rtl w:val="true"/>
          <w:lang w:bidi="ar-SA"/>
        </w:rPr>
        <w:t>حتى جاء فأخذ بيد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العالمين، هذا رسول رب العالمين، هذا يبعثه اللّه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أشياخ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حين أشرفتم من العقبة لم يبق شجر و لا حجر إلاّ خرّ ساجدا و لا يسجدون إلاّ لنبيّ‌ و إني أعرفه، خاتم النبوة أسفل من غضروف </w:t>
      </w:r>
      <w:r>
        <w:rPr>
          <w:rStyle w:val="FootnoteAnchor"/>
          <w:rtl w:val="true"/>
        </w:rPr>
        <w:footnoteReference w:id="28"/>
      </w:r>
      <w:r>
        <w:rPr>
          <w:rFonts w:ascii="Amiri" w:hAnsi="Amiri" w:eastAsia="Amiri" w:cs="Amiri"/>
          <w:color w:val="111111"/>
          <w:sz w:val="28"/>
          <w:sz w:val="28"/>
          <w:szCs w:val="28"/>
          <w:rtl w:val="true"/>
          <w:lang w:bidi="ar-SA"/>
        </w:rPr>
        <w:t>كتفه مثل التفاحة، ثم رجع فصنع لهم طعاما، فلما أتاهم به، و كان رسول اللّه صلى اللّه عليه و سلّم في رعيّة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إليه، فأقبل و عليه غمامة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إليه عليه غمامة تظله فلما دنا من القوم وجدهم قد سبقوه إلى فيء الشجرة، فلما جلس مال فيء الشجرة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إلى فيء الشجرة مال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قائم عليهم و هو يناشدهم أن لا يذهبوا به إلى الروم، فإن الروم إن رأوه عرفوه بالصفة فقتلوه، فالتفت فإذا هو بسبعة نفر قد أقبلوا من الروم، فاستقبلهم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أن هذا النبي خارج في هذا الشهر، فلم يبق طريق إلاّ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ناس، فإنا أخبرنا خبره بعثنا لطريقك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خلفتم خلفكم أحدا هو خير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أخبرنا خبره، بعثنا إلى طريقك هذا</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أمرا أراد اللّه أن يقضيه هل يستطيع أحد من الناس ردّه‌؟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فتابعوه و أقاموا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الراهب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أيّكم وليّه‌؟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 فلم يزل يناشده حتى ردّه و بعث معه أبو بكر بلالا، و زوّده الراهب من الكعك و الزيت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الأنصاري، أنا أبو محمد الجوهري، أنا أبو عمر بن حيوة، أنا أبو الحسن أحمد بن معروف، نا أبو محمد حارث بن أبي أسامة، أنا أبو عبد اللّه محمد بن سعد </w:t>
      </w:r>
      <w:r>
        <w:rPr>
          <w:rStyle w:val="FootnoteAnchor"/>
          <w:rtl w:val="true"/>
        </w:rPr>
        <w:footnoteReference w:id="31"/>
      </w:r>
      <w:r>
        <w:rPr>
          <w:rFonts w:ascii="Amiri" w:hAnsi="Amiri" w:eastAsia="Amiri" w:cs="Amiri"/>
          <w:color w:val="111111"/>
          <w:sz w:val="28"/>
          <w:sz w:val="28"/>
          <w:szCs w:val="28"/>
          <w:rtl w:val="true"/>
          <w:lang w:bidi="ar-SA"/>
        </w:rPr>
        <w:t xml:space="preserve">،أنا خالد بن خداش، نا معتمر بن سليمان، سمعت أبي </w:t>
      </w:r>
    </w:p>
    <w:p>
      <w:pPr>
        <w:pStyle w:val="BookText"/>
        <w:rPr/>
      </w:pPr>
      <w:r>
        <w:rPr>
          <w:rFonts w:ascii="Amiri" w:hAnsi="Amiri" w:eastAsia="Amiri" w:cs="Amiri"/>
          <w:color w:val="111111"/>
          <w:sz w:val="28"/>
          <w:sz w:val="28"/>
          <w:szCs w:val="28"/>
          <w:rtl w:val="true"/>
          <w:lang w:bidi="ar-SA"/>
        </w:rPr>
        <w:t xml:space="preserve">يحدث عن أبي </w:t>
      </w:r>
      <w:r>
        <w:rPr>
          <w:rStyle w:val="FootnoteAnchor"/>
          <w:rtl w:val="true"/>
        </w:rPr>
        <w:footnoteReference w:id="32"/>
      </w:r>
      <w:r>
        <w:rPr>
          <w:rFonts w:ascii="Amiri" w:hAnsi="Amiri" w:eastAsia="Amiri" w:cs="Amiri"/>
          <w:color w:val="111111"/>
          <w:sz w:val="28"/>
          <w:sz w:val="28"/>
          <w:szCs w:val="28"/>
          <w:rtl w:val="true"/>
          <w:lang w:bidi="ar-SA"/>
        </w:rPr>
        <w:t>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المطلب أو 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عبد اللّه عطف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لا يسافر سفرا إلاّ كان معه فيه، و إنه توجه نحو الشام، فنزل منزلا </w:t>
      </w:r>
      <w:r>
        <w:rPr>
          <w:rStyle w:val="FootnoteAnchor"/>
          <w:rtl w:val="true"/>
        </w:rPr>
        <w:footnoteReference w:id="33"/>
      </w:r>
      <w:r>
        <w:rPr>
          <w:rFonts w:ascii="Amiri" w:hAnsi="Amiri" w:eastAsia="Amiri" w:cs="Amiri"/>
          <w:color w:val="111111"/>
          <w:sz w:val="28"/>
          <w:sz w:val="28"/>
          <w:szCs w:val="28"/>
          <w:rtl w:val="true"/>
          <w:lang w:bidi="ar-SA"/>
        </w:rPr>
        <w:t>،فأتاه فيه راهب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رجلا صالحا،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فينا من يقري الضيف و يفك الأسير و يفعل المعروف، أو نحوا من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رجلا صالحا،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هذا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Style w:val="FootnoteAnchor"/>
          <w:rtl w:val="true"/>
        </w:rPr>
        <w:footnoteReference w:id="34"/>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قيل </w:t>
      </w:r>
      <w:r>
        <w:rPr>
          <w:rStyle w:val="FootnoteAnchor"/>
          <w:rtl w:val="true"/>
        </w:rPr>
        <w:footnoteReference w:id="35"/>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وليه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بهذا الغلام و لا تذهب به إلى الشام، إن اليهود حسد، و إني أخشاهم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تقول ذاك و لكن اللّه يقوله، فردّه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استودعك محمدا، ثم إنه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سعد </w:t>
      </w:r>
      <w:r>
        <w:rPr>
          <w:rStyle w:val="FootnoteAnchor"/>
          <w:rtl w:val="true"/>
        </w:rPr>
        <w:footnoteReference w:id="37"/>
      </w:r>
      <w:r>
        <w:rPr>
          <w:rFonts w:ascii="Amiri" w:hAnsi="Amiri" w:eastAsia="Amiri" w:cs="Amiri"/>
          <w:color w:val="111111"/>
          <w:sz w:val="28"/>
          <w:sz w:val="28"/>
          <w:szCs w:val="28"/>
          <w:rtl w:val="true"/>
          <w:lang w:bidi="ar-SA"/>
        </w:rPr>
        <w:t>،أنا محمد بن عمر، حدثني محمد بن صالح و عبد اللّه بن جعفر، و إبراهيم بن إسماعيل بن أبي حبيبة عن داود بن الحصين، قالوا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بلغ رسول اللّه صلى اللّه عليه و سلّم اثنتي عشرة سنة، خرج به عمه </w:t>
      </w:r>
      <w:r>
        <w:rPr>
          <w:rStyle w:val="FootnoteAnchor"/>
          <w:rtl w:val="true"/>
        </w:rPr>
        <w:footnoteReference w:id="38"/>
      </w:r>
      <w:r>
        <w:rPr>
          <w:rFonts w:ascii="Amiri" w:hAnsi="Amiri" w:eastAsia="Amiri" w:cs="Amiri"/>
          <w:color w:val="111111"/>
          <w:sz w:val="28"/>
          <w:sz w:val="28"/>
          <w:szCs w:val="28"/>
          <w:rtl w:val="true"/>
          <w:lang w:bidi="ar-SA"/>
        </w:rPr>
        <w:t xml:space="preserve">أبو طالب إلى الشام في العير التي خرج فيها للتجارة، و نزلوا بالراهب بحيرا، فقال لأبي طالب في السرّ </w:t>
      </w:r>
      <w:r>
        <w:rPr>
          <w:rStyle w:val="FootnoteAnchor"/>
          <w:rtl w:val="true"/>
        </w:rPr>
        <w:footnoteReference w:id="39"/>
      </w:r>
      <w:r>
        <w:rPr>
          <w:rFonts w:ascii="Amiri" w:hAnsi="Amiri" w:eastAsia="Amiri" w:cs="Amiri"/>
          <w:color w:val="111111"/>
          <w:sz w:val="28"/>
          <w:sz w:val="28"/>
          <w:szCs w:val="28"/>
          <w:rtl w:val="true"/>
          <w:lang w:bidi="ar-SA"/>
        </w:rPr>
        <w:t xml:space="preserve">ما قال، و أمره أن يحتفظ‍‌ به، فردّه أبو طالب معه إلى مكة، و شبّ‌ رسول اللّه صلى اللّه عليه و سلّم مع أبي طالب يكلؤه اللّه و يحفظه و يحوطه من أمور الجاهلية و معايبها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يريده </w:t>
      </w:r>
      <w:r>
        <w:rPr>
          <w:rStyle w:val="FootnoteAnchor"/>
          <w:rtl w:val="true"/>
        </w:rPr>
        <w:footnoteReference w:id="41"/>
      </w:r>
      <w:r>
        <w:rPr>
          <w:rFonts w:ascii="Amiri" w:hAnsi="Amiri" w:eastAsia="Amiri" w:cs="Amiri"/>
          <w:color w:val="111111"/>
          <w:sz w:val="28"/>
          <w:sz w:val="28"/>
          <w:szCs w:val="28"/>
          <w:rtl w:val="true"/>
          <w:lang w:bidi="ar-SA"/>
        </w:rPr>
        <w:t xml:space="preserve">من كرامته و هو على دين قومه، حتى بلغ أن رجلا أفضل قومه مروءة و أحسنهم خلقا و أكرمهم مخالطة، و أحسنهم جوارا </w:t>
      </w:r>
      <w:r>
        <w:rPr>
          <w:rStyle w:val="FootnoteAnchor"/>
          <w:rtl w:val="true"/>
        </w:rPr>
        <w:footnoteReference w:id="42"/>
      </w:r>
      <w:r>
        <w:rPr>
          <w:rFonts w:ascii="Amiri" w:hAnsi="Amiri" w:eastAsia="Amiri" w:cs="Amiri"/>
          <w:color w:val="111111"/>
          <w:sz w:val="28"/>
          <w:sz w:val="28"/>
          <w:szCs w:val="28"/>
          <w:rtl w:val="true"/>
          <w:lang w:bidi="ar-SA"/>
        </w:rPr>
        <w:t xml:space="preserve">و أعظمهم حلما و أمانة، و أصدقهم حديثا و أبعدهم من </w:t>
      </w:r>
    </w:p>
    <w:p>
      <w:pPr>
        <w:pStyle w:val="BookText"/>
        <w:rPr/>
      </w:pPr>
      <w:r>
        <w:rPr>
          <w:rFonts w:ascii="IRNazanin" w:hAnsi="IRNazanin" w:eastAsia="IRNazanin"/>
          <w:color w:val="111111"/>
          <w:sz w:val="28"/>
          <w:sz w:val="28"/>
          <w:szCs w:val="28"/>
          <w:rtl w:val="true"/>
          <w:lang w:bidi="fa-IR"/>
        </w:rPr>
        <w:t xml:space="preserve">الفحش و الأذى، ما رآه </w:t>
      </w:r>
      <w:r>
        <w:rPr>
          <w:rStyle w:val="FootnoteAnchor"/>
          <w:rtl w:val="true"/>
        </w:rPr>
        <w:footnoteReference w:id="43"/>
      </w:r>
      <w:r>
        <w:rPr>
          <w:rFonts w:ascii="Amiri" w:hAnsi="Amiri" w:eastAsia="Amiri" w:cs="Amiri"/>
          <w:color w:val="111111"/>
          <w:sz w:val="28"/>
          <w:sz w:val="28"/>
          <w:szCs w:val="28"/>
          <w:rtl w:val="true"/>
          <w:lang w:bidi="ar-SA"/>
        </w:rPr>
        <w:t>ملاحيا و لا مماريا أحدا حتى سمّاه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لما جمع اللّه من الأمور الصالحة فيه فلقد كان الغالب عليه بمكة الأمين، و كان أبو طالب يحفظه، و يحوطه، و يعضده، و ينصره إلى أن مات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أحمد بن محمد بن النّقّور، أنا أبو طاهر محمد بن عبد الرّحمن المخلّص، أنا رضوان بن أحمد بن جالينوس،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الجبار العطاردي، نا يونس بن بكير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Style w:val="FootnoteAnchor"/>
          <w:rtl w:val="true"/>
        </w:rPr>
        <w:footnoteReference w:id="44"/>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إليه </w:t>
      </w:r>
      <w:r>
        <w:rPr>
          <w:rStyle w:val="FootnoteAnchor"/>
          <w:rtl w:val="true"/>
        </w:rPr>
        <w:footnoteReference w:id="45"/>
      </w:r>
      <w:r>
        <w:rPr>
          <w:rFonts w:ascii="Amiri" w:hAnsi="Amiri" w:eastAsia="Amiri" w:cs="Amiri"/>
          <w:color w:val="111111"/>
          <w:sz w:val="28"/>
          <w:sz w:val="28"/>
          <w:szCs w:val="28"/>
          <w:rtl w:val="true"/>
          <w:lang w:bidi="ar-SA"/>
        </w:rPr>
        <w:t>أمر رسول اللّه صلى اللّه عليه و سلّم بعد جده، فكان إليه 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أبا طالب خرج في ركب إلى الشام تاجرا، فلما تهيأ للرحيل و أجمع السير هبّ‌ </w:t>
      </w:r>
      <w:r>
        <w:rPr>
          <w:rStyle w:val="FootnoteAnchor"/>
          <w:rtl w:val="true"/>
        </w:rPr>
        <w:footnoteReference w:id="46"/>
      </w:r>
      <w:r>
        <w:rPr>
          <w:rFonts w:ascii="Amiri" w:hAnsi="Amiri" w:eastAsia="Amiri" w:cs="Amiri"/>
          <w:color w:val="111111"/>
          <w:sz w:val="28"/>
          <w:sz w:val="28"/>
          <w:szCs w:val="28"/>
          <w:rtl w:val="true"/>
          <w:lang w:bidi="ar-SA"/>
        </w:rPr>
        <w:t>له رسول اللّه صلى اللّه عليه و سلّم فأخذ بزمام ناقته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إلى من تكلني‌؟ لا أب لي و لا أم 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 أبو طالب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لأخرجن به معي و لا يفارقني و لا أفارقه أبدا 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 معه فلما نزل الركب </w:t>
      </w:r>
      <w:r>
        <w:rPr>
          <w:rStyle w:val="FootnoteAnchor"/>
          <w:rtl w:val="true"/>
        </w:rPr>
        <w:footnoteReference w:id="47"/>
      </w:r>
      <w:r>
        <w:rPr>
          <w:rFonts w:ascii="IRNazanin" w:hAnsi="IRNazanin" w:eastAsia="IRNazanin"/>
          <w:color w:val="111111"/>
          <w:sz w:val="28"/>
          <w:sz w:val="28"/>
          <w:szCs w:val="28"/>
          <w:rtl w:val="true"/>
          <w:lang w:bidi="fa-IR"/>
        </w:rPr>
        <w:t xml:space="preserve">بصرى من أرض الشام و بها </w:t>
      </w:r>
      <w:r>
        <w:rPr>
          <w:rStyle w:val="FootnoteAnchor"/>
          <w:rtl w:val="true"/>
        </w:rPr>
        <w:footnoteReference w:id="48"/>
      </w:r>
      <w:r>
        <w:rPr>
          <w:rFonts w:ascii="Amiri" w:hAnsi="Amiri" w:eastAsia="Amiri" w:cs="Amiri"/>
          <w:color w:val="111111"/>
          <w:sz w:val="28"/>
          <w:sz w:val="28"/>
          <w:szCs w:val="28"/>
          <w:rtl w:val="true"/>
          <w:lang w:bidi="ar-SA"/>
        </w:rPr>
        <w:t>راهب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بحيرا </w:t>
      </w:r>
      <w:r>
        <w:rPr>
          <w:rStyle w:val="FootnoteAnchor"/>
          <w:rtl w:val="true"/>
        </w:rPr>
        <w:footnoteReference w:id="49"/>
      </w:r>
      <w:r>
        <w:rPr>
          <w:rFonts w:ascii="Amiri" w:hAnsi="Amiri" w:eastAsia="Amiri" w:cs="Amiri"/>
          <w:color w:val="111111"/>
          <w:sz w:val="28"/>
          <w:sz w:val="28"/>
          <w:szCs w:val="28"/>
          <w:rtl w:val="true"/>
          <w:lang w:bidi="ar-SA"/>
        </w:rPr>
        <w:t xml:space="preserve">في صومعة له، و كان أعلم أهل النصرانية، و لم يزل في تلك الصومعة قط‍‌ راهب إليه يصير علمهم من كتاب فيهم فيما يزعمون يتوارثونه كابرا عن كابر </w:t>
      </w:r>
      <w:r>
        <w:rPr>
          <w:rStyle w:val="FootnoteAnchor"/>
          <w:rtl w:val="true"/>
        </w:rPr>
        <w:footnoteReference w:id="50"/>
      </w:r>
      <w:r>
        <w:rPr>
          <w:rFonts w:ascii="Amiri" w:hAnsi="Amiri" w:eastAsia="Amiri" w:cs="Amiri"/>
          <w:color w:val="111111"/>
          <w:sz w:val="28"/>
          <w:sz w:val="28"/>
          <w:szCs w:val="28"/>
          <w:rtl w:val="true"/>
          <w:lang w:bidi="ar-SA"/>
        </w:rPr>
        <w:t xml:space="preserve">فلما نزلوا ذلك العام ببحيرا و كانوا كثيرا مما </w:t>
      </w:r>
      <w:r>
        <w:rPr>
          <w:rStyle w:val="FootnoteAnchor"/>
          <w:rtl w:val="true"/>
        </w:rPr>
        <w:footnoteReference w:id="51"/>
      </w:r>
      <w:r>
        <w:rPr>
          <w:rFonts w:ascii="Amiri" w:hAnsi="Amiri" w:eastAsia="Amiri" w:cs="Amiri"/>
          <w:color w:val="111111"/>
          <w:sz w:val="28"/>
          <w:sz w:val="28"/>
          <w:szCs w:val="28"/>
          <w:rtl w:val="true"/>
          <w:lang w:bidi="ar-SA"/>
        </w:rPr>
        <w:t xml:space="preserve">يمرون به قبل ذلك لا يكلمهم و لا يعرض لهم، حتى إذا كان ذلك العام نزلوا به قريبا من صومعته، فصنع لهم طعاما كثيرا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شيء رآه و هو في صومعته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يزعمون أنه رأى </w:t>
      </w:r>
    </w:p>
    <w:p>
      <w:pPr>
        <w:pStyle w:val="BookText"/>
        <w:rPr/>
      </w:pPr>
      <w:r>
        <w:rPr>
          <w:rFonts w:ascii="Amiri" w:hAnsi="Amiri" w:eastAsia="Amiri" w:cs="Amiri"/>
          <w:color w:val="111111"/>
          <w:sz w:val="28"/>
          <w:sz w:val="28"/>
          <w:szCs w:val="28"/>
          <w:rtl w:val="true"/>
          <w:lang w:bidi="ar-SA"/>
        </w:rPr>
        <w:t>رسول اللّه صلى اللّه عليه و سلّم و هو في صومعته</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في الركب حين أقبلوا و غمامة تظلّه من بين القوم، ثم أقبلوا حتى نزلوا بظلّ‌ شجرة قريبا منه فنظر إلى الغمامة حتى أظلت الشجرة و تهصرت </w:t>
      </w:r>
      <w:r>
        <w:rPr>
          <w:rStyle w:val="FootnoteAnchor"/>
          <w:rtl w:val="true"/>
        </w:rPr>
        <w:footnoteReference w:id="53"/>
      </w:r>
      <w:r>
        <w:rPr>
          <w:rFonts w:ascii="Amiri" w:hAnsi="Amiri" w:eastAsia="Amiri" w:cs="Amiri"/>
          <w:color w:val="111111"/>
          <w:sz w:val="28"/>
          <w:sz w:val="28"/>
          <w:szCs w:val="28"/>
          <w:rtl w:val="true"/>
          <w:lang w:bidi="ar-SA"/>
        </w:rPr>
        <w:t>أغصان الشجرة على رسول اللّه صلى اللّه عليه و سلّم حتى استظل تحتها، فلما رأى ذلك بحيرا نزل من صومعته، و قد أمر بذلك الطعام، فصنع، ثم أرسل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صنعت لكم طعاما يا معشر قريش، و أنا أحبّ‌ أن تحضروا كلكم، صغيركم و كبيركم، و حرّكم و عبدكم، فقال له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بحيرا إن لك اليوم لشأنا، ما كنت تصنع هذا فيما مضى و قد كنا نمرّ بك كثيرا فما شأنك اليوم‌؟ فقال له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قد كان ما تقول، و لكنكم ضيف، و قد أحببت أن أكرمكم و أصنع لكم طعاما تأكلون </w:t>
      </w:r>
      <w:r>
        <w:rPr>
          <w:rStyle w:val="FootnoteAnchor"/>
          <w:rtl w:val="true"/>
        </w:rPr>
        <w:footnoteReference w:id="54"/>
      </w:r>
      <w:r>
        <w:rPr>
          <w:rFonts w:ascii="Amiri" w:hAnsi="Amiri" w:eastAsia="Amiri" w:cs="Amiri"/>
          <w:color w:val="111111"/>
          <w:sz w:val="28"/>
          <w:sz w:val="28"/>
          <w:szCs w:val="28"/>
          <w:rtl w:val="true"/>
          <w:lang w:bidi="ar-SA"/>
        </w:rPr>
        <w:t xml:space="preserve">منه كلكم فاجتمعوا إليه و تخلف رسول اللّه صلى اللّه عليه و سلّم من بين القوم لحداثة سنة في رحال </w:t>
      </w:r>
      <w:r>
        <w:rPr>
          <w:rStyle w:val="FootnoteAnchor"/>
          <w:rtl w:val="true"/>
        </w:rPr>
        <w:footnoteReference w:id="55"/>
      </w:r>
      <w:r>
        <w:rPr>
          <w:rFonts w:ascii="Amiri" w:hAnsi="Amiri" w:eastAsia="Amiri" w:cs="Amiri"/>
          <w:color w:val="111111"/>
          <w:sz w:val="28"/>
          <w:sz w:val="28"/>
          <w:szCs w:val="28"/>
          <w:rtl w:val="true"/>
          <w:lang w:bidi="ar-SA"/>
        </w:rPr>
        <w:t>القوم تحت الشجرة، فلما نظر بحيرا في القوم لم ير الصفة التي يعرف و يجد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لا يتخلف أحد منكم عن طعامي هذا،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بحيرا ما تخلّف عنك أحد ينبغي له أن يأتيك إلاّ غلام هو أحدث القوم سنا تخلّف في رحالهم،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تفعلوا، ادعوه فليحضر هذا الطعام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قريش مع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 و العزّى، إن هذا للؤم </w:t>
      </w:r>
      <w:r>
        <w:rPr>
          <w:rStyle w:val="FootnoteAnchor"/>
          <w:rtl w:val="true"/>
        </w:rPr>
        <w:footnoteReference w:id="56"/>
      </w:r>
      <w:r>
        <w:rPr>
          <w:rFonts w:ascii="Amiri" w:hAnsi="Amiri" w:eastAsia="Amiri" w:cs="Amiri"/>
          <w:color w:val="111111"/>
          <w:sz w:val="28"/>
          <w:sz w:val="28"/>
          <w:szCs w:val="28"/>
          <w:rtl w:val="true"/>
          <w:lang w:bidi="ar-SA"/>
        </w:rPr>
        <w:t>بنا يتخلّف ابن عبد اللّه بن عبد المطلب عن الطعام من بيننا ثم قام إليه فاحتضنه، ثم أقبل به حتى أجلسه مع القوم، فلما رآه بحيرا جعل يلحظه لحظا شديدا، و ينظر إلى أشياء من جسده قد كان يجدها عنده في صفته، حتى إذا فرغ القوم من الطعام و تفرقوا قام بحيرا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أسألك باللاّت و العزّى إلاّ أخبرتني عما أسألك عنه، و إنما قال له بحيرا ذلك لأنه سمع قومه يحلفون بهما، فزعموا أن رسول اللّه صلى اللّه عليه و سلّم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تسألني </w:t>
      </w:r>
      <w:r>
        <w:rPr>
          <w:rStyle w:val="FootnoteAnchor"/>
          <w:rtl w:val="true"/>
        </w:rPr>
        <w:footnoteReference w:id="57"/>
      </w:r>
      <w:r>
        <w:rPr>
          <w:rFonts w:ascii="Amiri" w:hAnsi="Amiri" w:eastAsia="Amiri" w:cs="Amiri"/>
          <w:color w:val="111111"/>
          <w:sz w:val="28"/>
          <w:sz w:val="28"/>
          <w:szCs w:val="28"/>
          <w:rtl w:val="true"/>
          <w:lang w:bidi="ar-SA"/>
        </w:rPr>
        <w:t>باللاّت و العزّى شيئا، فو اللّه ما أبغضت بغضهما شيئا قط‍‌، فقال له بحيرا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فباللّه إلاّ ما أخبرتني عما أسألك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عما بدا لك فجعل يسأله عن أشياء من </w:t>
      </w:r>
    </w:p>
    <w:p>
      <w:pPr>
        <w:pStyle w:val="BookText"/>
        <w:rPr/>
      </w:pPr>
      <w:r>
        <w:rPr>
          <w:rFonts w:ascii="IRNazanin" w:hAnsi="IRNazanin" w:eastAsia="IRNazanin"/>
          <w:color w:val="111111"/>
          <w:sz w:val="28"/>
          <w:sz w:val="28"/>
          <w:szCs w:val="28"/>
          <w:rtl w:val="true"/>
          <w:lang w:bidi="fa-IR"/>
        </w:rPr>
        <w:t>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نومه </w:t>
      </w:r>
      <w:r>
        <w:rPr>
          <w:rStyle w:val="FootnoteAnchor"/>
          <w:rtl w:val="true"/>
        </w:rPr>
        <w:footnoteReference w:id="58"/>
      </w:r>
      <w:r>
        <w:rPr>
          <w:rFonts w:ascii="Amiri" w:hAnsi="Amiri" w:eastAsia="Amiri" w:cs="Amiri"/>
          <w:color w:val="111111"/>
          <w:sz w:val="28"/>
          <w:sz w:val="28"/>
          <w:szCs w:val="28"/>
          <w:rtl w:val="true"/>
          <w:lang w:bidi="ar-SA"/>
        </w:rPr>
        <w:t>و هيئته و أموره، فجعل رسول اللّه صلى اللّه عليه و سلّم يخبره فيوافق ذلك ما عند بحيرا من صفته، ثم نظر إلى ظهره فرأى خاتم النبوة بين كتفيه على موضعه من صفته التي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منه أقبل على عمه أبي 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الغلام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فقال له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بابنك، و ما ينبغي لهذا الغلام أن يكون أبوه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أمه حبلى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بابن أخيك إلى بلده، و احذر عليه اليهود، فو اللّه لئن رأوه و عرفوا </w:t>
      </w:r>
      <w:r>
        <w:rPr>
          <w:rStyle w:val="FootnoteAnchor"/>
          <w:rtl w:val="true"/>
        </w:rPr>
        <w:footnoteReference w:id="59"/>
      </w:r>
      <w:r>
        <w:rPr>
          <w:rFonts w:ascii="Amiri" w:hAnsi="Amiri" w:eastAsia="Amiri" w:cs="Amiri"/>
          <w:color w:val="111111"/>
          <w:sz w:val="28"/>
          <w:sz w:val="28"/>
          <w:szCs w:val="28"/>
          <w:rtl w:val="true"/>
          <w:lang w:bidi="ar-SA"/>
        </w:rPr>
        <w:t>منه ما عرفت ليبغنّه شرّا فإنه كائن لابن أخيك هذا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به إلى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به عمه أبو طالب سريعا حتى أقدمه مكة حين فرغ من تجارته بالشام، فزعموا فيما يتحدث </w:t>
      </w:r>
      <w:r>
        <w:rPr>
          <w:rStyle w:val="FootnoteAnchor"/>
          <w:rtl w:val="true"/>
        </w:rPr>
        <w:footnoteReference w:id="60"/>
      </w:r>
      <w:r>
        <w:rPr>
          <w:rFonts w:ascii="Amiri" w:hAnsi="Amiri" w:eastAsia="Amiri" w:cs="Amiri"/>
          <w:color w:val="111111"/>
          <w:sz w:val="28"/>
          <w:sz w:val="28"/>
          <w:szCs w:val="28"/>
          <w:rtl w:val="true"/>
          <w:lang w:bidi="ar-SA"/>
        </w:rPr>
        <w:t xml:space="preserve">الناس أن زبيرا </w:t>
      </w:r>
      <w:r>
        <w:rPr>
          <w:rStyle w:val="FootnoteAnchor"/>
          <w:rtl w:val="true"/>
        </w:rPr>
        <w:footnoteReference w:id="61"/>
      </w:r>
      <w:r>
        <w:rPr>
          <w:rFonts w:ascii="Amiri" w:hAnsi="Amiri" w:eastAsia="Amiri" w:cs="Amiri"/>
          <w:color w:val="111111"/>
          <w:sz w:val="28"/>
          <w:sz w:val="28"/>
          <w:szCs w:val="28"/>
          <w:rtl w:val="true"/>
          <w:lang w:bidi="ar-SA"/>
        </w:rPr>
        <w:t xml:space="preserve">و تمّاما </w:t>
      </w:r>
      <w:r>
        <w:rPr>
          <w:rStyle w:val="FootnoteAnchor"/>
          <w:rtl w:val="true"/>
        </w:rPr>
        <w:footnoteReference w:id="62"/>
      </w:r>
      <w:r>
        <w:rPr>
          <w:rFonts w:ascii="Amiri" w:hAnsi="Amiri" w:eastAsia="Amiri" w:cs="Amiri"/>
          <w:color w:val="111111"/>
          <w:sz w:val="28"/>
          <w:sz w:val="28"/>
          <w:szCs w:val="28"/>
          <w:rtl w:val="true"/>
          <w:lang w:bidi="ar-SA"/>
        </w:rPr>
        <w:t xml:space="preserve">و دريسا و هم نفر من أهل الكتاب قد كانوا رأوا من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السفر الذي كان فيه مع عمه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فأرادوه، فردّهم عنه بحيرا و ذكّرهم اللّه، و ما يجدون في الكتاب من ذكره و صفته، و إنهم إن أجمعوا لما أرادوا لم يخلصوا إليه، حتى عرفوا ما قال لهم، و صدّقوه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طالب في ذلك من الشعر يذكر مسيره برسول اللّه صلى اللّه عليه و سلّم و ما أراد منه أولئك النفر و ما قال لهم فيه بحيرا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آمنة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بمثل منازل الأولاد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تعلّق بالزمام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العيس </w:t>
      </w:r>
      <w:r>
        <w:rPr>
          <w:rStyle w:val="FootnoteAnchor"/>
          <w:rtl w:val="true"/>
        </w:rPr>
        <w:footnoteReference w:id="63"/>
      </w:r>
      <w:r>
        <w:rPr>
          <w:rFonts w:ascii="Amiri" w:hAnsi="Amiri" w:eastAsia="Amiri" w:cs="Amiri"/>
          <w:color w:val="111111"/>
          <w:sz w:val="28"/>
          <w:sz w:val="28"/>
          <w:szCs w:val="28"/>
          <w:rtl w:val="true"/>
          <w:lang w:bidi="ar-SA"/>
        </w:rPr>
        <w:t xml:space="preserve">قد قلّصن </w:t>
      </w:r>
      <w:r>
        <w:rPr>
          <w:rStyle w:val="FootnoteAnchor"/>
          <w:rtl w:val="true"/>
        </w:rPr>
        <w:footnoteReference w:id="64"/>
      </w:r>
      <w:r>
        <w:rPr>
          <w:rFonts w:ascii="IRNazanin" w:hAnsi="IRNazanin" w:eastAsia="IRNazanin"/>
          <w:color w:val="111111"/>
          <w:sz w:val="28"/>
          <w:sz w:val="28"/>
          <w:szCs w:val="28"/>
          <w:rtl w:val="true"/>
          <w:lang w:bidi="fa-IR"/>
        </w:rPr>
        <w:t xml:space="preserve">بالأزواد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فارفض من عيني دمع ذارف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الجمان مفرّق الأفراد</w:t>
      </w:r>
    </w:p>
    <w:p>
      <w:pPr>
        <w:pStyle w:val="BookText"/>
        <w:rPr/>
      </w:pPr>
      <w:r>
        <w:rPr>
          <w:rFonts w:ascii="Amiri" w:hAnsi="Amiri" w:eastAsia="Amiri" w:cs="Amiri"/>
          <w:color w:val="111111"/>
          <w:sz w:val="28"/>
          <w:sz w:val="28"/>
          <w:szCs w:val="28"/>
          <w:rtl w:val="true"/>
          <w:lang w:bidi="ar-SA"/>
        </w:rPr>
        <w:t xml:space="preserve">راعيت منه قرابة 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حفظت فيه وصية الأجداد</w:t>
      </w:r>
    </w:p>
    <w:p>
      <w:pPr>
        <w:pStyle w:val="BookText"/>
        <w:rPr/>
      </w:pPr>
      <w:r>
        <w:rPr>
          <w:rFonts w:ascii="Amiri" w:hAnsi="Amiri" w:eastAsia="Amiri" w:cs="Amiri"/>
          <w:color w:val="111111"/>
          <w:sz w:val="28"/>
          <w:sz w:val="28"/>
          <w:szCs w:val="28"/>
          <w:rtl w:val="true"/>
          <w:lang w:bidi="ar-SA"/>
        </w:rPr>
        <w:t xml:space="preserve">و أمرته بالسير بين عمومة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الوجوه مصالت أنجاد</w:t>
      </w:r>
    </w:p>
    <w:p>
      <w:pPr>
        <w:pStyle w:val="BookText"/>
        <w:rPr/>
      </w:pPr>
      <w:r>
        <w:rPr>
          <w:rFonts w:ascii="Amiri" w:hAnsi="Amiri" w:eastAsia="Amiri" w:cs="Amiri"/>
          <w:color w:val="111111"/>
          <w:sz w:val="28"/>
          <w:sz w:val="28"/>
          <w:szCs w:val="28"/>
          <w:rtl w:val="true"/>
          <w:lang w:bidi="ar-SA"/>
        </w:rPr>
        <w:t xml:space="preserve">ساروا لأبعد طيّة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تباعد طيّة المرتاد</w:t>
      </w:r>
    </w:p>
    <w:p>
      <w:pPr>
        <w:pStyle w:val="BookText"/>
        <w:rPr/>
      </w:pPr>
      <w:r>
        <w:rPr>
          <w:rFonts w:ascii="Amiri" w:hAnsi="Amiri" w:eastAsia="Amiri" w:cs="Amiri"/>
          <w:color w:val="111111"/>
          <w:sz w:val="28"/>
          <w:sz w:val="28"/>
          <w:szCs w:val="28"/>
          <w:rtl w:val="true"/>
          <w:lang w:bidi="ar-SA"/>
        </w:rPr>
        <w:t xml:space="preserve">حتى إذا ما القوم بصرى عاينوا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لاقوا على شرك من المرصاد</w:t>
      </w:r>
    </w:p>
    <w:p>
      <w:pPr>
        <w:pStyle w:val="BookText"/>
        <w:rPr/>
      </w:pPr>
      <w:r>
        <w:rPr>
          <w:rFonts w:ascii="Amiri" w:hAnsi="Amiri" w:eastAsia="Amiri" w:cs="Amiri"/>
          <w:color w:val="111111"/>
          <w:sz w:val="28"/>
          <w:sz w:val="28"/>
          <w:szCs w:val="28"/>
          <w:rtl w:val="true"/>
          <w:lang w:bidi="ar-SA"/>
        </w:rPr>
        <w:t xml:space="preserve">خبرا فأخبرهم حديثا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ردّ معاشر الحسّاد</w:t>
      </w:r>
    </w:p>
    <w:p>
      <w:pPr>
        <w:pStyle w:val="BookText"/>
        <w:rPr/>
      </w:pPr>
      <w:r>
        <w:rPr>
          <w:rFonts w:ascii="Amiri" w:hAnsi="Amiri" w:eastAsia="Amiri" w:cs="Amiri"/>
          <w:color w:val="111111"/>
          <w:sz w:val="28"/>
          <w:sz w:val="28"/>
          <w:szCs w:val="28"/>
          <w:rtl w:val="true"/>
          <w:lang w:bidi="ar-SA"/>
        </w:rPr>
        <w:t xml:space="preserve">قوما يهودا قد رأوا ما 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الغمام و عزّ </w:t>
      </w:r>
      <w:r>
        <w:rPr>
          <w:rStyle w:val="FootnoteAnchor"/>
          <w:rtl w:val="true"/>
        </w:rPr>
        <w:footnoteReference w:id="66"/>
      </w:r>
      <w:r>
        <w:rPr>
          <w:rFonts w:ascii="Amiri" w:hAnsi="Amiri" w:eastAsia="Amiri" w:cs="Amiri"/>
          <w:color w:val="111111"/>
          <w:sz w:val="28"/>
          <w:sz w:val="28"/>
          <w:szCs w:val="28"/>
          <w:rtl w:val="true"/>
          <w:lang w:bidi="ar-SA"/>
        </w:rPr>
        <w:t>ذي الأكباد</w:t>
      </w:r>
    </w:p>
    <w:p>
      <w:pPr>
        <w:pStyle w:val="BookText"/>
        <w:rPr/>
      </w:pPr>
      <w:r>
        <w:rPr>
          <w:rFonts w:ascii="IRNazanin" w:hAnsi="IRNazanin" w:eastAsia="IRNazanin"/>
          <w:color w:val="111111"/>
          <w:sz w:val="28"/>
          <w:sz w:val="28"/>
          <w:szCs w:val="28"/>
          <w:rtl w:val="true"/>
          <w:lang w:bidi="fa-IR"/>
        </w:rPr>
        <w:t xml:space="preserve">ساروا لقتل محمّد فنهاهم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أجهد أحسن الإجهاد</w:t>
      </w:r>
    </w:p>
    <w:p>
      <w:pPr>
        <w:pStyle w:val="BookText"/>
        <w:rPr/>
      </w:pPr>
      <w:r>
        <w:rPr>
          <w:rFonts w:ascii="Amiri" w:hAnsi="Amiri" w:eastAsia="Amiri" w:cs="Amiri"/>
          <w:color w:val="111111"/>
          <w:sz w:val="28"/>
          <w:sz w:val="28"/>
          <w:szCs w:val="28"/>
          <w:rtl w:val="true"/>
          <w:lang w:bidi="ar-SA"/>
        </w:rPr>
        <w:t xml:space="preserve">فثنى زبيرا بحيرا فانثنى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القوم بعد تجاول و بعاد</w:t>
      </w:r>
    </w:p>
    <w:p>
      <w:pPr>
        <w:pStyle w:val="BookText"/>
        <w:rPr/>
      </w:pPr>
      <w:r>
        <w:rPr>
          <w:rFonts w:ascii="Amiri" w:hAnsi="Amiri" w:eastAsia="Amiri" w:cs="Amiri"/>
          <w:color w:val="111111"/>
          <w:sz w:val="28"/>
          <w:sz w:val="28"/>
          <w:szCs w:val="28"/>
          <w:rtl w:val="true"/>
          <w:lang w:bidi="ar-SA"/>
        </w:rPr>
        <w:t xml:space="preserve">و نهى دريسا فانتهى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حبرا يوافق أمره برشاد</w:t>
      </w:r>
    </w:p>
    <w:p>
      <w:pPr>
        <w:pStyle w:val="BookText"/>
        <w:rPr/>
      </w:pPr>
      <w:r>
        <w:rPr>
          <w:rFonts w:ascii="Amiri" w:hAnsi="Amiri" w:eastAsia="Amiri" w:cs="Amiri"/>
          <w:color w:val="111111"/>
          <w:sz w:val="28"/>
          <w:sz w:val="28"/>
          <w:szCs w:val="28"/>
          <w:rtl w:val="true"/>
          <w:lang w:bidi="ar-SA"/>
        </w:rPr>
        <w:t>و قال أبو طالب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ترني من بعد همّ‌ هممته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بفرقة حرّ لوالدين كرام</w:t>
      </w:r>
    </w:p>
    <w:p>
      <w:pPr>
        <w:pStyle w:val="BookText"/>
        <w:rPr/>
      </w:pPr>
      <w:r>
        <w:rPr>
          <w:rFonts w:ascii="Amiri" w:hAnsi="Amiri" w:eastAsia="Amiri" w:cs="Amiri"/>
          <w:color w:val="111111"/>
          <w:sz w:val="28"/>
          <w:sz w:val="28"/>
          <w:szCs w:val="28"/>
          <w:rtl w:val="true"/>
          <w:lang w:bidi="ar-SA"/>
        </w:rPr>
        <w:t xml:space="preserve">بأحمد لمّا أن شددت مطيّتي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رحلوا </w:t>
      </w:r>
      <w:r>
        <w:rPr>
          <w:rStyle w:val="FootnoteAnchor"/>
          <w:rtl w:val="true"/>
        </w:rPr>
        <w:footnoteReference w:id="67"/>
      </w:r>
      <w:r>
        <w:rPr>
          <w:rFonts w:ascii="IRNazanin" w:hAnsi="IRNazanin" w:eastAsia="IRNazanin"/>
          <w:color w:val="111111"/>
          <w:sz w:val="28"/>
          <w:sz w:val="28"/>
          <w:szCs w:val="28"/>
          <w:rtl w:val="true"/>
          <w:lang w:bidi="fa-IR"/>
        </w:rPr>
        <w:t>و قد ودّعته بسلام</w:t>
      </w:r>
    </w:p>
    <w:p>
      <w:pPr>
        <w:pStyle w:val="BookText"/>
        <w:rPr/>
      </w:pPr>
      <w:r>
        <w:rPr>
          <w:rFonts w:ascii="Amiri" w:hAnsi="Amiri" w:eastAsia="Amiri" w:cs="Amiri"/>
          <w:color w:val="111111"/>
          <w:sz w:val="28"/>
          <w:sz w:val="28"/>
          <w:szCs w:val="28"/>
          <w:rtl w:val="true"/>
          <w:lang w:bidi="ar-SA"/>
        </w:rPr>
        <w:t xml:space="preserve">بكا حزنا و العيس قد فصلت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w:t>
      </w:r>
      <w:r>
        <w:rPr>
          <w:rStyle w:val="FootnoteAnchor"/>
          <w:rtl w:val="true"/>
        </w:rPr>
        <w:footnoteReference w:id="68"/>
      </w:r>
      <w:r>
        <w:rPr>
          <w:rFonts w:ascii="Amiri" w:hAnsi="Amiri" w:eastAsia="Amiri" w:cs="Amiri"/>
          <w:color w:val="111111"/>
          <w:sz w:val="28"/>
          <w:sz w:val="28"/>
          <w:szCs w:val="28"/>
          <w:rtl w:val="true"/>
          <w:lang w:bidi="ar-SA"/>
        </w:rPr>
        <w:t>بالكفين فضل زمام</w:t>
      </w:r>
    </w:p>
    <w:p>
      <w:pPr>
        <w:pStyle w:val="BookText"/>
        <w:rPr/>
      </w:pPr>
      <w:r>
        <w:rPr>
          <w:rFonts w:ascii="Amiri" w:hAnsi="Amiri" w:eastAsia="Amiri" w:cs="Amiri"/>
          <w:color w:val="111111"/>
          <w:sz w:val="28"/>
          <w:sz w:val="28"/>
          <w:szCs w:val="28"/>
          <w:rtl w:val="true"/>
          <w:lang w:bidi="ar-SA"/>
        </w:rPr>
        <w:t xml:space="preserve">ذكرت أباه ثم رقرقت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تجود من العينين ذات سجام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يروح راشدا في عمومة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مواسير في البأساء غير لئام</w:t>
      </w:r>
    </w:p>
    <w:p>
      <w:pPr>
        <w:pStyle w:val="BookText"/>
        <w:rPr/>
      </w:pPr>
      <w:r>
        <w:rPr>
          <w:rFonts w:ascii="Amiri" w:hAnsi="Amiri" w:eastAsia="Amiri" w:cs="Amiri"/>
          <w:color w:val="111111"/>
          <w:sz w:val="28"/>
          <w:sz w:val="28"/>
          <w:szCs w:val="28"/>
          <w:rtl w:val="true"/>
          <w:lang w:bidi="ar-SA"/>
        </w:rPr>
        <w:t xml:space="preserve">فرحنا مع العير التي راح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شآم الهوى و الأصل غير شآم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فلما هبطنا أرض بصرى تشرفوا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فوق دور ينظرون جسام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فجاء بحيرا عند ذلك حاشدا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بشراب طيب و طعام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اجمعوا أصحابكم لطعامنا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القوم غير غلام </w:t>
      </w:r>
    </w:p>
    <w:p>
      <w:pPr>
        <w:pStyle w:val="BookText"/>
        <w:rPr/>
      </w:pPr>
      <w:r>
        <w:rPr>
          <w:rFonts w:ascii="Amiri" w:hAnsi="Amiri" w:eastAsia="Amiri" w:cs="Amiri"/>
          <w:color w:val="111111"/>
          <w:sz w:val="28"/>
          <w:sz w:val="28"/>
          <w:szCs w:val="28"/>
          <w:rtl w:val="true"/>
          <w:lang w:bidi="ar-SA"/>
        </w:rPr>
        <w:t>يتيما،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 إن طعامنا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عليه اليوم غير </w:t>
      </w:r>
      <w:r>
        <w:rPr>
          <w:rStyle w:val="FootnoteAnchor"/>
          <w:rtl w:val="true"/>
        </w:rPr>
        <w:footnoteReference w:id="72"/>
      </w:r>
      <w:r>
        <w:rPr>
          <w:rFonts w:ascii="IRNazanin" w:hAnsi="IRNazanin" w:eastAsia="IRNazanin"/>
          <w:color w:val="111111"/>
          <w:sz w:val="28"/>
          <w:sz w:val="28"/>
          <w:szCs w:val="28"/>
          <w:rtl w:val="true"/>
          <w:lang w:bidi="fa-IR"/>
        </w:rPr>
        <w:t>حرام</w:t>
      </w:r>
    </w:p>
    <w:p>
      <w:pPr>
        <w:pStyle w:val="BookText"/>
        <w:rPr/>
      </w:pPr>
      <w:r>
        <w:rPr>
          <w:rFonts w:ascii="Amiri" w:hAnsi="Amiri" w:eastAsia="Amiri" w:cs="Amiri"/>
          <w:color w:val="111111"/>
          <w:sz w:val="28"/>
          <w:sz w:val="28"/>
          <w:szCs w:val="28"/>
          <w:rtl w:val="true"/>
          <w:lang w:bidi="ar-SA"/>
        </w:rPr>
        <w:t xml:space="preserve">فلما رآه مقبلا نحو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يوقّيه حر الشمس ظل غمام</w:t>
      </w:r>
    </w:p>
    <w:p>
      <w:pPr>
        <w:pStyle w:val="BookText"/>
        <w:rPr/>
      </w:pPr>
      <w:r>
        <w:rPr>
          <w:rFonts w:ascii="Amiri" w:hAnsi="Amiri" w:eastAsia="Amiri" w:cs="Amiri"/>
          <w:color w:val="111111"/>
          <w:sz w:val="28"/>
          <w:sz w:val="28"/>
          <w:szCs w:val="28"/>
          <w:rtl w:val="true"/>
          <w:lang w:bidi="ar-SA"/>
        </w:rPr>
        <w:t xml:space="preserve">حنى رأسه شبه السجود و 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نحره و الصدر أي ضمام</w:t>
      </w:r>
    </w:p>
    <w:p>
      <w:pPr>
        <w:pStyle w:val="BookText"/>
        <w:rPr/>
      </w:pPr>
      <w:r>
        <w:rPr>
          <w:rFonts w:ascii="Amiri" w:hAnsi="Amiri" w:eastAsia="Amiri" w:cs="Amiri"/>
          <w:color w:val="111111"/>
          <w:sz w:val="28"/>
          <w:sz w:val="28"/>
          <w:szCs w:val="28"/>
          <w:rtl w:val="true"/>
          <w:lang w:bidi="ar-SA"/>
        </w:rPr>
        <w:t xml:space="preserve">و أقبل ركب يطلبون الذي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بحيرا من الأعلام وسط‍‌ خيام</w:t>
      </w:r>
    </w:p>
    <w:p>
      <w:pPr>
        <w:pStyle w:val="BookText"/>
        <w:rPr/>
      </w:pPr>
      <w:r>
        <w:rPr>
          <w:rFonts w:ascii="Amiri" w:hAnsi="Amiri" w:eastAsia="Amiri" w:cs="Amiri"/>
          <w:color w:val="111111"/>
          <w:sz w:val="28"/>
          <w:sz w:val="28"/>
          <w:szCs w:val="28"/>
          <w:rtl w:val="true"/>
          <w:lang w:bidi="ar-SA"/>
        </w:rPr>
        <w:t xml:space="preserve">فثار إليهم خشية </w:t>
      </w:r>
      <w:r>
        <w:rPr>
          <w:rStyle w:val="FootnoteAnchor"/>
          <w:rtl w:val="true"/>
        </w:rPr>
        <w:footnoteReference w:id="73"/>
      </w:r>
      <w:r>
        <w:rPr>
          <w:rFonts w:ascii="Amiri" w:hAnsi="Amiri" w:eastAsia="Amiri" w:cs="Amiri"/>
          <w:color w:val="111111"/>
          <w:sz w:val="28"/>
          <w:sz w:val="28"/>
          <w:szCs w:val="28"/>
          <w:rtl w:val="true"/>
          <w:lang w:bidi="ar-SA"/>
        </w:rPr>
        <w:t xml:space="preserve">لعرامهم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ذوي دهى </w:t>
      </w:r>
      <w:r>
        <w:rPr>
          <w:rStyle w:val="FootnoteAnchor"/>
          <w:rtl w:val="true"/>
        </w:rPr>
        <w:footnoteReference w:id="74"/>
      </w:r>
      <w:r>
        <w:rPr>
          <w:rFonts w:ascii="IRNazanin" w:hAnsi="IRNazanin" w:eastAsia="IRNazanin"/>
          <w:color w:val="111111"/>
          <w:sz w:val="28"/>
          <w:sz w:val="28"/>
          <w:szCs w:val="28"/>
          <w:rtl w:val="true"/>
          <w:lang w:bidi="fa-IR"/>
        </w:rPr>
        <w:t xml:space="preserve">معا و عرام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دريسا و تماما و قد كان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زبيرا </w:t>
      </w:r>
      <w:r>
        <w:rPr>
          <w:rStyle w:val="FootnoteAnchor"/>
          <w:rtl w:val="true"/>
        </w:rPr>
        <w:footnoteReference w:id="76"/>
      </w:r>
      <w:r>
        <w:rPr>
          <w:rFonts w:ascii="Amiri" w:hAnsi="Amiri" w:eastAsia="Amiri" w:cs="Amiri"/>
          <w:color w:val="111111"/>
          <w:sz w:val="28"/>
          <w:sz w:val="28"/>
          <w:szCs w:val="28"/>
          <w:rtl w:val="true"/>
          <w:lang w:bidi="ar-SA"/>
        </w:rPr>
        <w:t>و كل القوم غير نيام</w:t>
      </w:r>
    </w:p>
    <w:p>
      <w:pPr>
        <w:pStyle w:val="BookText"/>
        <w:rPr/>
      </w:pPr>
      <w:r>
        <w:rPr>
          <w:rFonts w:ascii="IRNazanin" w:hAnsi="IRNazanin" w:eastAsia="IRNazanin"/>
          <w:color w:val="111111"/>
          <w:sz w:val="28"/>
          <w:sz w:val="28"/>
          <w:szCs w:val="28"/>
          <w:rtl w:val="true"/>
          <w:lang w:bidi="fa-IR"/>
        </w:rPr>
        <w:t xml:space="preserve">فجاءوا و قد همّوا بقتل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فردهم عنه بحسن خصام</w:t>
      </w:r>
    </w:p>
    <w:p>
      <w:pPr>
        <w:pStyle w:val="BookText"/>
        <w:rPr/>
      </w:pPr>
      <w:r>
        <w:rPr>
          <w:rFonts w:ascii="Amiri" w:hAnsi="Amiri" w:eastAsia="Amiri" w:cs="Amiri"/>
          <w:color w:val="111111"/>
          <w:sz w:val="28"/>
          <w:sz w:val="28"/>
          <w:szCs w:val="28"/>
          <w:rtl w:val="true"/>
          <w:lang w:bidi="ar-SA"/>
        </w:rPr>
        <w:t xml:space="preserve">بتأويله التوراة حتى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ما أنتم بطغام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فذلك من أعلامه و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نهار واضح كظلام</w:t>
      </w:r>
    </w:p>
    <w:p>
      <w:pPr>
        <w:pStyle w:val="BookText"/>
        <w:rPr/>
      </w:pPr>
      <w:r>
        <w:rPr>
          <w:rFonts w:ascii="IRNazanin" w:hAnsi="IRNazanin" w:eastAsia="IRNazanin"/>
          <w:color w:val="111111"/>
          <w:sz w:val="28"/>
          <w:sz w:val="28"/>
          <w:szCs w:val="28"/>
          <w:rtl w:val="true"/>
          <w:lang w:bidi="fa-IR"/>
        </w:rPr>
        <w:t xml:space="preserve">و قد </w:t>
      </w:r>
      <w:r>
        <w:rPr>
          <w:rStyle w:val="FootnoteAnchor"/>
          <w:rtl w:val="true"/>
        </w:rPr>
        <w:footnoteReference w:id="78"/>
      </w:r>
      <w:r>
        <w:rPr>
          <w:rFonts w:ascii="Amiri" w:hAnsi="Amiri" w:eastAsia="Amiri" w:cs="Amiri"/>
          <w:color w:val="111111"/>
          <w:sz w:val="28"/>
          <w:sz w:val="28"/>
          <w:szCs w:val="28"/>
          <w:rtl w:val="true"/>
          <w:lang w:bidi="ar-SA"/>
        </w:rPr>
        <w:t>ذكر أبو الحسن محمّد بن أحمد الورّاق أنه قدم مع أبي طالب لعشر ليال خلون من شهر ربيع الأول سنة ثلاث عشرة من الفيل و قدم الشام مع ميسرة لأربع عشرة ليلة بقيت من ذي الحجة سنة خمس و عشرين من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الراهب الذي أخبر به في هذه القدمة اسمه نسطور الراهب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أنبأ أبو عمر بن حيّوية أنا أحمد بن معروف بن بشار الخشاب، نا أبو محمّد حارث بن أبي أسامة أنا محمّد بن سعد </w:t>
      </w:r>
      <w:r>
        <w:rPr>
          <w:rStyle w:val="FootnoteAnchor"/>
          <w:rtl w:val="true"/>
        </w:rPr>
        <w:footnoteReference w:id="79"/>
      </w:r>
      <w:r>
        <w:rPr>
          <w:rFonts w:ascii="Amiri" w:hAnsi="Amiri" w:eastAsia="Amiri" w:cs="Amiri"/>
          <w:color w:val="111111"/>
          <w:sz w:val="28"/>
          <w:sz w:val="28"/>
          <w:szCs w:val="28"/>
          <w:rtl w:val="true"/>
          <w:lang w:bidi="ar-SA"/>
        </w:rPr>
        <w:t xml:space="preserve">أنا محمّد بن عمر بن واقد الأسلمي نا موسى بن شيبة عن عميرة بنت عبيد اللّه بن كعب بن مالك عن أم سعد بنت سعد بن الربيع عن نفيسة بنت منية أخت يعلى بن منية قالت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رسول اللّه صلى اللّه عليه و سلّم خمسا و عشرين سنة قال له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رجل لا مال لي و قد اشتد الزمان علينا، و هذه عير </w:t>
      </w:r>
      <w:r>
        <w:rPr>
          <w:rStyle w:val="FootnoteAnchor"/>
          <w:rtl w:val="true"/>
        </w:rPr>
        <w:footnoteReference w:id="81"/>
      </w:r>
      <w:r>
        <w:rPr>
          <w:rFonts w:ascii="Amiri" w:hAnsi="Amiri" w:eastAsia="Amiri" w:cs="Amiri"/>
          <w:color w:val="111111"/>
          <w:sz w:val="28"/>
          <w:sz w:val="28"/>
          <w:szCs w:val="28"/>
          <w:rtl w:val="true"/>
          <w:lang w:bidi="ar-SA"/>
        </w:rPr>
        <w:t xml:space="preserve">قومك قد حضر خروجها، و خديجة بنت خويلد تبعث رجالا من قومك في عيراتها </w:t>
      </w:r>
      <w:r>
        <w:rPr>
          <w:rStyle w:val="FootnoteAnchor"/>
          <w:rtl w:val="true"/>
        </w:rPr>
        <w:footnoteReference w:id="82"/>
      </w:r>
      <w:r>
        <w:rPr>
          <w:rFonts w:ascii="Amiri" w:hAnsi="Amiri" w:eastAsia="Amiri" w:cs="Amiri"/>
          <w:color w:val="111111"/>
          <w:sz w:val="28"/>
          <w:sz w:val="28"/>
          <w:szCs w:val="28"/>
          <w:rtl w:val="true"/>
          <w:lang w:bidi="ar-SA"/>
        </w:rPr>
        <w:t xml:space="preserve">،فلو جئتها فعرضت نفسك عليها لأسرعت إليك، و بلغ خديجة ما كان من محاورة </w:t>
      </w:r>
      <w:r>
        <w:rPr>
          <w:rStyle w:val="FootnoteAnchor"/>
          <w:rtl w:val="true"/>
        </w:rPr>
        <w:footnoteReference w:id="83"/>
      </w:r>
      <w:r>
        <w:rPr>
          <w:rFonts w:ascii="Amiri" w:hAnsi="Amiri" w:eastAsia="Amiri" w:cs="Amiri"/>
          <w:color w:val="111111"/>
          <w:sz w:val="28"/>
          <w:sz w:val="28"/>
          <w:szCs w:val="28"/>
          <w:rtl w:val="true"/>
          <w:lang w:bidi="ar-SA"/>
        </w:rPr>
        <w:t>عمه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إليه في ذلك، و قالت </w:t>
      </w:r>
      <w:r>
        <w:rPr>
          <w:rStyle w:val="FootnoteAnchor"/>
          <w:rtl w:val="true"/>
        </w:rPr>
        <w:footnoteReference w:id="84"/>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أعطيك ضعف ما أعطي رجلا من قومك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رزق قد ساقه اللّه إليك فخرج مع غلامها ميسرة، و جعل عمومته يوصون به أهل العير حتى قدما بصرى من الشام، فنزلا في ظل شجرة، فقال نسطور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تحت هذه الشجرة قط‍‌ إلاّ نبي، ثم قال 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عينيه </w:t>
      </w:r>
      <w:r>
        <w:rPr>
          <w:rStyle w:val="FootnoteAnchor"/>
          <w:rtl w:val="true"/>
        </w:rPr>
        <w:footnoteReference w:id="85"/>
      </w:r>
      <w:r>
        <w:rPr>
          <w:rFonts w:ascii="Amiri" w:hAnsi="Amiri" w:eastAsia="Amiri" w:cs="Amiri"/>
          <w:color w:val="111111"/>
          <w:sz w:val="28"/>
          <w:sz w:val="28"/>
          <w:szCs w:val="28"/>
          <w:rtl w:val="true"/>
          <w:lang w:bidi="ar-SA"/>
        </w:rPr>
        <w:t>حمرة‌؟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تفارقه،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نبي، و هو آخر الأنبياء ثم باع سلعته فوقع بينه و بين رجل تلاح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باللات و العزى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حلفت بهما قط‍‌، و إني لأمر فأعرض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قولك، ثم قال 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نبي تجده أحبارنا مبعوثا </w:t>
      </w:r>
      <w:r>
        <w:rPr>
          <w:rStyle w:val="FootnoteAnchor"/>
          <w:rtl w:val="true"/>
        </w:rPr>
        <w:footnoteReference w:id="86"/>
      </w:r>
      <w:r>
        <w:rPr>
          <w:rFonts w:ascii="Amiri" w:hAnsi="Amiri" w:eastAsia="Amiri" w:cs="Amiri"/>
          <w:color w:val="111111"/>
          <w:sz w:val="28"/>
          <w:sz w:val="28"/>
          <w:szCs w:val="28"/>
          <w:rtl w:val="true"/>
          <w:lang w:bidi="ar-SA"/>
        </w:rPr>
        <w:t xml:space="preserve">في كتبهم، و كان لميسرة </w:t>
      </w:r>
      <w:r>
        <w:rPr>
          <w:rStyle w:val="FootnoteAnchor"/>
          <w:rtl w:val="true"/>
        </w:rPr>
        <w:footnoteReference w:id="87"/>
      </w:r>
      <w:r>
        <w:rPr>
          <w:rFonts w:ascii="Amiri" w:hAnsi="Amiri" w:eastAsia="Amiri" w:cs="Amiri"/>
          <w:color w:val="111111"/>
          <w:sz w:val="28"/>
          <w:sz w:val="28"/>
          <w:szCs w:val="28"/>
          <w:rtl w:val="true"/>
          <w:lang w:bidi="ar-SA"/>
        </w:rPr>
        <w:t>إذا كانت الهاجرة و اشتد الحر يرى ملكين يظلان رسول اللّه صلى اللّه عليه و سلّم من الشمس فوعى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قد ألقى المحبة من ميسرة فكان كأنه عبد له، و باعوا تجارتهم و ربحوا ضعف ما كانوا يربحون فلما رجعوا و كانوا بمرّ الظهران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انطلق إلى خديجة فأخبرها بما صنع اللّه لها على وجهك، فإنها تعرف ذلك لك، فتقدم رسول اللّه صلى اللّه عليه و سلّم حتى دخل مكة في ساعة الظهيرة و خديجة في علّية لها فرأت رسول اللّه صلى اللّه عليه و سلّم و هو على بعيره و ملكان يظلان عليه، فأرته نساءها فعجبن لذلك، و دخل عليها رسول اللّه صلى اللّه عليه و سلّم فخبرها بما ربحوا في وجههم، فسرّت بذلك، فلما دخل ميسرة عليها أخبرته بما 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هذا منذ خرجنا من الشام، و أخبرها بما قال الراهب نسطور، و بما قال الآخر </w:t>
      </w:r>
    </w:p>
    <w:p>
      <w:pPr>
        <w:pStyle w:val="BookText"/>
        <w:rPr/>
      </w:pPr>
      <w:r>
        <w:rPr>
          <w:rFonts w:ascii="Amiri" w:hAnsi="Amiri" w:eastAsia="Amiri" w:cs="Amiri"/>
          <w:color w:val="111111"/>
          <w:sz w:val="28"/>
          <w:sz w:val="28"/>
          <w:szCs w:val="28"/>
          <w:rtl w:val="true"/>
          <w:lang w:bidi="ar-SA"/>
        </w:rPr>
        <w:t>الذي خالفه في البيع؛ و قدم رسول اللّه صلى اللّه عليه و سلّم بتجارتها فربحت ضعف ما كانت تربح، و أضعفت له ضعف ما سمت 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أعاده محمد بن سعد </w:t>
      </w:r>
      <w:r>
        <w:rPr>
          <w:rStyle w:val="FootnoteAnchor"/>
          <w:rtl w:val="true"/>
        </w:rPr>
        <w:footnoteReference w:id="89"/>
      </w:r>
      <w:r>
        <w:rPr>
          <w:rFonts w:ascii="Amiri" w:hAnsi="Amiri" w:eastAsia="Amiri" w:cs="Amiri"/>
          <w:color w:val="111111"/>
          <w:sz w:val="28"/>
          <w:sz w:val="28"/>
          <w:szCs w:val="28"/>
          <w:rtl w:val="true"/>
          <w:lang w:bidi="ar-SA"/>
        </w:rPr>
        <w:t>في موضع آخر بهذا الإسناد فزاد فيه و نقص منه ألفاظا و المعنى قريب</w:t>
      </w:r>
      <w:r>
        <w:rPr>
          <w:rFonts w:eastAsia="Amiri" w:cs="Amiri" w:ascii="Amiri" w:hAnsi="Amiri"/>
          <w:color w:val="111111"/>
          <w:sz w:val="28"/>
          <w:szCs w:val="28"/>
          <w:rtl w:val="true"/>
          <w:lang w:bidi="ar-SA"/>
        </w:rPr>
        <w:t xml:space="preserve">. </w:t>
      </w:r>
      <w:bookmarkStart w:id="21" w:name="pg11908_148111"/>
    </w:p>
    <w:p>
      <w:pPr>
        <w:pStyle w:val="Heading5"/>
        <w:numPr>
          <w:ilvl w:val="4"/>
          <w:numId w:val="1"/>
        </w:numPr>
        <w:rPr/>
      </w:pPr>
      <w:bookmarkStart w:id="22" w:name="__RefHeading___Toc13536991_73709187"/>
      <w:bookmarkStart w:id="23" w:name="_Toc8"/>
      <w:bookmarkEnd w:id="21"/>
      <w:bookmarkEnd w:id="22"/>
      <w:r>
        <w:rPr>
          <w:rtl w:val="true"/>
        </w:rPr>
        <w:t>باب معرفة أسمائه و أنه خاتم رسل اللّه و أنبيائه</w:t>
      </w:r>
      <w:bookmarkEnd w:id="23"/>
    </w:p>
    <w:p>
      <w:pPr>
        <w:pStyle w:val="BookText"/>
        <w:rPr/>
      </w:pPr>
      <w:r>
        <w:rPr>
          <w:rFonts w:ascii="Amiri" w:hAnsi="Amiri" w:eastAsia="Amiri" w:cs="Amiri"/>
          <w:color w:val="111111"/>
          <w:sz w:val="28"/>
          <w:sz w:val="28"/>
          <w:szCs w:val="28"/>
          <w:rtl w:val="true"/>
          <w:lang w:bidi="ar-SA"/>
        </w:rPr>
        <w:t>أخبرنا أبو القاسم هبة اللّه بن محمد بن الحصين، و أبو المواهب أحمد بن محمد بن عبد الملك بن عبد العزيز بن عبد اللّه بن أحمد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الطّيّب طاهر بن عبد اللّه، نا أبو أحمد محمد بن أحمد بن الغطريف، نا أبو خليفة، نا عبد اللّه بن أسماء، عن جويرية </w:t>
      </w:r>
      <w:r>
        <w:rPr>
          <w:rStyle w:val="FootnoteAnchor"/>
          <w:rtl w:val="true"/>
        </w:rPr>
        <w:footnoteReference w:id="90"/>
      </w:r>
      <w:r>
        <w:rPr>
          <w:rFonts w:ascii="Amiri" w:hAnsi="Amiri" w:eastAsia="Amiri" w:cs="Amiri"/>
          <w:color w:val="111111"/>
          <w:sz w:val="28"/>
          <w:sz w:val="28"/>
          <w:szCs w:val="28"/>
          <w:rtl w:val="true"/>
          <w:lang w:bidi="ar-SA"/>
        </w:rPr>
        <w:t>،عن مالك، عن الزّهري، عن محمد بن جبير بن مطعم، عن أبيه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Style w:val="FootnoteAnchor"/>
          <w:rtl w:val="true"/>
        </w:rPr>
        <w:footnoteReference w:id="91"/>
      </w:r>
      <w:r>
        <w:rPr>
          <w:rFonts w:ascii="Amiri" w:hAnsi="Amiri" w:eastAsia="Amiri" w:cs="Amiri"/>
          <w:color w:val="111111"/>
          <w:sz w:val="28"/>
          <w:sz w:val="28"/>
          <w:szCs w:val="28"/>
          <w:rtl w:val="true"/>
          <w:lang w:bidi="ar-SA"/>
        </w:rPr>
        <w:t>خمسة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و أنا أحمد و أنا الماحي الذي يمحو اللّه بي الكفر، و أنا الحاشر الذي يحشر الناس على قدمي، و أنا العاقب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تفرد برفعه عن مالك عن </w:t>
      </w:r>
      <w:r>
        <w:rPr>
          <w:rStyle w:val="FootnoteAnchor"/>
          <w:rtl w:val="true"/>
        </w:rPr>
        <w:footnoteReference w:id="92"/>
      </w:r>
      <w:r>
        <w:rPr>
          <w:rFonts w:ascii="Amiri" w:hAnsi="Amiri" w:eastAsia="Amiri" w:cs="Amiri"/>
          <w:color w:val="111111"/>
          <w:sz w:val="28"/>
          <w:sz w:val="28"/>
          <w:szCs w:val="28"/>
          <w:rtl w:val="true"/>
          <w:lang w:bidi="ar-SA"/>
        </w:rPr>
        <w:t xml:space="preserve">جويرية </w:t>
      </w:r>
      <w:r>
        <w:rPr>
          <w:rStyle w:val="FootnoteAnchor"/>
          <w:rtl w:val="true"/>
        </w:rPr>
        <w:footnoteReference w:id="93"/>
      </w:r>
      <w:r>
        <w:rPr>
          <w:rFonts w:ascii="IRNazanin" w:hAnsi="IRNazanin" w:eastAsia="IRNazanin"/>
          <w:color w:val="111111"/>
          <w:sz w:val="28"/>
          <w:sz w:val="28"/>
          <w:szCs w:val="28"/>
          <w:rtl w:val="true"/>
          <w:lang w:bidi="fa-IR"/>
        </w:rPr>
        <w:t>بن أسماء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عبد اللّه بن وهب، و بشر بن عمر الزهراني، و يحيى بن عبد اللّه بن بكير المصري، عن مالك مرسلا، لم يذكروا فيه جبيرا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رفعه صحيح عن الزّهري، فقد وصله عنه يونس بن يزيد </w:t>
      </w:r>
      <w:r>
        <w:rPr>
          <w:rStyle w:val="FootnoteAnchor"/>
          <w:rtl w:val="true"/>
        </w:rPr>
        <w:footnoteReference w:id="94"/>
      </w:r>
      <w:r>
        <w:rPr>
          <w:rFonts w:ascii="Amiri" w:hAnsi="Amiri" w:eastAsia="Amiri" w:cs="Amiri"/>
          <w:color w:val="111111"/>
          <w:sz w:val="28"/>
          <w:sz w:val="28"/>
          <w:szCs w:val="28"/>
          <w:rtl w:val="true"/>
          <w:lang w:bidi="ar-SA"/>
        </w:rPr>
        <w:t>،و شعيب بن أبي حمزة الحمصي، و سفيان بن عيينة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حديث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الوفاء عبد الواحد بن أحمد الشرابي، أنا أبو طاهر أحمد بن محمود الثقفي، أنبأ أبو بكر بن المقرئ، أنا ابن قتيبة، نا حرملة، أنا ابن وهب، أخبرني يونس عن ابن شهاب عن محمد بن جبير بن مطعم، عن أبيه أن </w:t>
      </w:r>
    </w:p>
    <w:p>
      <w:pPr>
        <w:pStyle w:val="BookText"/>
        <w:rPr/>
      </w:pPr>
      <w:r>
        <w:rPr>
          <w:rFonts w:ascii="Amiri" w:hAnsi="Amiri" w:eastAsia="Amiri" w:cs="Amiri"/>
          <w:color w:val="111111"/>
          <w:sz w:val="28"/>
          <w:sz w:val="28"/>
          <w:szCs w:val="28"/>
          <w:rtl w:val="true"/>
          <w:lang w:bidi="ar-SA"/>
        </w:rPr>
        <w:t>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أسماء أنا محمد و أنا أحمد و أنا الماحي الذي يمحو اللّه به الكفر، و أنا </w:t>
      </w:r>
      <w:r>
        <w:rPr>
          <w:rStyle w:val="FootnoteAnchor"/>
          <w:rtl w:val="true"/>
        </w:rPr>
        <w:footnoteReference w:id="95"/>
      </w:r>
      <w:r>
        <w:rPr>
          <w:rFonts w:ascii="Amiri" w:hAnsi="Amiri" w:eastAsia="Amiri" w:cs="Amiri"/>
          <w:color w:val="111111"/>
          <w:sz w:val="28"/>
          <w:sz w:val="28"/>
          <w:szCs w:val="28"/>
          <w:rtl w:val="true"/>
          <w:lang w:bidi="ar-SA"/>
        </w:rPr>
        <w:t xml:space="preserve">الحاشر الذي يحشر الناس على قدميّ‌، و أنا العاقب الذي </w:t>
      </w:r>
      <w:r>
        <w:rPr>
          <w:rStyle w:val="FootnoteAnchor"/>
          <w:rtl w:val="true"/>
        </w:rPr>
        <w:footnoteReference w:id="96"/>
      </w:r>
      <w:r>
        <w:rPr>
          <w:rFonts w:ascii="Amiri" w:hAnsi="Amiri" w:eastAsia="Amiri" w:cs="Amiri"/>
          <w:color w:val="111111"/>
          <w:sz w:val="28"/>
          <w:sz w:val="28"/>
          <w:szCs w:val="28"/>
          <w:rtl w:val="true"/>
          <w:lang w:bidi="ar-SA"/>
        </w:rPr>
        <w:t>ليس بعده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سمّاه </w:t>
      </w:r>
      <w:r>
        <w:rPr>
          <w:rStyle w:val="FootnoteAnchor"/>
          <w:rtl w:val="true"/>
        </w:rPr>
        <w:footnoteReference w:id="97"/>
      </w:r>
      <w:r>
        <w:rPr>
          <w:rFonts w:ascii="Amiri" w:hAnsi="Amiri" w:eastAsia="Amiri" w:cs="Amiri"/>
          <w:color w:val="111111"/>
          <w:sz w:val="28"/>
          <w:sz w:val="28"/>
          <w:szCs w:val="28"/>
          <w:rtl w:val="true"/>
          <w:lang w:bidi="ar-SA"/>
        </w:rPr>
        <w:t xml:space="preserve">اللّه رءوفا رحيما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عبد اللّه الحسين بن محمد السّمناني </w:t>
      </w:r>
      <w:r>
        <w:rPr>
          <w:rStyle w:val="FootnoteAnchor"/>
          <w:rtl w:val="true"/>
        </w:rPr>
        <w:footnoteReference w:id="99"/>
      </w:r>
      <w:r>
        <w:rPr>
          <w:rFonts w:ascii="Amiri" w:hAnsi="Amiri" w:eastAsia="Amiri" w:cs="Amiri"/>
          <w:color w:val="111111"/>
          <w:sz w:val="28"/>
          <w:sz w:val="28"/>
          <w:szCs w:val="28"/>
          <w:rtl w:val="true"/>
          <w:lang w:bidi="ar-SA"/>
        </w:rPr>
        <w:t xml:space="preserve">،و أبو الفضل محمد بن إسماعيل بن الفضيل، و أبو المحاسن أسعد بن علي بن زياد، و أبو بكر أحمد بن يحيى بن الحسن الأذرنجاني </w:t>
      </w:r>
      <w:r>
        <w:rPr>
          <w:rStyle w:val="FootnoteAnchor"/>
          <w:rtl w:val="true"/>
        </w:rPr>
        <w:footnoteReference w:id="100"/>
      </w:r>
      <w:r>
        <w:rPr>
          <w:rFonts w:ascii="Amiri" w:hAnsi="Amiri" w:eastAsia="Amiri" w:cs="Amiri"/>
          <w:color w:val="111111"/>
          <w:sz w:val="28"/>
          <w:sz w:val="28"/>
          <w:szCs w:val="28"/>
          <w:rtl w:val="true"/>
          <w:lang w:bidi="ar-SA"/>
        </w:rPr>
        <w:t xml:space="preserve">،و أبو الوقت عبد الأول بن عيسى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الداودي، أنا أبو محمد عبد اللّه بن أحمد بن حموية </w:t>
      </w:r>
      <w:r>
        <w:rPr>
          <w:rStyle w:val="FootnoteAnchor"/>
          <w:rtl w:val="true"/>
        </w:rPr>
        <w:footnoteReference w:id="101"/>
      </w:r>
      <w:r>
        <w:rPr>
          <w:rFonts w:ascii="Amiri" w:hAnsi="Amiri" w:eastAsia="Amiri" w:cs="Amiri"/>
          <w:color w:val="111111"/>
          <w:sz w:val="28"/>
          <w:sz w:val="28"/>
          <w:szCs w:val="28"/>
          <w:rtl w:val="true"/>
          <w:lang w:bidi="ar-SA"/>
        </w:rPr>
        <w:t>،أنا أبو عمران عيسى بن عمر بن العبّاس السمرقندي، أنا أبو محمد عبد اللّه بن عبد الرّحمن الدارمي، أنبأ الحكم بن نافع</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أخبرناه </w:t>
      </w:r>
      <w:r>
        <w:rPr>
          <w:rStyle w:val="FootnoteAnchor"/>
          <w:rtl w:val="true"/>
        </w:rPr>
        <w:footnoteReference w:id="102"/>
      </w:r>
      <w:r>
        <w:rPr>
          <w:rFonts w:ascii="Amiri" w:hAnsi="Amiri" w:eastAsia="Amiri" w:cs="Amiri"/>
          <w:color w:val="111111"/>
          <w:sz w:val="28"/>
          <w:sz w:val="28"/>
          <w:szCs w:val="28"/>
          <w:rtl w:val="true"/>
          <w:lang w:bidi="ar-SA"/>
        </w:rPr>
        <w:t>أبو الفتح نصر اللّه بن محمد بن عبد القوي الفقيه الأصولي، أنا أبو منصور بن شكرويه، نا أحمد بن موسى بن مردويه، نا أحمد بن محمد بن زياد، نا عبد الكريم بن الهيثم، نا أبو اليمان، أنا شعيب بن أبي حمزة، عن الزّهري، أخبرني محمد بن جبير بن مطعم،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و أنا أحمد، و أنا الماحي الذي يمحو اللّه بي الكفر، </w:t>
      </w:r>
    </w:p>
    <w:p>
      <w:pPr>
        <w:pStyle w:val="BookText"/>
        <w:rPr/>
      </w:pPr>
      <w:r>
        <w:rPr>
          <w:rFonts w:ascii="Amiri" w:hAnsi="Amiri" w:eastAsia="Amiri" w:cs="Amiri"/>
          <w:color w:val="111111"/>
          <w:sz w:val="28"/>
          <w:sz w:val="28"/>
          <w:szCs w:val="28"/>
          <w:rtl w:val="true"/>
          <w:lang w:bidi="ar-SA"/>
        </w:rPr>
        <w:t>و أنا الحاشر الذي يحشر الناس على قدميّ‌، و أنا العاقب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 الذي ليس بعده أحد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عبد اللّه محمّد بن الفضل الفراوي </w:t>
      </w:r>
      <w:r>
        <w:rPr>
          <w:rStyle w:val="FootnoteAnchor"/>
          <w:rtl w:val="true"/>
        </w:rPr>
        <w:footnoteReference w:id="104"/>
      </w:r>
      <w:r>
        <w:rPr>
          <w:rFonts w:ascii="Amiri" w:hAnsi="Amiri" w:eastAsia="Amiri" w:cs="Amiri"/>
          <w:color w:val="111111"/>
          <w:sz w:val="28"/>
          <w:sz w:val="28"/>
          <w:szCs w:val="28"/>
          <w:rtl w:val="true"/>
          <w:lang w:bidi="ar-SA"/>
        </w:rPr>
        <w:t>و أبو المظفر عبد المنعم بن عبد الكريم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الجنزرودي، أنا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به أمّ‌ المجتبى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أبو خيثمة و إسحاق يعني ابن أبي إسرائيل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لأبي خيثمة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عن الزّهري سمع محمد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و أنا أحمد، و أنا الماحي الذي يمحى به الكفر، و أنا الحاشر الذي يحشر الناس على عقبي، و أنا العاقب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 الذي ليس بعده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هبة اللّه بن محمد، أنبأنا الحسن </w:t>
      </w:r>
      <w:r>
        <w:rPr>
          <w:rStyle w:val="FootnoteAnchor"/>
          <w:rtl w:val="true"/>
        </w:rPr>
        <w:footnoteReference w:id="105"/>
      </w:r>
      <w:r>
        <w:rPr>
          <w:rFonts w:ascii="Amiri" w:hAnsi="Amiri" w:eastAsia="Amiri" w:cs="Amiri"/>
          <w:color w:val="111111"/>
          <w:sz w:val="28"/>
          <w:sz w:val="28"/>
          <w:szCs w:val="28"/>
          <w:rtl w:val="true"/>
          <w:lang w:bidi="ar-SA"/>
        </w:rPr>
        <w:t xml:space="preserve">بن علي التميمي، أنا أحمد بن جعفر القطيعي، نا عبد اللّه بن أحمد بن أحمد، حدثني أبي، 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سهل محمد بن إبراهيم، أنا أبو الفضل عبد الرّحمن بن أحمد المقرئ، أنا جعفر بن عبد اللّه بن يعقوب، نا محمد بن هارون الرّوياني ح</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علي أحمد بن سعد بن علي العجلي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علي بن محمد بن عبد الحميد البجلي، أنا أحمد بن علي بن لال، نا أبو سعيد </w:t>
      </w:r>
    </w:p>
    <w:p>
      <w:pPr>
        <w:pStyle w:val="BookText"/>
        <w:rPr/>
      </w:pPr>
      <w:r>
        <w:rPr>
          <w:rFonts w:ascii="Amiri" w:hAnsi="Amiri" w:eastAsia="Amiri" w:cs="Amiri"/>
          <w:color w:val="111111"/>
          <w:sz w:val="28"/>
          <w:sz w:val="28"/>
          <w:szCs w:val="28"/>
          <w:rtl w:val="true"/>
          <w:lang w:bidi="ar-SA"/>
        </w:rPr>
        <w:t>أحمد بن زياد بن الأعرابي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خالي أبو المعالي محمد بن يحيى القرشي قاضي دمشق، أنا أبو الحسن علي بن الحسن بن الحسين، أنا عبد الرّحمن بن عمر بن النحاس، نا أبو سعيد بن الأعرابي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الفتح يوسف بن عبد الواحد بن محمد الماهاني </w:t>
      </w:r>
      <w:r>
        <w:rPr>
          <w:rStyle w:val="FootnoteAnchor"/>
          <w:rtl w:val="true"/>
        </w:rPr>
        <w:footnoteReference w:id="107"/>
      </w:r>
      <w:r>
        <w:rPr>
          <w:rFonts w:ascii="Amiri" w:hAnsi="Amiri" w:eastAsia="Amiri" w:cs="Amiri"/>
          <w:color w:val="111111"/>
          <w:sz w:val="28"/>
          <w:sz w:val="28"/>
          <w:szCs w:val="28"/>
          <w:rtl w:val="true"/>
          <w:lang w:bidi="ar-SA"/>
        </w:rPr>
        <w:t xml:space="preserve">،أنا أبو منصور شجاع بن علي المصقلي </w:t>
      </w:r>
      <w:r>
        <w:rPr>
          <w:rStyle w:val="FootnoteAnchor"/>
          <w:rtl w:val="true"/>
        </w:rPr>
        <w:footnoteReference w:id="108"/>
      </w:r>
      <w:r>
        <w:rPr>
          <w:rFonts w:ascii="IRNazanin" w:hAnsi="IRNazanin" w:eastAsia="IRNazanin"/>
          <w:color w:val="111111"/>
          <w:sz w:val="28"/>
          <w:sz w:val="28"/>
          <w:szCs w:val="28"/>
          <w:rtl w:val="true"/>
          <w:lang w:bidi="fa-IR"/>
        </w:rPr>
        <w:t xml:space="preserve">،أنا أبو عبد اللّه </w:t>
      </w:r>
      <w:r>
        <w:rPr>
          <w:rStyle w:val="FootnoteAnchor"/>
          <w:rtl w:val="true"/>
        </w:rPr>
        <w:footnoteReference w:id="109"/>
      </w:r>
      <w:r>
        <w:rPr>
          <w:rFonts w:ascii="Amiri" w:hAnsi="Amiri" w:eastAsia="Amiri" w:cs="Amiri"/>
          <w:color w:val="111111"/>
          <w:sz w:val="28"/>
          <w:sz w:val="28"/>
          <w:szCs w:val="28"/>
          <w:rtl w:val="true"/>
          <w:lang w:bidi="ar-SA"/>
        </w:rPr>
        <w:t>محمد بن إسحاق بن مندة، أنا أحمد بن محمد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الصباح، ثنا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سهل بن سعدوية، أنا أبو الفضل الرازي، أنا أحمد بن إبراهيم بن فراس، نا محمد بن إبراهيم الدّيبلي، نا سعيد بن عبد الرّحمن المخزومي، نا سفيان، عن الزّهري، عن محمد بن جبير بن مطعم، عن أبيه،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أسماء أنا محمد، و أنا أحمد، و أنا الماحي الذي يمحى بي الكفر، و أنا الحاشر الذي يحشر الناس على قدميّ‌، و أنا العاقب العاقب الذي ليس بعده 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المخزومي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سقط‍‌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الفتح محمد بن الحسين بن حمزة العلوي، و أبو المعالي طاهر بن الفضل بن محمد القرشي، و أبو الفتح محمد بن الموفق بن نيازك </w:t>
      </w:r>
      <w:r>
        <w:rPr>
          <w:rStyle w:val="FootnoteAnchor"/>
          <w:rtl w:val="true"/>
        </w:rPr>
        <w:footnoteReference w:id="110"/>
      </w:r>
      <w:r>
        <w:rPr>
          <w:rFonts w:ascii="Amiri" w:hAnsi="Amiri" w:eastAsia="Amiri" w:cs="Amiri"/>
          <w:color w:val="111111"/>
          <w:sz w:val="28"/>
          <w:sz w:val="28"/>
          <w:szCs w:val="28"/>
          <w:rtl w:val="true"/>
          <w:lang w:bidi="ar-SA"/>
        </w:rPr>
        <w:t xml:space="preserve">الوكيل، و أبو بكر أحمد بن يحيى بن الحسن الادربجاني </w:t>
      </w:r>
      <w:r>
        <w:rPr>
          <w:rStyle w:val="FootnoteAnchor"/>
          <w:rtl w:val="true"/>
        </w:rPr>
        <w:footnoteReference w:id="111"/>
      </w:r>
      <w:r>
        <w:rPr>
          <w:rFonts w:ascii="Amiri" w:hAnsi="Amiri" w:eastAsia="Amiri" w:cs="Amiri"/>
          <w:color w:val="111111"/>
          <w:sz w:val="28"/>
          <w:sz w:val="28"/>
          <w:szCs w:val="28"/>
          <w:rtl w:val="true"/>
          <w:lang w:bidi="ar-SA"/>
        </w:rPr>
        <w:t xml:space="preserve">المعدّل، و أبو محمد عبد السلام بن أحمد بن إسماعيل المقرئ، و أبو غزوان محمد بن عبد اللّه بن عبيد اللّه المهلّبي الشروطي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عاصم الفضيل بن يحيى بن الفضيل </w:t>
      </w:r>
    </w:p>
    <w:p>
      <w:pPr>
        <w:pStyle w:val="BookText"/>
        <w:rPr/>
      </w:pPr>
      <w:r>
        <w:rPr>
          <w:rFonts w:ascii="Amiri" w:hAnsi="Amiri" w:eastAsia="Amiri" w:cs="Amiri"/>
          <w:color w:val="111111"/>
          <w:sz w:val="28"/>
          <w:sz w:val="28"/>
          <w:szCs w:val="28"/>
          <w:rtl w:val="true"/>
          <w:lang w:bidi="ar-SA"/>
        </w:rPr>
        <w:t xml:space="preserve">الفضيلي، أنا أبو محمد عبد الرّحمن بن أحمد بن محمد الأنصاري، نا محمد بن عقيل </w:t>
      </w:r>
      <w:r>
        <w:rPr>
          <w:rStyle w:val="FootnoteAnchor"/>
          <w:rtl w:val="true"/>
        </w:rPr>
        <w:footnoteReference w:id="112"/>
      </w:r>
      <w:r>
        <w:rPr>
          <w:rFonts w:ascii="Amiri" w:hAnsi="Amiri" w:eastAsia="Amiri" w:cs="Amiri"/>
          <w:color w:val="111111"/>
          <w:sz w:val="28"/>
          <w:sz w:val="28"/>
          <w:szCs w:val="28"/>
          <w:rtl w:val="true"/>
          <w:lang w:bidi="ar-SA"/>
        </w:rPr>
        <w:t>يعني ابن الأزهر البلخي، نا علي بن حشرم، نا سفيان، عن الزّهري، عن محمد بن جبير،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و أنا أحمد، و أنا الماحي الذي يمحى بي الكفر و أنا الحاشر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الناس على قدميّ‌، و أنا العاقب الذي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سهل محمد بن إبراهيم المرئي </w:t>
      </w:r>
      <w:r>
        <w:rPr>
          <w:rStyle w:val="FootnoteAnchor"/>
          <w:rtl w:val="true"/>
        </w:rPr>
        <w:footnoteReference w:id="114"/>
      </w:r>
      <w:r>
        <w:rPr>
          <w:rFonts w:ascii="Amiri" w:hAnsi="Amiri" w:eastAsia="Amiri" w:cs="Amiri"/>
          <w:color w:val="111111"/>
          <w:sz w:val="28"/>
          <w:sz w:val="28"/>
          <w:szCs w:val="28"/>
          <w:rtl w:val="true"/>
          <w:lang w:bidi="ar-SA"/>
        </w:rPr>
        <w:t>،أنا أبو الفضل عبد الرّحمن بن أحمد بن الحسن المقرئ، أنا جعفر بن عبد اللّه بن فنّاكي، نا أبو بكر محمد بن هارون الروياني، نا أبو الربيع، نا سفيان، عن الزّهري، عن محمد بن جبير،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و أنا أحمد، و أنا الماحي الذي يمحى بي الكفر، و أنا الحاشر الذي يحشر الناس على عقبي </w:t>
      </w:r>
      <w:r>
        <w:rPr>
          <w:rStyle w:val="FootnoteAnchor"/>
          <w:rtl w:val="true"/>
        </w:rPr>
        <w:footnoteReference w:id="115"/>
      </w:r>
      <w:r>
        <w:rPr>
          <w:rFonts w:ascii="Amiri" w:hAnsi="Amiri" w:eastAsia="Amiri" w:cs="Amiri"/>
          <w:color w:val="111111"/>
          <w:sz w:val="28"/>
          <w:sz w:val="28"/>
          <w:szCs w:val="28"/>
          <w:rtl w:val="true"/>
          <w:lang w:bidi="ar-SA"/>
        </w:rPr>
        <w:t>قدمي، و أنا العاقب الذي ليس بعده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الحسن علي بن أحمد بن منصور و علي بن المسلّم بن محمد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عبد الواحد بن محمد بن أبي الحديد، أنا جدي أبو بكر محمد بن أحمد بن عثمان، أنا أبو الدحداح أحمد بن محمد بن إسماعيل التميمي، نا أبو عبد اللّه عبد الوهاب بن عبد الرحيم بن عبد الوهاب الأشجعي الدمشقي من قرية جوبر </w:t>
      </w:r>
      <w:r>
        <w:rPr>
          <w:rStyle w:val="FootnoteAnchor"/>
          <w:rtl w:val="true"/>
        </w:rPr>
        <w:footnoteReference w:id="116"/>
      </w:r>
      <w:r>
        <w:rPr>
          <w:rFonts w:ascii="Amiri" w:hAnsi="Amiri" w:eastAsia="Amiri" w:cs="Amiri"/>
          <w:color w:val="111111"/>
          <w:sz w:val="28"/>
          <w:sz w:val="28"/>
          <w:szCs w:val="28"/>
          <w:rtl w:val="true"/>
          <w:lang w:bidi="ar-SA"/>
        </w:rPr>
        <w:t>،نا سفيان، عن الزّهري، عن محمد بن جبير بن مطعم،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و أنا أحمد، و أنا الماحي الذي يمحو الكفر، و أنا الحاشر الذي يحشر الناس على قدميّ‌، و أنا العاقب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 الذي ليس بعده أحد، و قال غير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بعده نبي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غالب أحمد بن الحسن بن البنا، أنا القاضي أبو عبد اللّه محمد بن </w:t>
      </w:r>
    </w:p>
    <w:p>
      <w:pPr>
        <w:pStyle w:val="BookText"/>
        <w:rPr/>
      </w:pPr>
      <w:r>
        <w:rPr>
          <w:rFonts w:ascii="Amiri" w:hAnsi="Amiri" w:eastAsia="Amiri" w:cs="Amiri"/>
          <w:color w:val="111111"/>
          <w:sz w:val="28"/>
          <w:sz w:val="28"/>
          <w:szCs w:val="28"/>
          <w:rtl w:val="true"/>
          <w:lang w:bidi="ar-SA"/>
        </w:rPr>
        <w:t xml:space="preserve">أحمد بن شاذة الأصبهاني ببغداد، أنا أبو حفص عمر بن أحمد بن أبي عمرو العكبري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أخبرناه أبو القاسم علي بن طراد بن محمد بن علي بن الحسن الهاشمي العباسي الوزير ببغداد، نا والدي أبو الفوارس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الحسن علي بن محمد بن عيسى بن المؤمّل الواسطي المعروف بابن كراز الفقيه، و أبو بكر أحمد بن أبي منصور </w:t>
      </w:r>
      <w:r>
        <w:rPr>
          <w:rStyle w:val="FootnoteAnchor"/>
          <w:rtl w:val="true"/>
        </w:rPr>
        <w:footnoteReference w:id="118"/>
      </w:r>
      <w:r>
        <w:rPr>
          <w:rFonts w:ascii="Amiri" w:hAnsi="Amiri" w:eastAsia="Amiri" w:cs="Amiri"/>
          <w:color w:val="111111"/>
          <w:sz w:val="28"/>
          <w:sz w:val="28"/>
          <w:szCs w:val="28"/>
          <w:rtl w:val="true"/>
          <w:lang w:bidi="ar-SA"/>
        </w:rPr>
        <w:t>مقرب بن الحسين بن الحسن المقرئ و أبو القاسم طاهر بن أبي غالب أحمد بن محمد المساميري ببغداد، و أبو محمد بن طاوس بدمشق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النقيب أبو الفوارس طراد بن محمد بن علي الزينبي </w:t>
      </w:r>
      <w:r>
        <w:rPr>
          <w:rStyle w:val="FootnoteAnchor"/>
          <w:rtl w:val="true"/>
        </w:rPr>
        <w:footnoteReference w:id="119"/>
      </w:r>
      <w:r>
        <w:rPr>
          <w:rFonts w:ascii="Amiri" w:hAnsi="Amiri" w:eastAsia="Amiri" w:cs="Amiri"/>
          <w:color w:val="111111"/>
          <w:sz w:val="28"/>
          <w:sz w:val="28"/>
          <w:szCs w:val="28"/>
          <w:rtl w:val="true"/>
          <w:lang w:bidi="ar-SA"/>
        </w:rPr>
        <w:t xml:space="preserve">،أنا أبو الحسن محمد بن أحمد بن رزقويه البزّاز </w:t>
      </w:r>
      <w:r>
        <w:rPr>
          <w:rStyle w:val="FootnoteAnchor"/>
          <w:rtl w:val="true"/>
        </w:rPr>
        <w:footnoteReference w:id="12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محمد بن يحيى بن عمر بن علي بن حرب الطائي، نا علي بن حرب و هو جد أبيه، نا سفيان بن عيينة، عن الزّهري، عن محمد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كراز، و ابن مقرب، 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محمد، و أنا أحمد، و أنا الماحي الذي يمحى بي الكفر، و أنا الحاشر الذي أحشر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كراز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العاقب الذي ليس بعده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البنا، و ابن طراد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بعده </w:t>
      </w:r>
      <w:r>
        <w:rPr>
          <w:rStyle w:val="FootnoteAnchor"/>
          <w:rtl w:val="true"/>
        </w:rPr>
        <w:footnoteReference w:id="121"/>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المعالي عبد اللّه بن أحمد بن محمد البزار المعروف بالحلواني </w:t>
      </w:r>
      <w:r>
        <w:rPr>
          <w:rStyle w:val="FootnoteAnchor"/>
          <w:rtl w:val="true"/>
        </w:rPr>
        <w:footnoteReference w:id="122"/>
      </w:r>
      <w:r>
        <w:rPr>
          <w:rFonts w:ascii="Amiri" w:hAnsi="Amiri" w:eastAsia="Amiri" w:cs="Amiri"/>
          <w:color w:val="111111"/>
          <w:sz w:val="28"/>
          <w:sz w:val="28"/>
          <w:szCs w:val="28"/>
          <w:rtl w:val="true"/>
          <w:lang w:bidi="ar-SA"/>
        </w:rPr>
        <w:t xml:space="preserve">،أنا أبو بكر أحمد بن علي بن عبد اللّه بن عمر بن خلف الشيرازي الأديب نزيل نيسابور بها، أنا الحاكم الإمام أبو عبد اللّه محمد بن عبد اللّه الحافظ‍‌، أنا أبو علي محمد بن علي بن عمر المذكر </w:t>
      </w:r>
      <w:r>
        <w:rPr>
          <w:rStyle w:val="FootnoteAnchor"/>
          <w:rtl w:val="true"/>
        </w:rPr>
        <w:footnoteReference w:id="123"/>
      </w:r>
      <w:r>
        <w:rPr>
          <w:rFonts w:ascii="Amiri" w:hAnsi="Amiri" w:eastAsia="Amiri" w:cs="Amiri"/>
          <w:color w:val="111111"/>
          <w:sz w:val="28"/>
          <w:sz w:val="28"/>
          <w:szCs w:val="28"/>
          <w:rtl w:val="true"/>
          <w:lang w:bidi="ar-SA"/>
        </w:rPr>
        <w:t xml:space="preserve">،نا عتيق بن محمد الحرشي </w:t>
      </w:r>
      <w:r>
        <w:rPr>
          <w:rStyle w:val="FootnoteAnchor"/>
          <w:rtl w:val="true"/>
        </w:rPr>
        <w:footnoteReference w:id="124"/>
      </w: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سفيان بن عيينة، نا الزّهري، عن محمد بن جبير بن مطعم،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خمسة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و أنا أحمد، و أنا الماحي الذي يمحو اللّه بي الكفر، و أنا الحاشر الذي أحشر الناس على قدميّ‌ و أنا العاقب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 الذي ليس بعده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مسلم في صحيحه </w:t>
      </w:r>
      <w:r>
        <w:rPr>
          <w:rStyle w:val="FootnoteAnchor"/>
          <w:rtl w:val="true"/>
        </w:rPr>
        <w:footnoteReference w:id="125"/>
      </w:r>
      <w:r>
        <w:rPr>
          <w:rFonts w:ascii="Amiri" w:hAnsi="Amiri" w:eastAsia="Amiri" w:cs="Amiri"/>
          <w:color w:val="111111"/>
          <w:sz w:val="28"/>
          <w:sz w:val="28"/>
          <w:szCs w:val="28"/>
          <w:rtl w:val="true"/>
          <w:lang w:bidi="ar-SA"/>
        </w:rPr>
        <w:t>عن أبي خيثمة زهير بن حرب، و إسحاق بن إبراهيم بن راهوية، و محمد بن يحيى بن أبي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الترمذي </w:t>
      </w:r>
      <w:r>
        <w:rPr>
          <w:rStyle w:val="FootnoteAnchor"/>
          <w:rtl w:val="true"/>
        </w:rPr>
        <w:footnoteReference w:id="126"/>
      </w:r>
      <w:r>
        <w:rPr>
          <w:rFonts w:ascii="Amiri" w:hAnsi="Amiri" w:eastAsia="Amiri" w:cs="Amiri"/>
          <w:color w:val="111111"/>
          <w:sz w:val="28"/>
          <w:sz w:val="28"/>
          <w:szCs w:val="28"/>
          <w:rtl w:val="true"/>
          <w:lang w:bidi="ar-SA"/>
        </w:rPr>
        <w:t xml:space="preserve">عن سعيد بن عبد الرّحمن، عن ابن عيينة، و رواه نافع بن جبير بن مطعم أخو محمد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Style w:val="FootnoteAnchor"/>
          <w:rtl w:val="true"/>
        </w:rPr>
        <w:footnoteReference w:id="127"/>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الفتح محمد بن علي بن عبد اللّه المصري، و أبو رشيد علي بن عثمان بن الهيضم، و أبو الحسن علي بن أبي طالب بن محمد بن فضالة </w:t>
      </w:r>
      <w:r>
        <w:rPr>
          <w:rStyle w:val="FootnoteAnchor"/>
          <w:rtl w:val="true"/>
        </w:rPr>
        <w:footnoteReference w:id="129"/>
      </w:r>
      <w:r>
        <w:rPr>
          <w:rFonts w:ascii="Amiri" w:hAnsi="Amiri" w:eastAsia="Amiri" w:cs="Amiri"/>
          <w:color w:val="111111"/>
          <w:sz w:val="28"/>
          <w:sz w:val="28"/>
          <w:szCs w:val="28"/>
          <w:rtl w:val="true"/>
          <w:lang w:bidi="ar-SA"/>
        </w:rPr>
        <w:t xml:space="preserve">بن عوانة، و أبو صالح </w:t>
      </w:r>
      <w:r>
        <w:rPr>
          <w:rStyle w:val="FootnoteAnchor"/>
          <w:rtl w:val="true"/>
        </w:rPr>
        <w:footnoteReference w:id="130"/>
      </w:r>
      <w:r>
        <w:rPr>
          <w:rFonts w:ascii="Amiri" w:hAnsi="Amiri" w:eastAsia="Amiri" w:cs="Amiri"/>
          <w:color w:val="111111"/>
          <w:sz w:val="28"/>
          <w:sz w:val="28"/>
          <w:szCs w:val="28"/>
          <w:rtl w:val="true"/>
          <w:lang w:bidi="ar-SA"/>
        </w:rPr>
        <w:t xml:space="preserve">ذكوان بن شيبان </w:t>
      </w:r>
      <w:r>
        <w:rPr>
          <w:rStyle w:val="FootnoteAnchor"/>
          <w:rtl w:val="true"/>
        </w:rPr>
        <w:footnoteReference w:id="131"/>
      </w:r>
      <w:r>
        <w:rPr>
          <w:rFonts w:ascii="Amiri" w:hAnsi="Amiri" w:eastAsia="Amiri" w:cs="Amiri"/>
          <w:color w:val="111111"/>
          <w:sz w:val="28"/>
          <w:sz w:val="28"/>
          <w:szCs w:val="28"/>
          <w:rtl w:val="true"/>
          <w:lang w:bidi="ar-SA"/>
        </w:rPr>
        <w:t xml:space="preserve">بن محمد الدهان و أبو بكر خلف بن الموفق بن خلف الطواف </w:t>
      </w:r>
      <w:r>
        <w:rPr>
          <w:rStyle w:val="FootnoteAnchor"/>
          <w:rtl w:val="true"/>
        </w:rPr>
        <w:footnoteReference w:id="13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العزيز بن محمّد الفارسي، أنبأنا عبد الرّحمن بن أحمد بن محمد بن أبي شريح</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و أبو غالب </w:t>
      </w:r>
      <w:r>
        <w:rPr>
          <w:rStyle w:val="FootnoteAnchor"/>
          <w:rtl w:val="true"/>
        </w:rPr>
        <w:footnoteReference w:id="133"/>
      </w:r>
      <w:r>
        <w:rPr>
          <w:rFonts w:ascii="Amiri" w:hAnsi="Amiri" w:eastAsia="Amiri" w:cs="Amiri"/>
          <w:color w:val="111111"/>
          <w:sz w:val="28"/>
          <w:sz w:val="28"/>
          <w:szCs w:val="28"/>
          <w:rtl w:val="true"/>
          <w:lang w:bidi="ar-SA"/>
        </w:rPr>
        <w:t xml:space="preserve">أحمد بن علي بن الحسين </w:t>
      </w:r>
      <w:r>
        <w:rPr>
          <w:rStyle w:val="FootnoteAnchor"/>
          <w:rtl w:val="true"/>
        </w:rPr>
        <w:footnoteReference w:id="134"/>
      </w:r>
      <w:r>
        <w:rPr>
          <w:rFonts w:ascii="Amiri" w:hAnsi="Amiri" w:eastAsia="Amiri" w:cs="Amiri"/>
          <w:color w:val="111111"/>
          <w:sz w:val="28"/>
          <w:sz w:val="28"/>
          <w:szCs w:val="28"/>
          <w:rtl w:val="true"/>
          <w:lang w:bidi="ar-SA"/>
        </w:rPr>
        <w:t xml:space="preserve">النهاوندي الجكّي </w:t>
      </w:r>
      <w:r>
        <w:rPr>
          <w:rStyle w:val="FootnoteAnchor"/>
          <w:rtl w:val="true"/>
        </w:rPr>
        <w:footnoteReference w:id="13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النّقّور، أنبأنا محمد بن عبد اللّه بن الحسين، نا يحيى بن محمد بن صاعد، نا سعيد بن يحيى الأموي، حدثني أبي، </w:t>
      </w:r>
    </w:p>
    <w:p>
      <w:pPr>
        <w:pStyle w:val="BookText"/>
        <w:rPr/>
      </w:pPr>
      <w:r>
        <w:rPr>
          <w:rFonts w:ascii="Amiri" w:hAnsi="Amiri" w:eastAsia="Amiri" w:cs="Amiri"/>
          <w:color w:val="111111"/>
          <w:sz w:val="28"/>
          <w:sz w:val="28"/>
          <w:szCs w:val="28"/>
          <w:rtl w:val="true"/>
          <w:lang w:bidi="ar-SA"/>
        </w:rPr>
        <w:t xml:space="preserve">أنبأنا ابن جريج عن أبي الحارث </w:t>
      </w:r>
      <w:r>
        <w:rPr>
          <w:rStyle w:val="FootnoteAnchor"/>
          <w:rtl w:val="true"/>
        </w:rPr>
        <w:footnoteReference w:id="136"/>
      </w:r>
      <w:r>
        <w:rPr>
          <w:rFonts w:ascii="IRNazanin" w:hAnsi="IRNazanin" w:eastAsia="IRNazanin"/>
          <w:color w:val="111111"/>
          <w:sz w:val="28"/>
          <w:sz w:val="28"/>
          <w:szCs w:val="28"/>
          <w:rtl w:val="true"/>
          <w:lang w:bidi="fa-IR"/>
        </w:rPr>
        <w:t xml:space="preserve">،عن </w:t>
      </w:r>
      <w:r>
        <w:rPr>
          <w:rStyle w:val="FootnoteAnchor"/>
          <w:rtl w:val="true"/>
        </w:rPr>
        <w:footnoteReference w:id="137"/>
      </w:r>
      <w:r>
        <w:rPr>
          <w:rFonts w:ascii="Amiri" w:hAnsi="Amiri" w:eastAsia="Amiri" w:cs="Amiri"/>
          <w:color w:val="111111"/>
          <w:sz w:val="28"/>
          <w:sz w:val="28"/>
          <w:szCs w:val="28"/>
          <w:rtl w:val="true"/>
          <w:lang w:bidi="ar-SA"/>
        </w:rPr>
        <w:t xml:space="preserve">نافع بن جبير بن مطعم </w:t>
      </w:r>
      <w:r>
        <w:rPr>
          <w:rStyle w:val="FootnoteAnchor"/>
          <w:rtl w:val="true"/>
        </w:rPr>
        <w:footnoteReference w:id="1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خمسة أسماء، أنا محمد و أحمد و العاقب </w:t>
      </w:r>
      <w:r>
        <w:rPr>
          <w:rStyle w:val="FootnoteAnchor"/>
          <w:rtl w:val="true"/>
        </w:rPr>
        <w:footnoteReference w:id="139"/>
      </w:r>
      <w:r>
        <w:rPr>
          <w:rFonts w:ascii="Amiri" w:hAnsi="Amiri" w:eastAsia="Amiri" w:cs="Amiri"/>
          <w:color w:val="111111"/>
          <w:sz w:val="28"/>
          <w:sz w:val="28"/>
          <w:szCs w:val="28"/>
          <w:rtl w:val="true"/>
          <w:lang w:bidi="ar-SA"/>
        </w:rPr>
        <w:t>و الماحي و الحاشر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العاقب و لم يذكر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الحسن علي بن محمد الخطيب، أنبأنا أبو منصور محمد بن الحسن النهاوندي، أنا أبو العباس أحمد بن الحسين بن زنبيل </w:t>
      </w:r>
      <w:r>
        <w:rPr>
          <w:rStyle w:val="FootnoteAnchor"/>
          <w:rtl w:val="true"/>
        </w:rPr>
        <w:footnoteReference w:id="140"/>
      </w:r>
      <w:r>
        <w:rPr>
          <w:rFonts w:ascii="Amiri" w:hAnsi="Amiri" w:eastAsia="Amiri" w:cs="Amiri"/>
          <w:color w:val="111111"/>
          <w:sz w:val="28"/>
          <w:sz w:val="28"/>
          <w:szCs w:val="28"/>
          <w:rtl w:val="true"/>
          <w:lang w:bidi="ar-SA"/>
        </w:rPr>
        <w:t xml:space="preserve">،أنبأنا أبو القاسم عبد اللّه بن محمد بن عبد الرّحمن، أنا أبو عبد اللّه محمد بن إسماعيل البخاري </w:t>
      </w:r>
      <w:r>
        <w:rPr>
          <w:rStyle w:val="FootnoteAnchor"/>
          <w:rtl w:val="true"/>
        </w:rPr>
        <w:footnoteReference w:id="141"/>
      </w:r>
      <w:r>
        <w:rPr>
          <w:rFonts w:ascii="IRNazanin" w:hAnsi="IRNazanin" w:eastAsia="IRNazanin"/>
          <w:color w:val="111111"/>
          <w:sz w:val="28"/>
          <w:sz w:val="28"/>
          <w:szCs w:val="28"/>
          <w:rtl w:val="true"/>
          <w:lang w:bidi="fa-IR"/>
        </w:rPr>
        <w:t>، أنبأنا عبد اللّه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أخبرنا أبو محمد عبد </w:t>
      </w:r>
      <w:r>
        <w:rPr>
          <w:rStyle w:val="FootnoteAnchor"/>
          <w:rtl w:val="true"/>
        </w:rPr>
        <w:footnoteReference w:id="142"/>
      </w:r>
      <w:r>
        <w:rPr>
          <w:rFonts w:ascii="Amiri" w:hAnsi="Amiri" w:eastAsia="Amiri" w:cs="Amiri"/>
          <w:color w:val="111111"/>
          <w:sz w:val="28"/>
          <w:sz w:val="28"/>
          <w:szCs w:val="28"/>
          <w:rtl w:val="true"/>
          <w:lang w:bidi="ar-SA"/>
        </w:rPr>
        <w:t>الكريم بن حمزة السّلمي، أنبأنا أبو بكر الخطيب</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أخبرنا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السمرقندي، أنبأنا أبو بكر اللاّلكائي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الفضل، أنبأنا عبد اللّه بن جعفر، أنبأنا يعقوب بن سفيان، أنبأنا أبو صالح عبد اللّه بن صالح، حدثنا الليث، حدثنا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الليث، عن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زيد عن سعيد بن هلال، عن عقبة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عتبة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نافع بن </w:t>
      </w:r>
      <w:r>
        <w:rPr>
          <w:rStyle w:val="FootnoteAnchor"/>
          <w:rtl w:val="true"/>
        </w:rPr>
        <w:footnoteReference w:id="145"/>
      </w:r>
      <w:r>
        <w:rPr>
          <w:rFonts w:ascii="Amiri" w:hAnsi="Amiri" w:eastAsia="Amiri" w:cs="Amiri"/>
          <w:color w:val="111111"/>
          <w:sz w:val="28"/>
          <w:sz w:val="28"/>
          <w:szCs w:val="28"/>
          <w:rtl w:val="true"/>
          <w:lang w:bidi="ar-SA"/>
        </w:rPr>
        <w:t xml:space="preserve">جبير أنه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عبد الملك بن مروان فقال له أ تحصي </w:t>
      </w:r>
      <w:r>
        <w:rPr>
          <w:rStyle w:val="FootnoteAnchor"/>
          <w:rtl w:val="true"/>
        </w:rPr>
        <w:footnoteReference w:id="147"/>
      </w:r>
      <w:r>
        <w:rPr>
          <w:rFonts w:ascii="Amiri" w:hAnsi="Amiri" w:eastAsia="Amiri" w:cs="Amiri"/>
          <w:color w:val="111111"/>
          <w:sz w:val="28"/>
          <w:sz w:val="28"/>
          <w:szCs w:val="28"/>
          <w:rtl w:val="true"/>
          <w:lang w:bidi="ar-SA"/>
        </w:rPr>
        <w:t>أسماء النبي صلى اللّه عليه و سلّم الذي كان جبير يعدها؟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w:t>
      </w:r>
    </w:p>
    <w:p>
      <w:pPr>
        <w:pStyle w:val="BookText"/>
        <w:rPr/>
      </w:pPr>
      <w:r>
        <w:rPr>
          <w:rFonts w:ascii="Amiri" w:hAnsi="Amiri" w:eastAsia="Amiri" w:cs="Amiri"/>
          <w:color w:val="111111"/>
          <w:sz w:val="28"/>
          <w:sz w:val="28"/>
          <w:szCs w:val="28"/>
          <w:rtl w:val="true"/>
          <w:lang w:bidi="ar-SA"/>
        </w:rPr>
        <w:t xml:space="preserve">رسول اللّه صلى اللّه عليه و سلّم التي كان جبير بن مطعم يعدها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 محمد، و حاشر، و خاتم، و العاقب، و الماحي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عاقب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حاشر فبعث مع السّاعة بين يدي عذاب شديد، و العاقب عاقب الأنبياء، و ماح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اللّه به سيئات من اتبعه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منصور عبد الرّحمن بن محمد بن عبد الواحد، أنبأنا أبو الحسين محمد بن علي بن المهتدي، أنبأنا أبو جعفر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و أبو الفضل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الحسين بن هبة اللّه المعروف بابن الغانمة </w:t>
      </w:r>
      <w:r>
        <w:rPr>
          <w:rStyle w:val="FootnoteAnchor"/>
          <w:rtl w:val="true"/>
        </w:rPr>
        <w:footnoteReference w:id="151"/>
      </w:r>
      <w:r>
        <w:rPr>
          <w:rFonts w:ascii="Amiri" w:hAnsi="Amiri" w:eastAsia="Amiri" w:cs="Amiri"/>
          <w:color w:val="111111"/>
          <w:sz w:val="28"/>
          <w:sz w:val="28"/>
          <w:szCs w:val="28"/>
          <w:rtl w:val="true"/>
          <w:lang w:bidi="ar-SA"/>
        </w:rPr>
        <w:t>و أبو منصور علي بن علي بن عبيد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الصيرفيني </w:t>
      </w:r>
      <w:r>
        <w:rPr>
          <w:rStyle w:val="FootnoteAnchor"/>
          <w:rtl w:val="true"/>
        </w:rPr>
        <w:footnoteReference w:id="15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حبابة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علي بن البغدادي</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،أنبأنا علي بن الجعد، أخبرني حمّاد بن سلمة، عن جبير </w:t>
      </w:r>
      <w:r>
        <w:rPr>
          <w:rStyle w:val="FootnoteAnchor"/>
          <w:rtl w:val="true"/>
        </w:rPr>
        <w:footnoteReference w:id="154"/>
      </w:r>
      <w:r>
        <w:rPr>
          <w:rFonts w:ascii="Amiri" w:hAnsi="Amiri" w:eastAsia="Amiri" w:cs="Amiri"/>
          <w:color w:val="111111"/>
          <w:sz w:val="28"/>
          <w:sz w:val="28"/>
          <w:szCs w:val="28"/>
          <w:rtl w:val="true"/>
          <w:lang w:bidi="ar-SA"/>
        </w:rPr>
        <w:t xml:space="preserve">بن إياس، عن نافع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و أحمد و المقفي و الحاشر و نبي الرحمة و نبي الملحمة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مهدي عن حمّاد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w:t>
      </w:r>
      <w:r>
        <w:rPr>
          <w:rStyle w:val="FootnoteAnchor"/>
          <w:rtl w:val="true"/>
        </w:rPr>
        <w:footnoteReference w:id="155"/>
      </w:r>
      <w:r>
        <w:rPr>
          <w:rFonts w:ascii="Amiri" w:hAnsi="Amiri" w:eastAsia="Amiri" w:cs="Amiri"/>
          <w:color w:val="111111"/>
          <w:sz w:val="28"/>
          <w:sz w:val="28"/>
          <w:szCs w:val="28"/>
          <w:rtl w:val="true"/>
          <w:lang w:bidi="ar-SA"/>
        </w:rPr>
        <w:t xml:space="preserve">الجنزرودي، أنبأنا أبو عمرو </w:t>
      </w:r>
      <w:r>
        <w:rPr>
          <w:rStyle w:val="FootnoteAnchor"/>
          <w:rtl w:val="true"/>
        </w:rPr>
        <w:footnoteReference w:id="156"/>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الخلاّل، أنبأنا إبراهيم </w:t>
      </w:r>
      <w:r>
        <w:rPr>
          <w:rStyle w:val="FootnoteAnchor"/>
          <w:rtl w:val="true"/>
        </w:rPr>
        <w:footnoteReference w:id="157"/>
      </w:r>
      <w:r>
        <w:rPr>
          <w:rFonts w:ascii="Amiri" w:hAnsi="Amiri" w:eastAsia="Amiri" w:cs="Amiri"/>
          <w:color w:val="111111"/>
          <w:sz w:val="28"/>
          <w:sz w:val="28"/>
          <w:szCs w:val="28"/>
          <w:rtl w:val="true"/>
          <w:lang w:bidi="ar-SA"/>
        </w:rPr>
        <w:t>بن منصور السّلمي، أنبأنا أبو بكر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الموصلي، حدثنا عثمان بن أبي شيبة، أنبأنا جرير، عن الأعمش، عن عمرو بن مرّة، عن أبي عبيدة،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 لنا نفسه </w:t>
      </w:r>
      <w:r>
        <w:rPr>
          <w:rStyle w:val="FootnoteAnchor"/>
          <w:rtl w:val="true"/>
        </w:rPr>
        <w:footnoteReference w:id="158"/>
      </w:r>
      <w:r>
        <w:rPr>
          <w:rFonts w:ascii="IRNazanin" w:hAnsi="IRNazanin" w:eastAsia="IRNazanin"/>
          <w:color w:val="111111"/>
          <w:sz w:val="28"/>
          <w:sz w:val="28"/>
          <w:szCs w:val="28"/>
          <w:rtl w:val="true"/>
          <w:lang w:bidi="fa-IR"/>
        </w:rPr>
        <w:t>أسماء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محمد و أحمد و المقفى </w:t>
      </w:r>
      <w:r>
        <w:rPr>
          <w:rStyle w:val="FootnoteAnchor"/>
          <w:rtl w:val="true"/>
        </w:rPr>
        <w:footnoteReference w:id="159"/>
      </w:r>
      <w:r>
        <w:rPr>
          <w:rFonts w:ascii="Amiri" w:hAnsi="Amiri" w:eastAsia="Amiri" w:cs="Amiri"/>
          <w:color w:val="111111"/>
          <w:sz w:val="28"/>
          <w:sz w:val="28"/>
          <w:szCs w:val="28"/>
          <w:rtl w:val="true"/>
          <w:lang w:bidi="ar-SA"/>
        </w:rPr>
        <w:t>،و الحاشر و نبي الرحمة، و نبي الملحمة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أحمد بن هبة اللّه بن محمد بن الحصين، أنبأنا أبو علي بن المذهب، أنبأنا أبو بكر بن مالك، أنبأنا عبد اللّه بن أحمد، حدثني أبي </w:t>
      </w:r>
      <w:r>
        <w:rPr>
          <w:rStyle w:val="FootnoteAnchor"/>
          <w:rtl w:val="true"/>
        </w:rPr>
        <w:footnoteReference w:id="160"/>
      </w:r>
      <w:r>
        <w:rPr>
          <w:rFonts w:ascii="Amiri" w:hAnsi="Amiri" w:eastAsia="Amiri" w:cs="Amiri"/>
          <w:color w:val="111111"/>
          <w:sz w:val="28"/>
          <w:sz w:val="28"/>
          <w:szCs w:val="28"/>
          <w:rtl w:val="true"/>
          <w:lang w:bidi="ar-SA"/>
        </w:rPr>
        <w:t>،أنبأنا وكيع عن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المسعودي</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عن عمرو بن مرّة، عن أبي عبيدة،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لنا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أسماء منها ما حفظنا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و أحمد و المقفي </w:t>
      </w:r>
      <w:r>
        <w:rPr>
          <w:rStyle w:val="FootnoteAnchor"/>
          <w:rtl w:val="true"/>
        </w:rPr>
        <w:footnoteReference w:id="163"/>
      </w:r>
      <w:r>
        <w:rPr>
          <w:rFonts w:ascii="Amiri" w:hAnsi="Amiri" w:eastAsia="Amiri" w:cs="Amiri"/>
          <w:color w:val="111111"/>
          <w:sz w:val="28"/>
          <w:sz w:val="28"/>
          <w:szCs w:val="28"/>
          <w:rtl w:val="true"/>
          <w:lang w:bidi="ar-SA"/>
        </w:rPr>
        <w:t xml:space="preserve">و الحاشر و نبي الرحمة و الملحمة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 التوبة و نبيّ‌ الملحمة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الحسن بن النّقّور، أنبأنا أبو طاهر المخلّص، أنبأنا رضوان بن أحمد، أنبأنا أحمد بن عبد الجبار، أنبأنا يونس بن بكير، عن عبد </w:t>
      </w:r>
      <w:r>
        <w:rPr>
          <w:rStyle w:val="FootnoteAnchor"/>
          <w:rtl w:val="true"/>
        </w:rPr>
        <w:footnoteReference w:id="165"/>
      </w:r>
      <w:r>
        <w:rPr>
          <w:rFonts w:ascii="Amiri" w:hAnsi="Amiri" w:eastAsia="Amiri" w:cs="Amiri"/>
          <w:color w:val="111111"/>
          <w:sz w:val="28"/>
          <w:sz w:val="28"/>
          <w:szCs w:val="28"/>
          <w:rtl w:val="true"/>
          <w:lang w:bidi="ar-SA"/>
        </w:rPr>
        <w:t>الرّحمن بن عبد اللّه، عن عمرو بن مرّة، عن أبي عبيدة،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لنا رسول اللّه صلى اللّه عليه و سلّم نفسه أسماء منها ما حفظنا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و أحمد، و المقفّي </w:t>
      </w:r>
      <w:r>
        <w:rPr>
          <w:rStyle w:val="FootnoteAnchor"/>
          <w:rtl w:val="true"/>
        </w:rPr>
        <w:footnoteReference w:id="166"/>
      </w:r>
      <w:r>
        <w:rPr>
          <w:rFonts w:ascii="Amiri" w:hAnsi="Amiri" w:eastAsia="Amiri" w:cs="Amiri"/>
          <w:color w:val="111111"/>
          <w:sz w:val="28"/>
          <w:sz w:val="28"/>
          <w:szCs w:val="28"/>
          <w:rtl w:val="true"/>
          <w:lang w:bidi="ar-SA"/>
        </w:rPr>
        <w:t xml:space="preserve">،و الحاشر، و نبي التوبة </w:t>
      </w:r>
      <w:r>
        <w:rPr>
          <w:rStyle w:val="FootnoteAnchor"/>
          <w:rtl w:val="true"/>
        </w:rPr>
        <w:footnoteReference w:id="167"/>
      </w:r>
      <w:r>
        <w:rPr>
          <w:rFonts w:ascii="Amiri" w:hAnsi="Amiri" w:eastAsia="Amiri" w:cs="Amiri"/>
          <w:color w:val="111111"/>
          <w:sz w:val="28"/>
          <w:sz w:val="28"/>
          <w:szCs w:val="28"/>
          <w:rtl w:val="true"/>
          <w:lang w:bidi="ar-SA"/>
        </w:rPr>
        <w:t>،و نبي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الحسين بن علي بن المزرفي </w:t>
      </w:r>
      <w:r>
        <w:rPr>
          <w:rStyle w:val="FootnoteAnchor"/>
          <w:rtl w:val="true"/>
        </w:rPr>
        <w:footnoteReference w:id="168"/>
      </w:r>
      <w:r>
        <w:rPr>
          <w:rFonts w:ascii="IRNazanin" w:hAnsi="IRNazanin" w:eastAsia="IRNazanin"/>
          <w:color w:val="111111"/>
          <w:sz w:val="28"/>
          <w:sz w:val="28"/>
          <w:szCs w:val="28"/>
          <w:rtl w:val="true"/>
          <w:lang w:bidi="fa-IR"/>
        </w:rPr>
        <w:t xml:space="preserve">،أنبأنا أبو الغنائم بن المأمون، أنبأنا أبو الحسن </w:t>
      </w:r>
      <w:r>
        <w:rPr>
          <w:rStyle w:val="FootnoteAnchor"/>
          <w:rtl w:val="true"/>
        </w:rPr>
        <w:footnoteReference w:id="169"/>
      </w:r>
      <w:r>
        <w:rPr>
          <w:rFonts w:ascii="Amiri" w:hAnsi="Amiri" w:eastAsia="Amiri" w:cs="Amiri"/>
          <w:color w:val="111111"/>
          <w:sz w:val="28"/>
          <w:sz w:val="28"/>
          <w:szCs w:val="28"/>
          <w:rtl w:val="true"/>
          <w:lang w:bidi="ar-SA"/>
        </w:rPr>
        <w:t>الدار قطني، أنبأنا أحمد بن علي المقرئ بن العلاء، و عبد اللّه بن جعفر بن حشيش،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يوسف بن موسى، أنبأنا جرير، عن الأعمش، عن عمرو بن مرّة، عن أبي عبيدة،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يسمي لنا نفسه اسماء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و أحمد، و المقفّي، و الحاشر، و نبيّ‌ الرحمة، و نبيّ‌ الملحمة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أبو بكر القطيعي، أنبأنا عبد اللّه بن أحمد، حدثني أبي </w:t>
      </w:r>
      <w:r>
        <w:rPr>
          <w:rStyle w:val="FootnoteAnchor"/>
          <w:rtl w:val="true"/>
        </w:rPr>
        <w:footnoteReference w:id="170"/>
      </w:r>
      <w:r>
        <w:rPr>
          <w:rFonts w:ascii="IRNazanin" w:hAnsi="IRNazanin" w:eastAsia="IRNazanin"/>
          <w:color w:val="111111"/>
          <w:sz w:val="28"/>
          <w:sz w:val="28"/>
          <w:szCs w:val="28"/>
          <w:rtl w:val="true"/>
          <w:lang w:bidi="fa-IR"/>
        </w:rPr>
        <w:t>،أنبأنا روح و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 أبو الحسن علي بن أحمد </w:t>
      </w:r>
      <w:r>
        <w:rPr>
          <w:rStyle w:val="FootnoteAnchor"/>
          <w:rtl w:val="true"/>
        </w:rPr>
        <w:footnoteReference w:id="171"/>
      </w:r>
      <w:r>
        <w:rPr>
          <w:rFonts w:ascii="Amiri" w:hAnsi="Amiri" w:eastAsia="Amiri" w:cs="Amiri"/>
          <w:color w:val="111111"/>
          <w:sz w:val="28"/>
          <w:sz w:val="28"/>
          <w:szCs w:val="28"/>
          <w:rtl w:val="true"/>
          <w:lang w:bidi="ar-SA"/>
        </w:rPr>
        <w:t xml:space="preserve">بن يوسف بن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طاهر محمد بن محمد بن عبد اللّه السّنجي بمرو عنه، أنبأنا أبو الحسن الحمّامي، نا أبو عمرو أحمد بن عثمان </w:t>
      </w:r>
      <w:r>
        <w:rPr>
          <w:rStyle w:val="FootnoteAnchor"/>
          <w:rtl w:val="true"/>
        </w:rPr>
        <w:footnoteReference w:id="172"/>
      </w:r>
      <w:r>
        <w:rPr>
          <w:rFonts w:ascii="Amiri" w:hAnsi="Amiri" w:eastAsia="Amiri" w:cs="Amiri"/>
          <w:color w:val="111111"/>
          <w:sz w:val="28"/>
          <w:sz w:val="28"/>
          <w:szCs w:val="28"/>
          <w:rtl w:val="true"/>
          <w:lang w:bidi="ar-SA"/>
        </w:rPr>
        <w:t>بن أحمد بن عبد اللّه الدقّاق، أنبأنا محمد بن البزار، أنا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حمّاد بن سلمة </w:t>
      </w:r>
      <w:r>
        <w:rPr>
          <w:rStyle w:val="FootnoteAnchor"/>
          <w:rtl w:val="true"/>
        </w:rPr>
        <w:footnoteReference w:id="173"/>
      </w:r>
      <w:r>
        <w:rPr>
          <w:rFonts w:ascii="Amiri" w:hAnsi="Amiri" w:eastAsia="Amiri" w:cs="Amiri"/>
          <w:color w:val="111111"/>
          <w:sz w:val="28"/>
          <w:sz w:val="28"/>
          <w:szCs w:val="28"/>
          <w:rtl w:val="true"/>
          <w:lang w:bidi="ar-SA"/>
        </w:rPr>
        <w:t xml:space="preserve">،عن عاصم بن بهدلة، عن زرّ </w:t>
      </w:r>
      <w:r>
        <w:rPr>
          <w:rStyle w:val="FootnoteAnchor"/>
          <w:rtl w:val="true"/>
        </w:rPr>
        <w:footnoteReference w:id="174"/>
      </w:r>
      <w:r>
        <w:rPr>
          <w:rFonts w:ascii="Amiri" w:hAnsi="Amiri" w:eastAsia="Amiri" w:cs="Amiri"/>
          <w:color w:val="111111"/>
          <w:sz w:val="28"/>
          <w:sz w:val="28"/>
          <w:szCs w:val="28"/>
          <w:rtl w:val="true"/>
          <w:lang w:bidi="ar-SA"/>
        </w:rPr>
        <w:t>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سكة من سكك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w:t>
      </w:r>
      <w:r>
        <w:rPr>
          <w:rStyle w:val="FootnoteAnchor"/>
          <w:rtl w:val="true"/>
        </w:rPr>
        <w:footnoteReference w:id="175"/>
      </w:r>
      <w:r>
        <w:rPr>
          <w:rFonts w:ascii="Amiri" w:hAnsi="Amiri" w:eastAsia="Amiri" w:cs="Amiri"/>
          <w:color w:val="111111"/>
          <w:sz w:val="28"/>
          <w:sz w:val="28"/>
          <w:szCs w:val="28"/>
          <w:rtl w:val="true"/>
          <w:lang w:bidi="ar-SA"/>
        </w:rPr>
        <w:t xml:space="preserve">و أحمد و الحاشر و المقفّي </w:t>
      </w:r>
      <w:r>
        <w:rPr>
          <w:rStyle w:val="FootnoteAnchor"/>
          <w:rtl w:val="true"/>
        </w:rPr>
        <w:footnoteReference w:id="176"/>
      </w:r>
      <w:r>
        <w:rPr>
          <w:rFonts w:ascii="Amiri" w:hAnsi="Amiri" w:eastAsia="Amiri" w:cs="Amiri"/>
          <w:color w:val="111111"/>
          <w:sz w:val="28"/>
          <w:sz w:val="28"/>
          <w:szCs w:val="28"/>
          <w:rtl w:val="true"/>
          <w:lang w:bidi="ar-SA"/>
        </w:rPr>
        <w:t xml:space="preserve">و نبي الرحمة و نبي </w:t>
      </w:r>
      <w:r>
        <w:rPr>
          <w:rStyle w:val="FootnoteAnchor"/>
          <w:rtl w:val="true"/>
        </w:rPr>
        <w:footnoteReference w:id="177"/>
      </w:r>
      <w:r>
        <w:rPr>
          <w:rFonts w:ascii="Amiri" w:hAnsi="Amiri" w:eastAsia="Amiri" w:cs="Amiri"/>
          <w:color w:val="111111"/>
          <w:sz w:val="28"/>
          <w:sz w:val="28"/>
          <w:szCs w:val="28"/>
          <w:rtl w:val="true"/>
          <w:lang w:bidi="ar-SA"/>
        </w:rPr>
        <w:t>الملحمة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الحصين، أنبأنا أبو علي التميمي، أنبأنا أبو بكر القطيعي، أنبأنا عبد اللّه بن أحمد، حدثني أبي، أنبأنا أسود بن عامر، أنبأنا أبو </w:t>
      </w:r>
    </w:p>
    <w:p>
      <w:pPr>
        <w:pStyle w:val="BookText"/>
        <w:rPr/>
      </w:pPr>
      <w:r>
        <w:rPr>
          <w:rFonts w:ascii="Amiri" w:hAnsi="Amiri" w:eastAsia="Amiri" w:cs="Amiri"/>
          <w:color w:val="111111"/>
          <w:sz w:val="28"/>
          <w:sz w:val="28"/>
          <w:szCs w:val="28"/>
          <w:rtl w:val="true"/>
          <w:lang w:bidi="ar-SA"/>
        </w:rPr>
        <w:t>بكر بن عاصم،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امشي في طريق المدينة إذا رسول اللّه صلى اللّه عليه و سلّم يمشي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و أحمد و نبي الرحمة، و نبي التوبة، و الحاشر، و المقفّي </w:t>
      </w:r>
      <w:r>
        <w:rPr>
          <w:rStyle w:val="FootnoteAnchor"/>
          <w:rtl w:val="true"/>
        </w:rPr>
        <w:footnoteReference w:id="178"/>
      </w:r>
      <w:r>
        <w:rPr>
          <w:rFonts w:ascii="Amiri" w:hAnsi="Amiri" w:eastAsia="Amiri" w:cs="Amiri"/>
          <w:color w:val="111111"/>
          <w:sz w:val="28"/>
          <w:sz w:val="28"/>
          <w:szCs w:val="28"/>
          <w:rtl w:val="true"/>
          <w:lang w:bidi="ar-SA"/>
        </w:rPr>
        <w:t xml:space="preserve">و نبي الملحمة و نبي </w:t>
      </w:r>
      <w:r>
        <w:rPr>
          <w:rStyle w:val="FootnoteAnchor"/>
          <w:rtl w:val="true"/>
        </w:rPr>
        <w:footnoteReference w:id="179"/>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طالب علي بن عبد الرّحمن الصوري، أنبأنا علي بن الحسين أبو يعلى </w:t>
      </w:r>
      <w:r>
        <w:rPr>
          <w:rStyle w:val="FootnoteAnchor"/>
          <w:rtl w:val="true"/>
        </w:rPr>
        <w:footnoteReference w:id="180"/>
      </w:r>
      <w:r>
        <w:rPr>
          <w:rFonts w:ascii="Amiri" w:hAnsi="Amiri" w:eastAsia="Amiri" w:cs="Amiri"/>
          <w:color w:val="111111"/>
          <w:sz w:val="28"/>
          <w:sz w:val="28"/>
          <w:szCs w:val="28"/>
          <w:rtl w:val="true"/>
          <w:lang w:bidi="ar-SA"/>
        </w:rPr>
        <w:t xml:space="preserve">،أنبأنا عبد الرّحمن بن محمد الشاهد، أنبأنا أبو سعيد بن </w:t>
      </w:r>
      <w:r>
        <w:rPr>
          <w:rStyle w:val="FootnoteAnchor"/>
          <w:rtl w:val="true"/>
        </w:rPr>
        <w:footnoteReference w:id="181"/>
      </w:r>
      <w:r>
        <w:rPr>
          <w:rFonts w:ascii="Amiri" w:hAnsi="Amiri" w:eastAsia="Amiri" w:cs="Amiri"/>
          <w:color w:val="111111"/>
          <w:sz w:val="28"/>
          <w:sz w:val="28"/>
          <w:szCs w:val="28"/>
          <w:rtl w:val="true"/>
          <w:lang w:bidi="ar-SA"/>
        </w:rPr>
        <w:t xml:space="preserve">الأعرابي، أنبأنا محمد بن أحمد التستري </w:t>
      </w:r>
      <w:r>
        <w:rPr>
          <w:rStyle w:val="FootnoteAnchor"/>
          <w:rtl w:val="true"/>
        </w:rPr>
        <w:footnoteReference w:id="182"/>
      </w:r>
      <w:r>
        <w:rPr>
          <w:rFonts w:ascii="Amiri" w:hAnsi="Amiri" w:eastAsia="Amiri" w:cs="Amiri"/>
          <w:color w:val="111111"/>
          <w:sz w:val="28"/>
          <w:sz w:val="28"/>
          <w:szCs w:val="28"/>
          <w:rtl w:val="true"/>
          <w:lang w:bidi="ar-SA"/>
        </w:rPr>
        <w:t xml:space="preserve">،أنبأنا محمد بن طريقة </w:t>
      </w:r>
      <w:r>
        <w:rPr>
          <w:rStyle w:val="FootnoteAnchor"/>
          <w:rtl w:val="true"/>
        </w:rPr>
        <w:footnoteReference w:id="183"/>
      </w:r>
      <w:r>
        <w:rPr>
          <w:rFonts w:ascii="Amiri" w:hAnsi="Amiri" w:eastAsia="Amiri" w:cs="Amiri"/>
          <w:color w:val="111111"/>
          <w:sz w:val="28"/>
          <w:sz w:val="28"/>
          <w:szCs w:val="28"/>
          <w:rtl w:val="true"/>
          <w:lang w:bidi="ar-SA"/>
        </w:rPr>
        <w:t>،أنبأنا أبو بكر، عن عاصم، عن أبي وائل،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النبي صلى اللّه عليه و سلّم في بعض طريق المدينة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و أنا أحمد، و أنا نبي الرحمة، و نبي التوبة، و المقفّي </w:t>
      </w:r>
      <w:r>
        <w:rPr>
          <w:rStyle w:val="FootnoteAnchor"/>
          <w:rtl w:val="true"/>
        </w:rPr>
        <w:footnoteReference w:id="184"/>
      </w:r>
      <w:r>
        <w:rPr>
          <w:rFonts w:ascii="Amiri" w:hAnsi="Amiri" w:eastAsia="Amiri" w:cs="Amiri"/>
          <w:color w:val="111111"/>
          <w:sz w:val="28"/>
          <w:sz w:val="28"/>
          <w:szCs w:val="28"/>
          <w:rtl w:val="true"/>
          <w:lang w:bidi="ar-SA"/>
        </w:rPr>
        <w:t>،و أنا الحاشر، و نبي الملحمة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القاسم بن مسعدة الجرجاني </w:t>
      </w:r>
      <w:r>
        <w:rPr>
          <w:rStyle w:val="FootnoteAnchor"/>
          <w:rtl w:val="true"/>
        </w:rPr>
        <w:footnoteReference w:id="185"/>
      </w:r>
      <w:r>
        <w:rPr>
          <w:rFonts w:ascii="Amiri" w:hAnsi="Amiri" w:eastAsia="Amiri" w:cs="Amiri"/>
          <w:color w:val="111111"/>
          <w:sz w:val="28"/>
          <w:sz w:val="28"/>
          <w:szCs w:val="28"/>
          <w:rtl w:val="true"/>
          <w:lang w:bidi="ar-SA"/>
        </w:rPr>
        <w:t xml:space="preserve">، أنبأنا حمزة بن يوسف السهمي، أنبأنا أبو أحمد عبد اللّه بن عدي </w:t>
      </w:r>
      <w:r>
        <w:rPr>
          <w:rStyle w:val="FootnoteAnchor"/>
          <w:rtl w:val="true"/>
        </w:rPr>
        <w:footnoteReference w:id="186"/>
      </w:r>
      <w:r>
        <w:rPr>
          <w:rFonts w:ascii="Amiri" w:hAnsi="Amiri" w:eastAsia="Amiri" w:cs="Amiri"/>
          <w:color w:val="111111"/>
          <w:sz w:val="28"/>
          <w:sz w:val="28"/>
          <w:szCs w:val="28"/>
          <w:rtl w:val="true"/>
          <w:lang w:bidi="ar-SA"/>
        </w:rPr>
        <w:t xml:space="preserve">،أنبأنا عبد اللّه بن محمد بن عبد العزيز، أنبأنا عبد اللّه بن عمر، أنبأنا أبو يحيى التيمي، أنبأنا سيف بن وهب،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عند ربي عشرة أسماء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حفظت منها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أحمد، و أبو القاسم، و الفاتح، و الخاتم، و الماحي، فالعاقب، و الحاشر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سيف أن أبا جعفر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الاسمين الباقيين يس و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أحمد بن إبراهيم بن الخطاب في كتابه من مصر ثم أخبرنا </w:t>
      </w:r>
      <w:r>
        <w:rPr>
          <w:rStyle w:val="FootnoteAnchor"/>
          <w:rtl w:val="true"/>
        </w:rPr>
        <w:footnoteReference w:id="188"/>
      </w:r>
      <w:r>
        <w:rPr>
          <w:rFonts w:ascii="IRNazanin" w:hAnsi="IRNazanin" w:eastAsia="IRNazanin"/>
          <w:color w:val="111111"/>
          <w:sz w:val="28"/>
          <w:sz w:val="28"/>
          <w:szCs w:val="28"/>
          <w:rtl w:val="true"/>
          <w:lang w:bidi="fa-IR"/>
        </w:rPr>
        <w:t xml:space="preserve">أبو محمد </w:t>
      </w:r>
      <w:r>
        <w:rPr>
          <w:rStyle w:val="FootnoteAnchor"/>
          <w:rtl w:val="true"/>
        </w:rPr>
        <w:footnoteReference w:id="189"/>
      </w:r>
      <w:r>
        <w:rPr>
          <w:rFonts w:ascii="Amiri" w:hAnsi="Amiri" w:eastAsia="Amiri" w:cs="Amiri"/>
          <w:color w:val="111111"/>
          <w:sz w:val="28"/>
          <w:sz w:val="28"/>
          <w:szCs w:val="28"/>
          <w:rtl w:val="true"/>
          <w:lang w:bidi="ar-SA"/>
        </w:rPr>
        <w:t>عبد الرّحمن بن أبي الحسن الدّاراني، أنبأنا سهل بن بشر الأسفرايني،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محمد بن الحسين بن محمد الطّفّال بمصر، أنبأنا محمد بن </w:t>
      </w:r>
      <w:r>
        <w:rPr>
          <w:rStyle w:val="FootnoteAnchor"/>
          <w:rtl w:val="true"/>
        </w:rPr>
        <w:footnoteReference w:id="190"/>
      </w:r>
      <w:r>
        <w:rPr>
          <w:rFonts w:ascii="Amiri" w:hAnsi="Amiri" w:eastAsia="Amiri" w:cs="Amiri"/>
          <w:color w:val="111111"/>
          <w:sz w:val="28"/>
          <w:sz w:val="28"/>
          <w:szCs w:val="28"/>
          <w:rtl w:val="true"/>
          <w:lang w:bidi="ar-SA"/>
        </w:rPr>
        <w:t>عبد اللّه بن عمر، نا إسماعيل بن إبراهيم التيمي أبو يحيى، نا سيف بن وهب،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عند ربي عز و جلّ‌ عشرة 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منها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أحمد، و أبو القاسم، و الفاتح، و الخاتم، و العاقب، و الماحي، و الحاشر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جعفر </w:t>
      </w:r>
      <w:r>
        <w:rPr>
          <w:rStyle w:val="FootnoteAnchor"/>
          <w:rtl w:val="true"/>
        </w:rPr>
        <w:footnoteReference w:id="191"/>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الاسمان الباقيان يس و طه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منصور الفقيه، أخبرنا أبو منصور محمد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الخطيب، أنبأنا محمد بن عبد اللّه بن شهريار </w:t>
      </w:r>
      <w:r>
        <w:rPr>
          <w:rStyle w:val="FootnoteAnchor"/>
          <w:rtl w:val="true"/>
        </w:rPr>
        <w:footnoteReference w:id="192"/>
      </w:r>
      <w:r>
        <w:rPr>
          <w:rFonts w:ascii="Amiri" w:hAnsi="Amiri" w:eastAsia="Amiri" w:cs="Amiri"/>
          <w:color w:val="111111"/>
          <w:sz w:val="28"/>
          <w:sz w:val="28"/>
          <w:szCs w:val="28"/>
          <w:rtl w:val="true"/>
          <w:lang w:bidi="ar-SA"/>
        </w:rPr>
        <w:t xml:space="preserve">،أنبأنا سليمان بن أحمد الطبراني، نا أحمد بن محمد بن مهران السّوطي </w:t>
      </w:r>
      <w:r>
        <w:rPr>
          <w:rStyle w:val="FootnoteAnchor"/>
          <w:rtl w:val="true"/>
        </w:rPr>
        <w:footnoteReference w:id="193"/>
      </w:r>
      <w:r>
        <w:rPr>
          <w:rFonts w:ascii="Amiri" w:hAnsi="Amiri" w:eastAsia="Amiri" w:cs="Amiri"/>
          <w:color w:val="111111"/>
          <w:sz w:val="28"/>
          <w:sz w:val="28"/>
          <w:szCs w:val="28"/>
          <w:rtl w:val="true"/>
          <w:lang w:bidi="ar-SA"/>
        </w:rPr>
        <w:t xml:space="preserve">البغدادي، أنبأنا أبو نعيم الفضل بن دكين، أنبأنا سليمان </w:t>
      </w:r>
      <w:r>
        <w:rPr>
          <w:rStyle w:val="FootnoteAnchor"/>
          <w:rtl w:val="true"/>
        </w:rPr>
        <w:footnoteReference w:id="194"/>
      </w:r>
      <w:r>
        <w:rPr>
          <w:rFonts w:ascii="Amiri" w:hAnsi="Amiri" w:eastAsia="Amiri" w:cs="Amiri"/>
          <w:color w:val="111111"/>
          <w:sz w:val="28"/>
          <w:sz w:val="28"/>
          <w:szCs w:val="28"/>
          <w:rtl w:val="true"/>
          <w:lang w:bidi="ar-SA"/>
        </w:rPr>
        <w:t xml:space="preserve">،أنبأنا سلمة بن نبيط‍‌ </w:t>
      </w:r>
      <w:r>
        <w:rPr>
          <w:rStyle w:val="FootnoteAnchor"/>
          <w:rtl w:val="true"/>
        </w:rPr>
        <w:footnoteReference w:id="195"/>
      </w:r>
      <w:r>
        <w:rPr>
          <w:rFonts w:ascii="Amiri" w:hAnsi="Amiri" w:eastAsia="Amiri" w:cs="Amiri"/>
          <w:color w:val="111111"/>
          <w:sz w:val="28"/>
          <w:sz w:val="28"/>
          <w:szCs w:val="28"/>
          <w:rtl w:val="true"/>
          <w:lang w:bidi="ar-SA"/>
        </w:rPr>
        <w:t>،عن الضحاك بن مزاحم، 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أحمد، و محمد، و الحاشر، و المقفّي </w:t>
      </w:r>
      <w:r>
        <w:rPr>
          <w:rStyle w:val="FootnoteAnchor"/>
          <w:rtl w:val="true"/>
        </w:rPr>
        <w:footnoteReference w:id="196"/>
      </w:r>
      <w:r>
        <w:rPr>
          <w:rFonts w:ascii="IRNazanin" w:hAnsi="IRNazanin" w:eastAsia="IRNazanin"/>
          <w:color w:val="111111"/>
          <w:sz w:val="28"/>
          <w:sz w:val="28"/>
          <w:szCs w:val="28"/>
          <w:rtl w:val="true"/>
          <w:lang w:bidi="fa-IR"/>
        </w:rPr>
        <w:t>و الخاتم</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97"/>
      </w:r>
      <w:r>
        <w:rPr>
          <w:rFonts w:ascii="Amiri" w:hAnsi="Amiri" w:eastAsia="Amiri" w:cs="Amiri"/>
          <w:color w:val="111111"/>
          <w:sz w:val="28"/>
          <w:sz w:val="28"/>
          <w:szCs w:val="28"/>
          <w:rtl w:val="true"/>
          <w:lang w:bidi="ar-SA"/>
        </w:rPr>
        <w:t xml:space="preserve">و أنبأنا أبو نعيم الحافظ‍‌ حدثنا سليمان الطبراني، أنا أحمد بن محمد بن يحيى السّوطي </w:t>
      </w:r>
      <w:r>
        <w:rPr>
          <w:rStyle w:val="FootnoteAnchor"/>
          <w:rtl w:val="true"/>
        </w:rPr>
        <w:footnoteReference w:id="198"/>
      </w:r>
      <w:r>
        <w:rPr>
          <w:rFonts w:ascii="Amiri" w:hAnsi="Amiri" w:eastAsia="Amiri" w:cs="Amiri"/>
          <w:color w:val="111111"/>
          <w:sz w:val="28"/>
          <w:sz w:val="28"/>
          <w:szCs w:val="28"/>
          <w:rtl w:val="true"/>
          <w:lang w:bidi="ar-SA"/>
        </w:rPr>
        <w:t>بإسناده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الخطيب اختلف في اسم جده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w:t>
      </w:r>
      <w:r>
        <w:rPr>
          <w:rStyle w:val="FootnoteAnchor"/>
          <w:rtl w:val="true"/>
        </w:rPr>
        <w:footnoteReference w:id="200"/>
      </w:r>
      <w:r>
        <w:rPr>
          <w:rFonts w:ascii="Amiri" w:hAnsi="Amiri" w:eastAsia="Amiri" w:cs="Amiri"/>
          <w:color w:val="111111"/>
          <w:sz w:val="28"/>
          <w:sz w:val="28"/>
          <w:szCs w:val="28"/>
          <w:rtl w:val="true"/>
          <w:lang w:bidi="ar-SA"/>
        </w:rPr>
        <w:t>،أنبأنا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الجبّار</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،نا وكيع، عن إسماعيل الأزرق، عن ابن عمر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قال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عبد اللّه الحافظ‍‌ و أبو بكر القاضي قالا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العباس محمد بن يعقوب، أنبأنا أحمد بن عبد الجبار، أنبأنا ابن فضيل، عن الكلبي، عن أبي صالح،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مٰا أَنْزَلْنٰا عَلَيْكَ‌ الْقُرْآنَ‌ لِتَشْقىٰ‌ </w:t>
      </w:r>
      <w:r>
        <w:rPr>
          <w:rStyle w:val="FootnoteAnchor"/>
          <w:rtl w:val="true"/>
        </w:rPr>
        <w:footnoteReference w:id="203"/>
      </w:r>
      <w:r>
        <w:rPr>
          <w:rFonts w:ascii="Amiri" w:hAnsi="Amiri" w:eastAsia="Amiri" w:cs="Amiri"/>
          <w:color w:val="111111"/>
          <w:sz w:val="28"/>
          <w:sz w:val="28"/>
          <w:szCs w:val="28"/>
          <w:rtl w:val="true"/>
          <w:lang w:bidi="ar-SA"/>
        </w:rPr>
        <w:t xml:space="preserve">يا رجل مٰا أَنْزَلْنٰا عَلَيْكَ‌ الْقُرْآنَ‌ لِتَشْقىٰ‌ و كان يقوم الليل على رجليه، فهي لغة لعكّ‌ </w:t>
      </w:r>
      <w:r>
        <w:rPr>
          <w:rStyle w:val="FootnoteAnchor"/>
          <w:rtl w:val="true"/>
        </w:rPr>
        <w:footnoteReference w:id="204"/>
      </w:r>
      <w:r>
        <w:rPr>
          <w:rFonts w:ascii="Amiri" w:hAnsi="Amiri" w:eastAsia="Amiri" w:cs="Amiri"/>
          <w:color w:val="111111"/>
          <w:sz w:val="28"/>
          <w:sz w:val="28"/>
          <w:szCs w:val="28"/>
          <w:rtl w:val="true"/>
          <w:lang w:bidi="ar-SA"/>
        </w:rPr>
        <w:t xml:space="preserve">إن قلت لعكّي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رجل لم يلتفت، و إذا قلت يا طه التفت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6"/>
      </w:r>
      <w:r>
        <w:rPr>
          <w:rFonts w:ascii="Amiri" w:hAnsi="Amiri" w:eastAsia="Amiri" w:cs="Amiri"/>
          <w:color w:val="111111"/>
          <w:sz w:val="28"/>
          <w:sz w:val="28"/>
          <w:szCs w:val="28"/>
          <w:rtl w:val="true"/>
          <w:lang w:bidi="ar-SA"/>
        </w:rPr>
        <w:t>و أنبأنا أبو عبد اللّه الحافظ‍‌ سمعت أبا زكريا يحيى بن محمد العنبري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الأنبياء ذوو 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أحمد نبينا عليه الصلاة و السلام، و عيسى و المسيح، و إسرائيل و يعقوب، و يونس و ذو النون، و إلياس و ذو الكفل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زكريا و لنبينا صلى اللّه عليه و سلّم و عليهم أجمعين خمسة أسماء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p>
    <w:p>
      <w:pPr>
        <w:pStyle w:val="BookText"/>
        <w:rPr/>
      </w:pPr>
      <w:r>
        <w:rPr>
          <w:rFonts w:ascii="Amiri" w:hAnsi="Amiri" w:eastAsia="Amiri" w:cs="Amiri"/>
          <w:color w:val="111111"/>
          <w:sz w:val="28"/>
          <w:sz w:val="28"/>
          <w:szCs w:val="28"/>
          <w:rtl w:val="true"/>
          <w:lang w:bidi="ar-SA"/>
        </w:rPr>
        <w:t>و محمد، و عبد اللّه، و طه، و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ذكر 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Style w:val="FootnoteAnchor"/>
          <w:rtl w:val="true"/>
        </w:rPr>
        <w:footnoteReference w:id="207"/>
      </w:r>
      <w:r>
        <w:rPr>
          <w:rFonts w:ascii="Amiri" w:hAnsi="Amiri" w:eastAsia="Amiri" w:cs="Amiri"/>
          <w:color w:val="111111"/>
          <w:sz w:val="28"/>
          <w:sz w:val="28"/>
          <w:szCs w:val="28"/>
          <w:rtl w:val="true"/>
          <w:lang w:bidi="ar-SA"/>
        </w:rPr>
        <w:t xml:space="preserve">قال وَ مُبَشِّراً بِرَسُولٍ‌ يَأْتِي مِنْ‌ بَعْدِي اسْمُهُ‌ أَحْمَدُ </w:t>
      </w:r>
      <w:r>
        <w:rPr>
          <w:rStyle w:val="FootnoteAnchor"/>
          <w:rtl w:val="true"/>
        </w:rPr>
        <w:footnoteReference w:id="208"/>
      </w:r>
      <w:r>
        <w:rPr>
          <w:rFonts w:ascii="Amiri" w:hAnsi="Amiri" w:eastAsia="Amiri" w:cs="Amiri"/>
          <w:color w:val="111111"/>
          <w:sz w:val="28"/>
          <w:sz w:val="28"/>
          <w:szCs w:val="28"/>
          <w:rtl w:val="true"/>
          <w:lang w:bidi="ar-SA"/>
        </w:rPr>
        <w:t>و قال اللّه تعالى في ذكر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قٰامَ‌ عَبْدُ اللّٰهِ‌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النبي صلى اللّه عليه و سلّم ليلة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كٰادُوا يَكُونُونَ‌ عَلَيْهِ‌ لِبَداً </w:t>
      </w:r>
      <w:r>
        <w:rPr>
          <w:rStyle w:val="FootnoteAnchor"/>
          <w:rtl w:val="true"/>
        </w:rPr>
        <w:footnoteReference w:id="210"/>
      </w:r>
      <w:r>
        <w:rPr>
          <w:rFonts w:ascii="Amiri" w:hAnsi="Amiri" w:eastAsia="Amiri" w:cs="Amiri"/>
          <w:color w:val="111111"/>
          <w:sz w:val="28"/>
          <w:sz w:val="28"/>
          <w:szCs w:val="28"/>
          <w:rtl w:val="true"/>
          <w:lang w:bidi="ar-SA"/>
        </w:rPr>
        <w:t>و إنما كانوا يقعون بعضهم على بعض، كما أن اللبد يتخذ من الصوف فيضع بعضه على بعض فيصير 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مٰا أَنْزَلْنٰا عَلَيْكَ‌ الْقُرْآنَ‌ لِتَشْقىٰ‌ ،و القرآن إنما أنزل على رسول اللّه صلى اللّه عليه و سلّم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Style w:val="FootnoteAnchor"/>
          <w:rtl w:val="true"/>
        </w:rPr>
        <w:footnoteReference w:id="211"/>
      </w:r>
      <w:r>
        <w:rPr>
          <w:rFonts w:ascii="Amiri" w:hAnsi="Amiri" w:eastAsia="Amiri" w:cs="Amiri"/>
          <w:color w:val="111111"/>
          <w:sz w:val="28"/>
          <w:sz w:val="28"/>
          <w:szCs w:val="28"/>
          <w:rtl w:val="true"/>
          <w:lang w:bidi="ar-SA"/>
        </w:rPr>
        <w:t xml:space="preserve">يعني يا سين </w:t>
      </w:r>
      <w:r>
        <w:rPr>
          <w:rStyle w:val="FootnoteAnchor"/>
          <w:rtl w:val="true"/>
        </w:rPr>
        <w:footnoteReference w:id="212"/>
      </w:r>
      <w:r>
        <w:rPr>
          <w:rFonts w:ascii="Amiri" w:hAnsi="Amiri" w:eastAsia="Amiri" w:cs="Amiri"/>
          <w:color w:val="111111"/>
          <w:sz w:val="28"/>
          <w:sz w:val="28"/>
          <w:szCs w:val="28"/>
          <w:rtl w:val="true"/>
          <w:lang w:bidi="ar-SA"/>
        </w:rPr>
        <w:t xml:space="preserve">،و الإنسان هاهنا العاقل و هو محمد رسول اللّه صلى اللّه عليه و سلّم إِنَّكَ‌ لَمِنَ‌ الْمُرْسَلِينَ‌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البيهقي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غيره من أهل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اللّه تعالى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رسولا، نبيّا، أميّا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و مبشرا، و نذيرا، و داعيا إلى اللّه بإذنه، و سراجا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رءوفا، رحيما، و سمّاه نذيرا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مذكرا، و جعله رحمة، و نعمة، و 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 عبدا </w:t>
      </w:r>
      <w:r>
        <w:rPr>
          <w:rStyle w:val="FootnoteAnchor"/>
          <w:rtl w:val="true"/>
        </w:rPr>
        <w:footnoteReference w:id="215"/>
      </w:r>
      <w:r>
        <w:rPr>
          <w:rFonts w:ascii="Amiri" w:hAnsi="Amiri" w:eastAsia="Amiri" w:cs="Amiri"/>
          <w:color w:val="111111"/>
          <w:sz w:val="28"/>
          <w:sz w:val="28"/>
          <w:szCs w:val="28"/>
          <w:rtl w:val="true"/>
          <w:lang w:bidi="ar-SA"/>
        </w:rPr>
        <w:t>صلى اللّه عليه و آله تسليما كثيرا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حدثنا أبو القاسم إسماعيل بن مسعدة،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القاسم حمزة بن يوسف،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أحمد بن عدي </w:t>
      </w:r>
      <w:r>
        <w:rPr>
          <w:rStyle w:val="FootnoteAnchor"/>
          <w:rtl w:val="true"/>
        </w:rPr>
        <w:footnoteReference w:id="218"/>
      </w:r>
      <w:r>
        <w:rPr>
          <w:rFonts w:ascii="Amiri" w:hAnsi="Amiri" w:eastAsia="Amiri" w:cs="Amiri"/>
          <w:color w:val="111111"/>
          <w:sz w:val="28"/>
          <w:sz w:val="28"/>
          <w:szCs w:val="28"/>
          <w:rtl w:val="true"/>
          <w:lang w:bidi="ar-SA"/>
        </w:rPr>
        <w:t xml:space="preserve">،أنبأنا الخضر بن أحمد بن أمية الحرّاني، حدثنا محمد بن الفرح بن السكن، أنبأنا إسحاق بن </w:t>
      </w:r>
      <w:r>
        <w:rPr>
          <w:rStyle w:val="FootnoteAnchor"/>
          <w:rtl w:val="true"/>
        </w:rPr>
        <w:footnoteReference w:id="219"/>
      </w:r>
      <w:r>
        <w:rPr>
          <w:rFonts w:ascii="IRNazanin" w:hAnsi="IRNazanin" w:eastAsia="IRNazanin"/>
          <w:color w:val="111111"/>
          <w:sz w:val="28"/>
          <w:sz w:val="28"/>
          <w:szCs w:val="28"/>
          <w:rtl w:val="true"/>
          <w:lang w:bidi="fa-IR"/>
        </w:rPr>
        <w:t xml:space="preserve">بشر </w:t>
      </w:r>
    </w:p>
    <w:p>
      <w:pPr>
        <w:pStyle w:val="BookText"/>
        <w:rPr/>
      </w:pPr>
      <w:r>
        <w:rPr>
          <w:rFonts w:ascii="Amiri" w:hAnsi="Amiri" w:eastAsia="Amiri" w:cs="Amiri"/>
          <w:color w:val="111111"/>
          <w:sz w:val="28"/>
          <w:sz w:val="28"/>
          <w:szCs w:val="28"/>
          <w:rtl w:val="true"/>
          <w:lang w:bidi="ar-SA"/>
        </w:rPr>
        <w:t>الخراساني، حدثنا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بنى دارا و اتخذ مأدبة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،و المأدبة القرآن، و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فأنا اسمي في القرآن محمد، و في الإنجيل أحمد، و في التوراة أحيد، و إنما سميت أحيد لأني أحيد عن أمتي نار جهنم، فأحبّوا العرب بكل قلوبكم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أنبأنا أبو عثمان سعيد بن محمد بن أحمد البحيري </w:t>
      </w:r>
      <w:r>
        <w:rPr>
          <w:rStyle w:val="FootnoteAnchor"/>
          <w:rtl w:val="true"/>
        </w:rPr>
        <w:footnoteReference w:id="222"/>
      </w:r>
      <w:r>
        <w:rPr>
          <w:rFonts w:ascii="Amiri" w:hAnsi="Amiri" w:eastAsia="Amiri" w:cs="Amiri"/>
          <w:color w:val="111111"/>
          <w:sz w:val="28"/>
          <w:sz w:val="28"/>
          <w:szCs w:val="28"/>
          <w:rtl w:val="true"/>
          <w:lang w:bidi="ar-SA"/>
        </w:rPr>
        <w:t xml:space="preserve">فيما قرئ عليه و أنا حاضر، أنبأنا السيد أبو الحسن محمد بن الحسين العلوي، أنبأنا محمد بن محمد بن علي، حدثنا بكير بن محمد بن عبد اللّه بن إبراهيم البخاري، نا أبي، نا بحير بن نصر، نا عيسى بن موسى غنجار </w:t>
      </w:r>
      <w:r>
        <w:rPr>
          <w:rStyle w:val="FootnoteAnchor"/>
          <w:rtl w:val="true"/>
        </w:rPr>
        <w:footnoteReference w:id="223"/>
      </w:r>
      <w:r>
        <w:rPr>
          <w:rFonts w:ascii="Amiri" w:hAnsi="Amiri" w:eastAsia="Amiri" w:cs="Amiri"/>
          <w:color w:val="111111"/>
          <w:sz w:val="28"/>
          <w:sz w:val="28"/>
          <w:szCs w:val="28"/>
          <w:rtl w:val="true"/>
          <w:lang w:bidi="ar-SA"/>
        </w:rPr>
        <w:t>،عن خارجة، عن داود بن أبي هند،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النبي صلى اللّه عليه و سلّم عق </w:t>
      </w:r>
      <w:r>
        <w:rPr>
          <w:rStyle w:val="FootnoteAnchor"/>
          <w:rtl w:val="true"/>
        </w:rPr>
        <w:footnoteReference w:id="224"/>
      </w:r>
      <w:r>
        <w:rPr>
          <w:rFonts w:ascii="Amiri" w:hAnsi="Amiri" w:eastAsia="Amiri" w:cs="Amiri"/>
          <w:color w:val="111111"/>
          <w:sz w:val="28"/>
          <w:sz w:val="28"/>
          <w:szCs w:val="28"/>
          <w:rtl w:val="true"/>
          <w:lang w:bidi="ar-SA"/>
        </w:rPr>
        <w:t>عنه عبد المطلب بكبش و سماه محمدا،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ما حملك على أن تسميه محمدا و لم تسمّه باسم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يحمد اللّه عز و جل في السماء، و يحمده الناس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منصور، و حدثنا أبو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المسلّم الفقيه إملاء،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أبي الحديد، أنبأنا جدي أبو بكر، أنبأنا أبو الدحداح، أنبأنا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عبد الرحيم الأشجعي، أنبأنا سفيان بن عيينة، عن علي بن زيد بن 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ما قيل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سمعنا شيئا أحسن من بيت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شق له من اسمه ليجلّه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العرش محمود و هذا محمّد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منصور محمود بن أحمد بن عبد المنعم، أنبأنا أبو علي </w:t>
      </w:r>
    </w:p>
    <w:p>
      <w:pPr>
        <w:pStyle w:val="BookText"/>
        <w:rPr/>
      </w:pPr>
      <w:r>
        <w:rPr>
          <w:rFonts w:ascii="Amiri" w:hAnsi="Amiri" w:eastAsia="Amiri" w:cs="Amiri"/>
          <w:color w:val="111111"/>
          <w:sz w:val="28"/>
          <w:sz w:val="28"/>
          <w:szCs w:val="28"/>
          <w:rtl w:val="true"/>
          <w:lang w:bidi="ar-SA"/>
        </w:rPr>
        <w:t>الحسن بن عمر بن يونس، أنبأنا أبو عمر القاسم بن جعفر الهاشمي، أنبأنا أبو العباس محمد بن أحمد الأثرم، أنبأنا حميد بن الربيع، 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زيد بن جدعان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أي بيت من الشعر أحسن،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بيتا أحسن من قول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شقّ‌ له من اسمه ليجلّه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العرش محمود و هذا محمّد</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العكبري </w:t>
      </w:r>
      <w:r>
        <w:rPr>
          <w:rStyle w:val="FootnoteAnchor"/>
          <w:rtl w:val="true"/>
        </w:rPr>
        <w:footnoteReference w:id="227"/>
      </w:r>
      <w:r>
        <w:rPr>
          <w:rFonts w:ascii="Amiri" w:hAnsi="Amiri" w:eastAsia="Amiri" w:cs="Amiri"/>
          <w:color w:val="111111"/>
          <w:sz w:val="28"/>
          <w:sz w:val="28"/>
          <w:szCs w:val="28"/>
          <w:rtl w:val="true"/>
          <w:lang w:bidi="ar-SA"/>
        </w:rPr>
        <w:t>فيما ناولني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اروه عني، أنبأنا أبو علي محمد بن الحسين الجازري </w:t>
      </w:r>
      <w:r>
        <w:rPr>
          <w:rStyle w:val="FootnoteAnchor"/>
          <w:rtl w:val="true"/>
        </w:rPr>
        <w:footnoteReference w:id="228"/>
      </w:r>
      <w:r>
        <w:rPr>
          <w:rFonts w:ascii="Amiri" w:hAnsi="Amiri" w:eastAsia="Amiri" w:cs="Amiri"/>
          <w:color w:val="111111"/>
          <w:sz w:val="28"/>
          <w:sz w:val="28"/>
          <w:szCs w:val="28"/>
          <w:rtl w:val="true"/>
          <w:lang w:bidi="ar-SA"/>
        </w:rPr>
        <w:t>،أنبأنا أبو الفرح المعافا بن زكريا القاضي من اسمه يروى على وجهين على همزة مقطوعة لإقامة الوزن و قد جاء مثله في الشعر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امرؤ الشام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أتتني ببشرى برده و رسائله</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لا أرى اثنين أكرم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حدثان الدّهر مني و من جمل</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جاوز الاثنين سرّ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ببثّ‌ و تكثير الوشاة قمين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سرّ جاوز اثنين انه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هذه الرواية لا شاهد فيه، و الوجه الثاني في رواية البيت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شق له من اسمه</w:t>
      </w:r>
    </w:p>
    <w:p>
      <w:pPr>
        <w:pStyle w:val="BookText"/>
        <w:rPr/>
      </w:pPr>
      <w:r>
        <w:rPr>
          <w:rFonts w:ascii="Amiri" w:hAnsi="Amiri" w:eastAsia="Amiri" w:cs="Amiri"/>
          <w:color w:val="111111"/>
          <w:sz w:val="28"/>
          <w:sz w:val="28"/>
          <w:szCs w:val="28"/>
          <w:rtl w:val="true"/>
          <w:lang w:bidi="ar-SA"/>
        </w:rPr>
        <w:t>على الوصل و ترك القطع إقرار له على أصله في إخراجه على قياسه، فإذا روي هكذا فهو على الزحاف، و في زحافه حذف خامس جزئه الثاني هو الذي مفاعي لن فيصير مفاعلن، و سمّي هذا الزحاف القبض، و قد يقع الزحاف في هذا الجزء بإسقاط‍‌ سابعه و هو نون مفاعيل لن، 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القبض في هذا أحسن الزحافين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الكف أحسنهما عند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الزحافان يتعاقبان و لا يجتمعان</w:t>
      </w:r>
      <w:r>
        <w:rPr>
          <w:rFonts w:eastAsia="Amiri" w:cs="Amiri" w:ascii="Amiri" w:hAnsi="Amiri"/>
          <w:color w:val="111111"/>
          <w:sz w:val="28"/>
          <w:szCs w:val="28"/>
          <w:rtl w:val="true"/>
          <w:lang w:bidi="ar-SA"/>
        </w:rPr>
        <w:t xml:space="preserve">. </w:t>
      </w:r>
      <w:bookmarkStart w:id="24" w:name="pg11908_148129"/>
    </w:p>
    <w:p>
      <w:pPr>
        <w:pStyle w:val="Heading5"/>
        <w:numPr>
          <w:ilvl w:val="4"/>
          <w:numId w:val="1"/>
        </w:numPr>
        <w:rPr/>
      </w:pPr>
      <w:bookmarkStart w:id="25" w:name="__RefHeading___Toc13536993_73709187"/>
      <w:bookmarkStart w:id="26" w:name="_Toc9"/>
      <w:bookmarkEnd w:id="24"/>
      <w:bookmarkEnd w:id="25"/>
      <w:r>
        <w:rPr>
          <w:rtl w:val="true"/>
        </w:rPr>
        <w:t>باب ذكر معرفة كنيته</w:t>
      </w:r>
      <w:bookmarkEnd w:id="26"/>
    </w:p>
    <w:p>
      <w:pPr>
        <w:pStyle w:val="Heading6"/>
        <w:numPr>
          <w:ilvl w:val="5"/>
          <w:numId w:val="1"/>
        </w:numPr>
        <w:rPr/>
      </w:pPr>
      <w:bookmarkStart w:id="27" w:name="__RefHeading___Toc13536995_73709187"/>
      <w:bookmarkStart w:id="28" w:name="_Toc10"/>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 xml:space="preserve">و نهيه أن يجمع بينها </w:t>
      </w:r>
      <w:r>
        <w:rPr>
          <w:rStyle w:val="FootnoteAnchor"/>
          <w:rtl w:val="true"/>
        </w:rPr>
        <w:footnoteReference w:id="230"/>
      </w:r>
      <w:r>
        <w:rPr>
          <w:rFonts w:ascii="Amiri" w:hAnsi="Amiri" w:eastAsia="Amiri" w:cs="Amiri"/>
          <w:color w:val="111111"/>
          <w:sz w:val="28"/>
          <w:sz w:val="28"/>
          <w:szCs w:val="28"/>
          <w:rtl w:val="true"/>
          <w:lang w:bidi="ar-SA"/>
        </w:rPr>
        <w:t>و بين اسمه أحد من أمته</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أحمد بن الحسين </w:t>
      </w:r>
      <w:r>
        <w:rPr>
          <w:rStyle w:val="FootnoteAnchor"/>
          <w:rtl w:val="true"/>
        </w:rPr>
        <w:footnoteReference w:id="231"/>
      </w:r>
      <w:r>
        <w:rPr>
          <w:rFonts w:ascii="Amiri" w:hAnsi="Amiri" w:eastAsia="Amiri" w:cs="Amiri"/>
          <w:color w:val="111111"/>
          <w:sz w:val="28"/>
          <w:sz w:val="28"/>
          <w:szCs w:val="28"/>
          <w:rtl w:val="true"/>
          <w:lang w:bidi="ar-SA"/>
        </w:rPr>
        <w:t>،أنبأنا أبو عبد اللّه الحافظ‍‌، و أبو بكر أحمد بن الحسن، و أبو عبد الرّحمن محمد بن الحسن السّلمي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في كتابه، أخبرنا محمد بن عبد اللّه بن حبيب و أبو محمد بن طاوس و غيرهما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الخطيب، أنبأنا أبو الفضل محمد بن علي بن الحسن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محسن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البسطامي، أنبأنا سعيد بن محمد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القاضي أبو العلاء </w:t>
      </w:r>
      <w:r>
        <w:rPr>
          <w:rStyle w:val="FootnoteAnchor"/>
          <w:rtl w:val="true"/>
        </w:rPr>
        <w:footnoteReference w:id="232"/>
      </w:r>
      <w:r>
        <w:rPr>
          <w:rFonts w:ascii="Amiri" w:hAnsi="Amiri" w:eastAsia="Amiri" w:cs="Amiri"/>
          <w:color w:val="111111"/>
          <w:sz w:val="28"/>
          <w:sz w:val="28"/>
          <w:szCs w:val="28"/>
          <w:rtl w:val="true"/>
          <w:lang w:bidi="ar-SA"/>
        </w:rPr>
        <w:t>أبو بكر الحيري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العباس محمد بن يعقوب،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يحيى، أنبأنا سفيان </w:t>
      </w:r>
      <w:r>
        <w:rPr>
          <w:rStyle w:val="FootnoteAnchor"/>
          <w:rtl w:val="true"/>
        </w:rPr>
        <w:footnoteReference w:id="234"/>
      </w:r>
      <w:r>
        <w:rPr>
          <w:rFonts w:ascii="Amiri" w:hAnsi="Amiri" w:eastAsia="Amiri" w:cs="Amiri"/>
          <w:color w:val="111111"/>
          <w:sz w:val="28"/>
          <w:sz w:val="28"/>
          <w:szCs w:val="28"/>
          <w:rtl w:val="true"/>
          <w:lang w:bidi="ar-SA"/>
        </w:rPr>
        <w:t xml:space="preserve">بن عيينة </w:t>
      </w:r>
      <w:r>
        <w:rPr>
          <w:rStyle w:val="FootnoteAnchor"/>
          <w:rtl w:val="true"/>
        </w:rPr>
        <w:footnoteReference w:id="235"/>
      </w:r>
      <w:r>
        <w:rPr>
          <w:rFonts w:ascii="Amiri" w:hAnsi="Amiri" w:eastAsia="Amiri" w:cs="Amiri"/>
          <w:color w:val="111111"/>
          <w:sz w:val="28"/>
          <w:sz w:val="28"/>
          <w:szCs w:val="28"/>
          <w:rtl w:val="true"/>
          <w:lang w:bidi="ar-SA"/>
        </w:rPr>
        <w:t>عن أيوب،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w:t>
      </w:r>
      <w:r>
        <w:rPr>
          <w:rStyle w:val="FootnoteAnchor"/>
          <w:rtl w:val="true"/>
        </w:rPr>
        <w:footnoteReference w:id="23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تسمّوا </w:t>
      </w:r>
    </w:p>
    <w:p>
      <w:pPr>
        <w:pStyle w:val="BookText"/>
        <w:rPr/>
      </w:pPr>
      <w:r>
        <w:rPr>
          <w:rFonts w:ascii="Amiri" w:hAnsi="Amiri" w:eastAsia="Amiri" w:cs="Amiri"/>
          <w:color w:val="111111"/>
          <w:sz w:val="28"/>
          <w:sz w:val="28"/>
          <w:szCs w:val="28"/>
          <w:rtl w:val="true"/>
          <w:lang w:bidi="ar-SA"/>
        </w:rPr>
        <w:t xml:space="preserve">باسمي و لا تكنّوا </w:t>
      </w:r>
      <w:r>
        <w:rPr>
          <w:rStyle w:val="FootnoteAnchor"/>
          <w:rtl w:val="true"/>
        </w:rPr>
        <w:footnoteReference w:id="237"/>
      </w:r>
      <w:r>
        <w:rPr>
          <w:rFonts w:ascii="Amiri" w:hAnsi="Amiri" w:eastAsia="Amiri" w:cs="Amiri"/>
          <w:color w:val="111111"/>
          <w:sz w:val="28"/>
          <w:sz w:val="28"/>
          <w:szCs w:val="28"/>
          <w:rtl w:val="true"/>
          <w:lang w:bidi="ar-SA"/>
        </w:rPr>
        <w:t>بكنيتي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أنبأنا أبو سعد الجنزرودي، أنبأنا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أنبأنا إبراهيم بن الحجاج، أنبأنا حماد عن حميد </w:t>
      </w:r>
      <w:r>
        <w:rPr>
          <w:rStyle w:val="FootnoteAnchor"/>
          <w:rtl w:val="true"/>
        </w:rPr>
        <w:footnoteReference w:id="238"/>
      </w:r>
      <w:r>
        <w:rPr>
          <w:rFonts w:ascii="Amiri" w:hAnsi="Amiri" w:eastAsia="Amiri" w:cs="Amiri"/>
          <w:color w:val="111111"/>
          <w:sz w:val="28"/>
          <w:sz w:val="28"/>
          <w:szCs w:val="28"/>
          <w:rtl w:val="true"/>
          <w:lang w:bidi="ar-SA"/>
        </w:rPr>
        <w:t xml:space="preserve">،عن أنس أن رسول اللّه صلى اللّه عليه و سلّم كان بالبقيع </w:t>
      </w:r>
      <w:r>
        <w:rPr>
          <w:rStyle w:val="FootnoteAnchor"/>
          <w:rtl w:val="true"/>
        </w:rPr>
        <w:footnoteReference w:id="239"/>
      </w:r>
      <w:r>
        <w:rPr>
          <w:rFonts w:ascii="Amiri" w:hAnsi="Amiri" w:eastAsia="Amiri" w:cs="Amiri"/>
          <w:color w:val="111111"/>
          <w:sz w:val="28"/>
          <w:sz w:val="28"/>
          <w:szCs w:val="28"/>
          <w:rtl w:val="true"/>
          <w:lang w:bidi="ar-SA"/>
        </w:rPr>
        <w:t>فنادى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فالتفت رسول اللّه صلى اللّه عليه و سلّم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إياك أعني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سمّوا </w:t>
      </w:r>
      <w:r>
        <w:rPr>
          <w:rStyle w:val="FootnoteAnchor"/>
          <w:rtl w:val="true"/>
        </w:rPr>
        <w:footnoteReference w:id="240"/>
      </w:r>
      <w:r>
        <w:rPr>
          <w:rFonts w:ascii="Amiri" w:hAnsi="Amiri" w:eastAsia="Amiri" w:cs="Amiri"/>
          <w:color w:val="111111"/>
          <w:sz w:val="28"/>
          <w:sz w:val="28"/>
          <w:szCs w:val="28"/>
          <w:rtl w:val="true"/>
          <w:lang w:bidi="ar-SA"/>
        </w:rPr>
        <w:t>باسمي و لا تكنّوا بكنيتي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الغفار بن محمد بن الحسين في كتابه، و أخبرنا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محمد بن طاوس، أنبأنا أبو سعيد محمد بن موسى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الشحّامي </w:t>
      </w:r>
      <w:r>
        <w:rPr>
          <w:rStyle w:val="FootnoteAnchor"/>
          <w:rtl w:val="true"/>
        </w:rPr>
        <w:footnoteReference w:id="242"/>
      </w:r>
      <w:r>
        <w:rPr>
          <w:rFonts w:ascii="Amiri" w:hAnsi="Amiri" w:eastAsia="Amiri" w:cs="Amiri"/>
          <w:color w:val="111111"/>
          <w:sz w:val="28"/>
          <w:sz w:val="28"/>
          <w:szCs w:val="28"/>
          <w:rtl w:val="true"/>
          <w:lang w:bidi="ar-SA"/>
        </w:rPr>
        <w:t>،أنبأنا أبو بكر البيهقي، أنبأنا أبو عبد اللّه الحافظ‍‌، و أبو سعيد بن أبي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Style w:val="FootnoteAnchor"/>
          <w:rtl w:val="true"/>
        </w:rPr>
        <w:footnoteReference w:id="243"/>
      </w:r>
      <w:r>
        <w:rPr>
          <w:rFonts w:ascii="Amiri" w:hAnsi="Amiri" w:eastAsia="Amiri" w:cs="Amiri"/>
          <w:color w:val="111111"/>
          <w:sz w:val="28"/>
          <w:sz w:val="28"/>
          <w:szCs w:val="28"/>
          <w:rtl w:val="true"/>
          <w:lang w:bidi="ar-SA"/>
        </w:rPr>
        <w:t>أبو العباس محمد بن يعقوب، أنبأنا محمد بن هشام بن ملاّس النميري، أنبأنا مروان بن معاوية الفزاري، أنبأنا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رجل بالبقيع </w:t>
      </w:r>
      <w:r>
        <w:rPr>
          <w:rStyle w:val="FootnoteAnchor"/>
          <w:rtl w:val="true"/>
        </w:rPr>
        <w:footnoteReference w:id="244"/>
      </w:r>
      <w:r>
        <w:rPr>
          <w:rFonts w:ascii="Amiri" w:hAnsi="Amiri" w:eastAsia="Amiri" w:cs="Amiri"/>
          <w:color w:val="111111"/>
          <w:sz w:val="28"/>
          <w:sz w:val="28"/>
          <w:szCs w:val="28"/>
          <w:rtl w:val="true"/>
          <w:lang w:bidi="ar-SA"/>
        </w:rPr>
        <w:t>يا أبا القاسم فالتفت إليه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أعنك إنما عنيت فلانا،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سموا باسمي و لا تكنّوا </w:t>
      </w:r>
      <w:r>
        <w:rPr>
          <w:rStyle w:val="FootnoteAnchor"/>
          <w:rtl w:val="true"/>
        </w:rPr>
        <w:footnoteReference w:id="245"/>
      </w:r>
      <w:r>
        <w:rPr>
          <w:rFonts w:ascii="Amiri" w:hAnsi="Amiri" w:eastAsia="Amiri" w:cs="Amiri"/>
          <w:color w:val="111111"/>
          <w:sz w:val="28"/>
          <w:sz w:val="28"/>
          <w:szCs w:val="28"/>
          <w:rtl w:val="true"/>
          <w:lang w:bidi="ar-SA"/>
        </w:rPr>
        <w:t>بكنيتي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الشيباني، أنبأنا أبو علي التميمي، أنبأنا أبو بكر القطيعي، أنبأنا </w:t>
      </w:r>
    </w:p>
    <w:p>
      <w:pPr>
        <w:pStyle w:val="BookText"/>
        <w:rPr/>
      </w:pPr>
      <w:r>
        <w:rPr>
          <w:rFonts w:ascii="Amiri" w:hAnsi="Amiri" w:eastAsia="Amiri" w:cs="Amiri"/>
          <w:color w:val="111111"/>
          <w:sz w:val="28"/>
          <w:sz w:val="28"/>
          <w:szCs w:val="28"/>
          <w:rtl w:val="true"/>
          <w:lang w:bidi="ar-SA"/>
        </w:rPr>
        <w:t xml:space="preserve">عبد اللّه </w:t>
      </w:r>
      <w:r>
        <w:rPr>
          <w:rStyle w:val="FootnoteAnchor"/>
          <w:rtl w:val="true"/>
        </w:rPr>
        <w:footnoteReference w:id="246"/>
      </w:r>
      <w:r>
        <w:rPr>
          <w:rFonts w:ascii="Amiri" w:hAnsi="Amiri" w:eastAsia="Amiri" w:cs="Amiri"/>
          <w:color w:val="111111"/>
          <w:sz w:val="28"/>
          <w:sz w:val="28"/>
          <w:szCs w:val="28"/>
          <w:rtl w:val="true"/>
          <w:lang w:bidi="ar-SA"/>
        </w:rPr>
        <w:t xml:space="preserve">بن أحمد بن حنبل،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هشيم عن حصين، عن سالم بن أبي الجعد،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غلام فسمّاه القاسم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تكنيك به حتى نسأل النبي صلى اللّه عليه و سلّم و ذكرنا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تسمّوا باسمي و لا تكنوا بكنيتي فإنما بعثت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قاسما بينكم</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أنبأنا أبو سعد الجنزرودي، أنبأنا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فاطمة بنت ناصر، أنبأنا إبراهيم بن منصور قراءة و أنا حاضرة، 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نا زهير، نا جرير، عن منصور، عن سالم بن أبي الجعد،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لرجل</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منا غلام فسمّاه محمدا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51"/>
      </w: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ندعك تسميه باسم رسول اللّه صلى اللّه عليه و سلّم، فانطلق بابنه حامله على ظهره، فأتى به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ولد لي غلام فسمّيته محمدا فقال لي قومي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ندعك تسمي باسم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 باسمي و لا تكنّ‌ </w:t>
      </w:r>
      <w:r>
        <w:rPr>
          <w:rStyle w:val="FootnoteAnchor"/>
          <w:rtl w:val="true"/>
        </w:rPr>
        <w:footnoteReference w:id="253"/>
      </w:r>
      <w:r>
        <w:rPr>
          <w:rFonts w:ascii="Amiri" w:hAnsi="Amiri" w:eastAsia="Amiri" w:cs="Amiri"/>
          <w:color w:val="111111"/>
          <w:sz w:val="28"/>
          <w:sz w:val="28"/>
          <w:szCs w:val="28"/>
          <w:rtl w:val="true"/>
          <w:lang w:bidi="ar-SA"/>
        </w:rPr>
        <w:t>بكنيتي فإنما أنا قاسم أقسم بينكم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w:t>
      </w:r>
      <w:r>
        <w:rPr>
          <w:rStyle w:val="FootnoteAnchor"/>
          <w:rtl w:val="true"/>
        </w:rPr>
        <w:footnoteReference w:id="254"/>
      </w:r>
      <w:r>
        <w:rPr>
          <w:rFonts w:ascii="Amiri" w:hAnsi="Amiri" w:eastAsia="Amiri" w:cs="Amiri"/>
          <w:color w:val="111111"/>
          <w:sz w:val="28"/>
          <w:sz w:val="28"/>
          <w:szCs w:val="28"/>
          <w:rtl w:val="true"/>
          <w:lang w:bidi="ar-SA"/>
        </w:rPr>
        <w:t>الأعمش، عن سالم بن أبي الجعد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أبو بكر بن مالك، نا عبد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عبد اللّه يحيى بن الحسن بن البنا القطان </w:t>
      </w:r>
      <w:r>
        <w:rPr>
          <w:rStyle w:val="FootnoteAnchor"/>
          <w:rtl w:val="true"/>
        </w:rPr>
        <w:footnoteReference w:id="255"/>
      </w:r>
      <w:r>
        <w:rPr>
          <w:rFonts w:ascii="Amiri" w:hAnsi="Amiri" w:eastAsia="Amiri" w:cs="Amiri"/>
          <w:color w:val="111111"/>
          <w:sz w:val="28"/>
          <w:sz w:val="28"/>
          <w:szCs w:val="28"/>
          <w:rtl w:val="true"/>
          <w:lang w:bidi="ar-SA"/>
        </w:rPr>
        <w:t xml:space="preserve">،و أبو القاسم بن السمرقندي، و المبارك بن أحمد بن علي القصار الوكيل بقراءتي </w:t>
      </w:r>
      <w:r>
        <w:rPr>
          <w:rStyle w:val="FootnoteAnchor"/>
          <w:rtl w:val="true"/>
        </w:rPr>
        <w:footnoteReference w:id="256"/>
      </w:r>
      <w:r>
        <w:rPr>
          <w:rFonts w:ascii="Amiri" w:hAnsi="Amiri" w:eastAsia="Amiri" w:cs="Amiri"/>
          <w:color w:val="111111"/>
          <w:sz w:val="28"/>
          <w:sz w:val="28"/>
          <w:szCs w:val="28"/>
          <w:rtl w:val="true"/>
          <w:lang w:bidi="ar-SA"/>
        </w:rPr>
        <w:t>عليهما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57"/>
      </w:r>
      <w:r>
        <w:rPr>
          <w:rFonts w:ascii="Amiri" w:hAnsi="Amiri" w:eastAsia="Amiri" w:cs="Amiri"/>
          <w:color w:val="111111"/>
          <w:sz w:val="28"/>
          <w:sz w:val="28"/>
          <w:szCs w:val="28"/>
          <w:rtl w:val="true"/>
          <w:lang w:bidi="ar-SA"/>
        </w:rPr>
        <w:t>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المظفر بن القشيري و أبو القاسم تميم بن أبي سعيد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عثمان البحيري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محمد بن عبد اللّه بن الحسين بن هارون، أنبأنا أبو القاسم عبد اللّه بن محمد البغوي قراءة عليه و أنا أسمع، حدثنا داود بن رشيد أبو الفضل الخوارزمي، أنا وكيع بن الجرّاح عن الأعمش عن سالم بن أبي الجعد،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تسمّوا باسمي و لا تكنّوا بكنيتي، فإني أنا أبو القاسم أقسم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البحيري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تكتنوا</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الكاتب، أنبأنا أبو علي الواعظ‍‌، أنبأنا أحمد بن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حدثنا</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عبد اللّه بن أحمد بن حنبل، حدثني أبي أبو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الأعمش، عن سالم،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تسمّوا </w:t>
      </w:r>
      <w:r>
        <w:rPr>
          <w:rStyle w:val="FootnoteAnchor"/>
          <w:rtl w:val="true"/>
        </w:rPr>
        <w:footnoteReference w:id="261"/>
      </w:r>
      <w:r>
        <w:rPr>
          <w:rFonts w:ascii="Amiri" w:hAnsi="Amiri" w:eastAsia="Amiri" w:cs="Amiri"/>
          <w:color w:val="111111"/>
          <w:sz w:val="28"/>
          <w:sz w:val="28"/>
          <w:szCs w:val="28"/>
          <w:rtl w:val="true"/>
          <w:lang w:bidi="ar-SA"/>
        </w:rPr>
        <w:t>باسمي و لا تكنوا بكنيتي فإني جعلت قاسما أقسم بينكم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أنبأنا إبراهيم بن منصور، أنبأنا أبو بكر بن المقرئ، أنا أبو يعلى، أنا أبو خيثمة، نا يحيى بن سعيد، عن ابن </w:t>
      </w:r>
      <w:r>
        <w:rPr>
          <w:rStyle w:val="FootnoteAnchor"/>
          <w:rtl w:val="true"/>
        </w:rPr>
        <w:footnoteReference w:id="262"/>
      </w:r>
      <w:r>
        <w:rPr>
          <w:rFonts w:ascii="IRNazanin" w:hAnsi="IRNazanin" w:eastAsia="IRNazanin"/>
          <w:color w:val="111111"/>
          <w:sz w:val="28"/>
          <w:sz w:val="28"/>
          <w:szCs w:val="28"/>
          <w:rtl w:val="true"/>
          <w:lang w:bidi="fa-IR"/>
        </w:rPr>
        <w:t xml:space="preserve">عجلان، عن </w:t>
      </w:r>
      <w:bookmarkStart w:id="29" w:name="pg11908_148133"/>
    </w:p>
    <w:p>
      <w:pPr>
        <w:pStyle w:val="BookText"/>
        <w:rPr/>
      </w:pPr>
      <w:bookmarkEnd w:id="29"/>
      <w:r>
        <w:rPr>
          <w:rFonts w:ascii="Amiri" w:hAnsi="Amiri" w:eastAsia="Amiri" w:cs="Amiri"/>
          <w:color w:val="111111"/>
          <w:sz w:val="28"/>
          <w:sz w:val="28"/>
          <w:szCs w:val="28"/>
          <w:rtl w:val="true"/>
          <w:lang w:bidi="ar-SA"/>
        </w:rPr>
        <w:t>أبيه،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تجمعوا بين اسمي و كنيتي، اللّه المعطي و أنا أقسم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أبي سعيد بن أبي العباس، نا أبو سعد </w:t>
      </w:r>
      <w:r>
        <w:rPr>
          <w:rStyle w:val="FootnoteAnchor"/>
          <w:rtl w:val="true"/>
        </w:rPr>
        <w:footnoteReference w:id="263"/>
      </w:r>
      <w:r>
        <w:rPr>
          <w:rFonts w:ascii="IRNazanin" w:hAnsi="IRNazanin" w:eastAsia="IRNazanin"/>
          <w:color w:val="111111"/>
          <w:sz w:val="28"/>
          <w:sz w:val="28"/>
          <w:szCs w:val="28"/>
          <w:rtl w:val="true"/>
          <w:lang w:bidi="fa-IR"/>
        </w:rPr>
        <w:t xml:space="preserve">محمد بن عبد الرحمن </w:t>
      </w:r>
      <w:r>
        <w:rPr>
          <w:rStyle w:val="FootnoteAnchor"/>
          <w:rtl w:val="true"/>
        </w:rPr>
        <w:footnoteReference w:id="264"/>
      </w:r>
      <w:r>
        <w:rPr>
          <w:rFonts w:ascii="Amiri" w:hAnsi="Amiri" w:eastAsia="Amiri" w:cs="Amiri"/>
          <w:color w:val="111111"/>
          <w:sz w:val="28"/>
          <w:sz w:val="28"/>
          <w:szCs w:val="28"/>
          <w:rtl w:val="true"/>
          <w:lang w:bidi="ar-SA"/>
        </w:rPr>
        <w:t xml:space="preserve">الجنزرودي،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أنبأنا أبو محمد بن سعيد بن سيرين بن العبّاس التميمي الكرابيسي</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،أنبأنا أبو الفضل محمد بن إدريس الشامي السرخسي، نا يحيى بن داود، أنبأنا أبو زكريا الواسطي، أنبأنا إسحاق بن يوسف الأزرق، عن سفيان، عن محمد بن الخلاّل،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تجمعوا بين كنيتي و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 كنيتي </w:t>
      </w:r>
      <w:r>
        <w:rPr>
          <w:rStyle w:val="FootnoteAnchor"/>
          <w:rtl w:val="true"/>
        </w:rPr>
        <w:footnoteReference w:id="266"/>
      </w:r>
      <w:r>
        <w:rPr>
          <w:rFonts w:ascii="Amiri" w:hAnsi="Amiri" w:eastAsia="Amiri" w:cs="Amiri"/>
          <w:color w:val="111111"/>
          <w:sz w:val="28"/>
          <w:sz w:val="28"/>
          <w:szCs w:val="28"/>
          <w:rtl w:val="true"/>
          <w:lang w:bidi="ar-SA"/>
        </w:rPr>
        <w:t xml:space="preserve">و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اللّه يعطي و أنا أقسم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القشيري، أنبأنا أبو سعد </w:t>
      </w:r>
      <w:r>
        <w:rPr>
          <w:rStyle w:val="FootnoteAnchor"/>
          <w:rtl w:val="true"/>
        </w:rPr>
        <w:footnoteReference w:id="267"/>
      </w:r>
      <w:r>
        <w:rPr>
          <w:rFonts w:ascii="Amiri" w:hAnsi="Amiri" w:eastAsia="Amiri" w:cs="Amiri"/>
          <w:color w:val="111111"/>
          <w:sz w:val="28"/>
          <w:sz w:val="28"/>
          <w:szCs w:val="28"/>
          <w:rtl w:val="true"/>
          <w:lang w:bidi="ar-SA"/>
        </w:rPr>
        <w:t>الجنزرودي، أنبأنا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إبراهيم بن منصور العلوي السّلمي، أنبأنا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نا زهير، أنبأنا محمد هو ابن خازم </w:t>
      </w:r>
      <w:r>
        <w:rPr>
          <w:rStyle w:val="FootnoteAnchor"/>
          <w:rtl w:val="true"/>
        </w:rPr>
        <w:footnoteReference w:id="268"/>
      </w:r>
      <w:r>
        <w:rPr>
          <w:rFonts w:ascii="Amiri" w:hAnsi="Amiri" w:eastAsia="Amiri" w:cs="Amiri"/>
          <w:color w:val="111111"/>
          <w:sz w:val="28"/>
          <w:sz w:val="28"/>
          <w:szCs w:val="28"/>
          <w:rtl w:val="true"/>
          <w:lang w:bidi="ar-SA"/>
        </w:rPr>
        <w:t xml:space="preserve">،حدثنا الأعمش عن أبي </w:t>
      </w:r>
      <w:r>
        <w:rPr>
          <w:rStyle w:val="FootnoteAnchor"/>
          <w:rtl w:val="true"/>
        </w:rPr>
        <w:footnoteReference w:id="269"/>
      </w:r>
      <w:r>
        <w:rPr>
          <w:rFonts w:ascii="Amiri" w:hAnsi="Amiri" w:eastAsia="Amiri" w:cs="Amiri"/>
          <w:color w:val="111111"/>
          <w:sz w:val="28"/>
          <w:sz w:val="28"/>
          <w:szCs w:val="28"/>
          <w:rtl w:val="true"/>
          <w:lang w:bidi="ar-SA"/>
        </w:rPr>
        <w:t>سفيان،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تسمّوا باسمي و لا تكنوا بكنيتي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13536997_73709187"/>
      <w:bookmarkStart w:id="31" w:name="_Toc11"/>
      <w:bookmarkEnd w:id="30"/>
      <w:r>
        <w:rPr>
          <w:rtl w:val="true"/>
        </w:rPr>
        <w:t>و أما نهيه عن الجمع بينهما</w:t>
      </w:r>
      <w:bookmarkEnd w:id="3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أنبأنا أبو القاسم إبراهيم بن </w:t>
      </w:r>
    </w:p>
    <w:p>
      <w:pPr>
        <w:pStyle w:val="BookText"/>
        <w:rPr/>
      </w:pPr>
      <w:r>
        <w:rPr>
          <w:rFonts w:ascii="Amiri" w:hAnsi="Amiri" w:eastAsia="Amiri" w:cs="Amiri"/>
          <w:color w:val="111111"/>
          <w:sz w:val="28"/>
          <w:sz w:val="28"/>
          <w:szCs w:val="28"/>
          <w:rtl w:val="true"/>
          <w:lang w:bidi="ar-SA"/>
        </w:rPr>
        <w:t>منصور، أنا أبو بكر بن المقرئ، أنبأنا أبو يعلى، نا زكريا بن يحيى، نا شريك، عن مسلم، عن أبي زرعة،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تسمّى باسمي فلا يكنى </w:t>
      </w:r>
      <w:r>
        <w:rPr>
          <w:rStyle w:val="FootnoteAnchor"/>
          <w:rtl w:val="true"/>
        </w:rPr>
        <w:footnoteReference w:id="270"/>
      </w:r>
      <w:r>
        <w:rPr>
          <w:rFonts w:ascii="Amiri" w:hAnsi="Amiri" w:eastAsia="Amiri" w:cs="Amiri"/>
          <w:color w:val="111111"/>
          <w:sz w:val="28"/>
          <w:sz w:val="28"/>
          <w:szCs w:val="28"/>
          <w:rtl w:val="true"/>
          <w:lang w:bidi="ar-SA"/>
        </w:rPr>
        <w:t>بكنيتي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w:t>
      </w:r>
      <w:r>
        <w:rPr>
          <w:rStyle w:val="FootnoteAnchor"/>
          <w:rtl w:val="true"/>
        </w:rPr>
        <w:footnoteReference w:id="271"/>
      </w:r>
      <w:r>
        <w:rPr>
          <w:rFonts w:ascii="Amiri" w:hAnsi="Amiri" w:eastAsia="Amiri" w:cs="Amiri"/>
          <w:color w:val="111111"/>
          <w:sz w:val="28"/>
          <w:sz w:val="28"/>
          <w:szCs w:val="28"/>
          <w:rtl w:val="true"/>
          <w:lang w:bidi="ar-SA"/>
        </w:rPr>
        <w:t xml:space="preserve">بن المذهب، أنبأنا أبو بكر القطيعي، أنبأنا عبد اللّه بن أحمد بن حنبل، حدثني أبي </w:t>
      </w:r>
      <w:r>
        <w:rPr>
          <w:rStyle w:val="FootnoteAnchor"/>
          <w:rtl w:val="true"/>
        </w:rPr>
        <w:footnoteReference w:id="272"/>
      </w:r>
      <w:r>
        <w:rPr>
          <w:rFonts w:ascii="Amiri" w:hAnsi="Amiri" w:eastAsia="Amiri" w:cs="Amiri"/>
          <w:color w:val="111111"/>
          <w:sz w:val="28"/>
          <w:sz w:val="28"/>
          <w:szCs w:val="28"/>
          <w:rtl w:val="true"/>
          <w:lang w:bidi="ar-SA"/>
        </w:rPr>
        <w:t>،أنبأنا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الحسين المقرئ إبراهيم بن منصور و أبو الحسن علي بن عبد الملك بن مسعود الهروي ببغداد،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بن محمد بن عبد اللّه الصريفيني، أخبرتنا أم الفتح أمة السلام </w:t>
      </w:r>
      <w:r>
        <w:rPr>
          <w:rStyle w:val="FootnoteAnchor"/>
          <w:rtl w:val="true"/>
        </w:rPr>
        <w:footnoteReference w:id="273"/>
      </w:r>
      <w:r>
        <w:rPr>
          <w:rFonts w:ascii="Amiri" w:hAnsi="Amiri" w:eastAsia="Amiri" w:cs="Amiri"/>
          <w:color w:val="111111"/>
          <w:sz w:val="28"/>
          <w:sz w:val="28"/>
          <w:szCs w:val="28"/>
          <w:rtl w:val="true"/>
          <w:lang w:bidi="ar-SA"/>
        </w:rPr>
        <w:t>بنت أحمد بن كامل بن خلف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Style w:val="FootnoteAnchor"/>
          <w:rtl w:val="true"/>
        </w:rPr>
        <w:footnoteReference w:id="274"/>
      </w:r>
      <w:r>
        <w:rPr>
          <w:rFonts w:ascii="Amiri" w:hAnsi="Amiri" w:eastAsia="Amiri" w:cs="Amiri"/>
          <w:color w:val="111111"/>
          <w:sz w:val="28"/>
          <w:sz w:val="28"/>
          <w:szCs w:val="28"/>
          <w:rtl w:val="true"/>
          <w:lang w:bidi="ar-SA"/>
        </w:rPr>
        <w:t>بن إسماعيل البندار، أنبأنا أحمد بن عبد اللّه بن علي بن سويد بن منجوف، نا عبد الرّحمن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بن عبد الكريم الجزري </w:t>
      </w:r>
      <w:r>
        <w:rPr>
          <w:rStyle w:val="FootnoteAnchor"/>
          <w:rtl w:val="true"/>
        </w:rPr>
        <w:footnoteReference w:id="275"/>
      </w:r>
      <w:r>
        <w:rPr>
          <w:rFonts w:ascii="Amiri" w:hAnsi="Amiri" w:eastAsia="Amiri" w:cs="Amiri"/>
          <w:color w:val="111111"/>
          <w:sz w:val="28"/>
          <w:sz w:val="28"/>
          <w:szCs w:val="28"/>
          <w:rtl w:val="true"/>
          <w:lang w:bidi="ar-SA"/>
        </w:rPr>
        <w:t>،عن عبد الرّحمن بن أبي عمرة،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تجمعوا بين </w:t>
      </w:r>
      <w:r>
        <w:rPr>
          <w:rStyle w:val="FootnoteAnchor"/>
          <w:rtl w:val="true"/>
        </w:rPr>
        <w:footnoteReference w:id="276"/>
      </w:r>
      <w:r>
        <w:rPr>
          <w:rFonts w:ascii="Amiri" w:hAnsi="Amiri" w:eastAsia="Amiri" w:cs="Amiri"/>
          <w:color w:val="111111"/>
          <w:sz w:val="28"/>
          <w:sz w:val="28"/>
          <w:szCs w:val="28"/>
          <w:rtl w:val="true"/>
          <w:lang w:bidi="ar-SA"/>
        </w:rPr>
        <w:t>كنيتي و اسمي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 في ذلك، فقيل إنما نهى عنه في حال حياته لمّا دعي غيره، فظن أنه هو المدعى كما في الحديث الأول و الثاني،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نهى عنه أن يجمع بين اسمه و كنيته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أخبرنا أبو القاسم بن الحصين، أنبأنا أبو علي بن المذهب، أنبأنا أبو بكر بن مالك، نا عبد اللّه بن أحمد </w:t>
      </w:r>
      <w:r>
        <w:rPr>
          <w:rStyle w:val="FootnoteAnchor"/>
          <w:rtl w:val="true"/>
        </w:rPr>
        <w:footnoteReference w:id="277"/>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إسماعيل يعني بن عليّة، أنبأنا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عبد الصّمد، أنبأنا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و كثير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هشام</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تسمّى باسمي فلا يتكنّى بكنيتي، و من تكنّى بكنيتي فلا يتسمّى باسمي</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المستملي، أنبأنا أبو بكر البيهقي، أنبأنا أبو زكريا، أنبأنا أبو بكر بن فورك، أنبأنا عبد اللّه بن جعفر، أنبأنا يونس بن حبيب، أنبأنا أبو داود الطيالسي، عن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علي بن أحمد بن عبدان، أنا أحمد بن عبيد الصفار، نا إسماعيل بن إسحاق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أنبأنا مسلم بن إبراهيم، نا هشام، أنبأنا أبو </w:t>
      </w:r>
      <w:r>
        <w:rPr>
          <w:rStyle w:val="FootnoteAnchor"/>
          <w:rtl w:val="true"/>
        </w:rPr>
        <w:footnoteReference w:id="283"/>
      </w:r>
      <w:r>
        <w:rPr>
          <w:rFonts w:ascii="Amiri" w:hAnsi="Amiri" w:eastAsia="Amiri" w:cs="Amiri"/>
          <w:color w:val="111111"/>
          <w:sz w:val="28"/>
          <w:sz w:val="28"/>
          <w:szCs w:val="28"/>
          <w:rtl w:val="true"/>
          <w:lang w:bidi="ar-SA"/>
        </w:rPr>
        <w:t>الزبير، عن جابر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تسمّى باسمي فلا يكنى بكنيتي، و من كني بكنيتي فلا يسمى باسمي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أنه صلى اللّه عليه و سلّم أرخص في الجمع بينهما لولد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أخبرنا أبو غالب أحمد بن الحسن، أنبأنا أبو أحمد الجوهري، أنبأنا أبو علي الحسن بن أحمد بن عبد الغفار الفارسي النحوي، أنبأنا أبو الحسن علي بن الحسين بن معدان، نا إسحاق بن إبراهيم الحنظلي، أنبأنا وكيع، أنبأنا فطر بن خليفة، عن منذر الثوري عن ابن </w:t>
      </w:r>
      <w:r>
        <w:rPr>
          <w:rStyle w:val="FootnoteAnchor"/>
          <w:rtl w:val="true"/>
        </w:rPr>
        <w:footnoteReference w:id="284"/>
      </w:r>
      <w:r>
        <w:rPr>
          <w:rFonts w:ascii="Amiri" w:hAnsi="Amiri" w:eastAsia="Amiri" w:cs="Amiri"/>
          <w:color w:val="111111"/>
          <w:sz w:val="28"/>
          <w:sz w:val="28"/>
          <w:szCs w:val="28"/>
          <w:rtl w:val="true"/>
          <w:lang w:bidi="ar-SA"/>
        </w:rPr>
        <w:t>الحنيفة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ولد لي بعدك ولد أسمّيه باسمك و أكنيه بكنيتك‌؟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رخصة من رسول اللّه صلى اللّه عليه و سلّم لعلي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الأعز </w:t>
      </w:r>
      <w:r>
        <w:rPr>
          <w:rStyle w:val="FootnoteAnchor"/>
          <w:rtl w:val="true"/>
        </w:rPr>
        <w:footnoteReference w:id="285"/>
      </w:r>
      <w:r>
        <w:rPr>
          <w:rFonts w:ascii="Amiri" w:hAnsi="Amiri" w:eastAsia="Amiri" w:cs="Amiri"/>
          <w:color w:val="111111"/>
          <w:sz w:val="28"/>
          <w:sz w:val="28"/>
          <w:szCs w:val="28"/>
          <w:rtl w:val="true"/>
          <w:lang w:bidi="ar-SA"/>
        </w:rPr>
        <w:t>بن الأسعد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الجوهري، أنبأنا أبو الحسن بن لؤلؤ، أنبأنا أبو بكر محمد بن الحسين بن شهريار </w:t>
      </w:r>
      <w:r>
        <w:rPr>
          <w:rStyle w:val="FootnoteAnchor"/>
          <w:rtl w:val="true"/>
        </w:rPr>
        <w:footnoteReference w:id="286"/>
      </w:r>
      <w:r>
        <w:rPr>
          <w:rFonts w:ascii="Amiri" w:hAnsi="Amiri" w:eastAsia="Amiri" w:cs="Amiri"/>
          <w:color w:val="111111"/>
          <w:sz w:val="28"/>
          <w:sz w:val="28"/>
          <w:szCs w:val="28"/>
          <w:rtl w:val="true"/>
          <w:lang w:bidi="ar-SA"/>
        </w:rPr>
        <w:t xml:space="preserve">،نا عمرو بن علي الفلاس </w:t>
      </w:r>
      <w:r>
        <w:rPr>
          <w:rStyle w:val="FootnoteAnchor"/>
          <w:rtl w:val="true"/>
        </w:rPr>
        <w:footnoteReference w:id="28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 يحيى بن سعيد، نا فطر بن خليفة، حدثني منذر الثوري عن محمد بن الحنيفة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ولد لي بعدك أسميه باسمك و أ كنته بكنيتك‌؟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فسماني محمدا و كنّاني بأبي القاسم، و كانت رخصة من رسول اللّه صلى اللّه عليه و سلّم لعلي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ما يدل على إباحة الجمع بينهما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أخبرنا أبو غالب محمد بن الحسن الماوردي، و أبو القاسم عبد الملك بن عبد اللّه بن داود المغربي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أحمد التستري، أنبأنا أبو عمر الهاشمي، أنبأنا أبو علي محمد </w:t>
      </w:r>
      <w:r>
        <w:rPr>
          <w:rStyle w:val="FootnoteAnchor"/>
          <w:rtl w:val="true"/>
        </w:rPr>
        <w:footnoteReference w:id="288"/>
      </w:r>
      <w:r>
        <w:rPr>
          <w:rFonts w:ascii="Amiri" w:hAnsi="Amiri" w:eastAsia="Amiri" w:cs="Amiri"/>
          <w:color w:val="111111"/>
          <w:sz w:val="28"/>
          <w:sz w:val="28"/>
          <w:szCs w:val="28"/>
          <w:rtl w:val="true"/>
          <w:lang w:bidi="ar-SA"/>
        </w:rPr>
        <w:t>بن أحمد اللؤلؤي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البيهقي، أنبأنا أبو علي الروذباري </w:t>
      </w:r>
      <w:r>
        <w:rPr>
          <w:rStyle w:val="FootnoteAnchor"/>
          <w:rtl w:val="true"/>
        </w:rPr>
        <w:footnoteReference w:id="289"/>
      </w:r>
      <w:r>
        <w:rPr>
          <w:rFonts w:ascii="Amiri" w:hAnsi="Amiri" w:eastAsia="Amiri" w:cs="Amiri"/>
          <w:color w:val="111111"/>
          <w:sz w:val="28"/>
          <w:sz w:val="28"/>
          <w:szCs w:val="28"/>
          <w:rtl w:val="true"/>
          <w:lang w:bidi="ar-SA"/>
        </w:rPr>
        <w:t>،أنا محمد بن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داود، حدثنا النفيلي نبأني محمد بن عمران الحجبي، عن جدته صفية بنت شيبة،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النبي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ولدت غلاما فسميته محمدا و كنيته أبا القاسم فذكر لي أنك تكره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الذي أحلّ‌ اسمي و حرّم كنيتي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Style w:val="FootnoteAnchor"/>
          <w:rtl w:val="true"/>
        </w:rPr>
        <w:footnoteReference w:id="290"/>
      </w:r>
      <w:r>
        <w:rPr>
          <w:rFonts w:ascii="Amiri" w:hAnsi="Amiri" w:eastAsia="Amiri" w:cs="Amiri"/>
          <w:color w:val="111111"/>
          <w:sz w:val="28"/>
          <w:sz w:val="28"/>
          <w:szCs w:val="28"/>
          <w:rtl w:val="true"/>
          <w:lang w:bidi="ar-SA"/>
        </w:rPr>
        <w:t>الذي حرم كنيتي و أحلّ‌ اسمي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الحصين، أنا أبو علي بن المذهب، أنبأنا أبو بكر بن مالك، نا عبد اللّه بن أحمد، حدثني أبي </w:t>
      </w:r>
      <w:r>
        <w:rPr>
          <w:rStyle w:val="FootnoteAnchor"/>
          <w:rtl w:val="true"/>
        </w:rPr>
        <w:footnoteReference w:id="291"/>
      </w:r>
      <w:r>
        <w:rPr>
          <w:rFonts w:ascii="Amiri" w:hAnsi="Amiri" w:eastAsia="Amiri" w:cs="Amiri"/>
          <w:color w:val="111111"/>
          <w:sz w:val="28"/>
          <w:sz w:val="28"/>
          <w:szCs w:val="28"/>
          <w:rtl w:val="true"/>
          <w:lang w:bidi="ar-SA"/>
        </w:rPr>
        <w:t xml:space="preserve">،نا وكيع، حدثني محمد بن عمران الحجبي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صفية بنت شيبة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Style w:val="FootnoteAnchor"/>
          <w:rtl w:val="true"/>
        </w:rPr>
        <w:footnoteReference w:id="293"/>
      </w:r>
      <w:r>
        <w:rPr>
          <w:rFonts w:ascii="Amiri" w:hAnsi="Amiri" w:eastAsia="Amiri" w:cs="Amiri"/>
          <w:color w:val="111111"/>
          <w:sz w:val="28"/>
          <w:sz w:val="28"/>
          <w:szCs w:val="28"/>
          <w:rtl w:val="true"/>
          <w:lang w:bidi="ar-SA"/>
        </w:rPr>
        <w:t xml:space="preserve">حل اسمي و حرم كنيتي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حرم كنيتي و أحل اسمي</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أخبرناه أبو سعد بن البغدادي، أنبأنا أبو منصور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شكرويه، و أبو بكر بن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إبراهيم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خرشيد قوله</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 أنبأ الحسين </w:t>
      </w:r>
      <w:r>
        <w:rPr>
          <w:rStyle w:val="FootnoteAnchor"/>
          <w:rtl w:val="true"/>
        </w:rPr>
        <w:footnoteReference w:id="296"/>
      </w:r>
      <w:r>
        <w:rPr>
          <w:rFonts w:ascii="Amiri" w:hAnsi="Amiri" w:eastAsia="Amiri" w:cs="Amiri"/>
          <w:color w:val="111111"/>
          <w:sz w:val="28"/>
          <w:sz w:val="28"/>
          <w:szCs w:val="28"/>
          <w:rtl w:val="true"/>
          <w:lang w:bidi="ar-SA"/>
        </w:rPr>
        <w:t xml:space="preserve">بن إسماعيل المحاملي </w:t>
      </w:r>
      <w:r>
        <w:rPr>
          <w:rStyle w:val="FootnoteAnchor"/>
          <w:rtl w:val="true"/>
        </w:rPr>
        <w:footnoteReference w:id="297"/>
      </w:r>
      <w:r>
        <w:rPr>
          <w:rFonts w:ascii="IRNazanin" w:hAnsi="IRNazanin" w:eastAsia="IRNazanin"/>
          <w:color w:val="111111"/>
          <w:sz w:val="28"/>
          <w:sz w:val="28"/>
          <w:szCs w:val="28"/>
          <w:rtl w:val="true"/>
          <w:lang w:bidi="fa-IR"/>
        </w:rPr>
        <w:t xml:space="preserve">،نا فضل </w:t>
      </w:r>
      <w:r>
        <w:rPr>
          <w:rStyle w:val="FootnoteAnchor"/>
          <w:rtl w:val="true"/>
        </w:rPr>
        <w:footnoteReference w:id="298"/>
      </w:r>
      <w:r>
        <w:rPr>
          <w:rFonts w:ascii="Amiri" w:hAnsi="Amiri" w:eastAsia="Amiri" w:cs="Amiri"/>
          <w:color w:val="111111"/>
          <w:sz w:val="28"/>
          <w:sz w:val="28"/>
          <w:szCs w:val="28"/>
          <w:rtl w:val="true"/>
          <w:lang w:bidi="ar-SA"/>
        </w:rPr>
        <w:t>الأعرج أبو عاصم، عن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غلام فسميته محمدا و كنيته أبا </w:t>
      </w:r>
      <w:r>
        <w:rPr>
          <w:rStyle w:val="FootnoteAnchor"/>
          <w:rtl w:val="true"/>
        </w:rPr>
        <w:footnoteReference w:id="299"/>
      </w:r>
      <w:r>
        <w:rPr>
          <w:rFonts w:ascii="IRNazanin" w:hAnsi="IRNazanin" w:eastAsia="IRNazanin"/>
          <w:color w:val="111111"/>
          <w:sz w:val="28"/>
          <w:sz w:val="28"/>
          <w:szCs w:val="28"/>
          <w:rtl w:val="true"/>
          <w:lang w:bidi="fa-IR"/>
        </w:rPr>
        <w:t xml:space="preserve">القاسم فزعموا </w:t>
      </w:r>
      <w:r>
        <w:rPr>
          <w:rStyle w:val="FootnoteAnchor"/>
          <w:rtl w:val="true"/>
        </w:rPr>
        <w:footnoteReference w:id="300"/>
      </w:r>
      <w:r>
        <w:rPr>
          <w:rFonts w:ascii="Amiri" w:hAnsi="Amiri" w:eastAsia="Amiri" w:cs="Amiri"/>
          <w:color w:val="111111"/>
          <w:sz w:val="28"/>
          <w:sz w:val="28"/>
          <w:szCs w:val="28"/>
          <w:rtl w:val="true"/>
          <w:lang w:bidi="ar-SA"/>
        </w:rPr>
        <w:t>أن ذلك يكره،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ولد لي غلام فسميته محمدا و كنيّته أبا القاسم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أحلّ‌ اسمي و حرم كنيتي و أحل </w:t>
      </w:r>
      <w:r>
        <w:rPr>
          <w:rStyle w:val="FootnoteAnchor"/>
          <w:rtl w:val="true"/>
        </w:rPr>
        <w:footnoteReference w:id="301"/>
      </w:r>
      <w:r>
        <w:rPr>
          <w:rFonts w:ascii="Amiri" w:hAnsi="Amiri" w:eastAsia="Amiri" w:cs="Amiri"/>
          <w:color w:val="111111"/>
          <w:sz w:val="28"/>
          <w:sz w:val="28"/>
          <w:szCs w:val="28"/>
          <w:rtl w:val="true"/>
          <w:lang w:bidi="ar-SA"/>
        </w:rPr>
        <w:t>كنيتي و حرم اسمي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مالك إلى الأخذ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أخبرنا أبو القاسم الشحّامي، أنبأنا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بن زنجويه في كتاب الأدب سألت </w:t>
      </w:r>
      <w:r>
        <w:rPr>
          <w:rStyle w:val="FootnoteAnchor"/>
          <w:rtl w:val="true"/>
        </w:rPr>
        <w:footnoteReference w:id="302"/>
      </w:r>
      <w:r>
        <w:rPr>
          <w:rFonts w:ascii="Amiri" w:hAnsi="Amiri" w:eastAsia="Amiri" w:cs="Amiri"/>
          <w:color w:val="111111"/>
          <w:sz w:val="28"/>
          <w:sz w:val="28"/>
          <w:szCs w:val="28"/>
          <w:rtl w:val="true"/>
          <w:lang w:bidi="ar-SA"/>
        </w:rPr>
        <w:t>ابن أبي أويس ما كان مالك يقول في الرجل يجمع اسم النبي صلى اللّه عليه و سلّم و كنيته‌؟ فأشار إلى شيخ جالس معنا فقال هذا محمد بن مالك سماه محمدا و كناه أبا القاسم، و كان يقول إنما نهي عن ذلك في حياة النبي صلى اللّه عليه و سلّم كراهية أن يدعى أحد باسمه أو كنيته فيلتفت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اليوم فلا بأس بذلك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الشافعي إلى أن ذلك لا يجوز</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أخبرنا أبو القاسم زاهر بن طاهر، أنا أبو بكر البيهقي </w:t>
      </w:r>
      <w:r>
        <w:rPr>
          <w:rStyle w:val="FootnoteAnchor"/>
          <w:rtl w:val="true"/>
        </w:rPr>
        <w:footnoteReference w:id="304"/>
      </w:r>
      <w:r>
        <w:rPr>
          <w:rFonts w:ascii="IRNazanin" w:hAnsi="IRNazanin" w:eastAsia="IRNazanin"/>
          <w:color w:val="111111"/>
          <w:sz w:val="28"/>
          <w:sz w:val="28"/>
          <w:szCs w:val="28"/>
          <w:rtl w:val="true"/>
          <w:lang w:bidi="fa-IR"/>
        </w:rPr>
        <w:t xml:space="preserve">،أنا أبو عبد اللّه </w:t>
      </w:r>
    </w:p>
    <w:p>
      <w:pPr>
        <w:pStyle w:val="BookText"/>
        <w:rPr/>
      </w:pPr>
      <w:r>
        <w:rPr>
          <w:rFonts w:ascii="Amiri" w:hAnsi="Amiri" w:eastAsia="Amiri" w:cs="Amiri"/>
          <w:color w:val="111111"/>
          <w:sz w:val="28"/>
          <w:sz w:val="28"/>
          <w:szCs w:val="28"/>
          <w:rtl w:val="true"/>
          <w:lang w:bidi="ar-SA"/>
        </w:rPr>
        <w:t>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يعقوب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أن يكني بكنيتي بأبي القاسم كان اسمه محمدا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كناه جبريل عليه السلام أبا إبراهيم</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307"/>
      </w:r>
      <w:r>
        <w:rPr>
          <w:rFonts w:ascii="IRNazanin" w:hAnsi="IRNazanin" w:eastAsia="IRNazanin"/>
          <w:color w:val="111111"/>
          <w:sz w:val="28"/>
          <w:sz w:val="28"/>
          <w:szCs w:val="28"/>
          <w:rtl w:val="true"/>
          <w:lang w:bidi="fa-IR"/>
        </w:rPr>
        <w:t xml:space="preserve">،أنا أبو طاهر </w:t>
      </w:r>
      <w:r>
        <w:rPr>
          <w:rStyle w:val="FootnoteAnchor"/>
          <w:rtl w:val="true"/>
        </w:rPr>
        <w:footnoteReference w:id="308"/>
      </w:r>
      <w:r>
        <w:rPr>
          <w:rFonts w:ascii="Amiri" w:hAnsi="Amiri" w:eastAsia="Amiri" w:cs="Amiri"/>
          <w:color w:val="111111"/>
          <w:sz w:val="28"/>
          <w:sz w:val="28"/>
          <w:szCs w:val="28"/>
          <w:rtl w:val="true"/>
          <w:lang w:bidi="ar-SA"/>
        </w:rPr>
        <w:t xml:space="preserve">الفقيه، أنبأنا أبو الحسن أحمد بن محمد </w:t>
      </w:r>
      <w:r>
        <w:rPr>
          <w:rStyle w:val="FootnoteAnchor"/>
          <w:rtl w:val="true"/>
        </w:rPr>
        <w:footnoteReference w:id="309"/>
      </w:r>
      <w:r>
        <w:rPr>
          <w:rFonts w:ascii="Amiri" w:hAnsi="Amiri" w:eastAsia="Amiri" w:cs="Amiri"/>
          <w:color w:val="111111"/>
          <w:sz w:val="28"/>
          <w:sz w:val="28"/>
          <w:szCs w:val="28"/>
          <w:rtl w:val="true"/>
          <w:lang w:bidi="ar-SA"/>
        </w:rPr>
        <w:t xml:space="preserve">بن عبدوس الطرائفي، نا عثمان بن سعيد الدارمي، نا عمرو </w:t>
      </w:r>
      <w:r>
        <w:rPr>
          <w:rStyle w:val="FootnoteAnchor"/>
          <w:rtl w:val="true"/>
        </w:rPr>
        <w:footnoteReference w:id="310"/>
      </w:r>
      <w:r>
        <w:rPr>
          <w:rFonts w:ascii="Amiri" w:hAnsi="Amiri" w:eastAsia="Amiri" w:cs="Amiri"/>
          <w:color w:val="111111"/>
          <w:sz w:val="28"/>
          <w:sz w:val="28"/>
          <w:szCs w:val="28"/>
          <w:rtl w:val="true"/>
          <w:lang w:bidi="ar-SA"/>
        </w:rPr>
        <w:t>بن خالد الحرّاني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محمد عبد اللّه بن يوسف الأصبهاني، و أبو بكر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الحسن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العباس محمد بن يعقوب، أنا محمد بن إسحاق الصّنعاني </w:t>
      </w:r>
      <w:r>
        <w:rPr>
          <w:rStyle w:val="FootnoteAnchor"/>
          <w:rtl w:val="true"/>
        </w:rPr>
        <w:footnoteReference w:id="312"/>
      </w:r>
      <w:r>
        <w:rPr>
          <w:rFonts w:ascii="Amiri" w:hAnsi="Amiri" w:eastAsia="Amiri" w:cs="Amiri"/>
          <w:color w:val="111111"/>
          <w:sz w:val="28"/>
          <w:sz w:val="28"/>
          <w:szCs w:val="28"/>
          <w:rtl w:val="true"/>
          <w:lang w:bidi="ar-SA"/>
        </w:rPr>
        <w:t>،نا عثمان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لهيعة عن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حبيب، و عقيل عن ابن شهاب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ولد إبراهيم ابن النبي صلى اللّه عليه و سلّم من مارية جاريته، كان يقع في نفس النبي صلى اللّه عليه و سلّم منه حتى أتاه جبريل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أبا إبراهيم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إبراهيم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عاليا أبو الغنائم </w:t>
      </w:r>
      <w:r>
        <w:rPr>
          <w:rStyle w:val="FootnoteAnchor"/>
          <w:rtl w:val="true"/>
        </w:rPr>
        <w:footnoteReference w:id="315"/>
      </w:r>
      <w:r>
        <w:rPr>
          <w:rFonts w:ascii="Amiri" w:hAnsi="Amiri" w:eastAsia="Amiri" w:cs="Amiri"/>
          <w:color w:val="111111"/>
          <w:sz w:val="28"/>
          <w:sz w:val="28"/>
          <w:szCs w:val="28"/>
          <w:rtl w:val="true"/>
          <w:lang w:bidi="ar-SA"/>
        </w:rPr>
        <w:t>القاسم بن الحصين، أنبأنا أبو الطّيّب بن غيلان، أنبأنا أبو بكر الشافعي، نا أحمد بن إبراهيم بن ملحان، نا عمرو بن خالد الحرّاني، نا عبد اللّه بن لهيعة، عن يزيد بن أبي حبيب و عقيل، عن الزّهري، عن أنس،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إبراهيم أتاه جبريل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إسماعيل بن مسعدة، أنبأنا أبو عمرو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محمد الفارسي، أنبأنا أبو أحمد </w:t>
      </w:r>
      <w:r>
        <w:rPr>
          <w:rStyle w:val="FootnoteAnchor"/>
          <w:rtl w:val="true"/>
        </w:rPr>
        <w:footnoteReference w:id="317"/>
      </w:r>
      <w:r>
        <w:rPr>
          <w:rFonts w:ascii="Amiri" w:hAnsi="Amiri" w:eastAsia="Amiri" w:cs="Amiri"/>
          <w:color w:val="111111"/>
          <w:sz w:val="28"/>
          <w:sz w:val="28"/>
          <w:szCs w:val="28"/>
          <w:rtl w:val="true"/>
          <w:lang w:bidi="ar-SA"/>
        </w:rPr>
        <w:t xml:space="preserve">عبد اللّه بن عدي الجرجاني </w:t>
      </w:r>
      <w:r>
        <w:rPr>
          <w:rStyle w:val="FootnoteAnchor"/>
          <w:rtl w:val="true"/>
        </w:rPr>
        <w:footnoteReference w:id="318"/>
      </w:r>
      <w:r>
        <w:rPr>
          <w:rFonts w:ascii="IRNazanin" w:hAnsi="IRNazanin" w:eastAsia="IRNazanin"/>
          <w:color w:val="111111"/>
          <w:sz w:val="28"/>
          <w:sz w:val="28"/>
          <w:szCs w:val="28"/>
          <w:rtl w:val="true"/>
          <w:lang w:bidi="fa-IR"/>
        </w:rPr>
        <w:t xml:space="preserve">،نا الفضل بن عبد اللّه بن مخلد، نا صخر </w:t>
      </w:r>
      <w:r>
        <w:rPr>
          <w:rStyle w:val="FootnoteAnchor"/>
          <w:rtl w:val="true"/>
        </w:rPr>
        <w:footnoteReference w:id="319"/>
      </w:r>
      <w:r>
        <w:rPr>
          <w:rFonts w:ascii="Amiri" w:hAnsi="Amiri" w:eastAsia="Amiri" w:cs="Amiri"/>
          <w:color w:val="111111"/>
          <w:sz w:val="28"/>
          <w:sz w:val="28"/>
          <w:szCs w:val="28"/>
          <w:rtl w:val="true"/>
          <w:lang w:bidi="ar-SA"/>
        </w:rPr>
        <w:t xml:space="preserve">بن عبد اللّه الكوفي، نا ابن لهيعة، عن ابن فضيل </w:t>
      </w:r>
      <w:r>
        <w:rPr>
          <w:rStyle w:val="FootnoteAnchor"/>
          <w:rtl w:val="true"/>
        </w:rPr>
        <w:footnoteReference w:id="320"/>
      </w:r>
      <w:r>
        <w:rPr>
          <w:rFonts w:ascii="IRNazanin" w:hAnsi="IRNazanin" w:eastAsia="IRNazanin"/>
          <w:color w:val="111111"/>
          <w:sz w:val="28"/>
          <w:sz w:val="28"/>
          <w:szCs w:val="28"/>
          <w:rtl w:val="true"/>
          <w:lang w:bidi="fa-IR"/>
        </w:rPr>
        <w:t xml:space="preserve">، عن عبد اللّه بن عمرو </w:t>
      </w:r>
      <w:r>
        <w:rPr>
          <w:rStyle w:val="FootnoteAnchor"/>
          <w:rtl w:val="true"/>
        </w:rPr>
        <w:footnoteReference w:id="3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فهبط‍‌ عليه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إبراهيم، اللّه يقرئك السلام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أبو إبراهيم، و إبراهيم جدنا و به عرفنا و قد قال اللّه تعالى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إِبْرٰاهِيمَ‌ هُوَ سَمّٰاكُمُ‌ الْمُسْلِمِينَ‌ </w:t>
      </w:r>
      <w:r>
        <w:rPr>
          <w:rStyle w:val="FootnoteAnchor"/>
          <w:rtl w:val="true"/>
        </w:rPr>
        <w:footnoteReference w:id="322"/>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الحسن علي بن محمد العلاّف أخبرنا أبو المعمر الأنصاري عنه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أنبأنا أبو الحسن العلاّف و أبو علي بن المسلمة قالا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عبد الملك بن محمد بن بشران، نا أحمد بن إبراهيم الكندي، أنا أحمد </w:t>
      </w:r>
      <w:r>
        <w:rPr>
          <w:rStyle w:val="FootnoteAnchor"/>
          <w:rtl w:val="true"/>
        </w:rPr>
        <w:footnoteReference w:id="325"/>
      </w:r>
      <w:r>
        <w:rPr>
          <w:rFonts w:ascii="Amiri" w:hAnsi="Amiri" w:eastAsia="Amiri" w:cs="Amiri"/>
          <w:color w:val="111111"/>
          <w:sz w:val="28"/>
          <w:sz w:val="28"/>
          <w:szCs w:val="28"/>
          <w:rtl w:val="true"/>
          <w:lang w:bidi="ar-SA"/>
        </w:rPr>
        <w:t xml:space="preserve">بن جعفر الخرائطي، أنا علي بن داود القنطري </w:t>
      </w:r>
      <w:r>
        <w:rPr>
          <w:rStyle w:val="FootnoteAnchor"/>
          <w:rtl w:val="true"/>
        </w:rPr>
        <w:footnoteReference w:id="326"/>
      </w:r>
      <w:r>
        <w:rPr>
          <w:rFonts w:ascii="Amiri" w:hAnsi="Amiri" w:eastAsia="Amiri" w:cs="Amiri"/>
          <w:color w:val="111111"/>
          <w:sz w:val="28"/>
          <w:sz w:val="28"/>
          <w:szCs w:val="28"/>
          <w:rtl w:val="true"/>
          <w:lang w:bidi="ar-SA"/>
        </w:rPr>
        <w:t>،نا عبد اللّه بن صالح، نا ابن لهيعة، عن يزيد بن أبي حبيب، عن عبد الرحمن بن شماسة المهري،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دخل على أم إبراهيم مارية القبطية و هي حامل منه بإبراهيم عندها نسيب </w:t>
      </w:r>
      <w:r>
        <w:rPr>
          <w:rStyle w:val="FootnoteAnchor"/>
          <w:rtl w:val="true"/>
        </w:rPr>
        <w:footnoteReference w:id="327"/>
      </w:r>
      <w:r>
        <w:rPr>
          <w:rFonts w:ascii="Amiri" w:hAnsi="Amiri" w:eastAsia="Amiri" w:cs="Amiri"/>
          <w:color w:val="111111"/>
          <w:sz w:val="28"/>
          <w:sz w:val="28"/>
          <w:szCs w:val="28"/>
          <w:rtl w:val="true"/>
          <w:lang w:bidi="ar-SA"/>
        </w:rPr>
        <w:t xml:space="preserve">لها كان قدم معها من مصر، و أسلم و حسن إسلامه، و كان كثير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Style w:val="FootnoteAnchor"/>
          <w:rtl w:val="true"/>
        </w:rPr>
        <w:footnoteReference w:id="328"/>
      </w:r>
      <w:r>
        <w:rPr>
          <w:rFonts w:ascii="Amiri" w:hAnsi="Amiri" w:eastAsia="Amiri" w:cs="Amiri"/>
          <w:color w:val="111111"/>
          <w:sz w:val="28"/>
          <w:sz w:val="28"/>
          <w:szCs w:val="28"/>
          <w:rtl w:val="true"/>
          <w:lang w:bidi="ar-SA"/>
        </w:rPr>
        <w:t xml:space="preserve">يدخل على أم إبراهيم، و أنه جب نفسه بقطع ما بين رجليه حتى لم يبق قليلا و لا كثيرا </w:t>
      </w:r>
      <w:r>
        <w:rPr>
          <w:rStyle w:val="FootnoteAnchor"/>
          <w:rtl w:val="true"/>
        </w:rPr>
        <w:footnoteReference w:id="329"/>
      </w:r>
      <w:r>
        <w:rPr>
          <w:rFonts w:ascii="Amiri" w:hAnsi="Amiri" w:eastAsia="Amiri" w:cs="Amiri"/>
          <w:color w:val="111111"/>
          <w:sz w:val="28"/>
          <w:sz w:val="28"/>
          <w:szCs w:val="28"/>
          <w:rtl w:val="true"/>
          <w:lang w:bidi="ar-SA"/>
        </w:rPr>
        <w:t>فدخل رسول اللّه صلى اللّه عليه و سلّم يوما على أم إبراهيم فوجد عندها قريبها، فوجد في نفسه من ذلك شيئا كما يقع في نفس الناس، فرجع متغير اللون فلقيه عمر بن الخطاب رضي اللّه عنه فعرف ذلك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أراك متغير اللون‌؟ فأخبره بما وقع في نفسه من قريب مارية، فمضى بسيفه فأقبل يسعى حتى دخل على مارية فوجد عندها قريبها ذلك، فأهوى بالسيف ليقتله فلما رأى ذلك منه كشف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عمر رجع إلى رسول اللّه صلى اللّه عليه و سلّم فأخبره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جبريل أتاني فأخبرني أن اللّه تبارك و تعالى قد برأها و قريبها ممّا </w:t>
      </w:r>
      <w:r>
        <w:rPr>
          <w:rStyle w:val="FootnoteAnchor"/>
          <w:rtl w:val="true"/>
        </w:rPr>
        <w:footnoteReference w:id="330"/>
      </w:r>
      <w:r>
        <w:rPr>
          <w:rFonts w:ascii="Amiri" w:hAnsi="Amiri" w:eastAsia="Amiri" w:cs="Amiri"/>
          <w:color w:val="111111"/>
          <w:sz w:val="28"/>
          <w:sz w:val="28"/>
          <w:szCs w:val="28"/>
          <w:rtl w:val="true"/>
          <w:lang w:bidi="ar-SA"/>
        </w:rPr>
        <w:t xml:space="preserve">وقع في نفسي و بشرني أن في بطنها مني غلاما، و أنه أشبه الخلق بي و أمرني أن أسمّيه إبراهيم و كناني به إذ </w:t>
      </w:r>
      <w:r>
        <w:rPr>
          <w:rStyle w:val="FootnoteAnchor"/>
          <w:rtl w:val="true"/>
        </w:rPr>
        <w:footnoteReference w:id="331"/>
      </w:r>
      <w:r>
        <w:rPr>
          <w:rFonts w:ascii="Amiri" w:hAnsi="Amiri" w:eastAsia="Amiri" w:cs="Amiri"/>
          <w:color w:val="111111"/>
          <w:sz w:val="28"/>
          <w:sz w:val="28"/>
          <w:szCs w:val="28"/>
          <w:rtl w:val="true"/>
          <w:lang w:bidi="ar-SA"/>
        </w:rPr>
        <w:t>كناني بأبي إبراهيم، و لو لا أني أكره أن أحول كنيتي التي عرفت بها لاكتنيت بأبي إبراهيم كما كناني به جبريل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bookmarkStart w:id="32" w:name="pg11908_148141"/>
    </w:p>
    <w:p>
      <w:pPr>
        <w:pStyle w:val="Heading5"/>
        <w:numPr>
          <w:ilvl w:val="4"/>
          <w:numId w:val="1"/>
        </w:numPr>
        <w:rPr/>
      </w:pPr>
      <w:bookmarkStart w:id="33" w:name="__RefHeading___Toc13536999_73709187"/>
      <w:bookmarkStart w:id="34" w:name="_Toc12"/>
      <w:bookmarkEnd w:id="32"/>
      <w:bookmarkEnd w:id="33"/>
      <w:r>
        <w:rPr>
          <w:rtl w:val="true"/>
        </w:rPr>
        <w:t>باب ذكر معرفة نسبه و إبراز الخلاف فيه عن العالمين به</w:t>
      </w:r>
      <w:bookmarkEnd w:id="34"/>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w:t>
      </w:r>
      <w:r>
        <w:rPr>
          <w:rStyle w:val="FootnoteAnchor"/>
          <w:rtl w:val="true"/>
        </w:rPr>
        <w:footnoteReference w:id="332"/>
      </w:r>
      <w:r>
        <w:rPr>
          <w:rFonts w:ascii="Amiri" w:hAnsi="Amiri" w:eastAsia="Amiri" w:cs="Amiri"/>
          <w:color w:val="111111"/>
          <w:sz w:val="28"/>
          <w:sz w:val="28"/>
          <w:szCs w:val="28"/>
          <w:rtl w:val="true"/>
          <w:lang w:bidi="ar-SA"/>
        </w:rPr>
        <w:t xml:space="preserve">،أنبأنا أبو الحسن علي بن أحمد بن عمر </w:t>
      </w:r>
      <w:r>
        <w:rPr>
          <w:rStyle w:val="FootnoteAnchor"/>
          <w:rtl w:val="true"/>
        </w:rPr>
        <w:footnoteReference w:id="333"/>
      </w:r>
      <w:r>
        <w:rPr>
          <w:rFonts w:ascii="Amiri" w:hAnsi="Amiri" w:eastAsia="Amiri" w:cs="Amiri"/>
          <w:color w:val="111111"/>
          <w:sz w:val="28"/>
          <w:sz w:val="28"/>
          <w:szCs w:val="28"/>
          <w:rtl w:val="true"/>
          <w:lang w:bidi="ar-SA"/>
        </w:rPr>
        <w:t xml:space="preserve">بن حفص المقرئ ببغداد، أنبأنا أبو عيسى بكار بن أحمد بن بكار، أنبأنا أبو جعفر أحمد بن موسى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سنة ستة و تسعين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القلانسي، أنبأنا أبو محمد عبد اللّه بن محمد بن ربيعة القدامي، أنبأنا مالك بن أنس عن الزّهري، عن أنس بن مالك و عن أبي بكر بن عبد الرحمن بن الحارث بن هشام قالا </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النبي صلى اللّه عليه و سلّم أن رجالا </w:t>
      </w:r>
      <w:r>
        <w:rPr>
          <w:rStyle w:val="FootnoteAnchor"/>
          <w:rtl w:val="true"/>
        </w:rPr>
        <w:footnoteReference w:id="336"/>
      </w:r>
      <w:r>
        <w:rPr>
          <w:rFonts w:ascii="Amiri" w:hAnsi="Amiri" w:eastAsia="Amiri" w:cs="Amiri"/>
          <w:color w:val="111111"/>
          <w:sz w:val="28"/>
          <w:sz w:val="28"/>
          <w:szCs w:val="28"/>
          <w:rtl w:val="true"/>
          <w:lang w:bidi="ar-SA"/>
        </w:rPr>
        <w:t>من كندة يزعمون أنه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 أبو سفيان بن حرب إذا قدما المدينة ليأمنا </w:t>
      </w:r>
      <w:r>
        <w:rPr>
          <w:rStyle w:val="FootnoteAnchor"/>
          <w:rtl w:val="true"/>
        </w:rPr>
        <w:footnoteReference w:id="337"/>
      </w:r>
      <w:r>
        <w:rPr>
          <w:rFonts w:ascii="Amiri" w:hAnsi="Amiri" w:eastAsia="Amiri" w:cs="Amiri"/>
          <w:color w:val="111111"/>
          <w:sz w:val="28"/>
          <w:sz w:val="28"/>
          <w:szCs w:val="28"/>
          <w:rtl w:val="true"/>
          <w:lang w:bidi="ar-SA"/>
        </w:rPr>
        <w:t xml:space="preserve">بذلك، و أنه لن ينتفي </w:t>
      </w:r>
      <w:r>
        <w:rPr>
          <w:rStyle w:val="FootnoteAnchor"/>
          <w:rtl w:val="true"/>
        </w:rPr>
        <w:footnoteReference w:id="338"/>
      </w:r>
      <w:r>
        <w:rPr>
          <w:rFonts w:ascii="IRNazanin" w:hAnsi="IRNazanin" w:eastAsia="IRNazanin"/>
          <w:color w:val="111111"/>
          <w:sz w:val="28"/>
          <w:sz w:val="28"/>
          <w:szCs w:val="28"/>
          <w:rtl w:val="true"/>
          <w:lang w:bidi="fa-IR"/>
        </w:rPr>
        <w:t xml:space="preserve">من آبائنا، و نحن </w:t>
      </w:r>
      <w:r>
        <w:rPr>
          <w:rStyle w:val="FootnoteAnchor"/>
          <w:rtl w:val="true"/>
        </w:rPr>
        <w:footnoteReference w:id="339"/>
      </w:r>
      <w:r>
        <w:rPr>
          <w:rFonts w:ascii="Amiri" w:hAnsi="Amiri" w:eastAsia="Amiri" w:cs="Amiri"/>
          <w:color w:val="111111"/>
          <w:sz w:val="28"/>
          <w:sz w:val="28"/>
          <w:szCs w:val="28"/>
          <w:rtl w:val="true"/>
          <w:lang w:bidi="ar-SA"/>
        </w:rPr>
        <w:t>من بني كنانة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خطب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عبد اللّه بن عبد المطلب بن هاشم بن عبد مناف بن قصيّ‌ بن كلاب بن مرّة بن كعب بن لؤي بن غالب بن فهر بن مالك بن النّضر بن كنانة بن خزيمة بن مدركة بن إلياس بن مضر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افترق الناس فرقتين إلاّ جعلني اللّه تبارك و تعالى في خيرهما؛ فأخرجت من بين أبوين فلم </w:t>
      </w:r>
    </w:p>
    <w:p>
      <w:pPr>
        <w:pStyle w:val="BookText"/>
        <w:rPr/>
      </w:pPr>
      <w:r>
        <w:rPr>
          <w:rFonts w:ascii="Amiri" w:hAnsi="Amiri" w:eastAsia="Amiri" w:cs="Amiri"/>
          <w:color w:val="111111"/>
          <w:sz w:val="28"/>
          <w:sz w:val="28"/>
          <w:szCs w:val="28"/>
          <w:rtl w:val="true"/>
          <w:lang w:bidi="ar-SA"/>
        </w:rPr>
        <w:t xml:space="preserve">يصبني شيء من عهر </w:t>
      </w:r>
      <w:r>
        <w:rPr>
          <w:rStyle w:val="FootnoteAnchor"/>
          <w:rtl w:val="true"/>
        </w:rPr>
        <w:footnoteReference w:id="340"/>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من نكاح و لم أخرج من سفاح، من لدن آدم حتى انتهيت إلى أبي و أمي، فأنا خيركم نفسا و خيركم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341"/>
      </w:r>
      <w:r>
        <w:rPr>
          <w:rFonts w:ascii="Amiri" w:hAnsi="Amiri" w:eastAsia="Amiri" w:cs="Amiri"/>
          <w:color w:val="111111"/>
          <w:sz w:val="28"/>
          <w:sz w:val="28"/>
          <w:szCs w:val="28"/>
          <w:rtl w:val="true"/>
          <w:lang w:bidi="ar-SA"/>
        </w:rPr>
        <w:t>عبد اللّه الفراوي، أنبأنا أبو بكر البيهقي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أنبأنا أحمد، أنبأنا محمد بن سعيد</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الحافظ‍‌، حدثني أبو علي الحسين بن علي الحافظ‍‌، أنبأنا محمد بن سعيد بن بكر القاضي العسقلاني، أنبأنا صالح بن علي، نا عبد اللّه بن محمد بن ربيعة، نا مالك بن أنس، عن الزّهري،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النبي صلى اللّه عليه و سلّم أن رجالا </w:t>
      </w:r>
      <w:r>
        <w:rPr>
          <w:rStyle w:val="FootnoteAnchor"/>
          <w:rtl w:val="true"/>
        </w:rPr>
        <w:footnoteReference w:id="343"/>
      </w:r>
      <w:r>
        <w:rPr>
          <w:rFonts w:ascii="Amiri" w:hAnsi="Amiri" w:eastAsia="Amiri" w:cs="Amiri"/>
          <w:color w:val="111111"/>
          <w:sz w:val="28"/>
          <w:sz w:val="28"/>
          <w:szCs w:val="28"/>
          <w:rtl w:val="true"/>
          <w:lang w:bidi="ar-SA"/>
        </w:rPr>
        <w:t>من كندة يزعمون أنه منهم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ذلك العباس و أبو سفيان بن حرب إذا قدما اليمن ليأمنا بذلك، و إنا لا ننتفي من آبائنا، نحن بنو النّضر بن كنانة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خطب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عبد اللّه بن عبد المطلب بن هاشم بن عبد مناف بن قصيّ‌ بن كلاب بن مرّة بن كعب بن لؤي بن غالب بن فهر بن مالك بن النّضر بن كنانة بن خزيمة بن مدركة بن إلياس بن مضر بن نزار، و ما افترق الناس فرقتين إلاّ جعلني اللّه تعالى في الخير منهما، حتى خرجت من نكاح و لم أخرج من سفاح من لدن آدم حتى انتهيت إلى أبي و أمي، فأنا خيركم نسبا و خيركم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45"/>
      </w:r>
      <w:r>
        <w:rPr>
          <w:rFonts w:ascii="Amiri" w:hAnsi="Amiri" w:eastAsia="Amiri" w:cs="Amiri"/>
          <w:color w:val="111111"/>
          <w:sz w:val="28"/>
          <w:sz w:val="28"/>
          <w:szCs w:val="28"/>
          <w:rtl w:val="true"/>
          <w:lang w:bidi="ar-SA"/>
        </w:rPr>
        <w:t>أنبأنا أبو بكر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أبو محمد عبد اللّه بن محمد بن ربيعة </w:t>
      </w:r>
    </w:p>
    <w:p>
      <w:pPr>
        <w:pStyle w:val="BookText"/>
        <w:rPr/>
      </w:pPr>
      <w:r>
        <w:rPr>
          <w:rFonts w:ascii="Amiri" w:hAnsi="Amiri" w:eastAsia="Amiri" w:cs="Amiri"/>
          <w:color w:val="111111"/>
          <w:sz w:val="28"/>
          <w:sz w:val="28"/>
          <w:szCs w:val="28"/>
          <w:rtl w:val="true"/>
          <w:lang w:bidi="ar-SA"/>
        </w:rPr>
        <w:t xml:space="preserve">القدامي، هذا و له </w:t>
      </w:r>
      <w:r>
        <w:rPr>
          <w:rStyle w:val="FootnoteAnchor"/>
          <w:rtl w:val="true"/>
        </w:rPr>
        <w:footnoteReference w:id="346"/>
      </w:r>
      <w:r>
        <w:rPr>
          <w:rFonts w:ascii="IRNazanin" w:hAnsi="IRNazanin" w:eastAsia="IRNazanin"/>
          <w:color w:val="111111"/>
          <w:sz w:val="28"/>
          <w:sz w:val="28"/>
          <w:szCs w:val="28"/>
          <w:rtl w:val="true"/>
          <w:lang w:bidi="fa-IR"/>
        </w:rPr>
        <w:t xml:space="preserve">عن </w:t>
      </w:r>
      <w:r>
        <w:rPr>
          <w:rStyle w:val="FootnoteAnchor"/>
          <w:rtl w:val="true"/>
        </w:rPr>
        <w:footnoteReference w:id="347"/>
      </w:r>
      <w:r>
        <w:rPr>
          <w:rFonts w:ascii="Amiri" w:hAnsi="Amiri" w:eastAsia="Amiri" w:cs="Amiri"/>
          <w:color w:val="111111"/>
          <w:sz w:val="28"/>
          <w:sz w:val="28"/>
          <w:szCs w:val="28"/>
          <w:rtl w:val="true"/>
          <w:lang w:bidi="ar-SA"/>
        </w:rPr>
        <w:t xml:space="preserve">مالك و غيره </w:t>
      </w:r>
      <w:r>
        <w:rPr>
          <w:rStyle w:val="FootnoteAnchor"/>
          <w:rtl w:val="true"/>
        </w:rPr>
        <w:footnoteReference w:id="348"/>
      </w:r>
      <w:r>
        <w:rPr>
          <w:rFonts w:ascii="Amiri" w:hAnsi="Amiri" w:eastAsia="Amiri" w:cs="Amiri"/>
          <w:color w:val="111111"/>
          <w:sz w:val="28"/>
          <w:sz w:val="28"/>
          <w:szCs w:val="28"/>
          <w:rtl w:val="true"/>
          <w:lang w:bidi="ar-SA"/>
        </w:rPr>
        <w:t>أفراد لم يتابع عليها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بن أحمد الأنماطي، أنا أبو طاهر أحمد بن الحسن بن أحمد و أبو الفضل أحمد بن الحسن بن خيرون </w:t>
      </w:r>
      <w:r>
        <w:rPr>
          <w:rStyle w:val="FootnoteAnchor"/>
          <w:rtl w:val="true"/>
        </w:rPr>
        <w:footnoteReference w:id="349"/>
      </w: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العز ثابت بن منصور بن المبارك الكيلي </w:t>
      </w:r>
      <w:r>
        <w:rPr>
          <w:rStyle w:val="FootnoteAnchor"/>
          <w:rtl w:val="true"/>
        </w:rPr>
        <w:footnoteReference w:id="350"/>
      </w:r>
      <w:r>
        <w:rPr>
          <w:rFonts w:ascii="Amiri" w:hAnsi="Amiri" w:eastAsia="Amiri" w:cs="Amiri"/>
          <w:color w:val="111111"/>
          <w:sz w:val="28"/>
          <w:sz w:val="28"/>
          <w:szCs w:val="28"/>
          <w:rtl w:val="true"/>
          <w:lang w:bidi="ar-SA"/>
        </w:rPr>
        <w:t>،أنبأنا أبو طاهر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محمد بن الحسن بن أحمد بن محمد بن موسى بن عمران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أحمد بن إسحاق الشاهد الأصبهاني، أنا أبو حفص عمر بن أحمد بن إسحاق الأهوازي، نا شاب خليفة بن خياط‍‌ العصفري، حدثني حاتم بن مسلم، عن أبي معشر، عن محمد </w:t>
      </w:r>
      <w:r>
        <w:rPr>
          <w:rStyle w:val="FootnoteAnchor"/>
          <w:rtl w:val="true"/>
        </w:rPr>
        <w:footnoteReference w:id="351"/>
      </w:r>
      <w:r>
        <w:rPr>
          <w:rFonts w:ascii="Amiri" w:hAnsi="Amiri" w:eastAsia="Amiri" w:cs="Amiri"/>
          <w:color w:val="111111"/>
          <w:sz w:val="28"/>
          <w:sz w:val="28"/>
          <w:szCs w:val="28"/>
          <w:rtl w:val="true"/>
          <w:lang w:bidi="ar-SA"/>
        </w:rPr>
        <w:t>بن قيس قاص عمر بن عبد العزيز و إسماعيل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عبد اللّه بن عبد المطلب بن هاشم بن عبد مناف بن قصيّ‌ بن كلاب بن مرّة بن كعب بن لؤي بن غالب بن فهر بن مالك بن النّضر بن كنانة بن خزيمة بن مدركة بن إلياس بن مضر بن نزار بن معد بن عدنان بن أدد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أنبأنا أبو الحسين </w:t>
      </w:r>
      <w:r>
        <w:rPr>
          <w:rStyle w:val="FootnoteAnchor"/>
          <w:rtl w:val="true"/>
        </w:rPr>
        <w:footnoteReference w:id="352"/>
      </w:r>
      <w:r>
        <w:rPr>
          <w:rFonts w:ascii="Amiri" w:hAnsi="Amiri" w:eastAsia="Amiri" w:cs="Amiri"/>
          <w:color w:val="111111"/>
          <w:sz w:val="28"/>
          <w:sz w:val="28"/>
          <w:szCs w:val="28"/>
          <w:rtl w:val="true"/>
          <w:lang w:bidi="ar-SA"/>
        </w:rPr>
        <w:t xml:space="preserve">بن النّقّور، أنبأنا عيسى بن علي الوزير، أنبأنا أبو القاسم البغوي، أنبأنا الحسن بن إسرائيل الهروتي </w:t>
      </w:r>
      <w:r>
        <w:rPr>
          <w:rStyle w:val="FootnoteAnchor"/>
          <w:rtl w:val="true"/>
        </w:rPr>
        <w:footnoteReference w:id="353"/>
      </w:r>
      <w:r>
        <w:rPr>
          <w:rFonts w:ascii="Amiri" w:hAnsi="Amiri" w:eastAsia="Amiri" w:cs="Amiri"/>
          <w:color w:val="111111"/>
          <w:sz w:val="28"/>
          <w:sz w:val="28"/>
          <w:szCs w:val="28"/>
          <w:rtl w:val="true"/>
          <w:lang w:bidi="ar-SA"/>
        </w:rPr>
        <w:t xml:space="preserve">، نا عبد اللّه بن وهب، عن ابن لهيعة،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عبد المطلب بن هاشم بن عبد مناف بن قصيّ‌ بن كلاب بن مرّة بن كعب بن لؤي بن </w:t>
      </w:r>
    </w:p>
    <w:p>
      <w:pPr>
        <w:pStyle w:val="BookText"/>
        <w:rPr/>
      </w:pPr>
      <w:r>
        <w:rPr>
          <w:rFonts w:ascii="Amiri" w:hAnsi="Amiri" w:eastAsia="Amiri" w:cs="Amiri"/>
          <w:color w:val="111111"/>
          <w:sz w:val="28"/>
          <w:sz w:val="28"/>
          <w:szCs w:val="28"/>
          <w:rtl w:val="true"/>
          <w:lang w:bidi="ar-SA"/>
        </w:rPr>
        <w:t>غالب بن فهر بن مالك بن النّضر بن كنانة بن خزيمة بن مدركة بن خندف بن مضر بن نزار بن معدّ بن عدنان بن أدد</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كذا قال بل خندف و إنما هو إلياس، و أمه </w:t>
      </w:r>
      <w:r>
        <w:rPr>
          <w:rStyle w:val="FootnoteAnchor"/>
          <w:rtl w:val="true"/>
        </w:rPr>
        <w:footnoteReference w:id="355"/>
      </w:r>
      <w:r>
        <w:rPr>
          <w:rFonts w:ascii="IRNazanin" w:hAnsi="IRNazanin" w:eastAsia="IRNazanin"/>
          <w:color w:val="111111"/>
          <w:sz w:val="28"/>
          <w:sz w:val="28"/>
          <w:szCs w:val="28"/>
          <w:rtl w:val="true"/>
          <w:lang w:bidi="fa-IR"/>
        </w:rPr>
        <w:t>خندف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أنبأنا أبو الحسين، أنبأنا عيسى، نا عبد اللّه بن محمد نا </w:t>
      </w:r>
      <w:r>
        <w:rPr>
          <w:rStyle w:val="FootnoteAnchor"/>
          <w:rtl w:val="true"/>
        </w:rPr>
        <w:footnoteReference w:id="356"/>
      </w:r>
      <w:r>
        <w:rPr>
          <w:rFonts w:ascii="Amiri" w:hAnsi="Amiri" w:eastAsia="Amiri" w:cs="Amiri"/>
          <w:color w:val="111111"/>
          <w:sz w:val="28"/>
          <w:sz w:val="28"/>
          <w:szCs w:val="28"/>
          <w:rtl w:val="true"/>
          <w:lang w:bidi="ar-SA"/>
        </w:rPr>
        <w:t>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نا محمد بن إدريس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عبد المطلب شيبة بن هاشم، و اسم هاشم عمرو بن عبد مناف، و اسم عبد مناف المغيرة بن قصيّ‌، و اسم قصيّ‌ زيد بن كلاب بن مرّة بن كعب بن لؤي بن غالب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 بن</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مالك بن النّضر بن كنانة بن خزيمة بن مدركة بن إلياس بن مضر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عبد العزيز بن أحمد الكتاني </w:t>
      </w:r>
      <w:r>
        <w:rPr>
          <w:rStyle w:val="FootnoteAnchor"/>
          <w:rtl w:val="true"/>
        </w:rPr>
        <w:footnoteReference w:id="359"/>
      </w:r>
      <w:r>
        <w:rPr>
          <w:rFonts w:ascii="Amiri" w:hAnsi="Amiri" w:eastAsia="Amiri" w:cs="Amiri"/>
          <w:color w:val="111111"/>
          <w:sz w:val="28"/>
          <w:sz w:val="28"/>
          <w:szCs w:val="28"/>
          <w:rtl w:val="true"/>
          <w:lang w:bidi="ar-SA"/>
        </w:rPr>
        <w:t xml:space="preserve">،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نصر، أنبأنا أبو الميمون بن راشد،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زرعة، نا عبد الأعلى بن مسهر بنسبة رسول اللّه صلى اللّه عليه و سلّم و أملاها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عبد المطلب بن هاشم بن عبد مناف، و اسم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 اسم عبد مناف مغيرة بن قصيّ‌ بن كلاب بن مرّة بن كعب بن لؤي بن غالب بن فهر بن مالك بن النّضر بن كنانة بن خزيمة بن مدركة بن إلياس بن مضر بن نزار بن معد بن عدنان بن أدد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اسمه شيبة بن هاشم، فسمعت أبا مسهر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هاشم اسمه عمرو بن عبد مناف، و عبد مناف اسمه المغيرة بن قصيّ‌، و قصيّ‌ اسمه زيد بن كلاب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محمد بن سعيد بن إبراهيم بن نبهان الكاتب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w:t>
      </w:r>
      <w:r>
        <w:rPr>
          <w:rStyle w:val="FootnoteAnchor"/>
          <w:rtl w:val="true"/>
        </w:rPr>
        <w:footnoteReference w:id="361"/>
      </w:r>
      <w:r>
        <w:rPr>
          <w:rFonts w:ascii="Amiri" w:hAnsi="Amiri" w:eastAsia="Amiri" w:cs="Amiri"/>
          <w:color w:val="111111"/>
          <w:sz w:val="28"/>
          <w:sz w:val="28"/>
          <w:szCs w:val="28"/>
          <w:rtl w:val="true"/>
          <w:lang w:bidi="ar-SA"/>
        </w:rPr>
        <w:t xml:space="preserve">الفضل محمد بن أحمد بن المحاملي الفقيه، أخبرنا أبو عبد اللّه الحسين بن محمد بن خسرو البلخي، أنبأنا أبو الفضل بن خيرون قالوا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علي بن شاذان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البلخي، نا أبو الفوارس طراد بن محمد الزينبي، و أبو محمد رزق اللّه بن عبد الوهاب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وصيف الصياد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الشافعي، أنبأنا أبو بكر عمر بن حفص السّدوسي، أنبأنا أبو عبد اللّه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النبي صلى اللّه عليه و سلّم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عبد المطلب بن هاشم بن عبد مناف بن قصيّ‌ بن كلاب بن مرّة بن كعب بن لؤي بن غالب بن فهر بن مالك بن النّضر بن كنانة بن خزيمة بن مدرك </w:t>
      </w:r>
      <w:r>
        <w:rPr>
          <w:rStyle w:val="FootnoteAnchor"/>
          <w:rtl w:val="true"/>
        </w:rPr>
        <w:footnoteReference w:id="364"/>
      </w:r>
      <w:r>
        <w:rPr>
          <w:rFonts w:ascii="Amiri" w:hAnsi="Amiri" w:eastAsia="Amiri" w:cs="Amiri"/>
          <w:color w:val="111111"/>
          <w:sz w:val="28"/>
          <w:sz w:val="28"/>
          <w:szCs w:val="28"/>
          <w:rtl w:val="true"/>
          <w:lang w:bidi="ar-SA"/>
        </w:rPr>
        <w:t xml:space="preserve">بن إلياس بن مضر بن نزار، و أم رسول اللّه صلى اللّه عليه و سلّم آمنة بنت وهب بن عبد مناف بن زهرة بن كلاب بن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كعب</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محمد بن الأكفاني، أنا أبو بكر الخطيب، أنبأنا أبو </w:t>
      </w:r>
      <w:r>
        <w:rPr>
          <w:rStyle w:val="FootnoteAnchor"/>
          <w:rtl w:val="true"/>
        </w:rPr>
        <w:footnoteReference w:id="366"/>
      </w:r>
      <w:r>
        <w:rPr>
          <w:rFonts w:ascii="Amiri" w:hAnsi="Amiri" w:eastAsia="Amiri" w:cs="Amiri"/>
          <w:color w:val="111111"/>
          <w:sz w:val="28"/>
          <w:sz w:val="28"/>
          <w:szCs w:val="28"/>
          <w:rtl w:val="true"/>
          <w:lang w:bidi="ar-SA"/>
        </w:rPr>
        <w:t>الحسن علي بن أحمد بن عمر بن الحمّامي، أنبأنا أبو الحسن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بن أحمد بن عبد اللّه</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أنبأنا أبو الحسين بن بشران، أنا عمرو بن الحسن بن علي بن مالك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الدنيا، حدثنا أبي و محمد بن سعد </w:t>
      </w:r>
      <w:r>
        <w:rPr>
          <w:rStyle w:val="FootnoteAnchor"/>
          <w:rtl w:val="true"/>
        </w:rPr>
        <w:footnoteReference w:id="368"/>
      </w:r>
      <w:r>
        <w:rPr>
          <w:rFonts w:ascii="Amiri" w:hAnsi="Amiri" w:eastAsia="Amiri" w:cs="Amiri"/>
          <w:color w:val="111111"/>
          <w:sz w:val="28"/>
          <w:sz w:val="28"/>
          <w:szCs w:val="28"/>
          <w:rtl w:val="true"/>
          <w:lang w:bidi="ar-SA"/>
        </w:rPr>
        <w:t>،عن هشام بن محمد، عن أبيه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بكر اللفتواني </w:t>
      </w:r>
      <w:r>
        <w:rPr>
          <w:rStyle w:val="FootnoteAnchor"/>
          <w:rtl w:val="true"/>
        </w:rPr>
        <w:footnoteReference w:id="369"/>
      </w:r>
      <w:r>
        <w:rPr>
          <w:rFonts w:ascii="IRNazanin" w:hAnsi="IRNazanin" w:eastAsia="IRNazanin"/>
          <w:color w:val="111111"/>
          <w:sz w:val="28"/>
          <w:sz w:val="28"/>
          <w:szCs w:val="28"/>
          <w:rtl w:val="true"/>
          <w:lang w:bidi="fa-IR"/>
        </w:rPr>
        <w:t xml:space="preserve">،أنبأنا أبو عمرو </w:t>
      </w:r>
      <w:r>
        <w:rPr>
          <w:rStyle w:val="FootnoteAnchor"/>
          <w:rtl w:val="true"/>
        </w:rPr>
        <w:footnoteReference w:id="370"/>
      </w:r>
      <w:r>
        <w:rPr>
          <w:rFonts w:ascii="IRNazanin" w:hAnsi="IRNazanin" w:eastAsia="IRNazanin"/>
          <w:color w:val="111111"/>
          <w:sz w:val="28"/>
          <w:sz w:val="28"/>
          <w:szCs w:val="28"/>
          <w:rtl w:val="true"/>
          <w:lang w:bidi="fa-IR"/>
        </w:rPr>
        <w:t xml:space="preserve">عبد الوهاب بن محمد بن </w:t>
      </w:r>
    </w:p>
    <w:p>
      <w:pPr>
        <w:pStyle w:val="BookText"/>
        <w:rPr/>
      </w:pPr>
      <w:r>
        <w:rPr>
          <w:rFonts w:ascii="Amiri" w:hAnsi="Amiri" w:eastAsia="Amiri" w:cs="Amiri"/>
          <w:color w:val="111111"/>
          <w:sz w:val="28"/>
          <w:sz w:val="28"/>
          <w:szCs w:val="28"/>
          <w:rtl w:val="true"/>
          <w:lang w:bidi="ar-SA"/>
        </w:rPr>
        <w:t xml:space="preserve">مندة، أنبأنا الحسن بن محمد بن يوسف، أنا أحمد بن محمد بن عمر، حدثنا ابن أبي الدنيا، أنا محمد بن سعد، أنا هشام الكلبي،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عن أبي صالح، عن ابن عباس أن النبي صلى اللّه عليه و سلّم كان إذا انتهى إلى معدّ بن عدنان أمسك،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النسّابون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قُرُوناً بَيْنَ‌ ذٰلِكَ‌ كَثِيراً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رسول اللّه صلى اللّه عليه و سلّم لعلمه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اللفتواني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يعلمه لعلمه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أحمد،</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374"/>
      </w:r>
      <w:r>
        <w:rPr>
          <w:rFonts w:ascii="Amiri" w:hAnsi="Amiri" w:eastAsia="Amiri" w:cs="Amiri"/>
          <w:color w:val="111111"/>
          <w:sz w:val="28"/>
          <w:sz w:val="28"/>
          <w:szCs w:val="28"/>
          <w:rtl w:val="true"/>
          <w:lang w:bidi="ar-SA"/>
        </w:rPr>
        <w:t>بن النّقّور، أنبأنا عيسى بن علي الوزير، نا عبد اللّه بن محمد البغوي، أنبأنا أبو محمد الحسن بن إسماعيل النّهرتيري، أنا عبد اللّه يعني ابن وهب، عن ابن لهيعة عن أبي الأسود عن عروة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أحدا يعرف ما وراء معدّ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لهيعة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عن أبي بكر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في علم عالم، و لا شعر شاعر أحدا وراء معدّ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طاهر أحمد بن الحسن بن أحمد، و أبو الفضل أحمد بن الحسن بن خيرون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ثابت بن منصور بن المبارك الكيلي، أنبأنا أبو طاهر الباقلاني، أنبأنا أبو الحسين </w:t>
      </w:r>
      <w:r>
        <w:rPr>
          <w:rStyle w:val="FootnoteAnchor"/>
          <w:rtl w:val="true"/>
        </w:rPr>
        <w:footnoteReference w:id="375"/>
      </w:r>
      <w:r>
        <w:rPr>
          <w:rFonts w:ascii="Amiri" w:hAnsi="Amiri" w:eastAsia="Amiri" w:cs="Amiri"/>
          <w:color w:val="111111"/>
          <w:sz w:val="28"/>
          <w:sz w:val="28"/>
          <w:szCs w:val="28"/>
          <w:rtl w:val="true"/>
          <w:lang w:bidi="ar-SA"/>
        </w:rPr>
        <w:t xml:space="preserve">محمد بن الحسن بن أحمد الأصبهاني، أنبأنا أبو الحسين محمد بن أحمد الشاهد، أنا أبو حفص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أحمد الأهوازي، أنا شباب </w:t>
      </w:r>
      <w:r>
        <w:rPr>
          <w:rStyle w:val="FootnoteAnchor"/>
          <w:rtl w:val="true"/>
        </w:rPr>
        <w:footnoteReference w:id="377"/>
      </w:r>
      <w:r>
        <w:rPr>
          <w:rFonts w:ascii="Amiri" w:hAnsi="Amiri" w:eastAsia="Amiri" w:cs="Amiri"/>
          <w:color w:val="111111"/>
          <w:sz w:val="28"/>
          <w:sz w:val="28"/>
          <w:szCs w:val="28"/>
          <w:rtl w:val="true"/>
          <w:lang w:bidi="ar-SA"/>
        </w:rPr>
        <w:t xml:space="preserve">خليفة بن خياط‍‌، حدثني أبو محمد البغوي، عن ابن لهيعة، عن أبي الأسود، عن عروة بن </w:t>
      </w:r>
      <w:r>
        <w:rPr>
          <w:rStyle w:val="FootnoteAnchor"/>
          <w:rtl w:val="true"/>
        </w:rPr>
        <w:footnoteReference w:id="378"/>
      </w:r>
      <w:r>
        <w:rPr>
          <w:rFonts w:ascii="Amiri" w:hAnsi="Amiri" w:eastAsia="Amiri" w:cs="Amiri"/>
          <w:color w:val="111111"/>
          <w:sz w:val="28"/>
          <w:sz w:val="28"/>
          <w:szCs w:val="28"/>
          <w:rtl w:val="true"/>
          <w:lang w:bidi="ar-SA"/>
        </w:rPr>
        <w:t>الزبير و سليمان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وجدنا في شعر شاعر و لا في علم </w:t>
      </w:r>
    </w:p>
    <w:p>
      <w:pPr>
        <w:pStyle w:val="BookText"/>
        <w:rPr/>
      </w:pPr>
      <w:r>
        <w:rPr>
          <w:rFonts w:ascii="Amiri" w:hAnsi="Amiri" w:eastAsia="Amiri" w:cs="Amiri"/>
          <w:color w:val="111111"/>
          <w:sz w:val="28"/>
          <w:sz w:val="28"/>
          <w:szCs w:val="28"/>
          <w:rtl w:val="true"/>
          <w:lang w:bidi="ar-SA"/>
        </w:rPr>
        <w:t>عالم أحدا يعرف ما وراء معدّ بن عدنان بحق لأن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قُرُوناً بَيْنَ‌ ذٰلِكَ‌ كَثِيراً ،و قد اختلفوا فيما بعد عدنان اختلافا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محمد بن محمد بن الحسين بن الفراء، و أبو غالب أحمد و أبو عبد اللّه يحيى، ابنا </w:t>
      </w:r>
      <w:r>
        <w:rPr>
          <w:rStyle w:val="FootnoteAnchor"/>
          <w:rtl w:val="true"/>
        </w:rPr>
        <w:footnoteReference w:id="379"/>
      </w:r>
      <w:r>
        <w:rPr>
          <w:rFonts w:ascii="Amiri" w:hAnsi="Amiri" w:eastAsia="Amiri" w:cs="Amiri"/>
          <w:color w:val="111111"/>
          <w:sz w:val="28"/>
          <w:sz w:val="28"/>
          <w:szCs w:val="28"/>
          <w:rtl w:val="true"/>
          <w:lang w:bidi="ar-SA"/>
        </w:rPr>
        <w:t>الحسن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أحمد بن عمر بن المسلّمة، أنبأنا أبو طاهر بن المخلّص، نا أبو عبد اللّه أحمد بن سليمان الطوسي، أنا أبو عبد اللّه الزبير بن بكار، حدثني يحيى بن مقداد الدمشقي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سعد بن البغدادي </w:t>
      </w:r>
      <w:r>
        <w:rPr>
          <w:rStyle w:val="FootnoteAnchor"/>
          <w:rtl w:val="true"/>
        </w:rPr>
        <w:footnoteReference w:id="381"/>
      </w:r>
      <w:r>
        <w:rPr>
          <w:rFonts w:ascii="Amiri" w:hAnsi="Amiri" w:eastAsia="Amiri" w:cs="Amiri"/>
          <w:color w:val="111111"/>
          <w:sz w:val="28"/>
          <w:sz w:val="28"/>
          <w:szCs w:val="28"/>
          <w:rtl w:val="true"/>
          <w:lang w:bidi="ar-SA"/>
        </w:rPr>
        <w:t xml:space="preserve">،أنبأنا محمد بن جعفر الكوسج، أنبأنا عمّ‌ أبي الحسين بن أحمد بن جعفر نا إبراهيم بن السندي، أنبأنا الزبير بن بكار، أنبأنا يحيى بن مقداد عن عمه موسى بن يعقوب بن عبد اللّه بن وهب بن زمعة </w:t>
      </w:r>
      <w:r>
        <w:rPr>
          <w:rStyle w:val="FootnoteAnchor"/>
          <w:rtl w:val="true"/>
        </w:rPr>
        <w:footnoteReference w:id="382"/>
      </w:r>
      <w:r>
        <w:rPr>
          <w:rFonts w:ascii="Amiri" w:hAnsi="Amiri" w:eastAsia="Amiri" w:cs="Amiri"/>
          <w:color w:val="111111"/>
          <w:sz w:val="28"/>
          <w:sz w:val="28"/>
          <w:szCs w:val="28"/>
          <w:rtl w:val="true"/>
          <w:lang w:bidi="ar-SA"/>
        </w:rPr>
        <w:t xml:space="preserve">،عن عمة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الطوسي عن 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زوج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أدد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383"/>
      </w:r>
      <w:r>
        <w:rPr>
          <w:rFonts w:ascii="Amiri" w:hAnsi="Amiri" w:eastAsia="Amiri" w:cs="Amiri"/>
          <w:color w:val="111111"/>
          <w:sz w:val="28"/>
          <w:sz w:val="28"/>
          <w:szCs w:val="28"/>
          <w:rtl w:val="true"/>
          <w:lang w:bidi="ar-SA"/>
        </w:rPr>
        <w:t xml:space="preserve">زيد </w:t>
      </w:r>
      <w:r>
        <w:rPr>
          <w:rStyle w:val="FootnoteAnchor"/>
          <w:rtl w:val="true"/>
        </w:rPr>
        <w:footnoteReference w:id="384"/>
      </w:r>
      <w:r>
        <w:rPr>
          <w:rFonts w:ascii="Amiri" w:hAnsi="Amiri" w:eastAsia="Amiri" w:cs="Amiri"/>
          <w:color w:val="111111"/>
          <w:sz w:val="28"/>
          <w:sz w:val="28"/>
          <w:szCs w:val="28"/>
          <w:rtl w:val="true"/>
          <w:lang w:bidi="ar-SA"/>
        </w:rPr>
        <w:t>بن يرى بن أعراق الثرى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هو الهميسع، و يرى هو نبت، و أعراق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الطوسي وا أعراق الثرى هو إسماعيل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أعراق الثرى هو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عبد اللّه بن علي بن عبد اللّه بن الآبنوسي، ثم أخبرني عنه أبو الفضل محمد بن ناصر البغدادي، عنه، أنبأنا أبو محمد الجوهري حينئذ</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السّعود بن المجلي، أنبأنا أبو بكر الخطيب، أنبأنا أبو القاسم الأزهري و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المظفر، نبأنا أحمد بن علي بن </w:t>
      </w:r>
    </w:p>
    <w:p>
      <w:pPr>
        <w:pStyle w:val="BookText"/>
        <w:rPr/>
      </w:pPr>
      <w:r>
        <w:rPr>
          <w:rFonts w:ascii="Amiri" w:hAnsi="Amiri" w:eastAsia="Amiri" w:cs="Amiri"/>
          <w:color w:val="111111"/>
          <w:sz w:val="28"/>
          <w:sz w:val="28"/>
          <w:szCs w:val="28"/>
          <w:rtl w:val="true"/>
          <w:lang w:bidi="ar-SA"/>
        </w:rPr>
        <w:t>شعيب المدائني، أنبأنا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الملك بن هشام </w:t>
      </w:r>
      <w:r>
        <w:rPr>
          <w:rStyle w:val="FootnoteAnchor"/>
          <w:rtl w:val="true"/>
        </w:rPr>
        <w:footnoteReference w:id="385"/>
      </w:r>
      <w:r>
        <w:rPr>
          <w:rFonts w:ascii="Amiri" w:hAnsi="Amiri" w:eastAsia="Amiri" w:cs="Amiri"/>
          <w:color w:val="111111"/>
          <w:sz w:val="28"/>
          <w:sz w:val="28"/>
          <w:szCs w:val="28"/>
          <w:rtl w:val="true"/>
          <w:lang w:bidi="ar-SA"/>
        </w:rPr>
        <w:t xml:space="preserve">،حدثني خلاد </w:t>
      </w:r>
      <w:r>
        <w:rPr>
          <w:rStyle w:val="FootnoteAnchor"/>
          <w:rtl w:val="true"/>
        </w:rPr>
        <w:footnoteReference w:id="386"/>
      </w:r>
      <w:r>
        <w:rPr>
          <w:rFonts w:ascii="Amiri" w:hAnsi="Amiri" w:eastAsia="Amiri" w:cs="Amiri"/>
          <w:color w:val="111111"/>
          <w:sz w:val="28"/>
          <w:sz w:val="28"/>
          <w:szCs w:val="28"/>
          <w:rtl w:val="true"/>
          <w:lang w:bidi="ar-SA"/>
        </w:rPr>
        <w:t xml:space="preserve">بن قرّة </w:t>
      </w:r>
      <w:r>
        <w:rPr>
          <w:rStyle w:val="FootnoteAnchor"/>
          <w:rtl w:val="true"/>
        </w:rPr>
        <w:footnoteReference w:id="387"/>
      </w:r>
      <w:r>
        <w:rPr>
          <w:rFonts w:ascii="Amiri" w:hAnsi="Amiri" w:eastAsia="Amiri" w:cs="Amiri"/>
          <w:color w:val="111111"/>
          <w:sz w:val="28"/>
          <w:sz w:val="28"/>
          <w:szCs w:val="28"/>
          <w:rtl w:val="true"/>
          <w:lang w:bidi="ar-SA"/>
        </w:rPr>
        <w:t xml:space="preserve">بن خالد السدوسي </w:t>
      </w:r>
      <w:r>
        <w:rPr>
          <w:rStyle w:val="FootnoteAnchor"/>
          <w:rtl w:val="true"/>
        </w:rPr>
        <w:footnoteReference w:id="388"/>
      </w:r>
      <w:r>
        <w:rPr>
          <w:rFonts w:ascii="Amiri" w:hAnsi="Amiri" w:eastAsia="Amiri" w:cs="Amiri"/>
          <w:color w:val="111111"/>
          <w:sz w:val="28"/>
          <w:sz w:val="28"/>
          <w:szCs w:val="28"/>
          <w:rtl w:val="true"/>
          <w:lang w:bidi="ar-SA"/>
        </w:rPr>
        <w:t xml:space="preserve">،عن شيبان </w:t>
      </w:r>
      <w:r>
        <w:rPr>
          <w:rStyle w:val="FootnoteAnchor"/>
          <w:rtl w:val="true"/>
        </w:rPr>
        <w:footnoteReference w:id="389"/>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w:t>
      </w:r>
      <w:r>
        <w:rPr>
          <w:rStyle w:val="FootnoteAnchor"/>
          <w:rtl w:val="true"/>
        </w:rPr>
        <w:footnoteReference w:id="390"/>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بن ثور </w:t>
      </w:r>
      <w:r>
        <w:rPr>
          <w:rStyle w:val="FootnoteAnchor"/>
          <w:rtl w:val="true"/>
        </w:rPr>
        <w:footnoteReference w:id="391"/>
      </w:r>
      <w:r>
        <w:rPr>
          <w:rFonts w:ascii="Amiri" w:hAnsi="Amiri" w:eastAsia="Amiri" w:cs="Amiri"/>
          <w:color w:val="111111"/>
          <w:sz w:val="28"/>
          <w:sz w:val="28"/>
          <w:szCs w:val="28"/>
          <w:rtl w:val="true"/>
          <w:lang w:bidi="ar-SA"/>
        </w:rPr>
        <w:t xml:space="preserve">،عن زهير بن قتادة بن دعامة </w:t>
      </w:r>
      <w:r>
        <w:rPr>
          <w:rStyle w:val="FootnoteAnchor"/>
          <w:rtl w:val="true"/>
        </w:rPr>
        <w:footnoteReference w:id="3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إبراهيم خليل اللّه </w:t>
      </w:r>
      <w:r>
        <w:rPr>
          <w:rStyle w:val="FootnoteAnchor"/>
          <w:rtl w:val="true"/>
        </w:rPr>
        <w:footnoteReference w:id="393"/>
      </w:r>
      <w:r>
        <w:rPr>
          <w:rFonts w:ascii="IRNazanin" w:hAnsi="IRNazanin" w:eastAsia="IRNazanin"/>
          <w:color w:val="111111"/>
          <w:sz w:val="28"/>
          <w:sz w:val="28"/>
          <w:szCs w:val="28"/>
          <w:rtl w:val="true"/>
          <w:lang w:bidi="fa-IR"/>
        </w:rPr>
        <w:t xml:space="preserve">ابن تارح و هو آزر بن ناخوخ </w:t>
      </w:r>
      <w:r>
        <w:rPr>
          <w:rStyle w:val="FootnoteAnchor"/>
          <w:rtl w:val="true"/>
        </w:rPr>
        <w:footnoteReference w:id="394"/>
      </w:r>
      <w:r>
        <w:rPr>
          <w:rFonts w:ascii="IRNazanin" w:hAnsi="IRNazanin" w:eastAsia="IRNazanin"/>
          <w:color w:val="111111"/>
          <w:sz w:val="28"/>
          <w:sz w:val="28"/>
          <w:szCs w:val="28"/>
          <w:rtl w:val="true"/>
          <w:lang w:bidi="fa-IR"/>
        </w:rPr>
        <w:t xml:space="preserve">بن اترع </w:t>
      </w:r>
      <w:r>
        <w:rPr>
          <w:rStyle w:val="FootnoteAnchor"/>
          <w:rtl w:val="true"/>
        </w:rPr>
        <w:footnoteReference w:id="395"/>
      </w:r>
      <w:r>
        <w:rPr>
          <w:rFonts w:ascii="IRNazanin" w:hAnsi="IRNazanin" w:eastAsia="IRNazanin"/>
          <w:color w:val="111111"/>
          <w:sz w:val="28"/>
          <w:sz w:val="28"/>
          <w:szCs w:val="28"/>
          <w:rtl w:val="true"/>
          <w:lang w:bidi="fa-IR"/>
        </w:rPr>
        <w:t xml:space="preserve">بن ارغو بن فالح بن عائد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بكر 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غابر </w:t>
      </w:r>
      <w:r>
        <w:rPr>
          <w:rStyle w:val="FootnoteAnchor"/>
          <w:rtl w:val="true"/>
        </w:rPr>
        <w:footnoteReference w:id="397"/>
      </w:r>
      <w:r>
        <w:rPr>
          <w:rFonts w:ascii="Amiri" w:hAnsi="Amiri" w:eastAsia="Amiri" w:cs="Amiri"/>
          <w:color w:val="111111"/>
          <w:sz w:val="28"/>
          <w:sz w:val="28"/>
          <w:szCs w:val="28"/>
          <w:rtl w:val="true"/>
          <w:lang w:bidi="ar-SA"/>
        </w:rPr>
        <w:t xml:space="preserve">بلغني أنه هود النبي صلى اللّه عليه و سلّم، بن شالخ بن أرفخشذ </w:t>
      </w:r>
      <w:r>
        <w:rPr>
          <w:rStyle w:val="FootnoteAnchor"/>
          <w:rtl w:val="true"/>
        </w:rPr>
        <w:footnoteReference w:id="398"/>
      </w:r>
      <w:r>
        <w:rPr>
          <w:rFonts w:ascii="IRNazanin" w:hAnsi="IRNazanin" w:eastAsia="IRNazanin"/>
          <w:color w:val="111111"/>
          <w:sz w:val="28"/>
          <w:sz w:val="28"/>
          <w:szCs w:val="28"/>
          <w:rtl w:val="true"/>
          <w:lang w:bidi="fa-IR"/>
        </w:rPr>
        <w:t xml:space="preserve">بن سام بن نوح بن لامق </w:t>
      </w:r>
      <w:r>
        <w:rPr>
          <w:rStyle w:val="FootnoteAnchor"/>
          <w:rtl w:val="true"/>
        </w:rPr>
        <w:footnoteReference w:id="399"/>
      </w:r>
      <w:r>
        <w:rPr>
          <w:rFonts w:ascii="IRNazanin" w:hAnsi="IRNazanin" w:eastAsia="IRNazanin"/>
          <w:color w:val="111111"/>
          <w:sz w:val="28"/>
          <w:sz w:val="28"/>
          <w:szCs w:val="28"/>
          <w:rtl w:val="true"/>
          <w:lang w:bidi="fa-IR"/>
        </w:rPr>
        <w:t xml:space="preserve">بن متوشلح بن أهنوخ </w:t>
      </w:r>
      <w:r>
        <w:rPr>
          <w:rStyle w:val="FootnoteAnchor"/>
          <w:rtl w:val="true"/>
        </w:rPr>
        <w:footnoteReference w:id="400"/>
      </w:r>
      <w:r>
        <w:rPr>
          <w:rFonts w:ascii="Amiri" w:hAnsi="Amiri" w:eastAsia="Amiri" w:cs="Amiri"/>
          <w:color w:val="111111"/>
          <w:sz w:val="28"/>
          <w:sz w:val="28"/>
          <w:szCs w:val="28"/>
          <w:rtl w:val="true"/>
          <w:lang w:bidi="ar-SA"/>
        </w:rPr>
        <w:t xml:space="preserve">بن يزيد </w:t>
      </w:r>
      <w:r>
        <w:rPr>
          <w:rStyle w:val="FootnoteAnchor"/>
          <w:rtl w:val="true"/>
        </w:rPr>
        <w:footnoteReference w:id="401"/>
      </w:r>
      <w:r>
        <w:rPr>
          <w:rFonts w:ascii="Amiri" w:hAnsi="Amiri" w:eastAsia="Amiri" w:cs="Amiri"/>
          <w:color w:val="111111"/>
          <w:sz w:val="28"/>
          <w:sz w:val="28"/>
          <w:szCs w:val="28"/>
          <w:rtl w:val="true"/>
          <w:lang w:bidi="ar-SA"/>
        </w:rPr>
        <w:t xml:space="preserve">بن مهلابيل </w:t>
      </w:r>
      <w:r>
        <w:rPr>
          <w:rStyle w:val="FootnoteAnchor"/>
          <w:rtl w:val="true"/>
        </w:rPr>
        <w:footnoteReference w:id="402"/>
      </w:r>
      <w:r>
        <w:rPr>
          <w:rFonts w:ascii="Amiri" w:hAnsi="Amiri" w:eastAsia="Amiri" w:cs="Amiri"/>
          <w:color w:val="111111"/>
          <w:sz w:val="28"/>
          <w:sz w:val="28"/>
          <w:szCs w:val="28"/>
          <w:rtl w:val="true"/>
          <w:lang w:bidi="ar-SA"/>
        </w:rPr>
        <w:t>قاين بن أنوش بن شيث بن آدم عليه السّلام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403"/>
      </w:r>
      <w:r>
        <w:rPr>
          <w:rFonts w:ascii="IRNazanin" w:hAnsi="IRNazanin" w:eastAsia="IRNazanin"/>
          <w:color w:val="111111"/>
          <w:sz w:val="28"/>
          <w:sz w:val="28"/>
          <w:szCs w:val="28"/>
          <w:rtl w:val="true"/>
          <w:lang w:bidi="fa-IR"/>
        </w:rPr>
        <w:t xml:space="preserve">بن الفراء و أبو غالب و أبو عبد اللّه، ابنا البنا، قالوا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أنبأنا أبو طاهر المخلّص، أنبأنا أبو عبد اللّه الطوسي، أنبأنا الزبير بن بكار، حدثني عمر </w:t>
      </w:r>
      <w:r>
        <w:rPr>
          <w:rStyle w:val="FootnoteAnchor"/>
          <w:rtl w:val="true"/>
        </w:rPr>
        <w:footnoteReference w:id="405"/>
      </w:r>
      <w:r>
        <w:rPr>
          <w:rFonts w:ascii="Amiri" w:hAnsi="Amiri" w:eastAsia="Amiri" w:cs="Amiri"/>
          <w:color w:val="111111"/>
          <w:sz w:val="28"/>
          <w:sz w:val="28"/>
          <w:szCs w:val="28"/>
          <w:rtl w:val="true"/>
          <w:lang w:bidi="ar-SA"/>
        </w:rPr>
        <w:t xml:space="preserve">بن أبي بكر يعني المؤملي عن زكريا بن عيسى، عن ابن شهاب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بن عدنان أدد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أدد بن الهميسع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أشخب بن ليث </w:t>
      </w:r>
      <w:r>
        <w:rPr>
          <w:rStyle w:val="FootnoteAnchor"/>
          <w:rtl w:val="true"/>
        </w:rPr>
        <w:footnoteReference w:id="406"/>
      </w:r>
      <w:r>
        <w:rPr>
          <w:rFonts w:ascii="Amiri" w:hAnsi="Amiri" w:eastAsia="Amiri" w:cs="Amiri"/>
          <w:color w:val="111111"/>
          <w:sz w:val="28"/>
          <w:sz w:val="28"/>
          <w:szCs w:val="28"/>
          <w:rtl w:val="true"/>
          <w:lang w:bidi="ar-SA"/>
        </w:rPr>
        <w:t>بن قيدار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أشخب بن ثابت </w:t>
      </w:r>
      <w:r>
        <w:rPr>
          <w:rStyle w:val="FootnoteAnchor"/>
          <w:rtl w:val="true"/>
        </w:rPr>
        <w:footnoteReference w:id="407"/>
      </w:r>
      <w:r>
        <w:rPr>
          <w:rFonts w:ascii="Amiri" w:hAnsi="Amiri" w:eastAsia="Amiri" w:cs="Amiri"/>
          <w:color w:val="111111"/>
          <w:sz w:val="28"/>
          <w:sz w:val="28"/>
          <w:szCs w:val="28"/>
          <w:rtl w:val="true"/>
          <w:lang w:bidi="ar-SA"/>
        </w:rPr>
        <w:t xml:space="preserve">بن إسماعيل بن إبراهيم خليل اللّه بن آزر بن التاخر بن الشارع بن الراع بن القاسم الذي قسم الأرض بين أهلها بن </w:t>
      </w:r>
      <w:r>
        <w:rPr>
          <w:rStyle w:val="FootnoteAnchor"/>
          <w:rtl w:val="true"/>
        </w:rPr>
        <w:footnoteReference w:id="408"/>
      </w:r>
      <w:r>
        <w:rPr>
          <w:rFonts w:ascii="Amiri" w:hAnsi="Amiri" w:eastAsia="Amiri" w:cs="Amiri"/>
          <w:color w:val="111111"/>
          <w:sz w:val="28"/>
          <w:sz w:val="28"/>
          <w:szCs w:val="28"/>
          <w:rtl w:val="true"/>
          <w:lang w:bidi="ar-SA"/>
        </w:rPr>
        <w:t xml:space="preserve">يعلوا ابن السّاع بن الراقد </w:t>
      </w:r>
      <w:r>
        <w:rPr>
          <w:rStyle w:val="FootnoteAnchor"/>
          <w:rtl w:val="true"/>
        </w:rPr>
        <w:footnoteReference w:id="409"/>
      </w:r>
      <w:r>
        <w:rPr>
          <w:rFonts w:ascii="Amiri" w:hAnsi="Amiri" w:eastAsia="Amiri" w:cs="Amiri"/>
          <w:color w:val="111111"/>
          <w:sz w:val="28"/>
          <w:sz w:val="28"/>
          <w:szCs w:val="28"/>
          <w:rtl w:val="true"/>
          <w:lang w:bidi="ar-SA"/>
        </w:rPr>
        <w:t>و هو سام بن نوح نبي اللّه عليه السّلام بن ملكان بن مثوب بن إدريس نبي اللّه عليه الصلاة و السلام بن الرائد بن مهلهل بن قنان بن الطاهر بن هبة اللّه، و هو شيث بن آدم أبا البشر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w:t>
      </w:r>
      <w:r>
        <w:rPr>
          <w:rStyle w:val="FootnoteAnchor"/>
          <w:rtl w:val="true"/>
        </w:rPr>
        <w:footnoteReference w:id="410"/>
      </w:r>
      <w:r>
        <w:rPr>
          <w:rFonts w:ascii="IRNazanin" w:hAnsi="IRNazanin" w:eastAsia="IRNazanin"/>
          <w:color w:val="111111"/>
          <w:sz w:val="28"/>
          <w:sz w:val="28"/>
          <w:szCs w:val="28"/>
          <w:rtl w:val="true"/>
          <w:lang w:bidi="fa-IR"/>
        </w:rPr>
        <w:t xml:space="preserve">،أنبأنا أبو طاهر المخلّص، أنبأنا رضوان بن أحمد بن </w:t>
      </w:r>
      <w:r>
        <w:rPr>
          <w:rStyle w:val="FootnoteAnchor"/>
          <w:rtl w:val="true"/>
        </w:rPr>
        <w:footnoteReference w:id="411"/>
      </w:r>
      <w:r>
        <w:rPr>
          <w:rFonts w:ascii="Amiri" w:hAnsi="Amiri" w:eastAsia="Amiri" w:cs="Amiri"/>
          <w:color w:val="111111"/>
          <w:sz w:val="28"/>
          <w:sz w:val="28"/>
          <w:szCs w:val="28"/>
          <w:rtl w:val="true"/>
          <w:lang w:bidi="ar-SA"/>
        </w:rPr>
        <w:t xml:space="preserve">جالينوس، أنبأنا أحمد بن عبد الجبار، نبأنا يونس بن بكير </w:t>
      </w:r>
      <w:r>
        <w:rPr>
          <w:rStyle w:val="FootnoteAnchor"/>
          <w:rtl w:val="true"/>
        </w:rPr>
        <w:footnoteReference w:id="412"/>
      </w:r>
      <w:r>
        <w:rPr>
          <w:rFonts w:ascii="IRNazanin" w:hAnsi="IRNazanin" w:eastAsia="IRNazanin"/>
          <w:color w:val="111111"/>
          <w:sz w:val="28"/>
          <w:sz w:val="28"/>
          <w:szCs w:val="28"/>
          <w:rtl w:val="true"/>
          <w:lang w:bidi="fa-IR"/>
        </w:rPr>
        <w:t xml:space="preserve">،أنبأنا محمد بن إسحاق بن سار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محمود، أنبأنا أبو بكر بن المقرئ، أنبأنا أبو الطّيّب محمد بن جعفر البزاز </w:t>
      </w:r>
      <w:r>
        <w:rPr>
          <w:rStyle w:val="FootnoteAnchor"/>
          <w:rtl w:val="true"/>
        </w:rPr>
        <w:footnoteReference w:id="414"/>
      </w:r>
      <w:r>
        <w:rPr>
          <w:rFonts w:ascii="Amiri" w:hAnsi="Amiri" w:eastAsia="Amiri" w:cs="Amiri"/>
          <w:color w:val="111111"/>
          <w:sz w:val="28"/>
          <w:sz w:val="28"/>
          <w:szCs w:val="28"/>
          <w:rtl w:val="true"/>
          <w:lang w:bidi="ar-SA"/>
        </w:rPr>
        <w:t>بمنبج، نبأنا أبو الفضل عبيد اللّه بن سعد الزّهري، نبأنا عمي يعقوب بن إبراهيم، 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صلى اللّه عليه و سلّم محمد بن عبد اللّه بن عبد المطلب بن هاشم بن عبد مناف بن قصيّ‌ بن كلاب بن مرّة بن كعب بن لؤي بن غالب بن فهر بن مالك بن النّضر بن كنانة بن خزيمة بن مدركة بن إلياس بن مضر بن نزار بن معدّ بن عدنان بن أدي بن أدد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رواية يونس عن ابن إسحاق ابن أدد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عدنان بن أدد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 بعد أدد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المقوم بن ناخور </w:t>
      </w:r>
      <w:r>
        <w:rPr>
          <w:rStyle w:val="FootnoteAnchor"/>
          <w:rtl w:val="true"/>
        </w:rPr>
        <w:footnoteReference w:id="415"/>
      </w:r>
      <w:r>
        <w:rPr>
          <w:rFonts w:ascii="Amiri" w:hAnsi="Amiri" w:eastAsia="Amiri" w:cs="Amiri"/>
          <w:color w:val="111111"/>
          <w:sz w:val="28"/>
          <w:sz w:val="28"/>
          <w:szCs w:val="28"/>
          <w:rtl w:val="true"/>
          <w:lang w:bidi="ar-SA"/>
        </w:rPr>
        <w:t xml:space="preserve">بن ثارح بن يعرب بن </w:t>
      </w:r>
    </w:p>
    <w:p>
      <w:pPr>
        <w:pStyle w:val="BookText"/>
        <w:rPr/>
      </w:pPr>
      <w:r>
        <w:rPr>
          <w:rFonts w:ascii="Amiri" w:hAnsi="Amiri" w:eastAsia="Amiri" w:cs="Amiri"/>
          <w:color w:val="111111"/>
          <w:sz w:val="28"/>
          <w:sz w:val="28"/>
          <w:szCs w:val="28"/>
          <w:rtl w:val="true"/>
          <w:lang w:bidi="ar-SA"/>
        </w:rPr>
        <w:t xml:space="preserve">يشخب بن ثابت </w:t>
      </w:r>
      <w:r>
        <w:rPr>
          <w:rStyle w:val="FootnoteAnchor"/>
          <w:rtl w:val="true"/>
        </w:rPr>
        <w:footnoteReference w:id="416"/>
      </w:r>
      <w:r>
        <w:rPr>
          <w:rFonts w:ascii="Amiri" w:hAnsi="Amiri" w:eastAsia="Amiri" w:cs="Amiri"/>
          <w:color w:val="111111"/>
          <w:sz w:val="28"/>
          <w:sz w:val="28"/>
          <w:szCs w:val="28"/>
          <w:rtl w:val="true"/>
          <w:lang w:bidi="ar-SA"/>
        </w:rPr>
        <w:t>بن إسماعيل بن إبراهيم بن آزر هو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تارخ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ناحور بن</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ارغو </w:t>
      </w:r>
      <w:r>
        <w:rPr>
          <w:rStyle w:val="FootnoteAnchor"/>
          <w:rtl w:val="true"/>
        </w:rPr>
        <w:footnoteReference w:id="418"/>
      </w:r>
      <w:r>
        <w:rPr>
          <w:rFonts w:ascii="Amiri" w:hAnsi="Amiri" w:eastAsia="Amiri" w:cs="Amiri"/>
          <w:color w:val="111111"/>
          <w:sz w:val="28"/>
          <w:sz w:val="28"/>
          <w:szCs w:val="28"/>
          <w:rtl w:val="true"/>
          <w:lang w:bidi="ar-SA"/>
        </w:rPr>
        <w:t xml:space="preserve">بن شارح بن فالح بن عامر بن شالح بن أرفخشد بن سام بن نوح بن الملك بن متوشلح بن يخنوخ بن يرد بن مهلابيل بن قمعان </w:t>
      </w:r>
      <w:r>
        <w:rPr>
          <w:rStyle w:val="FootnoteAnchor"/>
          <w:rtl w:val="true"/>
        </w:rPr>
        <w:footnoteReference w:id="419"/>
      </w:r>
      <w:r>
        <w:rPr>
          <w:rFonts w:ascii="IRNazanin" w:hAnsi="IRNazanin" w:eastAsia="IRNazanin"/>
          <w:color w:val="111111"/>
          <w:sz w:val="28"/>
          <w:sz w:val="28"/>
          <w:szCs w:val="28"/>
          <w:rtl w:val="true"/>
          <w:lang w:bidi="fa-IR"/>
        </w:rPr>
        <w:t xml:space="preserve">بن قوش </w:t>
      </w:r>
      <w:r>
        <w:rPr>
          <w:rStyle w:val="FootnoteAnchor"/>
          <w:rtl w:val="true"/>
        </w:rPr>
        <w:footnoteReference w:id="420"/>
      </w:r>
      <w:r>
        <w:rPr>
          <w:rFonts w:ascii="Amiri" w:hAnsi="Amiri" w:eastAsia="Amiri" w:cs="Amiri"/>
          <w:color w:val="111111"/>
          <w:sz w:val="28"/>
          <w:sz w:val="28"/>
          <w:szCs w:val="28"/>
          <w:rtl w:val="true"/>
          <w:lang w:bidi="ar-SA"/>
        </w:rPr>
        <w:t>بن شيث بن آدم أبي البشر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الأنصاري، أنبأنا أبو محمد الجوهري، أنبأنا أبو عمر بن حيّوية، أنبأنا أحمد بن معروف بن بشر بن موسى الخشاب </w:t>
      </w:r>
      <w:r>
        <w:rPr>
          <w:rStyle w:val="FootnoteAnchor"/>
          <w:rtl w:val="true"/>
        </w:rPr>
        <w:footnoteReference w:id="421"/>
      </w:r>
      <w:r>
        <w:rPr>
          <w:rFonts w:ascii="Amiri" w:hAnsi="Amiri" w:eastAsia="Amiri" w:cs="Amiri"/>
          <w:color w:val="111111"/>
          <w:sz w:val="28"/>
          <w:sz w:val="28"/>
          <w:szCs w:val="28"/>
          <w:rtl w:val="true"/>
          <w:lang w:bidi="ar-SA"/>
        </w:rPr>
        <w:t xml:space="preserve">،أنبأنا أبو محمد حارث بن أبي أسامة، أنبأنا أبو عبد اللّه محمد </w:t>
      </w:r>
      <w:r>
        <w:rPr>
          <w:rStyle w:val="FootnoteAnchor"/>
          <w:rtl w:val="true"/>
        </w:rPr>
        <w:footnoteReference w:id="422"/>
      </w:r>
      <w:r>
        <w:rPr>
          <w:rFonts w:ascii="Amiri" w:hAnsi="Amiri" w:eastAsia="Amiri" w:cs="Amiri"/>
          <w:color w:val="111111"/>
          <w:sz w:val="28"/>
          <w:sz w:val="28"/>
          <w:szCs w:val="28"/>
          <w:rtl w:val="true"/>
          <w:lang w:bidi="ar-SA"/>
        </w:rPr>
        <w:t>بن سعد، أنبأنا هشام بن محمد بن سائب بن بشر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أبي و أنا غلام نسب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الطّيّب المبارك بن عبد اللّه بن عبد المطلب و اسمه شيبة الحمد بن هاشم، و اسمه عمرو بن عبد مناف و اسمه المغيرة بن قصيّ‌ و اسمه زيد بن كلاب بن مرّة بن كعب بن لؤي بن غالب بن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فهر جماع قريش و ما كان فوق فهر فليس له يقال له قرشي و يقال له 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فهر بن مالك بن النّضر، و اسمه قيس بن كنانة بن خزيمة بن مدركة، و اسمه عمرو بن إلياس بن مضر بن نزار بن معد بن عدنان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معد </w:t>
      </w:r>
      <w:r>
        <w:rPr>
          <w:rStyle w:val="FootnoteAnchor"/>
          <w:rtl w:val="true"/>
        </w:rPr>
        <w:footnoteReference w:id="424"/>
      </w:r>
      <w:r>
        <w:rPr>
          <w:rFonts w:ascii="Amiri" w:hAnsi="Amiri" w:eastAsia="Amiri" w:cs="Amiri"/>
          <w:color w:val="111111"/>
          <w:sz w:val="28"/>
          <w:sz w:val="28"/>
          <w:szCs w:val="28"/>
          <w:rtl w:val="true"/>
          <w:lang w:bidi="ar-SA"/>
        </w:rPr>
        <w:t xml:space="preserve">و إسماعيل نيف و ثلاثون ألفا </w:t>
      </w:r>
      <w:r>
        <w:rPr>
          <w:rStyle w:val="FootnoteAnchor"/>
          <w:rtl w:val="true"/>
        </w:rPr>
        <w:footnoteReference w:id="425"/>
      </w:r>
      <w:r>
        <w:rPr>
          <w:rFonts w:ascii="Amiri" w:hAnsi="Amiri" w:eastAsia="Amiri" w:cs="Amiri"/>
          <w:color w:val="111111"/>
          <w:sz w:val="28"/>
          <w:sz w:val="28"/>
          <w:szCs w:val="28"/>
          <w:rtl w:val="true"/>
          <w:lang w:bidi="ar-SA"/>
        </w:rPr>
        <w:t>و كان لا يسميهم و لا ينفذهم، و لعله ترك ذلك حيث سمع حديث أبي صالح عن ابن عباس عن النبي صلى اللّه عليه و سلّم أنه كان إذا بلغ معد بن عدنان أمسك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مخبر عن أبي، و لم أسمعه منه، أنه كان ينسب معدّ بن </w:t>
      </w:r>
    </w:p>
    <w:p>
      <w:pPr>
        <w:pStyle w:val="BookText"/>
        <w:rPr/>
      </w:pPr>
      <w:r>
        <w:rPr>
          <w:rFonts w:ascii="Amiri" w:hAnsi="Amiri" w:eastAsia="Amiri" w:cs="Amiri"/>
          <w:color w:val="111111"/>
          <w:sz w:val="28"/>
          <w:sz w:val="28"/>
          <w:szCs w:val="28"/>
          <w:rtl w:val="true"/>
          <w:lang w:bidi="ar-SA"/>
        </w:rPr>
        <w:t xml:space="preserve">عدنان بن أدد بن الهميسع بن سلامان بن عوص بن بوز بن قموال </w:t>
      </w:r>
      <w:r>
        <w:rPr>
          <w:rStyle w:val="FootnoteAnchor"/>
          <w:rtl w:val="true"/>
        </w:rPr>
        <w:footnoteReference w:id="426"/>
      </w:r>
      <w:r>
        <w:rPr>
          <w:rFonts w:ascii="Amiri" w:hAnsi="Amiri" w:eastAsia="Amiri" w:cs="Amiri"/>
          <w:color w:val="111111"/>
          <w:sz w:val="28"/>
          <w:sz w:val="28"/>
          <w:szCs w:val="28"/>
          <w:rtl w:val="true"/>
          <w:lang w:bidi="ar-SA"/>
        </w:rPr>
        <w:t xml:space="preserve">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العوام بن شاشد </w:t>
      </w:r>
      <w:r>
        <w:rPr>
          <w:rStyle w:val="FootnoteAnchor"/>
          <w:rtl w:val="true"/>
        </w:rPr>
        <w:footnoteReference w:id="428"/>
      </w:r>
      <w:r>
        <w:rPr>
          <w:rFonts w:ascii="IRNazanin" w:hAnsi="IRNazanin" w:eastAsia="IRNazanin"/>
          <w:color w:val="111111"/>
          <w:sz w:val="28"/>
          <w:sz w:val="28"/>
          <w:szCs w:val="28"/>
          <w:rtl w:val="true"/>
          <w:lang w:bidi="fa-IR"/>
        </w:rPr>
        <w:t xml:space="preserve">بن حز بن بلداسن </w:t>
      </w:r>
      <w:r>
        <w:rPr>
          <w:rStyle w:val="FootnoteAnchor"/>
          <w:rtl w:val="true"/>
        </w:rPr>
        <w:footnoteReference w:id="429"/>
      </w:r>
      <w:r>
        <w:rPr>
          <w:rFonts w:ascii="IRNazanin" w:hAnsi="IRNazanin" w:eastAsia="IRNazanin"/>
          <w:color w:val="111111"/>
          <w:sz w:val="28"/>
          <w:sz w:val="28"/>
          <w:szCs w:val="28"/>
          <w:rtl w:val="true"/>
          <w:lang w:bidi="fa-IR"/>
        </w:rPr>
        <w:t xml:space="preserve">بن تدلان </w:t>
      </w:r>
      <w:r>
        <w:rPr>
          <w:rStyle w:val="FootnoteAnchor"/>
          <w:rtl w:val="true"/>
        </w:rPr>
        <w:footnoteReference w:id="430"/>
      </w:r>
      <w:r>
        <w:rPr>
          <w:rFonts w:ascii="IRNazanin" w:hAnsi="IRNazanin" w:eastAsia="IRNazanin"/>
          <w:color w:val="111111"/>
          <w:sz w:val="28"/>
          <w:sz w:val="28"/>
          <w:szCs w:val="28"/>
          <w:rtl w:val="true"/>
          <w:lang w:bidi="fa-IR"/>
        </w:rPr>
        <w:t xml:space="preserve">بن طائح بن جاحم </w:t>
      </w:r>
      <w:r>
        <w:rPr>
          <w:rStyle w:val="FootnoteAnchor"/>
          <w:rtl w:val="true"/>
        </w:rPr>
        <w:footnoteReference w:id="431"/>
      </w:r>
      <w:r>
        <w:rPr>
          <w:rFonts w:ascii="Amiri" w:hAnsi="Amiri" w:eastAsia="Amiri" w:cs="Amiri"/>
          <w:color w:val="111111"/>
          <w:sz w:val="28"/>
          <w:sz w:val="28"/>
          <w:szCs w:val="28"/>
          <w:rtl w:val="true"/>
          <w:lang w:bidi="ar-SA"/>
        </w:rPr>
        <w:t xml:space="preserve">بن ناحش بن ماحي </w:t>
      </w:r>
      <w:r>
        <w:rPr>
          <w:rStyle w:val="FootnoteAnchor"/>
          <w:rtl w:val="true"/>
        </w:rPr>
        <w:footnoteReference w:id="432"/>
      </w:r>
      <w:r>
        <w:rPr>
          <w:rFonts w:ascii="Amiri" w:hAnsi="Amiri" w:eastAsia="Amiri" w:cs="Amiri"/>
          <w:color w:val="111111"/>
          <w:sz w:val="28"/>
          <w:sz w:val="28"/>
          <w:szCs w:val="28"/>
          <w:rtl w:val="true"/>
          <w:lang w:bidi="ar-SA"/>
        </w:rPr>
        <w:t xml:space="preserve">بن عيفي بن </w:t>
      </w:r>
      <w:r>
        <w:rPr>
          <w:rStyle w:val="FootnoteAnchor"/>
          <w:rtl w:val="true"/>
        </w:rPr>
        <w:footnoteReference w:id="433"/>
      </w:r>
      <w:r>
        <w:rPr>
          <w:rFonts w:ascii="Amiri" w:hAnsi="Amiri" w:eastAsia="Amiri" w:cs="Amiri"/>
          <w:color w:val="111111"/>
          <w:sz w:val="28"/>
          <w:sz w:val="28"/>
          <w:szCs w:val="28"/>
          <w:rtl w:val="true"/>
          <w:lang w:bidi="ar-SA"/>
        </w:rPr>
        <w:t xml:space="preserve">عنقر بن عبيد بن الدعاء بن حمدان بن عيسى </w:t>
      </w:r>
      <w:r>
        <w:rPr>
          <w:rStyle w:val="FootnoteAnchor"/>
          <w:rtl w:val="true"/>
        </w:rPr>
        <w:footnoteReference w:id="434"/>
      </w:r>
      <w:r>
        <w:rPr>
          <w:rFonts w:ascii="Amiri" w:hAnsi="Amiri" w:eastAsia="Amiri" w:cs="Amiri"/>
          <w:color w:val="111111"/>
          <w:sz w:val="28"/>
          <w:sz w:val="28"/>
          <w:szCs w:val="28"/>
          <w:rtl w:val="true"/>
          <w:lang w:bidi="ar-SA"/>
        </w:rPr>
        <w:t xml:space="preserve">بن يثربي بن ملحن </w:t>
      </w:r>
      <w:r>
        <w:rPr>
          <w:rStyle w:val="FootnoteAnchor"/>
          <w:rtl w:val="true"/>
        </w:rPr>
        <w:footnoteReference w:id="435"/>
      </w:r>
      <w:r>
        <w:rPr>
          <w:rFonts w:ascii="Amiri" w:hAnsi="Amiri" w:eastAsia="Amiri" w:cs="Amiri"/>
          <w:color w:val="111111"/>
          <w:sz w:val="28"/>
          <w:sz w:val="28"/>
          <w:szCs w:val="28"/>
          <w:rtl w:val="true"/>
          <w:lang w:bidi="ar-SA"/>
        </w:rPr>
        <w:t xml:space="preserve">بن برعوي </w:t>
      </w:r>
      <w:r>
        <w:rPr>
          <w:rStyle w:val="FootnoteAnchor"/>
          <w:rtl w:val="true"/>
        </w:rPr>
        <w:footnoteReference w:id="436"/>
      </w:r>
      <w:r>
        <w:rPr>
          <w:rFonts w:ascii="Amiri" w:hAnsi="Amiri" w:eastAsia="Amiri" w:cs="Amiri"/>
          <w:color w:val="111111"/>
          <w:sz w:val="28"/>
          <w:sz w:val="28"/>
          <w:szCs w:val="28"/>
          <w:rtl w:val="true"/>
          <w:lang w:bidi="ar-SA"/>
        </w:rPr>
        <w:t xml:space="preserve">بن عيفا بن ديشار </w:t>
      </w:r>
      <w:r>
        <w:rPr>
          <w:rStyle w:val="FootnoteAnchor"/>
          <w:rtl w:val="true"/>
        </w:rPr>
        <w:footnoteReference w:id="437"/>
      </w:r>
      <w:r>
        <w:rPr>
          <w:rFonts w:ascii="Amiri" w:hAnsi="Amiri" w:eastAsia="Amiri" w:cs="Amiri"/>
          <w:color w:val="111111"/>
          <w:sz w:val="28"/>
          <w:sz w:val="28"/>
          <w:szCs w:val="28"/>
          <w:rtl w:val="true"/>
          <w:lang w:bidi="ar-SA"/>
        </w:rPr>
        <w:t xml:space="preserve">بن عيصر </w:t>
      </w:r>
      <w:r>
        <w:rPr>
          <w:rStyle w:val="FootnoteAnchor"/>
          <w:rtl w:val="true"/>
        </w:rPr>
        <w:footnoteReference w:id="438"/>
      </w:r>
      <w:r>
        <w:rPr>
          <w:rFonts w:ascii="Amiri" w:hAnsi="Amiri" w:eastAsia="Amiri" w:cs="Amiri"/>
          <w:color w:val="111111"/>
          <w:sz w:val="28"/>
          <w:sz w:val="28"/>
          <w:szCs w:val="28"/>
          <w:rtl w:val="true"/>
          <w:lang w:bidi="ar-SA"/>
        </w:rPr>
        <w:t xml:space="preserve">بن أقناد بن أبهام بن مقصي بن تاخت </w:t>
      </w:r>
      <w:r>
        <w:rPr>
          <w:rStyle w:val="FootnoteAnchor"/>
          <w:rtl w:val="true"/>
        </w:rPr>
        <w:footnoteReference w:id="439"/>
      </w:r>
      <w:r>
        <w:rPr>
          <w:rFonts w:ascii="Amiri" w:hAnsi="Amiri" w:eastAsia="Amiri" w:cs="Amiri"/>
          <w:color w:val="111111"/>
          <w:sz w:val="28"/>
          <w:sz w:val="28"/>
          <w:szCs w:val="28"/>
          <w:rtl w:val="true"/>
          <w:lang w:bidi="ar-SA"/>
        </w:rPr>
        <w:t xml:space="preserve">بن زارح بن سمي بن مروي </w:t>
      </w:r>
      <w:r>
        <w:rPr>
          <w:rStyle w:val="FootnoteAnchor"/>
          <w:rtl w:val="true"/>
        </w:rPr>
        <w:footnoteReference w:id="440"/>
      </w:r>
      <w:r>
        <w:rPr>
          <w:rFonts w:ascii="Amiri" w:hAnsi="Amiri" w:eastAsia="Amiri" w:cs="Amiri"/>
          <w:color w:val="111111"/>
          <w:sz w:val="28"/>
          <w:sz w:val="28"/>
          <w:szCs w:val="28"/>
          <w:rtl w:val="true"/>
          <w:lang w:bidi="ar-SA"/>
        </w:rPr>
        <w:t xml:space="preserve">بن عوص بن عرام بن قيدام </w:t>
      </w:r>
      <w:r>
        <w:rPr>
          <w:rStyle w:val="FootnoteAnchor"/>
          <w:rtl w:val="true"/>
        </w:rPr>
        <w:footnoteReference w:id="441"/>
      </w:r>
      <w:r>
        <w:rPr>
          <w:rFonts w:ascii="Amiri" w:hAnsi="Amiri" w:eastAsia="Amiri" w:cs="Amiri"/>
          <w:color w:val="111111"/>
          <w:sz w:val="28"/>
          <w:sz w:val="28"/>
          <w:szCs w:val="28"/>
          <w:rtl w:val="true"/>
          <w:lang w:bidi="ar-SA"/>
        </w:rPr>
        <w:t>بن إسماعيل بن إبراهيم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 من أهل تدمر </w:t>
      </w:r>
      <w:r>
        <w:rPr>
          <w:rStyle w:val="FootnoteAnchor"/>
          <w:rtl w:val="true"/>
        </w:rPr>
        <w:footnoteReference w:id="442"/>
      </w:r>
      <w:r>
        <w:rPr>
          <w:rFonts w:ascii="Amiri" w:hAnsi="Amiri" w:eastAsia="Amiri" w:cs="Amiri"/>
          <w:color w:val="111111"/>
          <w:sz w:val="28"/>
          <w:sz w:val="28"/>
          <w:szCs w:val="28"/>
          <w:rtl w:val="true"/>
          <w:lang w:bidi="ar-SA"/>
        </w:rPr>
        <w:t>يكنّى أبا يعقوب بن مسلمة من بني إسرائيل قد قرأ من كتبهم، و علمهم علما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أن يورخ بن ناريا كاتب أرميا أثبت نسب معدّ بن عدنان بن </w:t>
      </w:r>
      <w:r>
        <w:rPr>
          <w:rStyle w:val="FootnoteAnchor"/>
          <w:rtl w:val="true"/>
        </w:rPr>
        <w:footnoteReference w:id="443"/>
      </w:r>
      <w:r>
        <w:rPr>
          <w:rFonts w:ascii="Amiri" w:hAnsi="Amiri" w:eastAsia="Amiri" w:cs="Amiri"/>
          <w:color w:val="111111"/>
          <w:sz w:val="28"/>
          <w:sz w:val="28"/>
          <w:szCs w:val="28"/>
          <w:rtl w:val="true"/>
          <w:lang w:bidi="ar-SA"/>
        </w:rPr>
        <w:t>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كتبه في كتبه، و أنه معروف عند أحبار أهل الكتاب و علمائهم، و مثبت في أسفارهم، و هو مقارب لهذه الأسماء، و لعل خلاف ما بينهم من قبل اللغة، لأن هذه الأسماء ترجمت من العبرانية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يقول كان معدّ على عهد عيسى بن مريم، و هو معد بن عدنان بن أدد بن زيد بن يقدر </w:t>
      </w:r>
      <w:r>
        <w:rPr>
          <w:rStyle w:val="FootnoteAnchor"/>
          <w:rtl w:val="true"/>
        </w:rPr>
        <w:footnoteReference w:id="445"/>
      </w:r>
      <w:r>
        <w:rPr>
          <w:rFonts w:ascii="Amiri" w:hAnsi="Amiri" w:eastAsia="Amiri" w:cs="Amiri"/>
          <w:color w:val="111111"/>
          <w:sz w:val="28"/>
          <w:sz w:val="28"/>
          <w:szCs w:val="28"/>
          <w:rtl w:val="true"/>
          <w:lang w:bidi="ar-SA"/>
        </w:rPr>
        <w:t xml:space="preserve">بن أمين بن منحر بن صابوح بن الهميسع بن يشجب بن يعرب بن العوّام بن نبت بن سلمان بن حمل بن قيدر </w:t>
      </w:r>
      <w:r>
        <w:rPr>
          <w:rStyle w:val="FootnoteAnchor"/>
          <w:rtl w:val="true"/>
        </w:rPr>
        <w:footnoteReference w:id="446"/>
      </w:r>
      <w:r>
        <w:rPr>
          <w:rFonts w:ascii="Amiri" w:hAnsi="Amiri" w:eastAsia="Amiri" w:cs="Amiri"/>
          <w:color w:val="111111"/>
          <w:sz w:val="28"/>
          <w:sz w:val="28"/>
          <w:szCs w:val="28"/>
          <w:rtl w:val="true"/>
          <w:lang w:bidi="ar-SA"/>
        </w:rPr>
        <w:t>بن إسماعيل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بعضهم العوّام في بعض النسب على الهميسع فصيره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رؤيم </w:t>
      </w:r>
      <w:r>
        <w:rPr>
          <w:rStyle w:val="FootnoteAnchor"/>
          <w:rtl w:val="true"/>
        </w:rPr>
        <w:footnoteReference w:id="447"/>
      </w:r>
      <w:r>
        <w:rPr>
          <w:rFonts w:ascii="Amiri" w:hAnsi="Amiri" w:eastAsia="Amiri" w:cs="Amiri"/>
          <w:color w:val="111111"/>
          <w:sz w:val="28"/>
          <w:sz w:val="28"/>
          <w:szCs w:val="28"/>
          <w:rtl w:val="true"/>
          <w:lang w:bidi="ar-SA"/>
        </w:rPr>
        <w:t xml:space="preserve">بن يزيد المقرئ عن هارون بن أبي عيسى الشآمي </w:t>
      </w:r>
      <w:r>
        <w:rPr>
          <w:rStyle w:val="FootnoteAnchor"/>
          <w:rtl w:val="true"/>
        </w:rPr>
        <w:footnoteReference w:id="448"/>
      </w:r>
      <w:r>
        <w:rPr>
          <w:rFonts w:ascii="Amiri" w:hAnsi="Amiri" w:eastAsia="Amiri" w:cs="Amiri"/>
          <w:color w:val="111111"/>
          <w:sz w:val="28"/>
          <w:sz w:val="28"/>
          <w:szCs w:val="28"/>
          <w:rtl w:val="true"/>
          <w:lang w:bidi="ar-SA"/>
        </w:rPr>
        <w:t>عن محمد بن إسحاق أنه كان ينسب معدّ بن عدنان على غير هذا النسب في بعض روايته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 بن عدنان بن مقوّم بن ناخور </w:t>
      </w:r>
      <w:r>
        <w:rPr>
          <w:rStyle w:val="FootnoteAnchor"/>
          <w:rtl w:val="true"/>
        </w:rPr>
        <w:footnoteReference w:id="449"/>
      </w:r>
      <w:r>
        <w:rPr>
          <w:rFonts w:ascii="Amiri" w:hAnsi="Amiri" w:eastAsia="Amiri" w:cs="Amiri"/>
          <w:color w:val="111111"/>
          <w:sz w:val="28"/>
          <w:sz w:val="28"/>
          <w:szCs w:val="28"/>
          <w:rtl w:val="true"/>
          <w:lang w:bidi="ar-SA"/>
        </w:rPr>
        <w:t xml:space="preserve">بن تيرح </w:t>
      </w:r>
      <w:r>
        <w:rPr>
          <w:rStyle w:val="FootnoteAnchor"/>
          <w:rtl w:val="true"/>
        </w:rPr>
        <w:footnoteReference w:id="450"/>
      </w:r>
      <w:r>
        <w:rPr>
          <w:rFonts w:ascii="Amiri" w:hAnsi="Amiri" w:eastAsia="Amiri" w:cs="Amiri"/>
          <w:color w:val="111111"/>
          <w:sz w:val="28"/>
          <w:sz w:val="28"/>
          <w:szCs w:val="28"/>
          <w:rtl w:val="true"/>
          <w:lang w:bidi="ar-SA"/>
        </w:rPr>
        <w:t xml:space="preserve">بن يعرب بن يشجب بن ثابت </w:t>
      </w:r>
      <w:r>
        <w:rPr>
          <w:rStyle w:val="FootnoteAnchor"/>
          <w:rtl w:val="true"/>
        </w:rPr>
        <w:footnoteReference w:id="451"/>
      </w:r>
      <w:r>
        <w:rPr>
          <w:rFonts w:ascii="Amiri" w:hAnsi="Amiri" w:eastAsia="Amiri" w:cs="Amiri"/>
          <w:color w:val="111111"/>
          <w:sz w:val="28"/>
          <w:sz w:val="28"/>
          <w:szCs w:val="28"/>
          <w:rtl w:val="true"/>
          <w:lang w:bidi="ar-SA"/>
        </w:rPr>
        <w:t>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أيضا في رواية له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 بن عدنان بن أدد بن يشخب </w:t>
      </w:r>
      <w:r>
        <w:rPr>
          <w:rStyle w:val="FootnoteAnchor"/>
          <w:rtl w:val="true"/>
        </w:rPr>
        <w:footnoteReference w:id="452"/>
      </w:r>
      <w:r>
        <w:rPr>
          <w:rFonts w:ascii="Amiri" w:hAnsi="Amiri" w:eastAsia="Amiri" w:cs="Amiri"/>
          <w:color w:val="111111"/>
          <w:sz w:val="28"/>
          <w:sz w:val="28"/>
          <w:szCs w:val="28"/>
          <w:rtl w:val="true"/>
          <w:lang w:bidi="ar-SA"/>
        </w:rPr>
        <w:t>بن أيوب بن قيدر ابن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أر بينهم اختلافا أن معدا من </w:t>
      </w:r>
      <w:r>
        <w:rPr>
          <w:rStyle w:val="FootnoteAnchor"/>
          <w:rtl w:val="true"/>
        </w:rPr>
        <w:footnoteReference w:id="453"/>
      </w:r>
      <w:r>
        <w:rPr>
          <w:rFonts w:ascii="Amiri" w:hAnsi="Amiri" w:eastAsia="Amiri" w:cs="Amiri"/>
          <w:color w:val="111111"/>
          <w:sz w:val="28"/>
          <w:sz w:val="28"/>
          <w:szCs w:val="28"/>
          <w:rtl w:val="true"/>
          <w:lang w:bidi="ar-SA"/>
        </w:rPr>
        <w:t xml:space="preserve">ولد قيدر بن إسماعيل، و هذا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نسبته تدل إنه لم يحفظ‍‌ و إنما أخذ ذلك من أهل الكتاب و ترجموه لهم فاختلفوا فيه، و لو صح ذلك كان رسول اللّه صلى اللّه عليه و سلّم أعلم الناس به، فالأمر عندنا على الانتهاء إلى معدّ بن عدنان، ثم الإمساك على ما وراء ذلك إلى إسماعيل بن إبراهيم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أبي نصر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اللفتواني، أنبأنا عبد الوهّاب بن </w:t>
      </w:r>
    </w:p>
    <w:p>
      <w:pPr>
        <w:pStyle w:val="BookText"/>
        <w:rPr/>
      </w:pPr>
      <w:r>
        <w:rPr>
          <w:rFonts w:ascii="Amiri" w:hAnsi="Amiri" w:eastAsia="Amiri" w:cs="Amiri"/>
          <w:color w:val="111111"/>
          <w:sz w:val="28"/>
          <w:sz w:val="28"/>
          <w:szCs w:val="28"/>
          <w:rtl w:val="true"/>
          <w:lang w:bidi="ar-SA"/>
        </w:rPr>
        <w:t>محمد بن مندة، أنبأنا الحسين بن محمد بن يوسف، أنبأنا أحمد بن محمد بن عمر، حدثنا أبو بكر بن أبي الدنيا، أنبأنا محمد بن سعد نا هشام بن محمد السائب بن بشر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أبي و أنا غلام نسب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المبارك الطيب بن عبد اللّه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شيبة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هاشم، و اسمه عمرو و هو أول من ثرد الثريد فقال عبد اللّه بن الزّبعرى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العلا هشم </w:t>
      </w:r>
      <w:r>
        <w:rPr>
          <w:rStyle w:val="FootnoteAnchor"/>
          <w:rtl w:val="true"/>
        </w:rPr>
        <w:footnoteReference w:id="456"/>
      </w:r>
      <w:r>
        <w:rPr>
          <w:rFonts w:ascii="Amiri" w:hAnsi="Amiri" w:eastAsia="Amiri" w:cs="Amiri"/>
          <w:color w:val="111111"/>
          <w:sz w:val="28"/>
          <w:sz w:val="28"/>
          <w:szCs w:val="28"/>
          <w:rtl w:val="true"/>
          <w:lang w:bidi="ar-SA"/>
        </w:rPr>
        <w:t xml:space="preserve">الثريد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رجال مكة مسنتون </w:t>
      </w:r>
      <w:r>
        <w:rPr>
          <w:rStyle w:val="FootnoteAnchor"/>
          <w:rtl w:val="true"/>
        </w:rPr>
        <w:footnoteReference w:id="457"/>
      </w:r>
      <w:r>
        <w:rPr>
          <w:rFonts w:ascii="IRNazanin" w:hAnsi="IRNazanin" w:eastAsia="IRNazanin"/>
          <w:color w:val="111111"/>
          <w:sz w:val="28"/>
          <w:sz w:val="28"/>
          <w:szCs w:val="28"/>
          <w:rtl w:val="true"/>
          <w:lang w:bidi="fa-IR"/>
        </w:rPr>
        <w:t>عجاف</w:t>
      </w:r>
    </w:p>
    <w:p>
      <w:pPr>
        <w:pStyle w:val="BookText"/>
        <w:rPr/>
      </w:pPr>
      <w:r>
        <w:rPr>
          <w:rFonts w:ascii="Amiri" w:hAnsi="Amiri" w:eastAsia="Amiri" w:cs="Amiri"/>
          <w:color w:val="111111"/>
          <w:sz w:val="28"/>
          <w:sz w:val="28"/>
          <w:szCs w:val="28"/>
          <w:rtl w:val="true"/>
          <w:lang w:bidi="ar-SA"/>
        </w:rPr>
        <w:t xml:space="preserve">ابن عبد مناف و اسمه المغيرة بن قصيّ‌ و اسمه زيد و به سميت قريش قريشا لأنه جمعهم و أنزلهم مكة و أقطعهم شعابها فدعي مجمعا، ففي ذلك يقول حذافة </w:t>
      </w:r>
      <w:r>
        <w:rPr>
          <w:rStyle w:val="FootnoteAnchor"/>
          <w:rtl w:val="true"/>
        </w:rPr>
        <w:footnoteReference w:id="458"/>
      </w:r>
      <w:r>
        <w:rPr>
          <w:rFonts w:ascii="Amiri" w:hAnsi="Amiri" w:eastAsia="Amiri" w:cs="Amiri"/>
          <w:color w:val="111111"/>
          <w:sz w:val="28"/>
          <w:sz w:val="28"/>
          <w:szCs w:val="28"/>
          <w:rtl w:val="true"/>
          <w:lang w:bidi="ar-SA"/>
        </w:rPr>
        <w:t xml:space="preserve">بن غانم العدوي لأبي لهب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أبوكم قصيّ‌ كان يدعى مجمّعا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جمع اللّه القبائل من فهر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و التقرش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التجمع، و كان يقال لقريش بنو النّضر قبل أن يجمعهم قصيّ‌ بن كلاب بن مرّة بن كعب بن لؤي بن غالب بن فهر، و إلى فهر جماع قريش، و ما كان فوق فهر فليس يقال له 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كنانة بن خزيمة بن مدركة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إلياس بن مضر بن نزار بن معد بن عدنان بن أدد بن زيد من بني إسماعيل بن إبراهيم و بين </w:t>
      </w:r>
      <w:r>
        <w:rPr>
          <w:rStyle w:val="FootnoteAnchor"/>
          <w:rtl w:val="true"/>
        </w:rPr>
        <w:footnoteReference w:id="462"/>
      </w:r>
      <w:r>
        <w:rPr>
          <w:rFonts w:ascii="Amiri" w:hAnsi="Amiri" w:eastAsia="Amiri" w:cs="Amiri"/>
          <w:color w:val="111111"/>
          <w:sz w:val="28"/>
          <w:sz w:val="28"/>
          <w:szCs w:val="28"/>
          <w:rtl w:val="true"/>
          <w:lang w:bidi="ar-SA"/>
        </w:rPr>
        <w:t xml:space="preserve">معدّ و إسماعيل نيف و 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و كان لا يسمّيهم و لا ينفذهم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أنبأنا هشام الكلبي، أخبرني أبي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صالح عن ابن عباس أن النبي صلى اللّه عليه و سلّم كان إذا انتهى إلى معد بن عدنان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النسّابون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قُرُوناً بَيْنَ‌ ذٰلِكَ‌ كَثِيراً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 و لو شاء رسول اللّه صلى اللّه عليه و سلّم أن يعلمه لعلمه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النسابون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معدّ بن عدنان بن أدد بن زيد بن يقدر بن يقدم بن الهميسع بن نبت بن قيذر </w:t>
      </w:r>
      <w:r>
        <w:rPr>
          <w:rStyle w:val="FootnoteAnchor"/>
          <w:rtl w:val="true"/>
        </w:rPr>
        <w:footnoteReference w:id="466"/>
      </w:r>
      <w:r>
        <w:rPr>
          <w:rFonts w:ascii="Amiri" w:hAnsi="Amiri" w:eastAsia="Amiri" w:cs="Amiri"/>
          <w:color w:val="111111"/>
          <w:sz w:val="28"/>
          <w:sz w:val="28"/>
          <w:szCs w:val="28"/>
          <w:rtl w:val="true"/>
          <w:lang w:bidi="ar-SA"/>
        </w:rPr>
        <w:t>بن إسماعيل بن إبراهيم عليهما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رسول اللّه عليه الصلاة و السّلام آمنة بنت وهب بن عبد مناف بن زهرة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طاهر بن محمود، أنبأنا أبو بكر بن المقرئ، أنبأنا أبو الطيب محمد بن جعفر، أنبأنا أبو الفضل عبيد اللّه بن سعد، أنبأنا إبراهيم بن المنذر الحزامي </w:t>
      </w:r>
      <w:r>
        <w:rPr>
          <w:rStyle w:val="FootnoteAnchor"/>
          <w:rtl w:val="true"/>
        </w:rPr>
        <w:footnoteReference w:id="4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عمر بن عمران أمل النسب إلى آدم فأملى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بن</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عبد المطلب بن هاشم بن عبد مناف بن قصيّ‌ بن كلاب بن مرّة بن كعب بن لؤي بن غالب بن فهر بن مالك بن النّضر بن كنانة بن خزيمة بن مدركة بن إلياس بن مضر بن نزار بن معدّ بن عدنان بن أد بن أدد بن بارخ بن ياجور بن شاورح بن داعو </w:t>
      </w:r>
      <w:r>
        <w:rPr>
          <w:rStyle w:val="FootnoteAnchor"/>
          <w:rtl w:val="true"/>
        </w:rPr>
        <w:footnoteReference w:id="469"/>
      </w:r>
      <w:r>
        <w:rPr>
          <w:rFonts w:ascii="Amiri" w:hAnsi="Amiri" w:eastAsia="Amiri" w:cs="Amiri"/>
          <w:color w:val="111111"/>
          <w:sz w:val="28"/>
          <w:sz w:val="28"/>
          <w:szCs w:val="28"/>
          <w:rtl w:val="true"/>
          <w:lang w:bidi="ar-SA"/>
        </w:rPr>
        <w:t>بن صالح، و هو صالح النبي بن هود النبي عليهما السلام بن أرفخشد بن سام بن نوح بن لمك بن عش، و هو إدريس النبي بن قين بن مهليل بن قينان بن شيت بن آدم عليهما السّلام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هذا النسب لمحمد بن طلحة الطويل التيمي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حدثني عبد الحكم بن سفيان بن أبي نمر عن شريك </w:t>
      </w:r>
      <w:r>
        <w:rPr>
          <w:rStyle w:val="FootnoteAnchor"/>
          <w:rtl w:val="true"/>
        </w:rPr>
        <w:footnoteReference w:id="470"/>
      </w:r>
      <w:r>
        <w:rPr>
          <w:rFonts w:ascii="Amiri" w:hAnsi="Amiri" w:eastAsia="Amiri" w:cs="Amiri"/>
          <w:color w:val="111111"/>
          <w:sz w:val="28"/>
          <w:sz w:val="28"/>
          <w:szCs w:val="28"/>
          <w:rtl w:val="true"/>
          <w:lang w:bidi="ar-SA"/>
        </w:rPr>
        <w:t>بن عبد اللّه بن أبي نمر، عن أبيه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 بن نزار بن معدّ بن عدنان بن </w:t>
      </w:r>
    </w:p>
    <w:p>
      <w:pPr>
        <w:pStyle w:val="BookText"/>
        <w:rPr/>
      </w:pPr>
      <w:r>
        <w:rPr>
          <w:rFonts w:ascii="Amiri" w:hAnsi="Amiri" w:eastAsia="Amiri" w:cs="Amiri"/>
          <w:color w:val="111111"/>
          <w:sz w:val="28"/>
          <w:sz w:val="28"/>
          <w:szCs w:val="28"/>
          <w:rtl w:val="true"/>
          <w:lang w:bidi="ar-SA"/>
        </w:rPr>
        <w:t xml:space="preserve">أدد بن الهميسع بن ثابت </w:t>
      </w:r>
      <w:r>
        <w:rPr>
          <w:rStyle w:val="FootnoteAnchor"/>
          <w:rtl w:val="true"/>
        </w:rPr>
        <w:footnoteReference w:id="471"/>
      </w:r>
      <w:r>
        <w:rPr>
          <w:rFonts w:ascii="Amiri" w:hAnsi="Amiri" w:eastAsia="Amiri" w:cs="Amiri"/>
          <w:color w:val="111111"/>
          <w:sz w:val="28"/>
          <w:sz w:val="28"/>
          <w:szCs w:val="28"/>
          <w:rtl w:val="true"/>
          <w:lang w:bidi="ar-SA"/>
        </w:rPr>
        <w:t xml:space="preserve">بن إسماعيل بن إبراهيم خليل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السّلمي، أنبأنا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أنبأنا أبو بكر اللاّلكائي و أبو سعد محمد بن علي بن محمد بن جعفر الرستمي </w:t>
      </w:r>
      <w:r>
        <w:rPr>
          <w:rStyle w:val="FootnoteAnchor"/>
          <w:rtl w:val="true"/>
        </w:rPr>
        <w:footnoteReference w:id="47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الفضل، أنبأنا عبد اللّه بن جعفر بن درستويه، أنبأنا يعقوب بن سفيان، أنبأنا إبراهيم بن المنذر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لعبد العزيز بن عمران </w:t>
      </w:r>
      <w:r>
        <w:rPr>
          <w:rStyle w:val="FootnoteAnchor"/>
          <w:rtl w:val="true"/>
        </w:rPr>
        <w:footnoteReference w:id="473"/>
      </w:r>
      <w:r>
        <w:rPr>
          <w:rFonts w:ascii="Amiri" w:hAnsi="Amiri" w:eastAsia="Amiri" w:cs="Amiri"/>
          <w:color w:val="111111"/>
          <w:sz w:val="28"/>
          <w:sz w:val="28"/>
          <w:szCs w:val="28"/>
          <w:rtl w:val="true"/>
          <w:lang w:bidi="ar-SA"/>
        </w:rPr>
        <w:t>أمل عليّ‌ النسب إلى آدم عليه الصّلاة و السلام، فأملى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رسول اللّه صلى اللّه عليه و سلّم بن عبد اللّه بن عبد المطلب بن هاشم بن عبد مناف بن قصيّ‌ بن كلاب بن مرّة بن كعب بن لؤي بن غالب بن فهر بن مالك بن النّضر بن كنانة بن خزيمة بن مدركة بن إلياس بن مضر بن نزار بن معدّ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موسى بن يعقوب بن الزّمعي </w:t>
      </w:r>
      <w:r>
        <w:rPr>
          <w:rStyle w:val="FootnoteAnchor"/>
          <w:rtl w:val="true"/>
        </w:rPr>
        <w:footnoteReference w:id="474"/>
      </w:r>
      <w:r>
        <w:rPr>
          <w:rFonts w:ascii="IRNazanin" w:hAnsi="IRNazanin" w:eastAsia="IRNazanin"/>
          <w:color w:val="111111"/>
          <w:sz w:val="28"/>
          <w:sz w:val="28"/>
          <w:szCs w:val="28"/>
          <w:rtl w:val="true"/>
          <w:lang w:bidi="fa-IR"/>
        </w:rPr>
        <w:t xml:space="preserve">من </w:t>
      </w:r>
      <w:r>
        <w:rPr>
          <w:rStyle w:val="FootnoteAnchor"/>
          <w:rtl w:val="true"/>
        </w:rPr>
        <w:footnoteReference w:id="475"/>
      </w:r>
      <w:r>
        <w:rPr>
          <w:rFonts w:ascii="Amiri" w:hAnsi="Amiri" w:eastAsia="Amiri" w:cs="Amiri"/>
          <w:color w:val="111111"/>
          <w:sz w:val="28"/>
          <w:sz w:val="28"/>
          <w:szCs w:val="28"/>
          <w:rtl w:val="true"/>
          <w:lang w:bidi="ar-SA"/>
        </w:rPr>
        <w:t>أسد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عمي </w:t>
      </w:r>
      <w:r>
        <w:rPr>
          <w:rStyle w:val="FootnoteAnchor"/>
          <w:rtl w:val="true"/>
        </w:rPr>
        <w:footnoteReference w:id="476"/>
      </w:r>
      <w:r>
        <w:rPr>
          <w:rFonts w:ascii="Amiri" w:hAnsi="Amiri" w:eastAsia="Amiri" w:cs="Amiri"/>
          <w:color w:val="111111"/>
          <w:sz w:val="28"/>
          <w:sz w:val="28"/>
          <w:szCs w:val="28"/>
          <w:rtl w:val="true"/>
          <w:lang w:bidi="ar-SA"/>
        </w:rPr>
        <w:t xml:space="preserve">أبو الحويرث، عن أبيه، عن أم سلمة زوج النبي صلى اللّه عليه و سلّم قالت </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 بن عدنان بن أدد بن زيد </w:t>
      </w:r>
      <w:r>
        <w:rPr>
          <w:rStyle w:val="FootnoteAnchor"/>
          <w:rtl w:val="true"/>
        </w:rPr>
        <w:footnoteReference w:id="479"/>
      </w:r>
      <w:r>
        <w:rPr>
          <w:rFonts w:ascii="Amiri" w:hAnsi="Amiri" w:eastAsia="Amiri" w:cs="Amiri"/>
          <w:color w:val="111111"/>
          <w:sz w:val="28"/>
          <w:sz w:val="28"/>
          <w:szCs w:val="28"/>
          <w:rtl w:val="true"/>
          <w:lang w:bidi="ar-SA"/>
        </w:rPr>
        <w:t>بن أعراق الثرى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أدد، 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هميسع و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و إسماعيل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أعراق الثرى</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و أخبرنا أبو القاسم أنا أبو الفتح نصر بن أحمد السّمنجاني </w:t>
      </w:r>
      <w:r>
        <w:rPr>
          <w:rStyle w:val="FootnoteAnchor"/>
          <w:rtl w:val="true"/>
        </w:rPr>
        <w:footnoteReference w:id="482"/>
      </w:r>
      <w:r>
        <w:rPr>
          <w:rFonts w:ascii="Amiri" w:hAnsi="Amiri" w:eastAsia="Amiri" w:cs="Amiri"/>
          <w:color w:val="111111"/>
          <w:sz w:val="28"/>
          <w:sz w:val="28"/>
          <w:szCs w:val="28"/>
          <w:rtl w:val="true"/>
          <w:lang w:bidi="ar-SA"/>
        </w:rPr>
        <w:t xml:space="preserve">الخطيب، أنبأ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أنبأنا أبو محمد أحمد بن محمد بن عبد اللّه الجواليقي التميمي</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المبارك الأنماطي، أنبأنا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الطّيّوري، و أبو طاهر أحمد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سوار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الفرج أحمد بن الحسين بن علي بن عبيد اللّه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محمد بن زيد بن علي بن مروان الأنصاري الأبزاري، أنبأنا أبو جعفر محمد بن عقبة الشيباني </w:t>
      </w:r>
      <w:r>
        <w:rPr>
          <w:rStyle w:val="FootnoteAnchor"/>
          <w:rtl w:val="true"/>
        </w:rPr>
        <w:footnoteReference w:id="486"/>
      </w:r>
      <w:r>
        <w:rPr>
          <w:rFonts w:ascii="Amiri" w:hAnsi="Amiri" w:eastAsia="Amiri" w:cs="Amiri"/>
          <w:color w:val="111111"/>
          <w:sz w:val="28"/>
          <w:sz w:val="28"/>
          <w:szCs w:val="28"/>
          <w:rtl w:val="true"/>
          <w:lang w:bidi="ar-SA"/>
        </w:rPr>
        <w:t>،أنبأنا أبو بشر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 علينا محمد بن فضيل بن غزوان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نسبة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عبد المطلب بن هاشم بن عبد مناف بن قصيّ‌ بن كلاب بن مرّة بن كعب بن لؤي بن غالب بن فهر بن مالك بن النّضر بن مالك </w:t>
      </w:r>
      <w:r>
        <w:rPr>
          <w:rStyle w:val="FootnoteAnchor"/>
          <w:rtl w:val="true"/>
        </w:rPr>
        <w:footnoteReference w:id="488"/>
      </w:r>
      <w:r>
        <w:rPr>
          <w:rFonts w:ascii="Amiri" w:hAnsi="Amiri" w:eastAsia="Amiri" w:cs="Amiri"/>
          <w:color w:val="111111"/>
          <w:sz w:val="28"/>
          <w:sz w:val="28"/>
          <w:szCs w:val="28"/>
          <w:rtl w:val="true"/>
          <w:lang w:bidi="ar-SA"/>
        </w:rPr>
        <w:t xml:space="preserve">بن كنانة بن خزيمة بن مدركة بن إلياس بن مضر بن نزار بن معدّ بن عدنان </w:t>
      </w:r>
      <w:r>
        <w:rPr>
          <w:rStyle w:val="FootnoteAnchor"/>
          <w:rtl w:val="true"/>
        </w:rPr>
        <w:footnoteReference w:id="489"/>
      </w:r>
      <w:r>
        <w:rPr>
          <w:rFonts w:ascii="Amiri" w:hAnsi="Amiri" w:eastAsia="Amiri" w:cs="Amiri"/>
          <w:color w:val="111111"/>
          <w:sz w:val="28"/>
          <w:sz w:val="28"/>
          <w:szCs w:val="28"/>
          <w:rtl w:val="true"/>
          <w:lang w:bidi="ar-SA"/>
        </w:rPr>
        <w:t xml:space="preserve">بن أدد بن أشحب بن صالح بن صالوح بن الهميسع بن نبت بن قيذار بن إسماعيل بن إبراهيم بن تارخ </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ياخور بن شاروخ </w:t>
      </w:r>
      <w:r>
        <w:rPr>
          <w:rStyle w:val="FootnoteAnchor"/>
          <w:rtl w:val="true"/>
        </w:rPr>
        <w:footnoteReference w:id="492"/>
      </w:r>
      <w:r>
        <w:rPr>
          <w:rFonts w:ascii="Amiri" w:hAnsi="Amiri" w:eastAsia="Amiri" w:cs="Amiri"/>
          <w:color w:val="111111"/>
          <w:sz w:val="28"/>
          <w:sz w:val="28"/>
          <w:szCs w:val="28"/>
          <w:rtl w:val="true"/>
          <w:lang w:bidi="ar-SA"/>
        </w:rPr>
        <w:t xml:space="preserve">بن ارعو بن بالغ بن عابر بن شالح بن أرفخشد بن سام بن نوح لمك </w:t>
      </w:r>
      <w:r>
        <w:rPr>
          <w:rStyle w:val="FootnoteAnchor"/>
          <w:rtl w:val="true"/>
        </w:rPr>
        <w:footnoteReference w:id="493"/>
      </w:r>
      <w:r>
        <w:rPr>
          <w:rFonts w:ascii="Amiri" w:hAnsi="Amiri" w:eastAsia="Amiri" w:cs="Amiri"/>
          <w:color w:val="111111"/>
          <w:sz w:val="28"/>
          <w:sz w:val="28"/>
          <w:szCs w:val="28"/>
          <w:rtl w:val="true"/>
          <w:lang w:bidi="ar-SA"/>
        </w:rPr>
        <w:t>بن متوشلح بن أخنوخ بن يرد بن مهايل بن قينان بن أنوش بن شيث بن آدم صلى اللّه عليه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متوشلح هو إدريس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أمّ‌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بنت وهب بن عبد مناف بن زهرة بن كلاب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أم آمنة برّة ابنة عبد العزّى بن عثمان بن عبد الدار بن قصيّ‌ بن كلاب، اسم أم عبد اللّه أبي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عمرو </w:t>
      </w:r>
      <w:r>
        <w:rPr>
          <w:rStyle w:val="FootnoteAnchor"/>
          <w:rtl w:val="true"/>
        </w:rPr>
        <w:footnoteReference w:id="495"/>
      </w:r>
      <w:r>
        <w:rPr>
          <w:rFonts w:ascii="Amiri" w:hAnsi="Amiri" w:eastAsia="Amiri" w:cs="Amiri"/>
          <w:color w:val="111111"/>
          <w:sz w:val="28"/>
          <w:sz w:val="28"/>
          <w:szCs w:val="28"/>
          <w:rtl w:val="true"/>
          <w:lang w:bidi="ar-SA"/>
        </w:rPr>
        <w:t>بن عائذ بن عمران بن مخزوم بن يقظة بن مرّة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عبد المطلب جدّ النبي صلى اللّه عليه و سلّم سلمى بنت عدي بن زيد بني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أحمد بن محمد بن الآبنوسي، أنبأنا أبو بكر أحمد بن عبيد بن الفضل بن بيري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بن محمد بن سعيد الزعفراني، أنبأنا ابن أبي خيثمة، أنبأنا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معدّ بن عدنان بن أدد بن أمين بن شاحب بن ثعلبة بن عنير </w:t>
      </w:r>
      <w:r>
        <w:rPr>
          <w:rStyle w:val="FootnoteAnchor"/>
          <w:rtl w:val="true"/>
        </w:rPr>
        <w:footnoteReference w:id="496"/>
      </w:r>
      <w:r>
        <w:rPr>
          <w:rFonts w:ascii="Amiri" w:hAnsi="Amiri" w:eastAsia="Amiri" w:cs="Amiri"/>
          <w:color w:val="111111"/>
          <w:sz w:val="28"/>
          <w:sz w:val="28"/>
          <w:szCs w:val="28"/>
          <w:rtl w:val="true"/>
          <w:lang w:bidi="ar-SA"/>
        </w:rPr>
        <w:t xml:space="preserve">بن بريح </w:t>
      </w:r>
      <w:r>
        <w:rPr>
          <w:rStyle w:val="FootnoteAnchor"/>
          <w:rtl w:val="true"/>
        </w:rPr>
        <w:footnoteReference w:id="497"/>
      </w:r>
      <w:r>
        <w:rPr>
          <w:rFonts w:ascii="Amiri" w:hAnsi="Amiri" w:eastAsia="Amiri" w:cs="Amiri"/>
          <w:color w:val="111111"/>
          <w:sz w:val="28"/>
          <w:sz w:val="28"/>
          <w:szCs w:val="28"/>
          <w:rtl w:val="true"/>
          <w:lang w:bidi="ar-SA"/>
        </w:rPr>
        <w:t xml:space="preserve">بن محكم </w:t>
      </w:r>
      <w:r>
        <w:rPr>
          <w:rStyle w:val="FootnoteAnchor"/>
          <w:rtl w:val="true"/>
        </w:rPr>
        <w:footnoteReference w:id="498"/>
      </w:r>
      <w:r>
        <w:rPr>
          <w:rFonts w:ascii="Amiri" w:hAnsi="Amiri" w:eastAsia="Amiri" w:cs="Amiri"/>
          <w:color w:val="111111"/>
          <w:sz w:val="28"/>
          <w:sz w:val="28"/>
          <w:szCs w:val="28"/>
          <w:rtl w:val="true"/>
          <w:lang w:bidi="ar-SA"/>
        </w:rPr>
        <w:t xml:space="preserve">بن العوّام بن المحتلم بن ذايمة بن العينان بن علة بن سحدد بن الضرب بن عنقر بن إبراهيم بن إسماعيل بن يزن بن أعوج بن المطعم بن الطمع بن النسور بن عتود بن دعدع بن محمود بن الزائد بن يدوان </w:t>
      </w:r>
      <w:r>
        <w:rPr>
          <w:rStyle w:val="FootnoteAnchor"/>
          <w:rtl w:val="true"/>
        </w:rPr>
        <w:footnoteReference w:id="499"/>
      </w:r>
      <w:r>
        <w:rPr>
          <w:rFonts w:ascii="Amiri" w:hAnsi="Amiri" w:eastAsia="Amiri" w:cs="Amiri"/>
          <w:color w:val="111111"/>
          <w:sz w:val="28"/>
          <w:sz w:val="28"/>
          <w:szCs w:val="28"/>
          <w:rtl w:val="true"/>
          <w:lang w:bidi="ar-SA"/>
        </w:rPr>
        <w:t xml:space="preserve">بن أيامة بن دوس بن حصين بن النزال بن القمر بن المحشر بن المقد </w:t>
      </w:r>
      <w:r>
        <w:rPr>
          <w:rStyle w:val="FootnoteAnchor"/>
          <w:rtl w:val="true"/>
        </w:rPr>
        <w:footnoteReference w:id="500"/>
      </w:r>
      <w:r>
        <w:rPr>
          <w:rFonts w:ascii="Amiri" w:hAnsi="Amiri" w:eastAsia="Amiri" w:cs="Amiri"/>
          <w:color w:val="111111"/>
          <w:sz w:val="28"/>
          <w:sz w:val="28"/>
          <w:szCs w:val="28"/>
          <w:rtl w:val="true"/>
          <w:lang w:bidi="ar-SA"/>
        </w:rPr>
        <w:t>بن صيفي بن نبت بن قيدر بن إسماعيل ذبيح اللّه بن إبراهيم خليل اللّه عليه الصّلاة و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أجمع أهل النسب لا اختلاف بينهم أن إبراهيم بن آزر التاجر بن الشاعر بن الداع بن القاسم الذي قسم الأرض بين أهلها ابن يعبر بن السائح </w:t>
      </w:r>
      <w:r>
        <w:rPr>
          <w:rStyle w:val="FootnoteAnchor"/>
          <w:rtl w:val="true"/>
        </w:rPr>
        <w:footnoteReference w:id="501"/>
      </w:r>
      <w:r>
        <w:rPr>
          <w:rFonts w:ascii="Amiri" w:hAnsi="Amiri" w:eastAsia="Amiri" w:cs="Amiri"/>
          <w:color w:val="111111"/>
          <w:sz w:val="28"/>
          <w:sz w:val="28"/>
          <w:szCs w:val="28"/>
          <w:rtl w:val="true"/>
          <w:lang w:bidi="ar-SA"/>
        </w:rPr>
        <w:t xml:space="preserve">بن الواقد بن السائم و هو السّام بن نوح نبي اللّه بن ملكان بن مثوب بن إدريس نبي اللّه صلى اللّه عليه و سلّم، ابن </w:t>
      </w:r>
    </w:p>
    <w:p>
      <w:pPr>
        <w:pStyle w:val="BookText"/>
        <w:rPr/>
      </w:pPr>
      <w:r>
        <w:rPr>
          <w:rFonts w:ascii="Amiri" w:hAnsi="Amiri" w:eastAsia="Amiri" w:cs="Amiri"/>
          <w:color w:val="111111"/>
          <w:sz w:val="28"/>
          <w:sz w:val="28"/>
          <w:szCs w:val="28"/>
          <w:rtl w:val="true"/>
          <w:lang w:bidi="ar-SA"/>
        </w:rPr>
        <w:t xml:space="preserve">الزائد بن مهلهل بن قنّان بن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شيث بن آدم أبي البشر عليه الصلاة و السلام، غير أنهم نفر يحرفون الأسماء و يأتون بالعدد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بن 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يارخ بن ياخور بن أسرع بن ارعو بن بالغ بن عابر بن شالح بن أرفخشد بن سام بن نوح بن لامك بن متوشلح بن أخنوخ و هو إدريس عليه السلام بن يارد بن مهليل بن قبيس </w:t>
      </w:r>
      <w:r>
        <w:rPr>
          <w:rStyle w:val="FootnoteAnchor"/>
          <w:rtl w:val="true"/>
        </w:rPr>
        <w:footnoteReference w:id="502"/>
      </w:r>
      <w:r>
        <w:rPr>
          <w:rFonts w:ascii="IRNazanin" w:hAnsi="IRNazanin" w:eastAsia="IRNazanin"/>
          <w:color w:val="111111"/>
          <w:sz w:val="28"/>
          <w:sz w:val="28"/>
          <w:szCs w:val="28"/>
          <w:rtl w:val="true"/>
          <w:lang w:bidi="fa-IR"/>
        </w:rPr>
        <w:t xml:space="preserve">بن أشرش </w:t>
      </w:r>
      <w:r>
        <w:rPr>
          <w:rStyle w:val="FootnoteAnchor"/>
          <w:rtl w:val="true"/>
        </w:rPr>
        <w:footnoteReference w:id="503"/>
      </w:r>
      <w:r>
        <w:rPr>
          <w:rFonts w:ascii="Amiri" w:hAnsi="Amiri" w:eastAsia="Amiri" w:cs="Amiri"/>
          <w:color w:val="111111"/>
          <w:sz w:val="28"/>
          <w:sz w:val="28"/>
          <w:szCs w:val="28"/>
          <w:rtl w:val="true"/>
          <w:lang w:bidi="ar-SA"/>
        </w:rPr>
        <w:t>شاث بن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عبد اللّه بن علي بن عبد اللّه بن الآبنوسي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محمد بن ناصر البغدادي عنه، أنبأنا أبو محمد الجوهري أنبأنا أبو الحسين بن المظفّر، أنبأنا أبو علي أحمد بن علي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بن عبد الرحيم بن البرقي </w:t>
      </w:r>
      <w:r>
        <w:rPr>
          <w:rStyle w:val="FootnoteAnchor"/>
          <w:rtl w:val="true"/>
        </w:rPr>
        <w:footnoteReference w:id="505"/>
      </w:r>
      <w:r>
        <w:rPr>
          <w:rFonts w:ascii="Amiri" w:hAnsi="Amiri" w:eastAsia="Amiri" w:cs="Amiri"/>
          <w:color w:val="111111"/>
          <w:sz w:val="28"/>
          <w:sz w:val="28"/>
          <w:szCs w:val="28"/>
          <w:rtl w:val="true"/>
          <w:lang w:bidi="ar-SA"/>
        </w:rPr>
        <w:t>فرسول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عبد المطلب، و اسم عبد المطلب شيبة بن هاشم، و اسم </w:t>
      </w:r>
      <w:r>
        <w:rPr>
          <w:rStyle w:val="FootnoteAnchor"/>
          <w:rtl w:val="true"/>
        </w:rPr>
        <w:footnoteReference w:id="506"/>
      </w:r>
      <w:r>
        <w:rPr>
          <w:rFonts w:ascii="IRNazanin" w:hAnsi="IRNazanin" w:eastAsia="IRNazanin"/>
          <w:color w:val="111111"/>
          <w:sz w:val="28"/>
          <w:sz w:val="28"/>
          <w:szCs w:val="28"/>
          <w:rtl w:val="true"/>
          <w:lang w:bidi="fa-IR"/>
        </w:rPr>
        <w:t xml:space="preserve">هاشم عمرو بن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عبد مناف</w:t>
      </w:r>
      <w:r>
        <w:rPr>
          <w:rFonts w:eastAsia="IRNazanin" w:cs="IRNazanin"/>
          <w:color w:val="111111"/>
          <w:sz w:val="28"/>
          <w:szCs w:val="28"/>
          <w:rtl w:val="true"/>
          <w:lang w:bidi="fa-IR"/>
        </w:rPr>
        <w:t xml:space="preserve">] </w:t>
      </w:r>
      <w:r>
        <w:rPr>
          <w:rStyle w:val="FootnoteAnchor"/>
          <w:rtl w:val="true"/>
        </w:rPr>
        <w:footnoteReference w:id="507"/>
      </w:r>
      <w:r>
        <w:rPr>
          <w:rFonts w:ascii="Amiri" w:hAnsi="Amiri" w:eastAsia="Amiri" w:cs="Amiri"/>
          <w:color w:val="111111"/>
          <w:sz w:val="28"/>
          <w:sz w:val="28"/>
          <w:szCs w:val="28"/>
          <w:rtl w:val="true"/>
          <w:lang w:bidi="ar-SA"/>
        </w:rPr>
        <w:t>المغيرة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اسم قصيّ‌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كلاب بن مرّة بن كعب بن لؤي بن غالب بن فهر بن مالك بن النّضر بن مالك </w:t>
      </w:r>
      <w:r>
        <w:rPr>
          <w:rStyle w:val="FootnoteAnchor"/>
          <w:rtl w:val="true"/>
        </w:rPr>
        <w:footnoteReference w:id="509"/>
      </w:r>
      <w:r>
        <w:rPr>
          <w:rFonts w:ascii="Amiri" w:hAnsi="Amiri" w:eastAsia="Amiri" w:cs="Amiri"/>
          <w:color w:val="111111"/>
          <w:sz w:val="28"/>
          <w:sz w:val="28"/>
          <w:szCs w:val="28"/>
          <w:rtl w:val="true"/>
          <w:lang w:bidi="ar-SA"/>
        </w:rPr>
        <w:t>بن خزيمة بن مدركة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مدركة عامر </w:t>
      </w:r>
      <w:r>
        <w:rPr>
          <w:rStyle w:val="FootnoteAnchor"/>
          <w:rtl w:val="true"/>
        </w:rPr>
        <w:footnoteReference w:id="510"/>
      </w:r>
      <w:r>
        <w:rPr>
          <w:rFonts w:ascii="Amiri" w:hAnsi="Amiri" w:eastAsia="Amiri" w:cs="Amiri"/>
          <w:color w:val="111111"/>
          <w:sz w:val="28"/>
          <w:sz w:val="28"/>
          <w:szCs w:val="28"/>
          <w:rtl w:val="true"/>
          <w:lang w:bidi="ar-SA"/>
        </w:rPr>
        <w:t xml:space="preserve">بن إلياس بن مضر بن نزار بن معد بن عدنان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 و يقال</w:t>
      </w:r>
      <w:r>
        <w:rPr>
          <w:rFonts w:eastAsia="Amiri" w:cs="Amiri" w:ascii="Amiri" w:hAnsi="Amiri"/>
          <w:color w:val="111111"/>
          <w:sz w:val="28"/>
          <w:szCs w:val="28"/>
          <w:rtl w:val="true"/>
          <w:lang w:bidi="ar-SA"/>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أدد </w:t>
      </w:r>
      <w:r>
        <w:rPr>
          <w:rStyle w:val="FootnoteAnchor"/>
          <w:rtl w:val="true"/>
        </w:rPr>
        <w:footnoteReference w:id="512"/>
      </w:r>
      <w:r>
        <w:rPr>
          <w:rFonts w:ascii="IRNazanin" w:hAnsi="IRNazanin" w:eastAsia="IRNazanin"/>
          <w:color w:val="111111"/>
          <w:sz w:val="28"/>
          <w:sz w:val="28"/>
          <w:szCs w:val="28"/>
          <w:rtl w:val="true"/>
          <w:lang w:bidi="fa-IR"/>
        </w:rPr>
        <w:t xml:space="preserve">بن مقوم بن </w:t>
      </w:r>
    </w:p>
    <w:p>
      <w:pPr>
        <w:pStyle w:val="BookText"/>
        <w:rPr/>
      </w:pPr>
      <w:r>
        <w:rPr>
          <w:rFonts w:ascii="Amiri" w:hAnsi="Amiri" w:eastAsia="Amiri" w:cs="Amiri"/>
          <w:color w:val="111111"/>
          <w:sz w:val="28"/>
          <w:sz w:val="28"/>
          <w:szCs w:val="28"/>
          <w:rtl w:val="true"/>
          <w:lang w:bidi="ar-SA"/>
        </w:rPr>
        <w:t xml:space="preserve">ماخور بن يبرح </w:t>
      </w:r>
      <w:r>
        <w:rPr>
          <w:rStyle w:val="FootnoteAnchor"/>
          <w:rtl w:val="true"/>
        </w:rPr>
        <w:footnoteReference w:id="513"/>
      </w:r>
      <w:r>
        <w:rPr>
          <w:rFonts w:ascii="Amiri" w:hAnsi="Amiri" w:eastAsia="Amiri" w:cs="Amiri"/>
          <w:color w:val="111111"/>
          <w:sz w:val="28"/>
          <w:sz w:val="28"/>
          <w:szCs w:val="28"/>
          <w:rtl w:val="true"/>
          <w:lang w:bidi="ar-SA"/>
        </w:rPr>
        <w:t xml:space="preserve">بن يعرب بن يشجب بن ثابت </w:t>
      </w:r>
      <w:r>
        <w:rPr>
          <w:rStyle w:val="FootnoteAnchor"/>
          <w:rtl w:val="true"/>
        </w:rPr>
        <w:footnoteReference w:id="514"/>
      </w:r>
      <w:r>
        <w:rPr>
          <w:rFonts w:ascii="Amiri" w:hAnsi="Amiri" w:eastAsia="Amiri" w:cs="Amiri"/>
          <w:color w:val="111111"/>
          <w:sz w:val="28"/>
          <w:sz w:val="28"/>
          <w:szCs w:val="28"/>
          <w:rtl w:val="true"/>
          <w:lang w:bidi="ar-SA"/>
        </w:rPr>
        <w:t xml:space="preserve">بن إسماعيل بن إبراهيم خليل الرّحمن عليه الصلاة و السلام بن تارح </w:t>
      </w:r>
      <w:r>
        <w:rPr>
          <w:rStyle w:val="FootnoteAnchor"/>
          <w:rtl w:val="true"/>
        </w:rPr>
        <w:footnoteReference w:id="515"/>
      </w:r>
      <w:r>
        <w:rPr>
          <w:rFonts w:ascii="Amiri" w:hAnsi="Amiri" w:eastAsia="Amiri" w:cs="Amiri"/>
          <w:color w:val="111111"/>
          <w:sz w:val="28"/>
          <w:sz w:val="28"/>
          <w:szCs w:val="28"/>
          <w:rtl w:val="true"/>
          <w:lang w:bidi="ar-SA"/>
        </w:rPr>
        <w:t xml:space="preserve">و هو آزر بن ياخور بن شاروخ بن راعو بن فالج بن عيبر </w:t>
      </w:r>
      <w:r>
        <w:rPr>
          <w:rStyle w:val="FootnoteAnchor"/>
          <w:rtl w:val="true"/>
        </w:rPr>
        <w:footnoteReference w:id="516"/>
      </w:r>
      <w:r>
        <w:rPr>
          <w:rFonts w:ascii="Amiri" w:hAnsi="Amiri" w:eastAsia="Amiri" w:cs="Amiri"/>
          <w:color w:val="111111"/>
          <w:sz w:val="28"/>
          <w:sz w:val="28"/>
          <w:szCs w:val="28"/>
          <w:rtl w:val="true"/>
          <w:lang w:bidi="ar-SA"/>
        </w:rPr>
        <w:t xml:space="preserve">بن شالح بن أرفخشد بن سام بن نوح بن لامك بن متوشلح بن خنوخ </w:t>
      </w:r>
      <w:r>
        <w:rPr>
          <w:rStyle w:val="FootnoteAnchor"/>
          <w:rtl w:val="true"/>
        </w:rPr>
        <w:footnoteReference w:id="517"/>
      </w:r>
      <w:r>
        <w:rPr>
          <w:rFonts w:ascii="IRNazanin" w:hAnsi="IRNazanin" w:eastAsia="IRNazanin"/>
          <w:color w:val="111111"/>
          <w:sz w:val="28"/>
          <w:sz w:val="28"/>
          <w:szCs w:val="28"/>
          <w:rtl w:val="true"/>
          <w:lang w:bidi="fa-IR"/>
        </w:rPr>
        <w:t xml:space="preserve">و هو </w:t>
      </w:r>
      <w:r>
        <w:rPr>
          <w:rStyle w:val="FootnoteAnchor"/>
          <w:rtl w:val="true"/>
        </w:rPr>
        <w:footnoteReference w:id="518"/>
      </w:r>
      <w:r>
        <w:rPr>
          <w:rFonts w:ascii="Amiri" w:hAnsi="Amiri" w:eastAsia="Amiri" w:cs="Amiri"/>
          <w:color w:val="111111"/>
          <w:sz w:val="28"/>
          <w:sz w:val="28"/>
          <w:szCs w:val="28"/>
          <w:rtl w:val="true"/>
          <w:lang w:bidi="ar-SA"/>
        </w:rPr>
        <w:t xml:space="preserve">إدريس النبي عليه الصلاة و السلام فيما يزعمون، و 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 </w:t>
      </w:r>
      <w:r>
        <w:rPr>
          <w:rStyle w:val="FootnoteAnchor"/>
          <w:rtl w:val="true"/>
        </w:rPr>
        <w:footnoteReference w:id="519"/>
      </w:r>
      <w:r>
        <w:rPr>
          <w:rFonts w:ascii="Amiri" w:hAnsi="Amiri" w:eastAsia="Amiri" w:cs="Amiri"/>
          <w:color w:val="111111"/>
          <w:sz w:val="28"/>
          <w:sz w:val="28"/>
          <w:szCs w:val="28"/>
          <w:rtl w:val="true"/>
          <w:lang w:bidi="ar-SA"/>
        </w:rPr>
        <w:t xml:space="preserve">نبي أعطي النبوة و خط‍‌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يرد بن مهليل </w:t>
      </w:r>
      <w:r>
        <w:rPr>
          <w:rStyle w:val="FootnoteAnchor"/>
          <w:rtl w:val="true"/>
        </w:rPr>
        <w:footnoteReference w:id="520"/>
      </w:r>
      <w:r>
        <w:rPr>
          <w:rFonts w:ascii="Amiri" w:hAnsi="Amiri" w:eastAsia="Amiri" w:cs="Amiri"/>
          <w:color w:val="111111"/>
          <w:sz w:val="28"/>
          <w:sz w:val="28"/>
          <w:szCs w:val="28"/>
          <w:rtl w:val="true"/>
          <w:lang w:bidi="ar-SA"/>
        </w:rPr>
        <w:t xml:space="preserve">بن قينن </w:t>
      </w:r>
      <w:r>
        <w:rPr>
          <w:rStyle w:val="FootnoteAnchor"/>
          <w:rtl w:val="true"/>
        </w:rPr>
        <w:footnoteReference w:id="521"/>
      </w:r>
      <w:r>
        <w:rPr>
          <w:rFonts w:ascii="Amiri" w:hAnsi="Amiri" w:eastAsia="Amiri" w:cs="Amiri"/>
          <w:color w:val="111111"/>
          <w:sz w:val="28"/>
          <w:sz w:val="28"/>
          <w:szCs w:val="28"/>
          <w:rtl w:val="true"/>
          <w:lang w:bidi="ar-SA"/>
        </w:rPr>
        <w:t xml:space="preserve">بن يانش </w:t>
      </w:r>
      <w:r>
        <w:rPr>
          <w:rStyle w:val="FootnoteAnchor"/>
          <w:rtl w:val="true"/>
        </w:rPr>
        <w:footnoteReference w:id="522"/>
      </w:r>
      <w:r>
        <w:rPr>
          <w:rFonts w:ascii="Amiri" w:hAnsi="Amiri" w:eastAsia="Amiri" w:cs="Amiri"/>
          <w:color w:val="111111"/>
          <w:sz w:val="28"/>
          <w:sz w:val="28"/>
          <w:szCs w:val="28"/>
          <w:rtl w:val="true"/>
          <w:lang w:bidi="ar-SA"/>
        </w:rPr>
        <w:t>بن شيث بن آدم عليه الصّلاة و السّلام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بهذا النسب عبد الملك بن هشام </w:t>
      </w:r>
      <w:r>
        <w:rPr>
          <w:rStyle w:val="FootnoteAnchor"/>
          <w:rtl w:val="true"/>
        </w:rPr>
        <w:footnoteReference w:id="5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عبد اللّه البكّائي </w:t>
      </w:r>
      <w:r>
        <w:rPr>
          <w:rStyle w:val="FootnoteAnchor"/>
          <w:rtl w:val="true"/>
        </w:rPr>
        <w:footnoteReference w:id="524"/>
      </w:r>
      <w:r>
        <w:rPr>
          <w:rFonts w:ascii="IRNazanin" w:hAnsi="IRNazanin" w:eastAsia="IRNazanin"/>
          <w:color w:val="111111"/>
          <w:sz w:val="28"/>
          <w:sz w:val="28"/>
          <w:szCs w:val="28"/>
          <w:rtl w:val="true"/>
          <w:lang w:bidi="fa-IR"/>
        </w:rPr>
        <w:t>عن محمد بن إسحاق</w:t>
      </w:r>
      <w:r>
        <w:rPr>
          <w:rFonts w:eastAsia="IRNazanin" w:cs="IRNazanin"/>
          <w:color w:val="111111"/>
          <w:sz w:val="28"/>
          <w:szCs w:val="28"/>
          <w:rtl w:val="true"/>
          <w:lang w:bidi="fa-IR"/>
        </w:rPr>
        <w:t xml:space="preserve">. </w:t>
      </w:r>
      <w:bookmarkStart w:id="35" w:name="pg11908_148160"/>
    </w:p>
    <w:p>
      <w:pPr>
        <w:pStyle w:val="Heading5"/>
        <w:numPr>
          <w:ilvl w:val="4"/>
          <w:numId w:val="1"/>
        </w:numPr>
        <w:rPr/>
      </w:pPr>
      <w:bookmarkStart w:id="36" w:name="__RefHeading___Toc13537001_73709187"/>
      <w:bookmarkStart w:id="37" w:name="_Toc13"/>
      <w:bookmarkEnd w:id="35"/>
      <w:bookmarkEnd w:id="36"/>
      <w:r>
        <w:rPr>
          <w:rtl w:val="true"/>
        </w:rPr>
        <w:t>باب ذكر مولد النبي عليه الصّلاة و السّلام و معرفة من كفله و ما كان من أمره</w:t>
      </w:r>
      <w:bookmarkEnd w:id="37"/>
    </w:p>
    <w:p>
      <w:pPr>
        <w:pStyle w:val="BookText"/>
        <w:rPr/>
      </w:pPr>
      <w:r>
        <w:rPr>
          <w:rFonts w:ascii="Amiri" w:hAnsi="Amiri" w:eastAsia="Amiri" w:cs="Amiri"/>
          <w:color w:val="111111"/>
          <w:sz w:val="28"/>
          <w:sz w:val="28"/>
          <w:szCs w:val="28"/>
          <w:rtl w:val="true"/>
          <w:lang w:bidi="ar-SA"/>
        </w:rPr>
        <w:t>قبل أن يوحي اللّه إليه و يرسله إلى الخلق بتبليغ الرسالة</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الأديب، أنبأنا إبراهيم بن منصور السّلمي،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المقرئ، أنبأنا أبو يعلى، أنبأنا محمد بن منهال، أنبأنا يزيد بن زريع، أنبأنا سعيد بن أبي عروبة، عن قتادة، عن غيلان بن جرير، عن عبد اللّه بن معبد الزّمّاني، 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 رجلا يصوم يوم الاثنين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w:t>
      </w:r>
      <w:r>
        <w:rPr>
          <w:rStyle w:val="FootnoteAnchor"/>
          <w:rtl w:val="true"/>
        </w:rPr>
        <w:footnoteReference w:id="525"/>
      </w:r>
      <w:r>
        <w:rPr>
          <w:rFonts w:ascii="Amiri" w:hAnsi="Amiri" w:eastAsia="Amiri" w:cs="Amiri"/>
          <w:color w:val="111111"/>
          <w:sz w:val="28"/>
          <w:sz w:val="28"/>
          <w:szCs w:val="28"/>
          <w:rtl w:val="true"/>
          <w:lang w:bidi="ar-SA"/>
        </w:rPr>
        <w:t>ولدت فيه، يوم أنزل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المزكّي، أنبأنا أبو الفضل عبد الرّحمن بن أحمد الرازي، أنبأنا جعفر بن عبد اللّه بن يعقوب، أنبأنا محمد بن هارون الروياني،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مهدي بن ميمون عن غيلان بن جرير، عن عبد اللّه بن معبد الزّمّاني، عن أبي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النبي صلى اللّه عليه و سلّم عن صوم يوم الاثنين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ولدت و فيه أوحي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عبيد اللّه بن عثمان بن يحيى الدّقّاق، أنبأنا أبو محمد إسماعيل بن علي بن إسماعيل الخطبي </w:t>
      </w:r>
      <w:r>
        <w:rPr>
          <w:rStyle w:val="FootnoteAnchor"/>
          <w:rtl w:val="true"/>
        </w:rPr>
        <w:footnoteReference w:id="527"/>
      </w:r>
      <w:r>
        <w:rPr>
          <w:rFonts w:ascii="Amiri" w:hAnsi="Amiri" w:eastAsia="Amiri" w:cs="Amiri"/>
          <w:color w:val="111111"/>
          <w:sz w:val="28"/>
          <w:sz w:val="28"/>
          <w:szCs w:val="28"/>
          <w:rtl w:val="true"/>
          <w:lang w:bidi="ar-SA"/>
        </w:rPr>
        <w:t>،أنبأنا محمد بن عثمان، أنبأنا عقبة بن مكرم، أنبأنا المسيّب بن شريك، عن شعيب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رسول اللّه صلى اللّه عليه و سلّم في عاشوراء المحرّم، و ولد يوم الاثنين لثنتي عشرة ليلة خلت من رمضان سنة ثلاث و عشرين من غزوة أصحاب الفيل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w:t>
      </w:r>
      <w:r>
        <w:rPr>
          <w:rStyle w:val="FootnoteAnchor"/>
          <w:rtl w:val="true"/>
        </w:rPr>
        <w:footnoteReference w:id="528"/>
      </w:r>
      <w:r>
        <w:rPr>
          <w:rFonts w:ascii="Amiri" w:hAnsi="Amiri" w:eastAsia="Amiri" w:cs="Amiri"/>
          <w:color w:val="111111"/>
          <w:sz w:val="28"/>
          <w:sz w:val="28"/>
          <w:szCs w:val="28"/>
          <w:rtl w:val="true"/>
          <w:lang w:bidi="ar-SA"/>
        </w:rPr>
        <w:t xml:space="preserve">،أنبأنا أبو علي الرّوذباري </w:t>
      </w:r>
      <w:r>
        <w:rPr>
          <w:rStyle w:val="FootnoteAnchor"/>
          <w:rtl w:val="true"/>
        </w:rPr>
        <w:footnoteReference w:id="529"/>
      </w:r>
      <w:r>
        <w:rPr>
          <w:rFonts w:ascii="Amiri" w:hAnsi="Amiri" w:eastAsia="Amiri" w:cs="Amiri"/>
          <w:color w:val="111111"/>
          <w:sz w:val="28"/>
          <w:sz w:val="28"/>
          <w:szCs w:val="28"/>
          <w:rtl w:val="true"/>
          <w:lang w:bidi="ar-SA"/>
        </w:rPr>
        <w:t xml:space="preserve">بطوس، أنبأنا أبو النّضر محمد بن محمد بن يوسف، أنبأنا عثمان بن </w:t>
      </w:r>
      <w:r>
        <w:rPr>
          <w:rStyle w:val="FootnoteAnchor"/>
          <w:rtl w:val="true"/>
        </w:rPr>
        <w:footnoteReference w:id="530"/>
      </w:r>
      <w:r>
        <w:rPr>
          <w:rFonts w:ascii="Amiri" w:hAnsi="Amiri" w:eastAsia="Amiri" w:cs="Amiri"/>
          <w:color w:val="111111"/>
          <w:sz w:val="28"/>
          <w:sz w:val="28"/>
          <w:szCs w:val="28"/>
          <w:rtl w:val="true"/>
          <w:lang w:bidi="ar-SA"/>
        </w:rPr>
        <w:t>سعيد الدارمي، أنبأنا سعيد بن عفير، حدثني ابن لهيعة عن خالد بن أبي عمرو، عن حنش،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نبيكم عليه الصّلاة و السّلام يوم الاثنين، و نبّئ يوم الاثنين، و خرج من مكة يوم الاثنين، و فتح مكة يوم الاثنين، و نزلت سورة المائدة 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w:t>
      </w:r>
      <w:r>
        <w:rPr>
          <w:rStyle w:val="FootnoteAnchor"/>
          <w:rtl w:val="true"/>
        </w:rPr>
        <w:footnoteReference w:id="531"/>
      </w:r>
      <w:r>
        <w:rPr>
          <w:rFonts w:ascii="Amiri" w:hAnsi="Amiri" w:eastAsia="Amiri" w:cs="Amiri"/>
          <w:color w:val="111111"/>
          <w:sz w:val="28"/>
          <w:sz w:val="28"/>
          <w:szCs w:val="28"/>
          <w:rtl w:val="true"/>
          <w:lang w:bidi="ar-SA"/>
        </w:rPr>
        <w:t>،و توفي 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السّلمي، أنبأنا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اللاّلكائي و أبو سعد محمد بن علي بن جعفر الرستمي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أنبأنا أبو الحسين بن الفضل، أنبأنا عبد اللّه بن جعفر، أنبأنا يعقوب بن سفيان، أنبأنا يحيى بن عبد اللّه بن بكير، حدثني عبد اللّه بن لهيعة، عن خالد، عن حنش،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نبيكم صلى اللّه عليه و سلّم يوم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من مكة يوم الاثنين</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و دخل المدينة يوم الاثنين و نزلت سورة المائدة 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رفع الركن يوم الاثنين، و توفي يوم الاثنين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الحصين،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علي بن المذهب، أنبأنا أبو بكر بن مالك، أنبأنا عبد اللّه بن أحمد، حدثني أبي </w:t>
      </w:r>
      <w:r>
        <w:rPr>
          <w:rStyle w:val="FootnoteAnchor"/>
          <w:rtl w:val="true"/>
        </w:rPr>
        <w:footnoteReference w:id="534"/>
      </w:r>
      <w:r>
        <w:rPr>
          <w:rFonts w:ascii="Amiri" w:hAnsi="Amiri" w:eastAsia="Amiri" w:cs="Amiri"/>
          <w:color w:val="111111"/>
          <w:sz w:val="28"/>
          <w:sz w:val="28"/>
          <w:szCs w:val="28"/>
          <w:rtl w:val="true"/>
          <w:lang w:bidi="ar-SA"/>
        </w:rPr>
        <w:t>،أنبأنا موسى بن داود، أنبأنا ابن لهيعة، عن خالد بن أبي عمران، عن حنش الصنعاني،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النبي صلى اللّه عليه و سلّم يوم الاثنين، و استنبأ يوم الاثنين، 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مهاجرا</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من مكة يوم الاثنين، </w:t>
      </w:r>
    </w:p>
    <w:p>
      <w:pPr>
        <w:pStyle w:val="BookText"/>
        <w:rPr/>
      </w:pPr>
      <w:r>
        <w:rPr>
          <w:rFonts w:ascii="Amiri" w:hAnsi="Amiri" w:eastAsia="Amiri" w:cs="Amiri"/>
          <w:color w:val="111111"/>
          <w:sz w:val="28"/>
          <w:sz w:val="28"/>
          <w:szCs w:val="28"/>
          <w:rtl w:val="true"/>
          <w:lang w:bidi="ar-SA"/>
        </w:rPr>
        <w:t xml:space="preserve">و قدم المدينة يوم الاثنين و توفي يوم الاثنين و رفع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أنبأنا أبو محمد الجوهري، أنبأنا أبو الحسن علي بن محمد بن لؤلؤ، حدثنا </w:t>
      </w:r>
      <w:r>
        <w:rPr>
          <w:rStyle w:val="FootnoteAnchor"/>
          <w:rtl w:val="true"/>
        </w:rPr>
        <w:footnoteReference w:id="537"/>
      </w:r>
      <w:r>
        <w:rPr>
          <w:rFonts w:ascii="Amiri" w:hAnsi="Amiri" w:eastAsia="Amiri" w:cs="Amiri"/>
          <w:color w:val="111111"/>
          <w:sz w:val="28"/>
          <w:sz w:val="28"/>
          <w:szCs w:val="28"/>
          <w:rtl w:val="true"/>
          <w:lang w:bidi="ar-SA"/>
        </w:rPr>
        <w:t xml:space="preserve">عبد اللّه بن العباس الطيالسي، أنبأنا سالم </w:t>
      </w:r>
      <w:r>
        <w:rPr>
          <w:rStyle w:val="FootnoteAnchor"/>
          <w:rtl w:val="true"/>
        </w:rPr>
        <w:footnoteReference w:id="538"/>
      </w:r>
      <w:r>
        <w:rPr>
          <w:rFonts w:ascii="Amiri" w:hAnsi="Amiri" w:eastAsia="Amiri" w:cs="Amiri"/>
          <w:color w:val="111111"/>
          <w:sz w:val="28"/>
          <w:sz w:val="28"/>
          <w:szCs w:val="28"/>
          <w:rtl w:val="true"/>
          <w:lang w:bidi="ar-SA"/>
        </w:rPr>
        <w:t>بن جنادة، أنبأنا أبي، أنبأنا عبيد اللّه بن عمر، عن كريب،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رسول اللّه صلى اللّه عليه و سلّم يوم الاثنين و مات يوم الاثنين و دفن ليلة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العباس أحمد بن الفضل بن أحمد سمكويه الخياط‍‌، أنبأنا أبو بكر أحمد بن الفضل بن محمد بن الناظرقاني </w:t>
      </w:r>
      <w:r>
        <w:rPr>
          <w:rStyle w:val="FootnoteAnchor"/>
          <w:rtl w:val="true"/>
        </w:rPr>
        <w:footnoteReference w:id="539"/>
      </w:r>
      <w:r>
        <w:rPr>
          <w:rFonts w:ascii="Amiri" w:hAnsi="Amiri" w:eastAsia="Amiri" w:cs="Amiri"/>
          <w:color w:val="111111"/>
          <w:sz w:val="28"/>
          <w:sz w:val="28"/>
          <w:szCs w:val="28"/>
          <w:rtl w:val="true"/>
          <w:lang w:bidi="ar-SA"/>
        </w:rPr>
        <w:t xml:space="preserve">،أنبأنا محمد بن إسحاق، أنبأنا خيثمة بن سليمان </w:t>
      </w:r>
      <w:r>
        <w:rPr>
          <w:rStyle w:val="FootnoteAnchor"/>
          <w:rtl w:val="true"/>
        </w:rPr>
        <w:footnoteReference w:id="540"/>
      </w:r>
      <w:r>
        <w:rPr>
          <w:rFonts w:ascii="Amiri" w:hAnsi="Amiri" w:eastAsia="Amiri" w:cs="Amiri"/>
          <w:color w:val="111111"/>
          <w:sz w:val="28"/>
          <w:sz w:val="28"/>
          <w:szCs w:val="28"/>
          <w:rtl w:val="true"/>
          <w:lang w:bidi="ar-SA"/>
        </w:rPr>
        <w:t>،أنبأنا خلف بن محمد كردوس الواسطي، أنا المعلّى بن عبد الرّحمن، أنبأنا عبد الحميد بن جعفر، عن الزّهري، عن عبيد اللّه بن عبد اللّه،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النبي صلى اللّه عليه و سلّم يوم الاثنين في ربيع الأول، و أنزلت عليه النبوة يوم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شهر ربيع الأول</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و أنزلت عليه البقرة يوم الاثنين في ربيع الأول، و هاجر إلى المدينة في ربيع الأول، و توفي يوم الاثنين في ربيع الأول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أنبأنا الناظرقاني </w:t>
      </w:r>
      <w:r>
        <w:rPr>
          <w:rStyle w:val="FootnoteAnchor"/>
          <w:rtl w:val="true"/>
        </w:rPr>
        <w:footnoteReference w:id="542"/>
      </w:r>
      <w:r>
        <w:rPr>
          <w:rFonts w:ascii="Amiri" w:hAnsi="Amiri" w:eastAsia="Amiri" w:cs="Amiri"/>
          <w:color w:val="111111"/>
          <w:sz w:val="28"/>
          <w:sz w:val="28"/>
          <w:szCs w:val="28"/>
          <w:rtl w:val="true"/>
          <w:lang w:bidi="ar-SA"/>
        </w:rPr>
        <w:t xml:space="preserve">،أنبأنا محمد بن الحسن بن يوسف الإمام، أنبأنا أبو القاسم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الملك </w:t>
      </w:r>
      <w:r>
        <w:rPr>
          <w:rStyle w:val="FootnoteAnchor"/>
          <w:rtl w:val="true"/>
        </w:rPr>
        <w:footnoteReference w:id="543"/>
      </w:r>
      <w:r>
        <w:rPr>
          <w:rFonts w:ascii="Amiri" w:hAnsi="Amiri" w:eastAsia="Amiri" w:cs="Amiri"/>
          <w:color w:val="111111"/>
          <w:sz w:val="28"/>
          <w:sz w:val="28"/>
          <w:szCs w:val="28"/>
          <w:rtl w:val="true"/>
          <w:lang w:bidi="ar-SA"/>
        </w:rPr>
        <w:t>بن عبد الكريم الرازي، أنبأنا الحسن بن عبد اللّه بن منصور الأنطاكي، أنبأنا موسى بن داود، عن ابن لهيعة، عن خالد بن أبي عمران، عن حنش،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نبيكم صلى اللّه عليه و سلّم يوم الاثنين، و نبّئ يوم الاثنين، و خرج من مكة يوم الاثنين، و دخل المدينة يوم الاثنين، و كان فتح </w:t>
      </w:r>
    </w:p>
    <w:p>
      <w:pPr>
        <w:pStyle w:val="BookText"/>
        <w:rPr/>
      </w:pPr>
      <w:r>
        <w:rPr>
          <w:rFonts w:ascii="Amiri" w:hAnsi="Amiri" w:eastAsia="Amiri" w:cs="Amiri"/>
          <w:color w:val="111111"/>
          <w:sz w:val="28"/>
          <w:sz w:val="28"/>
          <w:szCs w:val="28"/>
          <w:rtl w:val="true"/>
          <w:lang w:bidi="ar-SA"/>
        </w:rPr>
        <w:t>بدر يوم الاثنين، و أنزلت المائدة 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رفع الركن يوم الاثنين، و قبض النبي صلى اللّه عليه و سلّم يوم الاثنين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المحفوظ‍‌ أن نزول</w:t>
      </w:r>
      <w:r>
        <w:rPr>
          <w:rFonts w:eastAsia="IRNazanin" w:cs="IRNazanin"/>
          <w:color w:val="111111"/>
          <w:sz w:val="28"/>
          <w:szCs w:val="28"/>
          <w:rtl w:val="true"/>
          <w:lang w:bidi="fa-IR"/>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اَلْيَوْمَ‌ أَكْمَلْتُ‌ لَكُمْ‌ دِينَكُمْ‌ ،و وقعة بدر كانا </w:t>
      </w:r>
      <w:r>
        <w:rPr>
          <w:rStyle w:val="FootnoteAnchor"/>
          <w:rtl w:val="true"/>
        </w:rPr>
        <w:footnoteReference w:id="545"/>
      </w:r>
      <w:r>
        <w:rPr>
          <w:rFonts w:ascii="Amiri" w:hAnsi="Amiri" w:eastAsia="Amiri" w:cs="Amiri"/>
          <w:color w:val="111111"/>
          <w:sz w:val="28"/>
          <w:sz w:val="28"/>
          <w:szCs w:val="28"/>
          <w:rtl w:val="true"/>
          <w:lang w:bidi="ar-SA"/>
        </w:rPr>
        <w:t>في يوم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الأنصاري، أنبأنا أبو محمد الأزهري </w:t>
      </w:r>
      <w:r>
        <w:rPr>
          <w:rStyle w:val="FootnoteAnchor"/>
          <w:rtl w:val="true"/>
        </w:rPr>
        <w:footnoteReference w:id="546"/>
      </w:r>
      <w:r>
        <w:rPr>
          <w:rFonts w:ascii="Amiri" w:hAnsi="Amiri" w:eastAsia="Amiri" w:cs="Amiri"/>
          <w:color w:val="111111"/>
          <w:sz w:val="28"/>
          <w:sz w:val="28"/>
          <w:szCs w:val="28"/>
          <w:rtl w:val="true"/>
          <w:lang w:bidi="ar-SA"/>
        </w:rPr>
        <w:t xml:space="preserve">الجوهري، أنبأنا أبو القاسم إبراهيم بن أحمد بن جعفر الخرقي </w:t>
      </w:r>
      <w:r>
        <w:rPr>
          <w:rStyle w:val="FootnoteAnchor"/>
          <w:rtl w:val="true"/>
        </w:rPr>
        <w:footnoteReference w:id="547"/>
      </w:r>
      <w:r>
        <w:rPr>
          <w:rFonts w:ascii="Amiri" w:hAnsi="Amiri" w:eastAsia="Amiri" w:cs="Amiri"/>
          <w:color w:val="111111"/>
          <w:sz w:val="28"/>
          <w:sz w:val="28"/>
          <w:szCs w:val="28"/>
          <w:rtl w:val="true"/>
          <w:lang w:bidi="ar-SA"/>
        </w:rPr>
        <w:t xml:space="preserve">،أنبأنا جعفر بن محمد الفريابي، أنبأنا قتيبة بن سعيد، أنبأنا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 عن برد، عن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يصوم يوم الاثنين، و توفي يوم الاثنين، و رفع يوم الاثنين، و كان يصوم يوم الخميس،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رسول اللّه صلى اللّه عليه و سلّم يوم الاثنين، و بعث يوم الاثنين، و توفي يوم الاثنين، و ترفع أعمال بني آدم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محمد بن الفراء و أبو </w:t>
      </w:r>
      <w:r>
        <w:rPr>
          <w:rStyle w:val="FootnoteAnchor"/>
          <w:rtl w:val="true"/>
        </w:rPr>
        <w:footnoteReference w:id="548"/>
      </w:r>
      <w:r>
        <w:rPr>
          <w:rFonts w:ascii="IRNazanin" w:hAnsi="IRNazanin" w:eastAsia="IRNazanin"/>
          <w:color w:val="111111"/>
          <w:sz w:val="28"/>
          <w:sz w:val="28"/>
          <w:szCs w:val="28"/>
          <w:rtl w:val="true"/>
          <w:lang w:bidi="fa-IR"/>
        </w:rPr>
        <w:t xml:space="preserve">غالب أحمد و أبو </w:t>
      </w:r>
      <w:r>
        <w:rPr>
          <w:rStyle w:val="FootnoteAnchor"/>
          <w:rtl w:val="true"/>
        </w:rPr>
        <w:footnoteReference w:id="549"/>
      </w:r>
      <w:r>
        <w:rPr>
          <w:rFonts w:ascii="Amiri" w:hAnsi="Amiri" w:eastAsia="Amiri" w:cs="Amiri"/>
          <w:color w:val="111111"/>
          <w:sz w:val="28"/>
          <w:sz w:val="28"/>
          <w:szCs w:val="28"/>
          <w:rtl w:val="true"/>
          <w:lang w:bidi="ar-SA"/>
        </w:rPr>
        <w:t xml:space="preserve">عبد اللّه يحيى، ابنا </w:t>
      </w:r>
      <w:r>
        <w:rPr>
          <w:rStyle w:val="FootnoteAnchor"/>
          <w:rtl w:val="true"/>
        </w:rPr>
        <w:footnoteReference w:id="550"/>
      </w:r>
      <w:r>
        <w:rPr>
          <w:rFonts w:ascii="Amiri" w:hAnsi="Amiri" w:eastAsia="Amiri" w:cs="Amiri"/>
          <w:color w:val="111111"/>
          <w:sz w:val="28"/>
          <w:sz w:val="28"/>
          <w:szCs w:val="28"/>
          <w:rtl w:val="true"/>
          <w:lang w:bidi="ar-SA"/>
        </w:rPr>
        <w:t>الحسن بن البناء،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بن المسلمة، أنبأنا أبو طاهر المخلّص، أنبأنا أبو عبد اللّه أحمد بن سليمان الطوسي، أنبأنا الزبير بن بكار، حدثني محمد بن حسن </w:t>
      </w:r>
      <w:r>
        <w:rPr>
          <w:rStyle w:val="FootnoteAnchor"/>
          <w:rtl w:val="true"/>
        </w:rPr>
        <w:footnoteReference w:id="551"/>
      </w:r>
      <w:r>
        <w:rPr>
          <w:rFonts w:ascii="Amiri" w:hAnsi="Amiri" w:eastAsia="Amiri" w:cs="Amiri"/>
          <w:color w:val="111111"/>
          <w:sz w:val="28"/>
          <w:sz w:val="28"/>
          <w:szCs w:val="28"/>
          <w:rtl w:val="true"/>
          <w:lang w:bidi="ar-SA"/>
        </w:rPr>
        <w:t>،عن حاتم بن إسماعيل، عن مصعب بن ثابت، عن عطاء بن دينار،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الاثنين ولد النبي صلى اللّه عليه و سلّم و فيه بعث و فيه قبض، و هو يوم الفرقان، و أنزلت هذه الآية اَلْيَوْمَ‌ أَكْمَلْتُ‌ لَكُمْ‌ دِينَكُمْ‌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أيضا محمد بن حسن </w:t>
      </w:r>
      <w:r>
        <w:rPr>
          <w:rStyle w:val="FootnoteAnchor"/>
          <w:rtl w:val="true"/>
        </w:rPr>
        <w:footnoteReference w:id="552"/>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 xml:space="preserve">عبد السلام بن عبد اللّه، عن معروف بن خرّبوذ </w:t>
      </w:r>
      <w:r>
        <w:rPr>
          <w:rStyle w:val="FootnoteAnchor"/>
          <w:rtl w:val="true"/>
        </w:rPr>
        <w:footnoteReference w:id="553"/>
      </w:r>
      <w:r>
        <w:rPr>
          <w:rFonts w:ascii="Amiri" w:hAnsi="Amiri" w:eastAsia="Amiri" w:cs="Amiri"/>
          <w:color w:val="111111"/>
          <w:sz w:val="28"/>
          <w:sz w:val="28"/>
          <w:szCs w:val="28"/>
          <w:rtl w:val="true"/>
          <w:lang w:bidi="ar-SA"/>
        </w:rPr>
        <w:t>و غيره من أهل العلم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رسول اللّه صلى اللّه عليه و سلّم عام الفيل و سمّيت قريش آل اللّه و عظمت في العرب، ولد لاثنتي عشرة ليلة مضت من شهر ربيع الأول،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رمضان في اثنتي عشرة منه يوم الاثنين حين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إبليس يخترق السموات السبع فلما ولد عيسى حجب من ثلاث سماوات فكان </w:t>
      </w:r>
      <w:r>
        <w:rPr>
          <w:rStyle w:val="FootnoteAnchor"/>
          <w:rtl w:val="true"/>
        </w:rPr>
        <w:footnoteReference w:id="554"/>
      </w:r>
      <w:r>
        <w:rPr>
          <w:rFonts w:ascii="Amiri" w:hAnsi="Amiri" w:eastAsia="Amiri" w:cs="Amiri"/>
          <w:color w:val="111111"/>
          <w:sz w:val="28"/>
          <w:sz w:val="28"/>
          <w:szCs w:val="28"/>
          <w:rtl w:val="true"/>
          <w:lang w:bidi="ar-SA"/>
        </w:rPr>
        <w:t xml:space="preserve">يصل إلى أربع سماوات، فلما ولد النبي صلى اللّه عليه و سلّم حجب من السموات </w:t>
      </w:r>
      <w:r>
        <w:rPr>
          <w:rStyle w:val="FootnoteAnchor"/>
          <w:rtl w:val="true"/>
        </w:rPr>
        <w:footnoteReference w:id="555"/>
      </w:r>
      <w:r>
        <w:rPr>
          <w:rFonts w:ascii="Amiri" w:hAnsi="Amiri" w:eastAsia="Amiri" w:cs="Amiri"/>
          <w:color w:val="111111"/>
          <w:sz w:val="28"/>
          <w:sz w:val="28"/>
          <w:szCs w:val="28"/>
          <w:rtl w:val="true"/>
          <w:lang w:bidi="ar-SA"/>
        </w:rPr>
        <w:t>، و رميت الشياطين من النجوم،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قيام الساعة، فقال رجل من قريش يقال له عتبة بن ربيعة بن عبد شمس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انظروا إلى العيّوق </w:t>
      </w:r>
      <w:r>
        <w:rPr>
          <w:rStyle w:val="FootnoteAnchor"/>
          <w:rtl w:val="true"/>
        </w:rPr>
        <w:footnoteReference w:id="556"/>
      </w:r>
      <w:r>
        <w:rPr>
          <w:rFonts w:ascii="Amiri" w:hAnsi="Amiri" w:eastAsia="Amiri" w:cs="Amiri"/>
          <w:color w:val="111111"/>
          <w:sz w:val="28"/>
          <w:sz w:val="28"/>
          <w:szCs w:val="28"/>
          <w:rtl w:val="true"/>
          <w:lang w:bidi="ar-SA"/>
        </w:rPr>
        <w:t>فإن كان قد رمي به فهو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أحمد بن معروف بشر، أنبأنا حارث بن أبي أسامة، أنبأنا محمد </w:t>
      </w:r>
      <w:r>
        <w:rPr>
          <w:rStyle w:val="FootnoteAnchor"/>
          <w:rtl w:val="true"/>
        </w:rPr>
        <w:footnoteReference w:id="557"/>
      </w:r>
      <w:r>
        <w:rPr>
          <w:rFonts w:ascii="IRNazanin" w:hAnsi="IRNazanin" w:eastAsia="IRNazanin"/>
          <w:color w:val="111111"/>
          <w:sz w:val="28"/>
          <w:sz w:val="28"/>
          <w:szCs w:val="28"/>
          <w:rtl w:val="true"/>
          <w:lang w:bidi="fa-IR"/>
        </w:rPr>
        <w:t xml:space="preserve">بن سعد، أنبأنا محمد </w:t>
      </w:r>
      <w:r>
        <w:rPr>
          <w:rStyle w:val="FootnoteAnchor"/>
          <w:rtl w:val="true"/>
        </w:rPr>
        <w:footnoteReference w:id="558"/>
      </w:r>
      <w:r>
        <w:rPr>
          <w:rFonts w:ascii="IRNazanin" w:hAnsi="IRNazanin" w:eastAsia="IRNazanin"/>
          <w:color w:val="111111"/>
          <w:sz w:val="28"/>
          <w:sz w:val="28"/>
          <w:szCs w:val="28"/>
          <w:rtl w:val="true"/>
          <w:lang w:bidi="fa-IR"/>
        </w:rPr>
        <w:t>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كان أبو معشر نجيح المدني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رسول اللّه صلى اللّه عليه و سلّم يوم الاثنين لليلتين خلتا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قوام بن زيد المرّي بدمشق، و أبو القاسم بن السمرقندي ببغداد،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أنبأنا أبو الحسن علي بن عمر الحربي، أنبأنا أحمد بن الحسين بن عبد الجبار، نا يحيى بن معين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عبد اللّه محمد بن الفضل الفقيه، أنبأنا أبو حفص عمر بن </w:t>
      </w:r>
    </w:p>
    <w:p>
      <w:pPr>
        <w:pStyle w:val="BookText"/>
        <w:rPr/>
      </w:pPr>
      <w:r>
        <w:rPr>
          <w:rFonts w:ascii="IRNazanin" w:hAnsi="IRNazanin" w:eastAsia="IRNazanin"/>
          <w:color w:val="111111"/>
          <w:sz w:val="28"/>
          <w:sz w:val="28"/>
          <w:szCs w:val="28"/>
          <w:rtl w:val="true"/>
          <w:lang w:bidi="fa-IR"/>
        </w:rPr>
        <w:t xml:space="preserve">أحمد بن منصور </w:t>
      </w:r>
      <w:r>
        <w:rPr>
          <w:rStyle w:val="FootnoteAnchor"/>
          <w:rtl w:val="true"/>
        </w:rPr>
        <w:footnoteReference w:id="560"/>
      </w:r>
      <w:r>
        <w:rPr>
          <w:rFonts w:ascii="IRNazanin" w:hAnsi="IRNazanin" w:eastAsia="IRNazanin"/>
          <w:color w:val="111111"/>
          <w:sz w:val="28"/>
          <w:sz w:val="28"/>
          <w:szCs w:val="28"/>
          <w:rtl w:val="true"/>
          <w:lang w:bidi="fa-IR"/>
        </w:rPr>
        <w:t xml:space="preserve">الزاهد، أنبأنا أبو سهل بشر بن أحمد بن بشر </w:t>
      </w:r>
      <w:r>
        <w:rPr>
          <w:rStyle w:val="FootnoteAnchor"/>
          <w:rtl w:val="true"/>
        </w:rPr>
        <w:footnoteReference w:id="561"/>
      </w:r>
      <w:r>
        <w:rPr>
          <w:rFonts w:ascii="Amiri" w:hAnsi="Amiri" w:eastAsia="Amiri" w:cs="Amiri"/>
          <w:color w:val="111111"/>
          <w:sz w:val="28"/>
          <w:sz w:val="28"/>
          <w:szCs w:val="28"/>
          <w:rtl w:val="true"/>
          <w:lang w:bidi="ar-SA"/>
        </w:rPr>
        <w:t>الأسفرايني، أنبأنا أبو أحمد بن ناجية بن نجية من 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حسين بن منصور أبو 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العز بن كادش </w:t>
      </w:r>
      <w:r>
        <w:rPr>
          <w:rStyle w:val="FootnoteAnchor"/>
          <w:rtl w:val="true"/>
        </w:rPr>
        <w:footnoteReference w:id="562"/>
      </w:r>
      <w:r>
        <w:rPr>
          <w:rFonts w:ascii="Amiri" w:hAnsi="Amiri" w:eastAsia="Amiri" w:cs="Amiri"/>
          <w:color w:val="111111"/>
          <w:sz w:val="28"/>
          <w:sz w:val="28"/>
          <w:szCs w:val="28"/>
          <w:rtl w:val="true"/>
          <w:lang w:bidi="ar-SA"/>
        </w:rPr>
        <w:t xml:space="preserve">،أنبأنا أبو محمد الجوهري، أنبأنا علي بن محمد بن أحمد بن لؤلؤ، أنبأنا أبو العباس أحمد بن محمد الكرخي، أنبأنا يوسف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حجاج بن محمد، نا يونس بن أبي إسحاق،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رسول اللّه صلى اللّه عليه و سلّم يوم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منصور الفقيه، أنبأنا أبو الحسن بن أبي الحديد، أنبأنا جدي أبو بكر، أنبأنا محمد </w:t>
      </w:r>
      <w:r>
        <w:rPr>
          <w:rStyle w:val="FootnoteAnchor"/>
          <w:rtl w:val="true"/>
        </w:rPr>
        <w:footnoteReference w:id="564"/>
      </w:r>
      <w:r>
        <w:rPr>
          <w:rFonts w:ascii="Amiri" w:hAnsi="Amiri" w:eastAsia="Amiri" w:cs="Amiri"/>
          <w:color w:val="111111"/>
          <w:sz w:val="28"/>
          <w:sz w:val="28"/>
          <w:szCs w:val="28"/>
          <w:rtl w:val="true"/>
          <w:lang w:bidi="ar-SA"/>
        </w:rPr>
        <w:t xml:space="preserve">بن بركة، أنبأنا يوسف </w:t>
      </w:r>
      <w:r>
        <w:rPr>
          <w:rStyle w:val="FootnoteAnchor"/>
          <w:rtl w:val="true"/>
        </w:rPr>
        <w:footnoteReference w:id="565"/>
      </w:r>
      <w:r>
        <w:rPr>
          <w:rFonts w:ascii="Amiri" w:hAnsi="Amiri" w:eastAsia="Amiri" w:cs="Amiri"/>
          <w:color w:val="111111"/>
          <w:sz w:val="28"/>
          <w:sz w:val="28"/>
          <w:szCs w:val="28"/>
          <w:rtl w:val="true"/>
          <w:lang w:bidi="ar-SA"/>
        </w:rPr>
        <w:t xml:space="preserve">بن مسلم، نا حجاج بن محمد، عن يونس بن أبي إسحاق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يحيى، عن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رسول اللّه صلى اللّه عليه و سلّم يوم الفيل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أنبأنا محمد بن بركة، أنبأنا أبو حميد عبد اللّه بن محمد بن تميم، أنبأنا حجاج بن محمد، أنبأنا يونس بن أبي إسحاق، عن أبي إسحاق عن </w:t>
      </w:r>
      <w:r>
        <w:rPr>
          <w:rStyle w:val="FootnoteAnchor"/>
          <w:rtl w:val="true"/>
        </w:rPr>
        <w:footnoteReference w:id="567"/>
      </w:r>
      <w:r>
        <w:rPr>
          <w:rFonts w:ascii="Amiri" w:hAnsi="Amiri" w:eastAsia="Amiri" w:cs="Amiri"/>
          <w:color w:val="111111"/>
          <w:sz w:val="28"/>
          <w:sz w:val="28"/>
          <w:szCs w:val="28"/>
          <w:rtl w:val="true"/>
          <w:lang w:bidi="ar-SA"/>
        </w:rPr>
        <w:t xml:space="preserve">سعيد بن جبير، عن ابن عباس أن النبي صلى اللّه عليه و سلّم ولد يوم </w:t>
      </w:r>
      <w:r>
        <w:rPr>
          <w:rStyle w:val="FootnoteAnchor"/>
          <w:rtl w:val="true"/>
        </w:rPr>
        <w:footnoteReference w:id="568"/>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 حدثنا الزرّاد </w:t>
      </w:r>
      <w:r>
        <w:rPr>
          <w:rStyle w:val="FootnoteAnchor"/>
          <w:rtl w:val="true"/>
        </w:rPr>
        <w:footnoteReference w:id="569"/>
      </w:r>
      <w:r>
        <w:rPr>
          <w:rFonts w:ascii="Amiri" w:hAnsi="Amiri" w:eastAsia="Amiri" w:cs="Amiri"/>
          <w:color w:val="111111"/>
          <w:sz w:val="28"/>
          <w:sz w:val="28"/>
          <w:szCs w:val="28"/>
          <w:rtl w:val="true"/>
          <w:lang w:bidi="ar-SA"/>
        </w:rPr>
        <w:t xml:space="preserve">بمنبج، أنبأنا عباس الدوري، أنبأنا يحيى بن معين، أنبأنا حجاج بن محمد، عن يونس بن أبي إسحاق، عن أبي إسحاق فذكر </w:t>
      </w:r>
      <w:r>
        <w:rPr>
          <w:rStyle w:val="FootnoteAnchor"/>
          <w:rtl w:val="true"/>
        </w:rPr>
        <w:footnoteReference w:id="570"/>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الماهاني، أنا شجاع بن علي المصقلي، </w:t>
      </w:r>
    </w:p>
    <w:p>
      <w:pPr>
        <w:pStyle w:val="BookText"/>
        <w:rPr/>
      </w:pPr>
      <w:r>
        <w:rPr>
          <w:rFonts w:ascii="Amiri" w:hAnsi="Amiri" w:eastAsia="Amiri" w:cs="Amiri"/>
          <w:color w:val="111111"/>
          <w:sz w:val="28"/>
          <w:sz w:val="28"/>
          <w:szCs w:val="28"/>
          <w:rtl w:val="true"/>
          <w:lang w:bidi="ar-SA"/>
        </w:rPr>
        <w:t xml:space="preserve">أنبأنا أبو عبد اللّه بن مندة أنبأنا </w:t>
      </w:r>
      <w:r>
        <w:rPr>
          <w:rStyle w:val="FootnoteAnchor"/>
          <w:rtl w:val="true"/>
        </w:rPr>
        <w:footnoteReference w:id="571"/>
      </w:r>
      <w:r>
        <w:rPr>
          <w:rFonts w:ascii="Amiri" w:hAnsi="Amiri" w:eastAsia="Amiri" w:cs="Amiri"/>
          <w:color w:val="111111"/>
          <w:sz w:val="28"/>
          <w:sz w:val="28"/>
          <w:szCs w:val="28"/>
          <w:rtl w:val="true"/>
          <w:lang w:bidi="ar-SA"/>
        </w:rPr>
        <w:t>عبد اللّه بن جعفر البغدادي بمصر، أنبأنا عبيد اللّه بن عبد الرحيم بن البرقي، أنبأنا عبد الملك بن هشام، أنبأنا زياد بن عبد اللّه البكّائي، عن محمد بن إسحاق، حدثني المطلب بن عبد اللّه بن قيس،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رسول اللّه صلى اللّه عليه و سلّم عام الفيل، و بين الفجار و الفيل عشرون سنة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أنبأنا أبو الحسين بن النّقّور، حدثنا عيسى بن علي، أنبأنا عبد </w:t>
      </w:r>
      <w:r>
        <w:rPr>
          <w:rStyle w:val="FootnoteAnchor"/>
          <w:rtl w:val="true"/>
        </w:rPr>
        <w:footnoteReference w:id="573"/>
      </w:r>
      <w:r>
        <w:rPr>
          <w:rFonts w:ascii="IRNazanin" w:hAnsi="IRNazanin" w:eastAsia="IRNazanin"/>
          <w:color w:val="111111"/>
          <w:sz w:val="28"/>
          <w:sz w:val="28"/>
          <w:szCs w:val="28"/>
          <w:rtl w:val="true"/>
          <w:lang w:bidi="fa-IR"/>
        </w:rPr>
        <w:t>اللّه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أنبأنا ابن </w:t>
      </w:r>
      <w:r>
        <w:rPr>
          <w:rStyle w:val="FootnoteAnchor"/>
          <w:rtl w:val="true"/>
        </w:rPr>
        <w:footnoteReference w:id="574"/>
      </w:r>
      <w:r>
        <w:rPr>
          <w:rFonts w:ascii="Amiri" w:hAnsi="Amiri" w:eastAsia="Amiri" w:cs="Amiri"/>
          <w:color w:val="111111"/>
          <w:sz w:val="28"/>
          <w:sz w:val="28"/>
          <w:szCs w:val="28"/>
          <w:rtl w:val="true"/>
          <w:lang w:bidi="ar-SA"/>
        </w:rPr>
        <w:t>النّقّور، أنا أبو طاهر المخلّص، أنبأنا رضوان بن أحمد بن جالينوس،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 الجبار، حدثنا يونس بن بكير عن ابن إسحاق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يوسف </w:t>
      </w:r>
      <w:r>
        <w:rPr>
          <w:rStyle w:val="FootnoteAnchor"/>
          <w:rtl w:val="true"/>
        </w:rPr>
        <w:footnoteReference w:id="576"/>
      </w:r>
      <w:r>
        <w:rPr>
          <w:rFonts w:ascii="Amiri" w:hAnsi="Amiri" w:eastAsia="Amiri" w:cs="Amiri"/>
          <w:color w:val="111111"/>
          <w:sz w:val="28"/>
          <w:sz w:val="28"/>
          <w:szCs w:val="28"/>
          <w:rtl w:val="true"/>
          <w:lang w:bidi="ar-SA"/>
        </w:rPr>
        <w:t>الماهاني، أنبأنا شجاع المصقلي، أنبأنا أبو عبد اللّه بن مندة، أنبأنا محمد بن عمر بن حفص، أنا إسحاق بن إبراهيم بن شاذان، 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يحدث عن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الحسن بن أحمد بن منصور، أنبأنا أبو الحسن </w:t>
      </w:r>
      <w:r>
        <w:rPr>
          <w:rStyle w:val="FootnoteAnchor"/>
          <w:rtl w:val="true"/>
        </w:rPr>
        <w:footnoteReference w:id="577"/>
      </w:r>
      <w:r>
        <w:rPr>
          <w:rFonts w:ascii="Amiri" w:hAnsi="Amiri" w:eastAsia="Amiri" w:cs="Amiri"/>
          <w:color w:val="111111"/>
          <w:sz w:val="28"/>
          <w:sz w:val="28"/>
          <w:szCs w:val="28"/>
          <w:rtl w:val="true"/>
          <w:lang w:bidi="ar-SA"/>
        </w:rPr>
        <w:t xml:space="preserve">بن أبي الحديد، أنا جدي أبو بكر، أنبأنا أبو بكر بن داعيس </w:t>
      </w:r>
      <w:r>
        <w:rPr>
          <w:rStyle w:val="FootnoteAnchor"/>
          <w:rtl w:val="true"/>
        </w:rPr>
        <w:footnoteReference w:id="578"/>
      </w:r>
      <w:r>
        <w:rPr>
          <w:rFonts w:ascii="Amiri" w:hAnsi="Amiri" w:eastAsia="Amiri" w:cs="Amiri"/>
          <w:color w:val="111111"/>
          <w:sz w:val="28"/>
          <w:sz w:val="28"/>
          <w:szCs w:val="28"/>
          <w:rtl w:val="true"/>
          <w:lang w:bidi="ar-SA"/>
        </w:rPr>
        <w:t>،نا سليمان بن سيف، نا سعيد بن بزيع، عن ابن إسحاق</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بن محمود الثقفي، أنبأنا أبو بكر بن المقرئ، أنبأنا أبو الطّيّب محمد بن جعفر الزرّاد </w:t>
      </w:r>
      <w:r>
        <w:rPr>
          <w:rStyle w:val="FootnoteAnchor"/>
          <w:rtl w:val="true"/>
        </w:rPr>
        <w:footnoteReference w:id="579"/>
      </w:r>
      <w:r>
        <w:rPr>
          <w:rFonts w:ascii="Amiri" w:hAnsi="Amiri" w:eastAsia="Amiri" w:cs="Amiri"/>
          <w:color w:val="111111"/>
          <w:sz w:val="28"/>
          <w:sz w:val="28"/>
          <w:szCs w:val="28"/>
          <w:rtl w:val="true"/>
          <w:lang w:bidi="ar-SA"/>
        </w:rPr>
        <w:t xml:space="preserve">المنبجي، أنبأنا أبو </w:t>
      </w:r>
    </w:p>
    <w:p>
      <w:pPr>
        <w:pStyle w:val="BookText"/>
        <w:rPr/>
      </w:pPr>
      <w:r>
        <w:rPr>
          <w:rFonts w:ascii="Amiri" w:hAnsi="Amiri" w:eastAsia="Amiri" w:cs="Amiri"/>
          <w:color w:val="111111"/>
          <w:sz w:val="28"/>
          <w:sz w:val="28"/>
          <w:szCs w:val="28"/>
          <w:rtl w:val="true"/>
          <w:lang w:bidi="ar-SA"/>
        </w:rPr>
        <w:t xml:space="preserve">الفضل عبيد اللّه بن سعد الزهري، نا عمي يعقوب بن إبراهيم، نا أبي، عن ابن إسحاق </w:t>
      </w:r>
      <w:r>
        <w:rPr>
          <w:rStyle w:val="FootnoteAnchor"/>
          <w:rtl w:val="true"/>
        </w:rPr>
        <w:footnoteReference w:id="580"/>
      </w:r>
      <w:r>
        <w:rPr>
          <w:rFonts w:ascii="Amiri" w:hAnsi="Amiri" w:eastAsia="Amiri" w:cs="Amiri"/>
          <w:color w:val="111111"/>
          <w:sz w:val="28"/>
          <w:sz w:val="28"/>
          <w:szCs w:val="28"/>
          <w:rtl w:val="true"/>
          <w:lang w:bidi="ar-SA"/>
        </w:rPr>
        <w:t xml:space="preserve">،حدثني المطلب بن عبد اللّه بن قيس،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البغوي و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أنا و رسول اللّه صلى اللّه عليه و سلّم عام الفيل فنحن لدتان </w:t>
      </w:r>
      <w:r>
        <w:rPr>
          <w:rStyle w:val="FootnoteAnchor"/>
          <w:rtl w:val="true"/>
        </w:rPr>
        <w:footnoteReference w:id="581"/>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582"/>
      </w:r>
      <w:r>
        <w:rPr>
          <w:rFonts w:ascii="Amiri" w:hAnsi="Amiri" w:eastAsia="Amiri" w:cs="Amiri"/>
          <w:color w:val="111111"/>
          <w:sz w:val="28"/>
          <w:sz w:val="28"/>
          <w:szCs w:val="28"/>
          <w:rtl w:val="true"/>
          <w:lang w:bidi="ar-SA"/>
        </w:rPr>
        <w:t>كنا 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المقرئ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رسول اللّه صلى اللّه عليه و سلّم عام الفيل، يوم الاثنين لاثنتي عشرة ليلة مضت من شهر ربيع الأول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عبيد اللّه بن عثمان بن يحيى الدقاق، أنبأنا أبو محمد إسماعيل بن علي بن إسماعيل الخطبي </w:t>
      </w:r>
      <w:r>
        <w:rPr>
          <w:rStyle w:val="FootnoteAnchor"/>
          <w:rtl w:val="true"/>
        </w:rPr>
        <w:footnoteReference w:id="584"/>
      </w:r>
      <w:r>
        <w:rPr>
          <w:rFonts w:ascii="Amiri" w:hAnsi="Amiri" w:eastAsia="Amiri" w:cs="Amiri"/>
          <w:color w:val="111111"/>
          <w:sz w:val="28"/>
          <w:sz w:val="28"/>
          <w:szCs w:val="28"/>
          <w:rtl w:val="true"/>
          <w:lang w:bidi="ar-SA"/>
        </w:rPr>
        <w:t xml:space="preserve">،أنبأنا عبد اللّه يعني أحمد بن حنبل، حدثني جعفر بن مهران أبو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الأعلى بن عبد الأعلى، حدثني محمد بن إسحاق عن </w:t>
      </w:r>
      <w:r>
        <w:rPr>
          <w:rStyle w:val="FootnoteAnchor"/>
          <w:rtl w:val="true"/>
        </w:rPr>
        <w:footnoteReference w:id="585"/>
      </w:r>
      <w:r>
        <w:rPr>
          <w:rFonts w:ascii="Amiri" w:hAnsi="Amiri" w:eastAsia="Amiri" w:cs="Amiri"/>
          <w:color w:val="111111"/>
          <w:sz w:val="28"/>
          <w:sz w:val="28"/>
          <w:szCs w:val="28"/>
          <w:rtl w:val="true"/>
          <w:lang w:bidi="ar-SA"/>
        </w:rPr>
        <w:t>المطلب بن عبد اللّه بن قيس بن مخرمة، عن أبيه، عن جده قيس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رسول اللّه صلى اللّه عليه و سلّم عام الفيل، و بين الفجار و بين الفيل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فجار لأنهم فجروا و أحلّوا أشياء </w:t>
      </w:r>
      <w:r>
        <w:rPr>
          <w:rStyle w:val="FootnoteAnchor"/>
          <w:rtl w:val="true"/>
        </w:rPr>
        <w:footnoteReference w:id="586"/>
      </w:r>
      <w:r>
        <w:rPr>
          <w:rFonts w:ascii="Amiri" w:hAnsi="Amiri" w:eastAsia="Amiri" w:cs="Amiri"/>
          <w:color w:val="111111"/>
          <w:sz w:val="28"/>
          <w:sz w:val="28"/>
          <w:szCs w:val="28"/>
          <w:rtl w:val="true"/>
          <w:lang w:bidi="ar-SA"/>
        </w:rPr>
        <w:t>كانوا يحرمونها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بين الفجار و بين بناء الكعبة خمس عشرة </w:t>
      </w:r>
      <w:r>
        <w:rPr>
          <w:rStyle w:val="FootnoteAnchor"/>
          <w:rtl w:val="true"/>
        </w:rPr>
        <w:footnoteReference w:id="587"/>
      </w:r>
      <w:r>
        <w:rPr>
          <w:rFonts w:ascii="Amiri" w:hAnsi="Amiri" w:eastAsia="Amiri" w:cs="Amiri"/>
          <w:color w:val="111111"/>
          <w:sz w:val="28"/>
          <w:sz w:val="28"/>
          <w:szCs w:val="28"/>
          <w:rtl w:val="true"/>
          <w:lang w:bidi="ar-SA"/>
        </w:rPr>
        <w:t>سنة و بين بناء الكعبة و بين مبعث النبي صلى اللّه عليه و سلّم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نبينا عليه الصّلاة و السّلام و هو ابن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جاءت هذه التواريخ مدرجة في الحديث و أراها من قول ابن إسحاق</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أنبأنا أبو بكر البيهقي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محمد عبد الكريم بن حمزة، أنبأنا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أنبأنا أبو بكر الطبري، و أبو سعد محمد بن علي الرّستمي </w:t>
      </w:r>
      <w:r>
        <w:rPr>
          <w:rStyle w:val="FootnoteAnchor"/>
          <w:rtl w:val="true"/>
        </w:rPr>
        <w:footnoteReference w:id="58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الفضل، أنبأنا عبد اللّه بن جعفر، أنبأنا يعقوب بن سفيان، نا إبراهيم بن المنذر، نا عبد العزيز بن أبي ثابت، حدثني عبد اللّه بن عثمان بن أبي سليمان النوفلي، عن أبيه، عن محمد بن جبير بن مطعم، قال </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رسول اللّه صلى اللّه عليه و سلّم عام الفيل، و كانت عكاظ‍‌ </w:t>
      </w:r>
      <w:r>
        <w:rPr>
          <w:rStyle w:val="FootnoteAnchor"/>
          <w:rtl w:val="true"/>
        </w:rPr>
        <w:footnoteReference w:id="590"/>
      </w:r>
      <w:r>
        <w:rPr>
          <w:rFonts w:ascii="Amiri" w:hAnsi="Amiri" w:eastAsia="Amiri" w:cs="Amiri"/>
          <w:color w:val="111111"/>
          <w:sz w:val="28"/>
          <w:sz w:val="28"/>
          <w:szCs w:val="28"/>
          <w:rtl w:val="true"/>
          <w:lang w:bidi="ar-SA"/>
        </w:rPr>
        <w:t xml:space="preserve">بعد الفيل بخمس عشرة </w:t>
      </w:r>
      <w:r>
        <w:rPr>
          <w:rStyle w:val="FootnoteAnchor"/>
          <w:rtl w:val="true"/>
        </w:rPr>
        <w:footnoteReference w:id="591"/>
      </w:r>
      <w:r>
        <w:rPr>
          <w:rFonts w:ascii="Amiri" w:hAnsi="Amiri" w:eastAsia="Amiri" w:cs="Amiri"/>
          <w:color w:val="111111"/>
          <w:sz w:val="28"/>
          <w:sz w:val="28"/>
          <w:szCs w:val="28"/>
          <w:rtl w:val="true"/>
          <w:lang w:bidi="ar-SA"/>
        </w:rPr>
        <w:t xml:space="preserve">سنة و بني البيت </w:t>
      </w:r>
      <w:r>
        <w:rPr>
          <w:rStyle w:val="FootnoteAnchor"/>
          <w:rtl w:val="true"/>
        </w:rPr>
        <w:footnoteReference w:id="592"/>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خمس و عشرين من الفيل، و تنبّئ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رأس أربعين من الفيل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95"/>
      </w:r>
      <w:r>
        <w:rPr>
          <w:rFonts w:ascii="Amiri" w:hAnsi="Amiri" w:eastAsia="Amiri" w:cs="Amiri"/>
          <w:color w:val="111111"/>
          <w:sz w:val="28"/>
          <w:sz w:val="28"/>
          <w:szCs w:val="28"/>
          <w:rtl w:val="true"/>
          <w:lang w:bidi="ar-SA"/>
        </w:rPr>
        <w:t xml:space="preserve">و نبأنا يعقوب، و نبأنا إبراهيم بن المنذر، نا مليح بن فضيل، عن موسى، عن فضيل بن عقبة، عن ابن شهاب </w:t>
      </w:r>
      <w:r>
        <w:rPr>
          <w:rStyle w:val="FootnoteAnchor"/>
          <w:rtl w:val="true"/>
        </w:rPr>
        <w:footnoteReference w:id="5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تعالى محمدا </w:t>
      </w:r>
      <w:r>
        <w:rPr>
          <w:rStyle w:val="FootnoteAnchor"/>
          <w:rtl w:val="true"/>
        </w:rPr>
        <w:footnoteReference w:id="597"/>
      </w:r>
      <w:r>
        <w:rPr>
          <w:rFonts w:ascii="Amiri" w:hAnsi="Amiri" w:eastAsia="Amiri" w:cs="Amiri"/>
          <w:color w:val="111111"/>
          <w:sz w:val="28"/>
          <w:sz w:val="28"/>
          <w:szCs w:val="28"/>
          <w:rtl w:val="true"/>
          <w:lang w:bidi="ar-SA"/>
        </w:rPr>
        <w:t xml:space="preserve">على رأس خمس عشرة سنة من بنيان </w:t>
      </w:r>
      <w:r>
        <w:rPr>
          <w:rStyle w:val="FootnoteAnchor"/>
          <w:rtl w:val="true"/>
        </w:rPr>
        <w:footnoteReference w:id="598"/>
      </w: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كان بين مبعث النبي صلى اللّه عليه و سلّم و بين أصحاب الفيل 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لا يشك فيه أحدا من علمائنا أن رسول اللّه صلى اللّه عليه و سلّم ولد عام الفيل و بعث على رأس أربعين سنة من الفيل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أنبأنا أبو محمد الجوهري، أنبأنا أبو عمر بن حيّوية، </w:t>
      </w:r>
    </w:p>
    <w:p>
      <w:pPr>
        <w:pStyle w:val="BookText"/>
        <w:rPr/>
      </w:pPr>
      <w:r>
        <w:rPr>
          <w:rFonts w:ascii="IRNazanin" w:hAnsi="IRNazanin" w:eastAsia="IRNazanin"/>
          <w:color w:val="111111"/>
          <w:sz w:val="28"/>
          <w:sz w:val="28"/>
          <w:szCs w:val="28"/>
          <w:rtl w:val="true"/>
          <w:lang w:bidi="fa-IR"/>
        </w:rPr>
        <w:t xml:space="preserve">أنبأنا أحمد بن معروف، أنبأنا حارث بن </w:t>
      </w:r>
      <w:r>
        <w:rPr>
          <w:rStyle w:val="FootnoteAnchor"/>
          <w:rtl w:val="true"/>
        </w:rPr>
        <w:footnoteReference w:id="601"/>
      </w:r>
      <w:r>
        <w:rPr>
          <w:rFonts w:ascii="Amiri" w:hAnsi="Amiri" w:eastAsia="Amiri" w:cs="Amiri"/>
          <w:color w:val="111111"/>
          <w:sz w:val="28"/>
          <w:sz w:val="28"/>
          <w:szCs w:val="28"/>
          <w:rtl w:val="true"/>
          <w:lang w:bidi="ar-SA"/>
        </w:rPr>
        <w:t xml:space="preserve">أبي أسامة، أنبأنا محمد بن سعد </w:t>
      </w:r>
      <w:r>
        <w:rPr>
          <w:rStyle w:val="FootnoteAnchor"/>
          <w:rtl w:val="true"/>
        </w:rPr>
        <w:footnoteReference w:id="602"/>
      </w:r>
      <w:r>
        <w:rPr>
          <w:rFonts w:ascii="Amiri" w:hAnsi="Amiri" w:eastAsia="Amiri" w:cs="Amiri"/>
          <w:color w:val="111111"/>
          <w:sz w:val="28"/>
          <w:sz w:val="28"/>
          <w:szCs w:val="28"/>
          <w:rtl w:val="true"/>
          <w:lang w:bidi="ar-SA"/>
        </w:rPr>
        <w:t xml:space="preserve">،أنبأنا محمد بن عمر بن واقد الأسلمي، حدثني أبو بكر بن عبد اللّه بن أبي سبرة، عن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أبي فروة</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أنبأنا محمد بن محمد بن أحمد بن عبد العزيز،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بشران، أنبأنا القاضي أبو الحسن علي بن الحسن بن علي بن مالك الأشناني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محمد بن الأكفاني، أنبأنا أبو بكر الخطيب، أنبأنا أبو الحسن الحمّامي، أنبأنا أبو الحسن علي بن أحمد بن أبي قيس الدقاق </w:t>
      </w:r>
      <w:r>
        <w:rPr>
          <w:rStyle w:val="FootnoteAnchor"/>
          <w:rtl w:val="true"/>
        </w:rPr>
        <w:footnoteReference w:id="60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ابن أبي الدنيا أخبرني محمد بن صالح القرشي، أنبأنا محمد بن عمر، حدثنا ابن أبي سبرة، عن أبي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رسول اللّه صلى اللّه عليه و سلّم يوم الاثنين لعشر خلون من </w:t>
      </w:r>
      <w:r>
        <w:rPr>
          <w:rStyle w:val="FootnoteAnchor"/>
          <w:rtl w:val="true"/>
        </w:rPr>
        <w:footnoteReference w:id="607"/>
      </w:r>
      <w:r>
        <w:rPr>
          <w:rFonts w:ascii="Amiri" w:hAnsi="Amiri" w:eastAsia="Amiri" w:cs="Amiri"/>
          <w:color w:val="111111"/>
          <w:sz w:val="28"/>
          <w:sz w:val="28"/>
          <w:szCs w:val="28"/>
          <w:rtl w:val="true"/>
          <w:lang w:bidi="ar-SA"/>
        </w:rPr>
        <w:t xml:space="preserve">ربيع الأول و كان قد قدم </w:t>
      </w:r>
      <w:r>
        <w:rPr>
          <w:rStyle w:val="FootnoteAnchor"/>
          <w:rtl w:val="true"/>
        </w:rPr>
        <w:footnoteReference w:id="608"/>
      </w:r>
      <w:r>
        <w:rPr>
          <w:rFonts w:ascii="Amiri" w:hAnsi="Amiri" w:eastAsia="Amiri" w:cs="Amiri"/>
          <w:color w:val="111111"/>
          <w:sz w:val="28"/>
          <w:sz w:val="28"/>
          <w:szCs w:val="28"/>
          <w:rtl w:val="true"/>
          <w:lang w:bidi="ar-SA"/>
        </w:rPr>
        <w:t>الفيل للنصف من المحرم، فبين الفيل و بين مولد النبي صلى اللّه عليه و سلّم خمس و خمسون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محمد بن صالح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الفيل و الفجار عشرون سنة، و كان بين بنيان الكعبة و الفجار خمس عشرة سنة، فبنيت الكعبة و رسول اللّه صلى اللّه عليه و سلّم ابن خمس و ثلاثون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عمر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الأكفاني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عثمان، أخبرني ابن أبي زائدة، عن مجالد،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رسول اللّه صلى اللّه عليه و سلّم عام الفيل يوم الاثنين لعشر خلون من ربيع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الحسن </w:t>
      </w:r>
      <w:r>
        <w:rPr>
          <w:rStyle w:val="FootnoteAnchor"/>
          <w:rtl w:val="true"/>
        </w:rPr>
        <w:footnoteReference w:id="609"/>
      </w:r>
      <w:r>
        <w:rPr>
          <w:rFonts w:ascii="Amiri" w:hAnsi="Amiri" w:eastAsia="Amiri" w:cs="Amiri"/>
          <w:color w:val="111111"/>
          <w:sz w:val="28"/>
          <w:sz w:val="28"/>
          <w:szCs w:val="28"/>
          <w:rtl w:val="true"/>
          <w:lang w:bidi="ar-SA"/>
        </w:rPr>
        <w:t xml:space="preserve">،أنبأنا أبو بكر البيهقي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عمر بن عبيد اللّه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بشران، أنبأنا عثمان بن أحمد بن عبد اللّه، أنبأنا حنبل بن إسحاق، أنبأنا أبو الربيع الزّهراني، أنبأنا يعقوب القمّي، نا جعفر بن أبي المغيرة،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أبزى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الفيل و بين مولد رسول اللّه صلى اللّه عليه و سلّم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محمد بن علي السيرافي، أنبأنا أبو عبد اللّه أحمد بن إسحاق النهاوندي، أنبأنا أحمد بن عمران، نا موسى بن زكريا، نا خليفة بن خياط‍‌ </w:t>
      </w:r>
      <w:r>
        <w:rPr>
          <w:rStyle w:val="FootnoteAnchor"/>
          <w:rtl w:val="true"/>
        </w:rPr>
        <w:footnoteReference w:id="612"/>
      </w:r>
      <w:r>
        <w:rPr>
          <w:rFonts w:ascii="Amiri" w:hAnsi="Amiri" w:eastAsia="Amiri" w:cs="Amiri"/>
          <w:color w:val="111111"/>
          <w:sz w:val="28"/>
          <w:sz w:val="28"/>
          <w:szCs w:val="28"/>
          <w:rtl w:val="true"/>
          <w:lang w:bidi="ar-SA"/>
        </w:rPr>
        <w:t xml:space="preserve">،حدثني شعيب بن حيّان </w:t>
      </w:r>
      <w:r>
        <w:rPr>
          <w:rStyle w:val="FootnoteAnchor"/>
          <w:rtl w:val="true"/>
        </w:rPr>
        <w:footnoteReference w:id="613"/>
      </w:r>
      <w:r>
        <w:rPr>
          <w:rFonts w:ascii="Amiri" w:hAnsi="Amiri" w:eastAsia="Amiri" w:cs="Amiri"/>
          <w:color w:val="111111"/>
          <w:sz w:val="28"/>
          <w:sz w:val="28"/>
          <w:szCs w:val="28"/>
          <w:rtl w:val="true"/>
          <w:lang w:bidi="ar-SA"/>
        </w:rPr>
        <w:t xml:space="preserve">،عن عبد الواحد بن أبي عمرو </w:t>
      </w:r>
      <w:r>
        <w:rPr>
          <w:rStyle w:val="FootnoteAnchor"/>
          <w:rtl w:val="true"/>
        </w:rPr>
        <w:footnoteReference w:id="614"/>
      </w:r>
      <w:r>
        <w:rPr>
          <w:rFonts w:ascii="Amiri" w:hAnsi="Amiri" w:eastAsia="Amiri" w:cs="Amiri"/>
          <w:color w:val="111111"/>
          <w:sz w:val="28"/>
          <w:sz w:val="28"/>
          <w:szCs w:val="28"/>
          <w:rtl w:val="true"/>
          <w:lang w:bidi="ar-SA"/>
        </w:rPr>
        <w:t>، عن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الاثنين</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قبل الفيل بخمس عشرة </w:t>
      </w:r>
      <w:r>
        <w:rPr>
          <w:rStyle w:val="FootnoteAnchor"/>
          <w:rtl w:val="true"/>
        </w:rPr>
        <w:footnoteReference w:id="616"/>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بن محمد </w:t>
      </w:r>
      <w:r>
        <w:rPr>
          <w:rStyle w:val="FootnoteAnchor"/>
          <w:rtl w:val="true"/>
        </w:rPr>
        <w:footnoteReference w:id="617"/>
      </w:r>
      <w:r>
        <w:rPr>
          <w:rFonts w:ascii="Amiri" w:hAnsi="Amiri" w:eastAsia="Amiri" w:cs="Amiri"/>
          <w:color w:val="111111"/>
          <w:sz w:val="28"/>
          <w:sz w:val="28"/>
          <w:szCs w:val="28"/>
          <w:rtl w:val="true"/>
          <w:lang w:bidi="ar-SA"/>
        </w:rPr>
        <w:t>،عن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بعد الفيل بثلاثين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زكريا العجلاني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الفيل بأربعين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المجمع </w:t>
      </w:r>
      <w:r>
        <w:rPr>
          <w:rStyle w:val="FootnoteAnchor"/>
          <w:rtl w:val="true"/>
        </w:rPr>
        <w:footnoteReference w:id="618"/>
      </w:r>
      <w:r>
        <w:rPr>
          <w:rFonts w:ascii="Amiri" w:hAnsi="Amiri" w:eastAsia="Amiri" w:cs="Amiri"/>
          <w:color w:val="111111"/>
          <w:sz w:val="28"/>
          <w:sz w:val="28"/>
          <w:szCs w:val="28"/>
          <w:rtl w:val="true"/>
          <w:lang w:bidi="ar-SA"/>
        </w:rPr>
        <w:t>عليه عام الفيل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أنبأنا أبو محمد الجوهري، أنبأنا أبو عمر بن حيّوية، أنا أحمد بن معروف، أنبأنا الحارث نا </w:t>
      </w:r>
      <w:r>
        <w:rPr>
          <w:rStyle w:val="FootnoteAnchor"/>
          <w:rtl w:val="true"/>
        </w:rPr>
        <w:footnoteReference w:id="619"/>
      </w:r>
      <w:r>
        <w:rPr>
          <w:rFonts w:ascii="IRNazanin" w:hAnsi="IRNazanin" w:eastAsia="IRNazanin"/>
          <w:color w:val="111111"/>
          <w:sz w:val="28"/>
          <w:sz w:val="28"/>
          <w:szCs w:val="28"/>
          <w:rtl w:val="true"/>
          <w:lang w:bidi="fa-IR"/>
        </w:rPr>
        <w:t xml:space="preserve">محمد بن سعد </w:t>
      </w:r>
      <w:r>
        <w:rPr>
          <w:rStyle w:val="FootnoteAnchor"/>
          <w:rtl w:val="true"/>
        </w:rPr>
        <w:footnoteReference w:id="620"/>
      </w:r>
      <w:r>
        <w:rPr>
          <w:rFonts w:ascii="IRNazanin" w:hAnsi="IRNazanin" w:eastAsia="IRNazanin"/>
          <w:color w:val="111111"/>
          <w:sz w:val="28"/>
          <w:sz w:val="28"/>
          <w:szCs w:val="28"/>
          <w:rtl w:val="true"/>
          <w:lang w:bidi="fa-IR"/>
        </w:rPr>
        <w:t xml:space="preserve">،أنبأنا محمد بن عمر بن </w:t>
      </w:r>
    </w:p>
    <w:p>
      <w:pPr>
        <w:pStyle w:val="BookText"/>
        <w:rPr/>
      </w:pPr>
      <w:r>
        <w:rPr>
          <w:rFonts w:ascii="Amiri" w:hAnsi="Amiri" w:eastAsia="Amiri" w:cs="Amiri"/>
          <w:color w:val="111111"/>
          <w:sz w:val="28"/>
          <w:sz w:val="28"/>
          <w:szCs w:val="28"/>
          <w:rtl w:val="true"/>
          <w:lang w:bidi="ar-SA"/>
        </w:rPr>
        <w:t xml:space="preserve">واقد الأسلمي، أنبأنا موسى بن عبيدة الرّبذي </w:t>
      </w:r>
      <w:r>
        <w:rPr>
          <w:rStyle w:val="FootnoteAnchor"/>
          <w:rtl w:val="true"/>
        </w:rPr>
        <w:footnoteReference w:id="621"/>
      </w:r>
      <w:r>
        <w:rPr>
          <w:rFonts w:ascii="Amiri" w:hAnsi="Amiri" w:eastAsia="Amiri" w:cs="Amiri"/>
          <w:color w:val="111111"/>
          <w:sz w:val="28"/>
          <w:sz w:val="28"/>
          <w:szCs w:val="28"/>
          <w:rtl w:val="true"/>
          <w:lang w:bidi="ar-SA"/>
        </w:rPr>
        <w:t>،عن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سعيد بن أبي زيد، عن أيوب بن عبد الرّحمن بن أبي صعصعة </w:t>
      </w:r>
      <w:r>
        <w:rPr>
          <w:rStyle w:val="FootnoteAnchor"/>
          <w:rtl w:val="true"/>
        </w:rPr>
        <w:footnoteReference w:id="62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عبد اللّه بن عبد المطّلب إلى الشام إلى غزّة </w:t>
      </w:r>
      <w:r>
        <w:rPr>
          <w:rStyle w:val="FootnoteAnchor"/>
          <w:rtl w:val="true"/>
        </w:rPr>
        <w:footnoteReference w:id="623"/>
      </w:r>
      <w:r>
        <w:rPr>
          <w:rFonts w:ascii="Amiri" w:hAnsi="Amiri" w:eastAsia="Amiri" w:cs="Amiri"/>
          <w:color w:val="111111"/>
          <w:sz w:val="28"/>
          <w:sz w:val="28"/>
          <w:szCs w:val="28"/>
          <w:rtl w:val="true"/>
          <w:lang w:bidi="ar-SA"/>
        </w:rPr>
        <w:t xml:space="preserve">في عير من عيرات </w:t>
      </w:r>
      <w:r>
        <w:rPr>
          <w:rStyle w:val="FootnoteAnchor"/>
          <w:rtl w:val="true"/>
        </w:rPr>
        <w:footnoteReference w:id="624"/>
      </w:r>
      <w:r>
        <w:rPr>
          <w:rFonts w:ascii="Amiri" w:hAnsi="Amiri" w:eastAsia="Amiri" w:cs="Amiri"/>
          <w:color w:val="111111"/>
          <w:sz w:val="28"/>
          <w:sz w:val="28"/>
          <w:szCs w:val="28"/>
          <w:rtl w:val="true"/>
          <w:lang w:bidi="ar-SA"/>
        </w:rPr>
        <w:t>قريش يحملون تجارات، ففرغوا من تجاراتهم ثم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فمروا بالمدينة و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المطلب يومئذ مريض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أتخلف عند </w:t>
      </w:r>
      <w:r>
        <w:rPr>
          <w:rStyle w:val="FootnoteAnchor"/>
          <w:rtl w:val="true"/>
        </w:rPr>
        <w:footnoteReference w:id="626"/>
      </w:r>
      <w:r>
        <w:rPr>
          <w:rFonts w:ascii="Amiri" w:hAnsi="Amiri" w:eastAsia="Amiri" w:cs="Amiri"/>
          <w:color w:val="111111"/>
          <w:sz w:val="28"/>
          <w:sz w:val="28"/>
          <w:szCs w:val="28"/>
          <w:rtl w:val="true"/>
          <w:lang w:bidi="ar-SA"/>
        </w:rPr>
        <w:t xml:space="preserve">أخوالي </w:t>
      </w:r>
      <w:r>
        <w:rPr>
          <w:rStyle w:val="FootnoteAnchor"/>
          <w:rtl w:val="true"/>
        </w:rPr>
        <w:footnoteReference w:id="627"/>
      </w:r>
      <w:r>
        <w:rPr>
          <w:rFonts w:ascii="Amiri" w:hAnsi="Amiri" w:eastAsia="Amiri" w:cs="Amiri"/>
          <w:color w:val="111111"/>
          <w:sz w:val="28"/>
          <w:sz w:val="28"/>
          <w:szCs w:val="28"/>
          <w:rtl w:val="true"/>
          <w:lang w:bidi="ar-SA"/>
        </w:rPr>
        <w:t>بني عدي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عندهم مريضا شهرا، و مضى أصحابه فقدموا مكة، فسألهم عبد المطلب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خلّفناه عند أخواله بني عدي بن النجار و هو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عبد المطلب أكبر ولده الحارث فوجده قد توفي و دفن </w:t>
      </w:r>
      <w:r>
        <w:rPr>
          <w:rStyle w:val="FootnoteAnchor"/>
          <w:rtl w:val="true"/>
        </w:rPr>
        <w:footnoteReference w:id="628"/>
      </w:r>
      <w:r>
        <w:rPr>
          <w:rFonts w:ascii="Amiri" w:hAnsi="Amiri" w:eastAsia="Amiri" w:cs="Amiri"/>
          <w:color w:val="111111"/>
          <w:sz w:val="28"/>
          <w:sz w:val="28"/>
          <w:szCs w:val="28"/>
          <w:rtl w:val="true"/>
          <w:lang w:bidi="ar-SA"/>
        </w:rPr>
        <w:t>في دار النابغة، و هو رجل من بني عدي بن النجار، في الدار التي إذا دخلتها فالدويرة عن يسارك، و أخبره أخواله بمرضه، و بقيامهم عليه، و ما ولوا من أمره، و أنهم قبروه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أبيه فأخبره، فوجد عليه عبد المطلب و إخوته و أخواته وجدا شديدا؛ و رسول اللّه صلى اللّه عليه و سلّم يومئذ حمل، و لعبد اللّه يوم توفي خمس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أثبت الأقاويل و الروايات </w:t>
      </w:r>
      <w:r>
        <w:rPr>
          <w:rStyle w:val="FootnoteAnchor"/>
          <w:rtl w:val="true"/>
        </w:rPr>
        <w:footnoteReference w:id="629"/>
      </w:r>
      <w:r>
        <w:rPr>
          <w:rFonts w:ascii="Amiri" w:hAnsi="Amiri" w:eastAsia="Amiri" w:cs="Amiri"/>
          <w:color w:val="111111"/>
          <w:sz w:val="28"/>
          <w:sz w:val="28"/>
          <w:szCs w:val="28"/>
          <w:rtl w:val="true"/>
          <w:lang w:bidi="ar-SA"/>
        </w:rPr>
        <w:t>في وفاة عبد اللّه بن عبد المطلب و سنه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محمد بن عمر </w:t>
      </w:r>
      <w:r>
        <w:rPr>
          <w:rStyle w:val="FootnoteAnchor"/>
          <w:rtl w:val="true"/>
        </w:rPr>
        <w:footnoteReference w:id="630"/>
      </w:r>
      <w:r>
        <w:rPr>
          <w:rFonts w:ascii="Amiri" w:hAnsi="Amiri" w:eastAsia="Amiri" w:cs="Amiri"/>
          <w:color w:val="111111"/>
          <w:sz w:val="28"/>
          <w:sz w:val="28"/>
          <w:szCs w:val="28"/>
          <w:rtl w:val="true"/>
          <w:lang w:bidi="ar-SA"/>
        </w:rPr>
        <w:t>،حدثني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عبد المطلب عبد اللّه إلى المدينة يمتار </w:t>
      </w:r>
      <w:r>
        <w:rPr>
          <w:rStyle w:val="FootnoteAnchor"/>
          <w:rtl w:val="true"/>
        </w:rPr>
        <w:footnoteReference w:id="631"/>
      </w:r>
      <w:r>
        <w:rPr>
          <w:rFonts w:ascii="IRNazanin" w:hAnsi="IRNazanin" w:eastAsia="IRNazanin"/>
          <w:color w:val="111111"/>
          <w:sz w:val="28"/>
          <w:sz w:val="28"/>
          <w:szCs w:val="28"/>
          <w:rtl w:val="true"/>
          <w:lang w:bidi="fa-IR"/>
        </w:rPr>
        <w:t>له تمرا فمات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أثبت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لنا في وفاته وجه آخر، أنبأنا هشام بن محمد بن السائب الكلبي، عن أبيه، و عن عوانة بن الحكم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عبد المطلب بعد ما أتى على رسول اللّه صلى اللّه عليه و سلّم ثمانية و عشرون شهرا، و يقال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أثبت، أنه توفي و رسول اللّه صلى اللّه عليه و سلّم 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633"/>
      </w:r>
      <w:r>
        <w:rPr>
          <w:rFonts w:ascii="Amiri" w:hAnsi="Amiri" w:eastAsia="Amiri" w:cs="Amiri"/>
          <w:color w:val="111111"/>
          <w:sz w:val="28"/>
          <w:sz w:val="28"/>
          <w:szCs w:val="28"/>
          <w:rtl w:val="true"/>
          <w:lang w:bidi="ar-SA"/>
        </w:rPr>
        <w:t xml:space="preserve">محمد بن محمد الفراء و أبو غالب أحمد و أبو عبد اللّه يحيى، ابنا </w:t>
      </w:r>
      <w:r>
        <w:rPr>
          <w:rStyle w:val="FootnoteAnchor"/>
          <w:rtl w:val="true"/>
        </w:rPr>
        <w:footnoteReference w:id="634"/>
      </w:r>
      <w:r>
        <w:rPr>
          <w:rFonts w:ascii="Amiri" w:hAnsi="Amiri" w:eastAsia="Amiri" w:cs="Amiri"/>
          <w:color w:val="111111"/>
          <w:sz w:val="28"/>
          <w:sz w:val="28"/>
          <w:szCs w:val="28"/>
          <w:rtl w:val="true"/>
          <w:lang w:bidi="ar-SA"/>
        </w:rPr>
        <w:t>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بن المسلمة، أنبأنا أبو طاهر المخلّص، أنبأنا أحمد بن سليمان الطوسي، أنبأنا الزبير بن بكار، حدثني محمد بن حسن، عن عبد السلام، عن ابن خرّبوذ </w:t>
      </w:r>
      <w:r>
        <w:rPr>
          <w:rStyle w:val="FootnoteAnchor"/>
          <w:rtl w:val="true"/>
        </w:rPr>
        <w:footnoteReference w:id="6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 اللّه بن عبد المطلب بالمدينة و رسول اللّه صلى اللّه عليه و سلّم من شهر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ماتت أمه و هو ابن أربع سنين، و مات جده عبد المطلب و هو ابن ثمان سنين فأوصى به إلى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أنبأنا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حسن، عن عبد اللّه بن وهب، عن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عبد المطلب عبد اللّه بن عبد المطلب يمتار له تمرا من يثرب فتوفي بها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أنبأنا محمد بن عبد اللّه الحافظ‍‌، أنبأنا محمد بن إسماعيل، أنبأنا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بشر مبشر </w:t>
      </w:r>
      <w:r>
        <w:rPr>
          <w:rStyle w:val="FootnoteAnchor"/>
          <w:rtl w:val="true"/>
        </w:rPr>
        <w:footnoteReference w:id="637"/>
      </w:r>
      <w:r>
        <w:rPr>
          <w:rFonts w:ascii="Amiri" w:hAnsi="Amiri" w:eastAsia="Amiri" w:cs="Amiri"/>
          <w:color w:val="111111"/>
          <w:sz w:val="28"/>
          <w:sz w:val="28"/>
          <w:szCs w:val="28"/>
          <w:rtl w:val="true"/>
          <w:lang w:bidi="ar-SA"/>
        </w:rPr>
        <w:t xml:space="preserve">بن الحسن أنبأنا يعقوب بن محمد الزهري، أنبأنا عبد العزيز بن عمران </w:t>
      </w:r>
      <w:r>
        <w:rPr>
          <w:rStyle w:val="FootnoteAnchor"/>
          <w:rtl w:val="true"/>
        </w:rPr>
        <w:footnoteReference w:id="638"/>
      </w:r>
      <w:r>
        <w:rPr>
          <w:rFonts w:ascii="Amiri" w:hAnsi="Amiri" w:eastAsia="Amiri" w:cs="Amiri"/>
          <w:color w:val="111111"/>
          <w:sz w:val="28"/>
          <w:sz w:val="28"/>
          <w:szCs w:val="28"/>
          <w:rtl w:val="true"/>
          <w:lang w:bidi="ar-SA"/>
        </w:rPr>
        <w:t xml:space="preserve">، أنبأنا عبد اللّه بن عثمان بن أبي سليمان بن جبير بن مطعم، 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أبي سويد الثقفي، عن عثمان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العاص،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أبي إنها </w:t>
      </w:r>
    </w:p>
    <w:p>
      <w:pPr>
        <w:pStyle w:val="BookText"/>
        <w:rPr/>
      </w:pP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ولادت آمنة بنت وهب رسول اللّه صلى اللّه عليه و سلّم ليلة ولدته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فما شيء انظر إليه في البيت إلاّ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لأنظر إلى النجوم تدنو حتى إني لأقول </w:t>
      </w:r>
      <w:r>
        <w:rPr>
          <w:rStyle w:val="FootnoteAnchor"/>
          <w:rtl w:val="true"/>
        </w:rPr>
        <w:footnoteReference w:id="642"/>
      </w:r>
      <w:r>
        <w:rPr>
          <w:rFonts w:ascii="Amiri" w:hAnsi="Amiri" w:eastAsia="Amiri" w:cs="Amiri"/>
          <w:color w:val="111111"/>
          <w:sz w:val="28"/>
          <w:sz w:val="28"/>
          <w:szCs w:val="28"/>
          <w:rtl w:val="true"/>
          <w:lang w:bidi="ar-SA"/>
        </w:rPr>
        <w:t>لتقعن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أنبأنا أبو محمد الجوهري، أنبأنا أبو عمر بن حيّوية، أنبأنا أحمد بن معروف، أنبأنا أبو محمد الحارث بن أبي أسامة، أنبأنا أبو عبد اللّه محمد بن سعد </w:t>
      </w:r>
      <w:r>
        <w:rPr>
          <w:rStyle w:val="FootnoteAnchor"/>
          <w:rtl w:val="true"/>
        </w:rPr>
        <w:footnoteReference w:id="643"/>
      </w:r>
      <w:r>
        <w:rPr>
          <w:rFonts w:ascii="IRNazanin" w:hAnsi="IRNazanin" w:eastAsia="IRNazanin"/>
          <w:color w:val="111111"/>
          <w:sz w:val="28"/>
          <w:sz w:val="28"/>
          <w:szCs w:val="28"/>
          <w:rtl w:val="true"/>
          <w:lang w:bidi="fa-IR"/>
        </w:rPr>
        <w:t xml:space="preserve">،أنبأنا محمد بن عمر، نبأنا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644"/>
      </w:r>
      <w:r>
        <w:rPr>
          <w:rFonts w:ascii="Amiri" w:hAnsi="Amiri" w:eastAsia="Amiri" w:cs="Amiri"/>
          <w:color w:val="111111"/>
          <w:sz w:val="28"/>
          <w:sz w:val="28"/>
          <w:szCs w:val="28"/>
          <w:rtl w:val="true"/>
          <w:lang w:bidi="ar-SA"/>
        </w:rPr>
        <w:t>عبد اللّه بن مسلم، عن الزّهري، حدثنا موسى بن عبيدة، عن أخيه و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عبد اللّه بن جعفر الزّهري عن عمته أم </w:t>
      </w:r>
      <w:r>
        <w:rPr>
          <w:rStyle w:val="FootnoteAnchor"/>
          <w:rtl w:val="true"/>
        </w:rPr>
        <w:footnoteReference w:id="645"/>
      </w:r>
      <w:r>
        <w:rPr>
          <w:rFonts w:ascii="Amiri" w:hAnsi="Amiri" w:eastAsia="Amiri" w:cs="Amiri"/>
          <w:color w:val="111111"/>
          <w:sz w:val="28"/>
          <w:sz w:val="28"/>
          <w:szCs w:val="28"/>
          <w:rtl w:val="true"/>
          <w:lang w:bidi="ar-SA"/>
        </w:rPr>
        <w:t>بكر بنت المسور عن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عبد الرّحمن بن إبراهيم المقرئ </w:t>
      </w:r>
      <w:r>
        <w:rPr>
          <w:rStyle w:val="FootnoteAnchor"/>
          <w:rtl w:val="true"/>
        </w:rPr>
        <w:footnoteReference w:id="646"/>
      </w:r>
      <w:r>
        <w:rPr>
          <w:rFonts w:ascii="Amiri" w:hAnsi="Amiri" w:eastAsia="Amiri" w:cs="Amiri"/>
          <w:color w:val="111111"/>
          <w:sz w:val="28"/>
          <w:sz w:val="28"/>
          <w:szCs w:val="28"/>
          <w:rtl w:val="true"/>
          <w:lang w:bidi="ar-SA"/>
        </w:rPr>
        <w:t xml:space="preserve">و زياد بن حشرج، عن أبي وجزة </w:t>
      </w:r>
      <w:r>
        <w:rPr>
          <w:rStyle w:val="FootnoteAnchor"/>
          <w:rtl w:val="true"/>
        </w:rPr>
        <w:footnoteReference w:id="6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معمر،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648"/>
      </w:r>
      <w:r>
        <w:rPr>
          <w:rFonts w:ascii="Amiri" w:hAnsi="Amiri" w:eastAsia="Amiri" w:cs="Amiri"/>
          <w:color w:val="111111"/>
          <w:sz w:val="28"/>
          <w:sz w:val="28"/>
          <w:szCs w:val="28"/>
          <w:rtl w:val="true"/>
          <w:lang w:bidi="ar-SA"/>
        </w:rPr>
        <w:t>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طلحة بن عمرو، عن عطاء، عن ابن عباس دخل حديث بعضهم في حديث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ابنة وهب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علقت به، يعني رسول اللّه صلى اللّه عليه و سلّم، فما وجدت له مشقة حتى وضعته، فلما فصل مني خرج معه نور أضاء له ما بين المشرق إلى المغرب، ثم وقع إلى الأرض </w:t>
      </w:r>
      <w:r>
        <w:rPr>
          <w:rStyle w:val="FootnoteAnchor"/>
          <w:rtl w:val="true"/>
        </w:rPr>
        <w:footnoteReference w:id="650"/>
      </w:r>
      <w:r>
        <w:rPr>
          <w:rFonts w:ascii="Amiri" w:hAnsi="Amiri" w:eastAsia="Amiri" w:cs="Amiri"/>
          <w:color w:val="111111"/>
          <w:sz w:val="28"/>
          <w:sz w:val="28"/>
          <w:szCs w:val="28"/>
          <w:rtl w:val="true"/>
          <w:lang w:bidi="ar-SA"/>
        </w:rPr>
        <w:t xml:space="preserve">جاثيا على ركبتيه، و خرج معه نورا أضاءت له قصور الشام و أسواقها </w:t>
      </w:r>
      <w:r>
        <w:rPr>
          <w:rStyle w:val="FootnoteAnchor"/>
          <w:rtl w:val="true"/>
        </w:rPr>
        <w:footnoteReference w:id="651"/>
      </w:r>
      <w:r>
        <w:rPr>
          <w:rFonts w:ascii="Amiri" w:hAnsi="Amiri" w:eastAsia="Amiri" w:cs="Amiri"/>
          <w:color w:val="111111"/>
          <w:sz w:val="28"/>
          <w:sz w:val="28"/>
          <w:szCs w:val="28"/>
          <w:rtl w:val="true"/>
          <w:lang w:bidi="ar-SA"/>
        </w:rPr>
        <w:t>،حتى رأيت أعناق الإبل ببصرى، رافعا رأسه إلى السّماء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w:t>
      </w:r>
      <w:r>
        <w:rPr>
          <w:rStyle w:val="FootnoteAnchor"/>
          <w:rtl w:val="true"/>
        </w:rPr>
        <w:footnoteReference w:id="652"/>
      </w:r>
      <w:r>
        <w:rPr>
          <w:rFonts w:ascii="IRNazanin" w:hAnsi="IRNazanin" w:eastAsia="IRNazanin"/>
          <w:color w:val="111111"/>
          <w:sz w:val="28"/>
          <w:sz w:val="28"/>
          <w:szCs w:val="28"/>
          <w:rtl w:val="true"/>
          <w:lang w:bidi="fa-IR"/>
        </w:rPr>
        <w:t xml:space="preserve">،أنبأنا أبو عبد اللّه </w:t>
      </w:r>
    </w:p>
    <w:p>
      <w:pPr>
        <w:pStyle w:val="BookText"/>
        <w:rPr/>
      </w:pPr>
      <w:r>
        <w:rPr>
          <w:rFonts w:ascii="IRNazanin" w:hAnsi="IRNazanin" w:eastAsia="IRNazanin"/>
          <w:color w:val="111111"/>
          <w:sz w:val="28"/>
          <w:sz w:val="28"/>
          <w:szCs w:val="28"/>
          <w:rtl w:val="true"/>
          <w:lang w:bidi="fa-IR"/>
        </w:rPr>
        <w:t xml:space="preserve">المجاهد </w:t>
      </w:r>
      <w:r>
        <w:rPr>
          <w:rStyle w:val="FootnoteAnchor"/>
          <w:rtl w:val="true"/>
        </w:rPr>
        <w:footnoteReference w:id="653"/>
      </w:r>
      <w:r>
        <w:rPr>
          <w:rFonts w:ascii="Amiri" w:hAnsi="Amiri" w:eastAsia="Amiri" w:cs="Amiri"/>
          <w:color w:val="111111"/>
          <w:sz w:val="28"/>
          <w:sz w:val="28"/>
          <w:szCs w:val="28"/>
          <w:rtl w:val="true"/>
          <w:lang w:bidi="ar-SA"/>
        </w:rPr>
        <w:t xml:space="preserve">،أنبأنا أبو بكر محمد بن أحمد بن حاتم الدّاربجردي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اللّه البوشنجي </w:t>
      </w:r>
      <w:r>
        <w:rPr>
          <w:rStyle w:val="FootnoteAnchor"/>
          <w:rtl w:val="true"/>
        </w:rPr>
        <w:footnoteReference w:id="655"/>
      </w:r>
      <w:r>
        <w:rPr>
          <w:rFonts w:ascii="Amiri" w:hAnsi="Amiri" w:eastAsia="Amiri" w:cs="Amiri"/>
          <w:color w:val="111111"/>
          <w:sz w:val="28"/>
          <w:sz w:val="28"/>
          <w:szCs w:val="28"/>
          <w:rtl w:val="true"/>
          <w:lang w:bidi="ar-SA"/>
        </w:rPr>
        <w:t xml:space="preserve">،أنبأنا أبو أيوب سليمان بن سلمة الخبائري </w:t>
      </w:r>
      <w:r>
        <w:rPr>
          <w:rStyle w:val="FootnoteAnchor"/>
          <w:rtl w:val="true"/>
        </w:rPr>
        <w:footnoteReference w:id="656"/>
      </w:r>
      <w:r>
        <w:rPr>
          <w:rFonts w:ascii="Amiri" w:hAnsi="Amiri" w:eastAsia="Amiri" w:cs="Amiri"/>
          <w:color w:val="111111"/>
          <w:sz w:val="28"/>
          <w:sz w:val="28"/>
          <w:szCs w:val="28"/>
          <w:rtl w:val="true"/>
          <w:lang w:bidi="ar-SA"/>
        </w:rPr>
        <w:t xml:space="preserve">،أنبأنا يونس بن عطاء عن </w:t>
      </w:r>
      <w:r>
        <w:rPr>
          <w:rStyle w:val="FootnoteAnchor"/>
          <w:rtl w:val="true"/>
        </w:rPr>
        <w:footnoteReference w:id="657"/>
      </w:r>
      <w:r>
        <w:rPr>
          <w:rFonts w:ascii="Amiri" w:hAnsi="Amiri" w:eastAsia="Amiri" w:cs="Amiri"/>
          <w:color w:val="111111"/>
          <w:sz w:val="28"/>
          <w:sz w:val="28"/>
          <w:szCs w:val="28"/>
          <w:rtl w:val="true"/>
          <w:lang w:bidi="ar-SA"/>
        </w:rPr>
        <w:t xml:space="preserve">عثمان بن ربيعة بن زياد بن الحارث الصّيدلاني </w:t>
      </w:r>
      <w:r>
        <w:rPr>
          <w:rStyle w:val="FootnoteAnchor"/>
          <w:rtl w:val="true"/>
        </w:rPr>
        <w:footnoteReference w:id="658"/>
      </w:r>
      <w:r>
        <w:rPr>
          <w:rFonts w:ascii="Amiri" w:hAnsi="Amiri" w:eastAsia="Amiri" w:cs="Amiri"/>
          <w:color w:val="111111"/>
          <w:sz w:val="28"/>
          <w:sz w:val="28"/>
          <w:szCs w:val="28"/>
          <w:rtl w:val="true"/>
          <w:lang w:bidi="ar-SA"/>
        </w:rPr>
        <w:t xml:space="preserve">بمصر، أنبأنا الحكم </w:t>
      </w:r>
      <w:r>
        <w:rPr>
          <w:rStyle w:val="FootnoteAnchor"/>
          <w:rtl w:val="true"/>
        </w:rPr>
        <w:footnoteReference w:id="659"/>
      </w:r>
      <w:r>
        <w:rPr>
          <w:rFonts w:ascii="Amiri" w:hAnsi="Amiri" w:eastAsia="Amiri" w:cs="Amiri"/>
          <w:color w:val="111111"/>
          <w:sz w:val="28"/>
          <w:sz w:val="28"/>
          <w:szCs w:val="28"/>
          <w:rtl w:val="true"/>
          <w:lang w:bidi="ar-SA"/>
        </w:rPr>
        <w:t>بن أبان عن عكرمة، عن ابن عباس عن أبيه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رسول اللّه صلى اللّه عليه و سلّم مختونا مسرورا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فأعجب جده عبد المطلب و حظي عنده،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ليكونن لابني هذا شأن، فكان له شأن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أنبأنا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660"/>
      </w:r>
      <w:r>
        <w:rPr>
          <w:rFonts w:ascii="Amiri" w:hAnsi="Amiri" w:eastAsia="Amiri" w:cs="Amiri"/>
          <w:color w:val="111111"/>
          <w:sz w:val="28"/>
          <w:sz w:val="28"/>
          <w:szCs w:val="28"/>
          <w:rtl w:val="true"/>
          <w:lang w:bidi="ar-SA"/>
        </w:rPr>
        <w:t>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كامل القاضي شفاها،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إسماعيل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صالح عبد اللّه بن صالح، حدثني معاوية بن صالح، عن أبي الحكم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المولود إذا ولد في قريش دفعوه إلى نسوة من قريش إلى الصّبح فيكفئان عليه 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 رسول اللّه صلى اللّه عليه و سلّم فدفعه عبد المطلب إلى نسوة يكفئان عليه برمة، فلما أصبحن أتين، فوجدن </w:t>
      </w:r>
      <w:r>
        <w:rPr>
          <w:rStyle w:val="FootnoteAnchor"/>
          <w:rtl w:val="true"/>
        </w:rPr>
        <w:footnoteReference w:id="661"/>
      </w:r>
      <w:r>
        <w:rPr>
          <w:rFonts w:ascii="Amiri" w:hAnsi="Amiri" w:eastAsia="Amiri" w:cs="Amiri"/>
          <w:color w:val="111111"/>
          <w:sz w:val="28"/>
          <w:sz w:val="28"/>
          <w:szCs w:val="28"/>
          <w:rtl w:val="true"/>
          <w:lang w:bidi="ar-SA"/>
        </w:rPr>
        <w:t xml:space="preserve">البرمة قد انفلقت عنه باثنتين </w:t>
      </w:r>
      <w:r>
        <w:rPr>
          <w:rStyle w:val="FootnoteAnchor"/>
          <w:rtl w:val="true"/>
        </w:rPr>
        <w:footnoteReference w:id="662"/>
      </w:r>
      <w:r>
        <w:rPr>
          <w:rFonts w:ascii="Amiri" w:hAnsi="Amiri" w:eastAsia="Amiri" w:cs="Amiri"/>
          <w:color w:val="111111"/>
          <w:sz w:val="28"/>
          <w:sz w:val="28"/>
          <w:szCs w:val="28"/>
          <w:rtl w:val="true"/>
          <w:lang w:bidi="ar-SA"/>
        </w:rPr>
        <w:t>،فوجدنه مفتوح العينين، شاخصا ببصره إلى السّماء، فأتاهن عبد المطلب فقلن له ما رأينا مولودا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وجدناه قد انفلقت عنه البرمة، و وجدناه مفتوحا عينيه، شاخصا ببصره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أرجو أن يصيب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السابع ذبح عنه </w:t>
      </w:r>
      <w:r>
        <w:rPr>
          <w:rStyle w:val="FootnoteAnchor"/>
          <w:rtl w:val="true"/>
        </w:rPr>
        <w:footnoteReference w:id="663"/>
      </w:r>
      <w:r>
        <w:rPr>
          <w:rFonts w:ascii="Amiri" w:hAnsi="Amiri" w:eastAsia="Amiri" w:cs="Amiri"/>
          <w:color w:val="111111"/>
          <w:sz w:val="28"/>
          <w:sz w:val="28"/>
          <w:szCs w:val="28"/>
          <w:rtl w:val="true"/>
          <w:lang w:bidi="ar-SA"/>
        </w:rPr>
        <w:t>،و دعا له قريشا، فلما أكلوا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عبد المطلب رأيت ابنك هذا الذي أكرمتنا على وجهه، ما سميته‌؟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محمدا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r>
        <w:rPr>
          <w:rStyle w:val="FootnoteAnchor"/>
          <w:rtl w:val="true"/>
        </w:rPr>
        <w:footnoteReference w:id="664"/>
      </w:r>
      <w:r>
        <w:rPr>
          <w:rFonts w:ascii="Amiri" w:hAnsi="Amiri" w:eastAsia="Amiri" w:cs="Amiri"/>
          <w:color w:val="111111"/>
          <w:sz w:val="28"/>
          <w:sz w:val="28"/>
          <w:szCs w:val="28"/>
          <w:rtl w:val="true"/>
          <w:lang w:bidi="ar-SA"/>
        </w:rPr>
        <w:t>رغبت به عن أسماء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يحمده اللّه تعالى في السّماء و خلقه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بن محمود، أنبأنا أبو بكر بن المقرئ، أنبأنا أبو الطّيّب محمد بن جعفر الزّراد المنبجي بمنبج، أنبأنا أبو الفضل عبيد اللّه بن سعد الزّهري، نا عمي يعقوب بن إبراهيم، أنبأنا أبي عن ابن </w:t>
      </w:r>
      <w:r>
        <w:rPr>
          <w:rStyle w:val="FootnoteAnchor"/>
          <w:rtl w:val="true"/>
        </w:rPr>
        <w:footnoteReference w:id="665"/>
      </w:r>
      <w:r>
        <w:rPr>
          <w:rFonts w:ascii="Amiri" w:hAnsi="Amiri" w:eastAsia="Amiri" w:cs="Amiri"/>
          <w:color w:val="111111"/>
          <w:sz w:val="28"/>
          <w:sz w:val="28"/>
          <w:szCs w:val="28"/>
          <w:rtl w:val="true"/>
          <w:lang w:bidi="ar-SA"/>
        </w:rPr>
        <w:t>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مع جده، فهلكت أمه و هو ابن ست سنين بعد الفيل بثمان </w:t>
      </w:r>
      <w:r>
        <w:rPr>
          <w:rStyle w:val="FootnoteAnchor"/>
          <w:rtl w:val="true"/>
        </w:rPr>
        <w:footnoteReference w:id="666"/>
      </w:r>
      <w:r>
        <w:rPr>
          <w:rFonts w:ascii="Amiri" w:hAnsi="Amiri" w:eastAsia="Amiri" w:cs="Amiri"/>
          <w:color w:val="111111"/>
          <w:sz w:val="28"/>
          <w:sz w:val="28"/>
          <w:szCs w:val="28"/>
          <w:rtl w:val="true"/>
          <w:lang w:bidi="ar-SA"/>
        </w:rPr>
        <w:t>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 جده عبد المطلب </w:t>
      </w:r>
      <w:r>
        <w:rPr>
          <w:rStyle w:val="FootnoteAnchor"/>
          <w:rtl w:val="true"/>
        </w:rPr>
        <w:footnoteReference w:id="667"/>
      </w:r>
      <w:r>
        <w:rPr>
          <w:rFonts w:ascii="Amiri" w:hAnsi="Amiri" w:eastAsia="Amiri" w:cs="Amiri"/>
          <w:color w:val="111111"/>
          <w:sz w:val="28"/>
          <w:sz w:val="28"/>
          <w:szCs w:val="28"/>
          <w:rtl w:val="true"/>
          <w:lang w:bidi="ar-SA"/>
        </w:rPr>
        <w:t xml:space="preserve">بن هاشم، ثم هلك عبد المطلب </w:t>
      </w:r>
      <w:r>
        <w:rPr>
          <w:rStyle w:val="FootnoteAnchor"/>
          <w:rtl w:val="true"/>
        </w:rPr>
        <w:footnoteReference w:id="668"/>
      </w:r>
      <w:r>
        <w:rPr>
          <w:rFonts w:ascii="Amiri" w:hAnsi="Amiri" w:eastAsia="Amiri" w:cs="Amiri"/>
          <w:color w:val="111111"/>
          <w:sz w:val="28"/>
          <w:sz w:val="28"/>
          <w:szCs w:val="28"/>
          <w:rtl w:val="true"/>
          <w:lang w:bidi="ar-SA"/>
        </w:rPr>
        <w:t>بعد الفيل بثمان سنين و رسول اللّه صلى اللّه عليه و سلّم ابن ثمان سنين، فكان يوصي به فيما يزعمون أبا طالب يعني أن أبا طالب هو الذي يلي أمر رسول اللّه صلى اللّه عليه و سلّم بعد جده عبد المطلب فكان اللّه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هلك عبد اللّه بن عبد المطلب و أم رسول اللّه صلى اللّه عليه و سلّم آمنة بنت وهب حامل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669"/>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عبد اللّه </w:t>
      </w:r>
      <w:r>
        <w:rPr>
          <w:rStyle w:val="FootnoteAnchor"/>
          <w:rtl w:val="true"/>
        </w:rPr>
        <w:footnoteReference w:id="670"/>
      </w:r>
      <w:r>
        <w:rPr>
          <w:rFonts w:ascii="Amiri" w:hAnsi="Amiri" w:eastAsia="Amiri" w:cs="Amiri"/>
          <w:color w:val="111111"/>
          <w:sz w:val="28"/>
          <w:sz w:val="28"/>
          <w:szCs w:val="28"/>
          <w:rtl w:val="true"/>
          <w:lang w:bidi="ar-SA"/>
        </w:rPr>
        <w:t>بن أبي بكر بن محمد بن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رسول اللّه صلى اللّه عليه و سلّم آمنة بنت وهب قدمت برسول اللّه صلى اللّه عليه و سلّم المدينة على أخواله من بني عامر </w:t>
      </w:r>
      <w:r>
        <w:rPr>
          <w:rStyle w:val="FootnoteAnchor"/>
          <w:rtl w:val="true"/>
        </w:rPr>
        <w:footnoteReference w:id="671"/>
      </w:r>
      <w:r>
        <w:rPr>
          <w:rFonts w:ascii="Amiri" w:hAnsi="Amiri" w:eastAsia="Amiri" w:cs="Amiri"/>
          <w:color w:val="111111"/>
          <w:sz w:val="28"/>
          <w:sz w:val="28"/>
          <w:szCs w:val="28"/>
          <w:rtl w:val="true"/>
          <w:lang w:bidi="ar-SA"/>
        </w:rPr>
        <w:t>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صدرت به راجعة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فتوفيت بالأبواء بين 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رسول اللّه صلى اللّه عليه و سلّم ابن ست سنين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العبّاس بن عبد اللّه بن معبد بن العباس عن ثقة من </w:t>
      </w:r>
    </w:p>
    <w:p>
      <w:pPr>
        <w:pStyle w:val="BookText"/>
        <w:rPr/>
      </w:pP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Style w:val="FootnoteAnchor"/>
          <w:rtl w:val="true"/>
        </w:rPr>
        <w:footnoteReference w:id="672"/>
      </w:r>
      <w:r>
        <w:rPr>
          <w:rFonts w:ascii="Amiri" w:hAnsi="Amiri" w:eastAsia="Amiri" w:cs="Amiri"/>
          <w:color w:val="111111"/>
          <w:sz w:val="28"/>
          <w:sz w:val="28"/>
          <w:szCs w:val="28"/>
          <w:rtl w:val="true"/>
          <w:lang w:bidi="ar-SA"/>
        </w:rPr>
        <w:t xml:space="preserve">عبد المطلب بن هاشم جد رسول اللّه صلى اللّه عليه و سلّم توفي و رسول اللّه صلى اللّه عليه و سلّم ابن ثمان </w:t>
      </w:r>
      <w:r>
        <w:rPr>
          <w:rStyle w:val="FootnoteAnchor"/>
          <w:rtl w:val="true"/>
        </w:rPr>
        <w:footnoteReference w:id="673"/>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w:t>
      </w:r>
      <w:r>
        <w:rPr>
          <w:rStyle w:val="FootnoteAnchor"/>
          <w:rtl w:val="true"/>
        </w:rPr>
        <w:footnoteReference w:id="674"/>
      </w:r>
      <w:r>
        <w:rPr>
          <w:rFonts w:ascii="Amiri" w:hAnsi="Amiri" w:eastAsia="Amiri" w:cs="Amiri"/>
          <w:color w:val="111111"/>
          <w:sz w:val="28"/>
          <w:sz w:val="28"/>
          <w:szCs w:val="28"/>
          <w:rtl w:val="true"/>
          <w:lang w:bidi="ar-SA"/>
        </w:rPr>
        <w:t>،أنبأنا أبو عبد اللّه الحافظ‍‌، أنبأنا أبو العبّاس أحمد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أبو الحسين بن النّقّور، أنبأنا أبو طاهر المخلّص، أنبأنا رضوان بن أحمد بن جالينوس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 الجبّار العطاردي </w:t>
      </w:r>
      <w:r>
        <w:rPr>
          <w:rStyle w:val="FootnoteAnchor"/>
          <w:rtl w:val="true"/>
        </w:rPr>
        <w:footnoteReference w:id="675"/>
      </w:r>
      <w:r>
        <w:rPr>
          <w:rFonts w:ascii="Amiri" w:hAnsi="Amiri" w:eastAsia="Amiri" w:cs="Amiri"/>
          <w:color w:val="111111"/>
          <w:sz w:val="28"/>
          <w:sz w:val="28"/>
          <w:szCs w:val="28"/>
          <w:rtl w:val="true"/>
          <w:lang w:bidi="ar-SA"/>
        </w:rPr>
        <w:t xml:space="preserve">،حدثنا يونس </w:t>
      </w:r>
      <w:r>
        <w:rPr>
          <w:rStyle w:val="FootnoteAnchor"/>
          <w:rtl w:val="true"/>
        </w:rPr>
        <w:footnoteReference w:id="676"/>
      </w:r>
      <w:r>
        <w:rPr>
          <w:rFonts w:ascii="Amiri" w:hAnsi="Amiri" w:eastAsia="Amiri" w:cs="Amiri"/>
          <w:color w:val="111111"/>
          <w:sz w:val="28"/>
          <w:sz w:val="28"/>
          <w:szCs w:val="28"/>
          <w:rtl w:val="true"/>
          <w:lang w:bidi="ar-SA"/>
        </w:rPr>
        <w:t>بن بكير،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آمنة بنت وهب أم رسول اللّه صلى اللّه عليه و سلّم تحدّث أنها أتيت حين </w:t>
      </w:r>
      <w:r>
        <w:rPr>
          <w:rStyle w:val="FootnoteAnchor"/>
          <w:rtl w:val="true"/>
        </w:rPr>
        <w:footnoteReference w:id="677"/>
      </w:r>
      <w:r>
        <w:rPr>
          <w:rFonts w:ascii="IRNazanin" w:hAnsi="IRNazanin" w:eastAsia="IRNazanin"/>
          <w:color w:val="111111"/>
          <w:sz w:val="28"/>
          <w:sz w:val="28"/>
          <w:szCs w:val="28"/>
          <w:rtl w:val="true"/>
          <w:lang w:bidi="fa-IR"/>
        </w:rPr>
        <w:t xml:space="preserve">حملت محمدا </w:t>
      </w:r>
      <w:r>
        <w:rPr>
          <w:rStyle w:val="FootnoteAnchor"/>
          <w:rtl w:val="true"/>
        </w:rPr>
        <w:footnoteReference w:id="678"/>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حملت بسيّد هذه الأمة، فإذا وقع إلى الأرض فقولي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أعيذه بالواحد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كل حاسد</w:t>
      </w:r>
    </w:p>
    <w:p>
      <w:pPr>
        <w:pStyle w:val="BookText"/>
        <w:rPr/>
      </w:pPr>
      <w:r>
        <w:rPr>
          <w:rFonts w:ascii="Amiri" w:hAnsi="Amiri" w:eastAsia="Amiri" w:cs="Amiri"/>
          <w:color w:val="111111"/>
          <w:sz w:val="28"/>
          <w:sz w:val="28"/>
          <w:szCs w:val="28"/>
          <w:rtl w:val="true"/>
          <w:lang w:bidi="ar-SA"/>
        </w:rPr>
        <w:t xml:space="preserve">في كل بر عامد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عبد </w:t>
      </w:r>
      <w:r>
        <w:rPr>
          <w:rStyle w:val="FootnoteAnchor"/>
          <w:rtl w:val="true"/>
        </w:rPr>
        <w:footnoteReference w:id="680"/>
      </w:r>
      <w:r>
        <w:rPr>
          <w:rFonts w:ascii="IRNazanin" w:hAnsi="IRNazanin" w:eastAsia="IRNazanin"/>
          <w:color w:val="111111"/>
          <w:sz w:val="28"/>
          <w:sz w:val="28"/>
          <w:szCs w:val="28"/>
          <w:rtl w:val="true"/>
          <w:lang w:bidi="fa-IR"/>
        </w:rPr>
        <w:t>رائد</w:t>
      </w:r>
    </w:p>
    <w:p>
      <w:pPr>
        <w:pStyle w:val="BookText"/>
        <w:rPr/>
      </w:pPr>
      <w:r>
        <w:rPr>
          <w:rFonts w:ascii="IRNazanin" w:hAnsi="IRNazanin" w:eastAsia="IRNazanin"/>
          <w:color w:val="111111"/>
          <w:sz w:val="28"/>
          <w:sz w:val="28"/>
          <w:szCs w:val="28"/>
          <w:rtl w:val="true"/>
          <w:lang w:bidi="fa-IR"/>
        </w:rPr>
        <w:t xml:space="preserve">نزول </w:t>
      </w:r>
      <w:r>
        <w:rPr>
          <w:rStyle w:val="FootnoteAnchor"/>
          <w:rtl w:val="true"/>
        </w:rPr>
        <w:footnoteReference w:id="681"/>
      </w:r>
      <w:r>
        <w:rPr>
          <w:rFonts w:ascii="Amiri" w:hAnsi="Amiri" w:eastAsia="Amiri" w:cs="Amiri"/>
          <w:color w:val="111111"/>
          <w:sz w:val="28"/>
          <w:sz w:val="28"/>
          <w:szCs w:val="28"/>
          <w:rtl w:val="true"/>
          <w:lang w:bidi="ar-SA"/>
        </w:rPr>
        <w:t xml:space="preserve">غير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عبد المجيد </w:t>
      </w:r>
      <w:r>
        <w:rPr>
          <w:rStyle w:val="FootnoteAnchor"/>
          <w:rtl w:val="true"/>
        </w:rPr>
        <w:footnoteReference w:id="682"/>
      </w:r>
      <w:r>
        <w:rPr>
          <w:rFonts w:ascii="IRNazanin" w:hAnsi="IRNazanin" w:eastAsia="IRNazanin"/>
          <w:color w:val="111111"/>
          <w:sz w:val="28"/>
          <w:sz w:val="28"/>
          <w:szCs w:val="28"/>
          <w:rtl w:val="true"/>
          <w:lang w:bidi="fa-IR"/>
        </w:rPr>
        <w:t>الحامد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أراه قد أتى المشاهد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Style w:val="FootnoteAnchor"/>
          <w:rtl w:val="true"/>
        </w:rPr>
        <w:footnoteReference w:id="683"/>
      </w:r>
      <w:r>
        <w:rPr>
          <w:rFonts w:ascii="Amiri" w:hAnsi="Amiri" w:eastAsia="Amiri" w:cs="Amiri"/>
          <w:color w:val="111111"/>
          <w:sz w:val="28"/>
          <w:sz w:val="28"/>
          <w:szCs w:val="28"/>
          <w:rtl w:val="true"/>
          <w:lang w:bidi="ar-SA"/>
        </w:rPr>
        <w:t xml:space="preserve">ذلك أن يخرج معه نورا يملأ قصور كسرى من أرض الشام، إذا وقع فسميه محمدا، فإن اسمه في التوراة أحمد، يحمده أهل السماء و أهل الأرض، و اسمه في الإنجيل أحمد يحمده أهل السماء و أهل الأرض، و اسمه في الفرقان محمد فسميته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 بعثت إلى عبد المطلب جاريتها و قد هلك أبوه عبد اللّه و هي حبلى،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هلك و النبي صلى اللّه عليه و سلّم ابن ثمانية و عشرين شهرا و اللّه تعالى أعلم أي ذلك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غلام فانظر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أخبرته </w:t>
      </w:r>
      <w:r>
        <w:rPr>
          <w:rStyle w:val="FootnoteAnchor"/>
          <w:rtl w:val="true"/>
        </w:rPr>
        <w:footnoteReference w:id="685"/>
      </w:r>
      <w:r>
        <w:rPr>
          <w:rFonts w:ascii="Amiri" w:hAnsi="Amiri" w:eastAsia="Amiri" w:cs="Amiri"/>
          <w:color w:val="111111"/>
          <w:sz w:val="28"/>
          <w:sz w:val="28"/>
          <w:szCs w:val="28"/>
          <w:rtl w:val="true"/>
          <w:lang w:bidi="ar-SA"/>
        </w:rPr>
        <w:t>و حدّثته بما رأت حين حملت به و ما قيل لها فيه و ما أمرت أن تسميه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عبد المطلب فأدخله على هبل في جوف الكعبة فقام عبد المطلب يدعو اللّه تعالى و يشكر اللّه عز و جلّ‌ الذي أعطاه إياه فقال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أعطاني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الغلام الطّيّب الأردان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قد ساد في المهد على الغلمان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أعيذه باللّه </w:t>
      </w:r>
      <w:r>
        <w:rPr>
          <w:rStyle w:val="FootnoteAnchor"/>
          <w:rtl w:val="true"/>
        </w:rPr>
        <w:footnoteReference w:id="688"/>
      </w:r>
      <w:r>
        <w:rPr>
          <w:rFonts w:ascii="Amiri" w:hAnsi="Amiri" w:eastAsia="Amiri" w:cs="Amiri"/>
          <w:color w:val="111111"/>
          <w:sz w:val="28"/>
          <w:sz w:val="28"/>
          <w:szCs w:val="28"/>
          <w:rtl w:val="true"/>
          <w:lang w:bidi="ar-SA"/>
        </w:rPr>
        <w:t>ذي الأركان</w:t>
      </w:r>
    </w:p>
    <w:p>
      <w:pPr>
        <w:pStyle w:val="BookText"/>
        <w:rPr/>
      </w:pPr>
      <w:r>
        <w:rPr>
          <w:rFonts w:ascii="Amiri" w:hAnsi="Amiri" w:eastAsia="Amiri" w:cs="Amiri"/>
          <w:color w:val="111111"/>
          <w:sz w:val="28"/>
          <w:sz w:val="28"/>
          <w:szCs w:val="28"/>
          <w:rtl w:val="true"/>
          <w:lang w:bidi="ar-SA"/>
        </w:rPr>
        <w:t xml:space="preserve">حتى يكون بلغة الفتان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أراه بالغ في البنيان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أعيذه من كل ذي شنآن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حاسد مضطرب العنان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ذي همة ليس له عينان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أراه رافع البنيان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أنت الذي سميت في القرآن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ثابتة المثان </w:t>
      </w:r>
      <w:r>
        <w:rPr>
          <w:rStyle w:val="FootnoteAnchor"/>
          <w:rtl w:val="true"/>
        </w:rPr>
        <w:footnoteReference w:id="69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مكتوب على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كتوب على اللسان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أخبرنا أبو نصر محمد بن أحمد بن عبد الملك بن عبد القاهر بن أسد بن مسلم الأسدي، أنبأنا أبو الفرج أحمد بن عثمان بن الفضل بن جعفر المخبزي </w:t>
      </w:r>
      <w:r>
        <w:rPr>
          <w:rStyle w:val="FootnoteAnchor"/>
          <w:rtl w:val="true"/>
        </w:rPr>
        <w:footnoteReference w:id="695"/>
      </w:r>
      <w:r>
        <w:rPr>
          <w:rFonts w:ascii="Amiri" w:hAnsi="Amiri" w:eastAsia="Amiri" w:cs="Amiri"/>
          <w:color w:val="111111"/>
          <w:sz w:val="28"/>
          <w:sz w:val="28"/>
          <w:szCs w:val="28"/>
          <w:rtl w:val="true"/>
          <w:lang w:bidi="ar-SA"/>
        </w:rPr>
        <w:t xml:space="preserve">، أنبأنا أبو القاسم عبد اللّه بن محمد بن حبابة، أنبأنا أبو بكر محمد بن إبراهيم بن نيروز الأنماطي، أنبأنا الحسن بن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ثابت، عن طلحة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عطاء بن أبي رباح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بنوا أبي طالب يصبحون غمصا رمصا </w:t>
      </w:r>
      <w:r>
        <w:rPr>
          <w:rStyle w:val="FootnoteAnchor"/>
          <w:rtl w:val="true"/>
        </w:rPr>
        <w:footnoteReference w:id="696"/>
      </w:r>
      <w:r>
        <w:rPr>
          <w:rFonts w:ascii="Amiri" w:hAnsi="Amiri" w:eastAsia="Amiri" w:cs="Amiri"/>
          <w:color w:val="111111"/>
          <w:sz w:val="28"/>
          <w:sz w:val="28"/>
          <w:szCs w:val="28"/>
          <w:rtl w:val="true"/>
          <w:lang w:bidi="ar-SA"/>
        </w:rPr>
        <w:t>،و يصبح رسول اللّه صلى اللّه عليه و سلّم صقيلا دهينا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نبأنا الحسن بن عرفة، أنبأنا علي بن ثابت </w:t>
      </w:r>
      <w:r>
        <w:rPr>
          <w:rStyle w:val="FootnoteAnchor"/>
          <w:rtl w:val="true"/>
        </w:rPr>
        <w:footnoteReference w:id="697"/>
      </w:r>
      <w:r>
        <w:rPr>
          <w:rFonts w:ascii="Amiri" w:hAnsi="Amiri" w:eastAsia="Amiri" w:cs="Amiri"/>
          <w:color w:val="111111"/>
          <w:sz w:val="28"/>
          <w:sz w:val="28"/>
          <w:szCs w:val="28"/>
          <w:rtl w:val="true"/>
          <w:lang w:bidi="ar-SA"/>
        </w:rPr>
        <w:t>عن طلحة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سمعت عطاء بن أبي رباح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طالب يقرب إلى الصبيان بصفحتهم </w:t>
      </w:r>
      <w:r>
        <w:rPr>
          <w:rStyle w:val="FootnoteAnchor"/>
          <w:rtl w:val="true"/>
        </w:rPr>
        <w:footnoteReference w:id="698"/>
      </w:r>
      <w:r>
        <w:rPr>
          <w:rFonts w:ascii="Amiri" w:hAnsi="Amiri" w:eastAsia="Amiri" w:cs="Amiri"/>
          <w:color w:val="111111"/>
          <w:sz w:val="28"/>
          <w:sz w:val="28"/>
          <w:szCs w:val="28"/>
          <w:rtl w:val="true"/>
          <w:lang w:bidi="ar-SA"/>
        </w:rPr>
        <w:t>أول البكرة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فيجلسون و ينتهبون و يكف رسول اللّه صلى اللّه عليه و سلّم يده لا ينتهب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عمه عزل له طعامه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أنبأنا أبو محمد الجوهري، أنبأنا أبو عمرو بن حيّوية، أنبأنا بو الحسن أحمد بن معروف، أنبأنا الحارث بن أبي أسامة، أنبأنا محمد بن سعد </w:t>
      </w:r>
      <w:r>
        <w:rPr>
          <w:rStyle w:val="FootnoteAnchor"/>
          <w:rtl w:val="true"/>
        </w:rPr>
        <w:footnoteReference w:id="699"/>
      </w:r>
      <w:r>
        <w:rPr>
          <w:rFonts w:ascii="Amiri" w:hAnsi="Amiri" w:eastAsia="Amiri" w:cs="Amiri"/>
          <w:color w:val="111111"/>
          <w:sz w:val="28"/>
          <w:sz w:val="28"/>
          <w:szCs w:val="28"/>
          <w:rtl w:val="true"/>
          <w:lang w:bidi="ar-SA"/>
        </w:rPr>
        <w:t>،أنبأنا محمد بن عمر بن واقد الأسلمي، حدثني محمد بن عبد اللّه،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اللّه بن جعفر، عن عبد الواحد بن حمزة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هاشم بن عاصم الأسلمي، عن المنذر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معمر، عن ابن أبي نجيح عن مجاهد، و قال عبد الرّحمن بن عبد العزيز، عن أبي الحويرث </w:t>
      </w:r>
      <w:r>
        <w:rPr>
          <w:rStyle w:val="FootnoteAnchor"/>
          <w:rtl w:val="true"/>
        </w:rPr>
        <w:footnoteReference w:id="7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أنبأنا ابن أبي سبرة عن سليمان بن سحيم </w:t>
      </w:r>
      <w:r>
        <w:rPr>
          <w:rStyle w:val="FootnoteAnchor"/>
          <w:rtl w:val="true"/>
        </w:rPr>
        <w:footnoteReference w:id="701"/>
      </w:r>
      <w:r>
        <w:rPr>
          <w:rFonts w:ascii="Amiri" w:hAnsi="Amiri" w:eastAsia="Amiri" w:cs="Amiri"/>
          <w:color w:val="111111"/>
          <w:sz w:val="28"/>
          <w:sz w:val="28"/>
          <w:szCs w:val="28"/>
          <w:rtl w:val="true"/>
          <w:lang w:bidi="ar-SA"/>
        </w:rPr>
        <w:t xml:space="preserve">،عن نافع بن جبير دخل حديث </w:t>
      </w:r>
    </w:p>
    <w:p>
      <w:pPr>
        <w:pStyle w:val="BookText"/>
        <w:rPr/>
      </w:pPr>
      <w:r>
        <w:rPr>
          <w:rFonts w:ascii="Amiri" w:hAnsi="Amiri" w:eastAsia="Amiri" w:cs="Amiri"/>
          <w:color w:val="111111"/>
          <w:sz w:val="28"/>
          <w:sz w:val="28"/>
          <w:szCs w:val="28"/>
          <w:rtl w:val="true"/>
          <w:lang w:bidi="ar-SA"/>
        </w:rPr>
        <w:t xml:space="preserve">بعضهم في حديث بعض قالوا </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يكون مع أمه آمنة بنت وهب، فلما توفيت قبضه إليه جده عبد المطلب و ضمّه و رقّ‌ عليه رقة لم يرقها على ولده، و كان يقرّبه منه و يدنيه، و يدخل عليه إذا خلا و إذا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يجلس على فراشه فيقول عبد المطلب إذا رأى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ليؤنس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 من بني مدلج لعبد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 فإنا لم نر قدما أشبه بالقدم التي في المقام منه، فقال عبد المطلب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ما يقول </w:t>
      </w:r>
      <w:r>
        <w:rPr>
          <w:rStyle w:val="FootnoteAnchor"/>
          <w:rtl w:val="true"/>
        </w:rPr>
        <w:footnoteReference w:id="704"/>
      </w:r>
      <w:r>
        <w:rPr>
          <w:rFonts w:ascii="Amiri" w:hAnsi="Amiri" w:eastAsia="Amiri" w:cs="Amiri"/>
          <w:color w:val="111111"/>
          <w:sz w:val="28"/>
          <w:sz w:val="28"/>
          <w:szCs w:val="28"/>
          <w:rtl w:val="true"/>
          <w:lang w:bidi="ar-SA"/>
        </w:rPr>
        <w:t xml:space="preserve">هؤلاء فكان أبو طالب يحتفظ‍‌ به </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عبد المطلب لأم أيمن، و كانت تحضن </w:t>
      </w:r>
      <w:r>
        <w:rPr>
          <w:rStyle w:val="FootnoteAnchor"/>
          <w:rtl w:val="true"/>
        </w:rPr>
        <w:footnoteReference w:id="706"/>
      </w:r>
      <w:r>
        <w:rPr>
          <w:rFonts w:ascii="Amiri" w:hAnsi="Amiri" w:eastAsia="Amiri" w:cs="Amiri"/>
          <w:color w:val="111111"/>
          <w:sz w:val="28"/>
          <w:sz w:val="28"/>
          <w:szCs w:val="28"/>
          <w:rtl w:val="true"/>
          <w:lang w:bidi="ar-SA"/>
        </w:rPr>
        <w:t xml:space="preserve">رسول اللّه صلى اللّه عليه و سلّم يا بركة لا تغفلي عن ابني، فإنني وجدته مع غلمان قريبا </w:t>
      </w:r>
      <w:r>
        <w:rPr>
          <w:rStyle w:val="FootnoteAnchor"/>
          <w:rtl w:val="true"/>
        </w:rPr>
        <w:footnoteReference w:id="707"/>
      </w:r>
      <w:r>
        <w:rPr>
          <w:rFonts w:ascii="Amiri" w:hAnsi="Amiri" w:eastAsia="Amiri" w:cs="Amiri"/>
          <w:color w:val="111111"/>
          <w:sz w:val="28"/>
          <w:sz w:val="28"/>
          <w:szCs w:val="28"/>
          <w:rtl w:val="true"/>
          <w:lang w:bidi="ar-SA"/>
        </w:rPr>
        <w:t>من السّدرة، و إن أهل الكتاب يزعمون أن ابني هذا نبي هذه الأمة، و كان عبد المطلب لا يأكل طعاما إلاّ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يا بني فيؤتى به إليه، فلما حضرت عبد المطلب الوفاة أوصى أبا طالب بحفظ‍‌ رسول اللّه صلى اللّه عليه و سلّم و حياطته و لما نزل بعبد المطلب الوفاة </w:t>
      </w:r>
      <w:r>
        <w:rPr>
          <w:rStyle w:val="FootnoteAnchor"/>
          <w:rtl w:val="true"/>
        </w:rPr>
        <w:footnoteReference w:id="709"/>
      </w:r>
      <w:r>
        <w:rPr>
          <w:rFonts w:ascii="Amiri" w:hAnsi="Amiri" w:eastAsia="Amiri" w:cs="Amiri"/>
          <w:color w:val="111111"/>
          <w:sz w:val="28"/>
          <w:sz w:val="28"/>
          <w:szCs w:val="28"/>
          <w:rtl w:val="true"/>
          <w:lang w:bidi="ar-SA"/>
        </w:rPr>
        <w:t>قال لبناته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أبكينني و أنا أسمع، فبكته كل واحدة منهن بشعر، فلما سمع قول أميمة، و قد أمسك لسانه، جعل يحرّك رأسه أي قد صدقت و قد كنت كذلك </w:t>
      </w:r>
      <w:r>
        <w:rPr>
          <w:rStyle w:val="FootnoteAnchor"/>
          <w:rtl w:val="true"/>
        </w:rPr>
        <w:footnoteReference w:id="710"/>
      </w:r>
      <w:r>
        <w:rPr>
          <w:rFonts w:ascii="IRNazanin" w:hAnsi="IRNazanin" w:eastAsia="IRNazanin"/>
          <w:color w:val="111111"/>
          <w:sz w:val="28"/>
          <w:sz w:val="28"/>
          <w:szCs w:val="28"/>
          <w:rtl w:val="true"/>
          <w:lang w:bidi="fa-IR"/>
        </w:rPr>
        <w:t>و هو قولها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عينيّ‌ جودي </w:t>
      </w:r>
      <w:r>
        <w:rPr>
          <w:rStyle w:val="FootnoteAnchor"/>
          <w:rtl w:val="true"/>
        </w:rPr>
        <w:footnoteReference w:id="711"/>
      </w:r>
      <w:r>
        <w:rPr>
          <w:rFonts w:ascii="Amiri" w:hAnsi="Amiri" w:eastAsia="Amiri" w:cs="Amiri"/>
          <w:color w:val="111111"/>
          <w:sz w:val="28"/>
          <w:sz w:val="28"/>
          <w:szCs w:val="28"/>
          <w:rtl w:val="true"/>
          <w:lang w:bidi="ar-SA"/>
        </w:rPr>
        <w:t xml:space="preserve">بدمع 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ماجد الخيم </w:t>
      </w:r>
      <w:r>
        <w:rPr>
          <w:rStyle w:val="FootnoteAnchor"/>
          <w:rtl w:val="true"/>
        </w:rPr>
        <w:footnoteReference w:id="712"/>
      </w:r>
      <w:r>
        <w:rPr>
          <w:rFonts w:ascii="IRNazanin" w:hAnsi="IRNazanin" w:eastAsia="IRNazanin"/>
          <w:color w:val="111111"/>
          <w:sz w:val="28"/>
          <w:sz w:val="28"/>
          <w:szCs w:val="28"/>
          <w:rtl w:val="true"/>
          <w:lang w:bidi="fa-IR"/>
        </w:rPr>
        <w:t>و المعتصر</w:t>
      </w:r>
    </w:p>
    <w:p>
      <w:pPr>
        <w:pStyle w:val="BookText"/>
        <w:rPr/>
      </w:pPr>
      <w:r>
        <w:rPr>
          <w:rFonts w:ascii="Amiri" w:hAnsi="Amiri" w:eastAsia="Amiri" w:cs="Amiri"/>
          <w:color w:val="111111"/>
          <w:sz w:val="28"/>
          <w:sz w:val="28"/>
          <w:szCs w:val="28"/>
          <w:rtl w:val="true"/>
          <w:lang w:bidi="ar-SA"/>
        </w:rPr>
        <w:t xml:space="preserve">على ما جد الجدّ واري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المحيا عظيم الخطر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شيبة الحمد </w:t>
      </w:r>
      <w:r>
        <w:rPr>
          <w:rStyle w:val="FootnoteAnchor"/>
          <w:rtl w:val="true"/>
        </w:rPr>
        <w:footnoteReference w:id="713"/>
      </w:r>
      <w:r>
        <w:rPr>
          <w:rFonts w:ascii="Amiri" w:hAnsi="Amiri" w:eastAsia="Amiri" w:cs="Amiri"/>
          <w:color w:val="111111"/>
          <w:sz w:val="28"/>
          <w:sz w:val="28"/>
          <w:szCs w:val="28"/>
          <w:rtl w:val="true"/>
          <w:lang w:bidi="ar-SA"/>
        </w:rPr>
        <w:t xml:space="preserve">ذي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 المجد و العزّ و المفتخر </w:t>
      </w:r>
    </w:p>
    <w:p>
      <w:pPr>
        <w:pStyle w:val="BookText"/>
        <w:rPr/>
      </w:pPr>
      <w:r>
        <w:rPr>
          <w:rFonts w:ascii="Amiri" w:hAnsi="Amiri" w:eastAsia="Amiri" w:cs="Amiri"/>
          <w:color w:val="111111"/>
          <w:sz w:val="28"/>
          <w:sz w:val="28"/>
          <w:szCs w:val="28"/>
          <w:rtl w:val="true"/>
          <w:lang w:bidi="ar-SA"/>
        </w:rPr>
        <w:t xml:space="preserve">و ذي الحلم و الفضل في النائبات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المفاخر </w:t>
      </w:r>
      <w:r>
        <w:rPr>
          <w:rStyle w:val="FootnoteAnchor"/>
          <w:rtl w:val="true"/>
        </w:rPr>
        <w:footnoteReference w:id="714"/>
      </w:r>
      <w:r>
        <w:rPr>
          <w:rFonts w:ascii="Amiri" w:hAnsi="Amiri" w:eastAsia="Amiri" w:cs="Amiri"/>
          <w:color w:val="111111"/>
          <w:sz w:val="28"/>
          <w:sz w:val="28"/>
          <w:szCs w:val="28"/>
          <w:rtl w:val="true"/>
          <w:lang w:bidi="ar-SA"/>
        </w:rPr>
        <w:t>جمّ‌ الفخر</w:t>
      </w:r>
    </w:p>
    <w:p>
      <w:pPr>
        <w:pStyle w:val="BookText"/>
        <w:rPr/>
      </w:pPr>
      <w:r>
        <w:rPr>
          <w:rFonts w:ascii="Amiri" w:hAnsi="Amiri" w:eastAsia="Amiri" w:cs="Amiri"/>
          <w:color w:val="111111"/>
          <w:sz w:val="28"/>
          <w:sz w:val="28"/>
          <w:szCs w:val="28"/>
          <w:rtl w:val="true"/>
          <w:lang w:bidi="ar-SA"/>
        </w:rPr>
        <w:t xml:space="preserve">له فضل مجد على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يلوح كضوء القمر</w:t>
      </w:r>
    </w:p>
    <w:p>
      <w:pPr>
        <w:pStyle w:val="BookText"/>
        <w:rPr/>
      </w:pPr>
      <w:r>
        <w:rPr>
          <w:rFonts w:ascii="Amiri" w:hAnsi="Amiri" w:eastAsia="Amiri" w:cs="Amiri"/>
          <w:color w:val="111111"/>
          <w:sz w:val="28"/>
          <w:sz w:val="28"/>
          <w:szCs w:val="28"/>
          <w:rtl w:val="true"/>
          <w:lang w:bidi="ar-SA"/>
        </w:rPr>
        <w:t xml:space="preserve">أتته المنايا فلم تشوه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لصرف </w:t>
      </w:r>
      <w:r>
        <w:rPr>
          <w:rStyle w:val="FootnoteAnchor"/>
          <w:rtl w:val="true"/>
        </w:rPr>
        <w:footnoteReference w:id="715"/>
      </w:r>
      <w:r>
        <w:rPr>
          <w:rFonts w:ascii="Amiri" w:hAnsi="Amiri" w:eastAsia="Amiri" w:cs="Amiri"/>
          <w:color w:val="111111"/>
          <w:sz w:val="28"/>
          <w:sz w:val="28"/>
          <w:szCs w:val="28"/>
          <w:rtl w:val="true"/>
          <w:lang w:bidi="ar-SA"/>
        </w:rPr>
        <w:t xml:space="preserve">الليالي و ريب </w:t>
      </w:r>
      <w:r>
        <w:rPr>
          <w:rStyle w:val="FootnoteAnchor"/>
          <w:rtl w:val="true"/>
        </w:rPr>
        <w:footnoteReference w:id="716"/>
      </w:r>
      <w:r>
        <w:rPr>
          <w:rFonts w:ascii="IRNazanin" w:hAnsi="IRNazanin" w:eastAsia="IRNazanin"/>
          <w:color w:val="111111"/>
          <w:sz w:val="28"/>
          <w:sz w:val="28"/>
          <w:szCs w:val="28"/>
          <w:rtl w:val="true"/>
          <w:lang w:bidi="fa-IR"/>
        </w:rPr>
        <w:t>القدر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عبد المطلب فدفن بالحجون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18"/>
      </w:r>
      <w:r>
        <w:rPr>
          <w:rFonts w:ascii="Amiri" w:hAnsi="Amiri" w:eastAsia="Amiri" w:cs="Amiri"/>
          <w:color w:val="111111"/>
          <w:sz w:val="28"/>
          <w:sz w:val="28"/>
          <w:szCs w:val="28"/>
          <w:rtl w:val="true"/>
          <w:lang w:bidi="ar-SA"/>
        </w:rPr>
        <w:t>و أنبأنا محمد بن عمر بن واقد الأسلمي، أنبأنا معمر، عن ابن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معاذ بن محمد الأنصاري،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محمد بن صالح و عبد اللّه بن جعفر و إبراهيم بن إسماعيل بن أبي حبيبة دخل حديث بعضهم في بعض،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عبد المطلب قبض أبو طالب رسول اللّه صلى اللّه عليه و سلّم فكان يكون معه، و كان أبو طالب لا مال له، و كان يحبه حبا شديدا لا يحبه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لا ينام حتى ينام </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 ينام إلاّ إلى جنبه، و يخرج فيخرج معه، و صبّ‌ به أبو طالب صبابة و لم يصبّ‌ مثلها شيء قط‍‌، و كان يخصّه بالطعام، و كان إذا أكل عيال أبي طالب جميعا أو فرادى لم يشبعوا، و إذا أكل معهم رسول اللّه صلى اللّه عليه و سلّم شبعوا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أراد أن يغذّيهم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أنتم حتى يحضر ابني، فيأتي رسول اللّه صلى اللّه عليه و سلّم فيأكل معهم فكانوا يفضلون من طعامهم، و إن لم يكن معهم لم يشبعوا، فيقول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المبارك </w:t>
      </w:r>
      <w:r>
        <w:rPr>
          <w:rStyle w:val="FootnoteAnchor"/>
          <w:rtl w:val="true"/>
        </w:rPr>
        <w:footnoteReference w:id="720"/>
      </w:r>
      <w:r>
        <w:rPr>
          <w:rFonts w:ascii="Amiri" w:hAnsi="Amiri" w:eastAsia="Amiri" w:cs="Amiri"/>
          <w:color w:val="111111"/>
          <w:sz w:val="28"/>
          <w:sz w:val="28"/>
          <w:szCs w:val="28"/>
          <w:rtl w:val="true"/>
          <w:lang w:bidi="ar-SA"/>
        </w:rPr>
        <w:t>،و كان الصبيان يصبحون رمصا شعثا، و يصبح رسول اللّه صلى اللّه عليه و سلّم دهينا كحيلا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أنبأنا محمد بن سعد </w:t>
      </w:r>
      <w:r>
        <w:rPr>
          <w:rStyle w:val="FootnoteAnchor"/>
          <w:rtl w:val="true"/>
        </w:rPr>
        <w:footnoteReference w:id="721"/>
      </w:r>
      <w:r>
        <w:rPr>
          <w:rFonts w:ascii="Amiri" w:hAnsi="Amiri" w:eastAsia="Amiri" w:cs="Amiri"/>
          <w:color w:val="111111"/>
          <w:sz w:val="28"/>
          <w:sz w:val="28"/>
          <w:szCs w:val="28"/>
          <w:rtl w:val="true"/>
          <w:lang w:bidi="ar-SA"/>
        </w:rPr>
        <w:t>،أنبأنا محمد بن عمر بن واقد الأسلمي، أنبأنا زكريا بن يحيى بن يزيد السعدي،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مكة عشرة نسوة من بني سعد بن بكر يطلبن الرضاع، فأصبن الرضاع كلّهنّ‌ إلاّ حليمة بنت عبد اللّه بن الحارث بن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شجنة </w:t>
      </w:r>
      <w:r>
        <w:rPr>
          <w:rStyle w:val="FootnoteAnchor"/>
          <w:rtl w:val="true"/>
        </w:rPr>
        <w:footnoteReference w:id="722"/>
      </w:r>
      <w:r>
        <w:rPr>
          <w:rFonts w:ascii="Amiri" w:hAnsi="Amiri" w:eastAsia="Amiri" w:cs="Amiri"/>
          <w:color w:val="111111"/>
          <w:sz w:val="28"/>
          <w:sz w:val="28"/>
          <w:szCs w:val="28"/>
          <w:rtl w:val="true"/>
          <w:lang w:bidi="ar-SA"/>
        </w:rPr>
        <w:t xml:space="preserve">بن جابر بن رزام بن ناصرة بن فيضة </w:t>
      </w:r>
      <w:r>
        <w:rPr>
          <w:rStyle w:val="FootnoteAnchor"/>
          <w:rtl w:val="true"/>
        </w:rPr>
        <w:footnoteReference w:id="723"/>
      </w:r>
      <w:r>
        <w:rPr>
          <w:rFonts w:ascii="IRNazanin" w:hAnsi="IRNazanin" w:eastAsia="IRNazanin"/>
          <w:color w:val="111111"/>
          <w:sz w:val="28"/>
          <w:sz w:val="28"/>
          <w:szCs w:val="28"/>
          <w:rtl w:val="true"/>
          <w:lang w:bidi="fa-IR"/>
        </w:rPr>
        <w:t xml:space="preserve">بن </w:t>
      </w:r>
      <w:r>
        <w:rPr>
          <w:rStyle w:val="FootnoteAnchor"/>
          <w:rtl w:val="true"/>
        </w:rPr>
        <w:footnoteReference w:id="724"/>
      </w:r>
      <w:r>
        <w:rPr>
          <w:rFonts w:ascii="Amiri" w:hAnsi="Amiri" w:eastAsia="Amiri" w:cs="Amiri"/>
          <w:color w:val="111111"/>
          <w:sz w:val="28"/>
          <w:sz w:val="28"/>
          <w:szCs w:val="28"/>
          <w:rtl w:val="true"/>
          <w:lang w:bidi="ar-SA"/>
        </w:rPr>
        <w:t xml:space="preserve">سعد بن بكر بن هوازن بن منصور بن 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خصفة</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بن قيس بن عيلان بن مضر و كان معها زوجها الحارث بن عبد العزّى بن رفاعة بن ملاّن بن ناصرة بن فضيّة بن سعد بن بكر بن هوازن، و يكنى أبا ذؤيب و ولدها منه عبد اللّه بن الحارث، فكانت ترضعه، و أنيسة بنت الحارث و جذامة </w:t>
      </w:r>
      <w:r>
        <w:rPr>
          <w:rStyle w:val="FootnoteAnchor"/>
          <w:rtl w:val="true"/>
        </w:rPr>
        <w:footnoteReference w:id="726"/>
      </w:r>
      <w:r>
        <w:rPr>
          <w:rFonts w:ascii="Amiri" w:hAnsi="Amiri" w:eastAsia="Amiri" w:cs="Amiri"/>
          <w:color w:val="111111"/>
          <w:sz w:val="28"/>
          <w:sz w:val="28"/>
          <w:szCs w:val="28"/>
          <w:rtl w:val="true"/>
          <w:lang w:bidi="ar-SA"/>
        </w:rPr>
        <w:t xml:space="preserve">بنت الحارث و هي الشّيماء </w:t>
      </w:r>
      <w:r>
        <w:rPr>
          <w:rStyle w:val="FootnoteAnchor"/>
          <w:rtl w:val="true"/>
        </w:rPr>
        <w:footnoteReference w:id="727"/>
      </w:r>
      <w:r>
        <w:rPr>
          <w:rFonts w:ascii="Amiri" w:hAnsi="Amiri" w:eastAsia="Amiri" w:cs="Amiri"/>
          <w:color w:val="111111"/>
          <w:sz w:val="28"/>
          <w:sz w:val="28"/>
          <w:szCs w:val="28"/>
          <w:rtl w:val="true"/>
          <w:lang w:bidi="ar-SA"/>
        </w:rPr>
        <w:t>،كانت هي التي تحضن رسول اللّه صلى اللّه عليه و سلّم مع أمها و توركه، فعرض عليها رسول اللّه صلى اللّه عليه و سلّم فجعلت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 لا مال له، و ما عست أمه أن تفعل </w:t>
      </w:r>
      <w:r>
        <w:rPr>
          <w:rStyle w:val="FootnoteAnchor"/>
          <w:rtl w:val="true"/>
        </w:rPr>
        <w:footnoteReference w:id="728"/>
      </w:r>
      <w:r>
        <w:rPr>
          <w:rFonts w:ascii="Amiri" w:hAnsi="Amiri" w:eastAsia="Amiri" w:cs="Amiri"/>
          <w:color w:val="111111"/>
          <w:sz w:val="28"/>
          <w:sz w:val="28"/>
          <w:szCs w:val="28"/>
          <w:rtl w:val="true"/>
          <w:lang w:bidi="ar-SA"/>
        </w:rPr>
        <w:t>فخرج النسوة و خلّفتها، فقالت حليمة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قد خرج صواحبي و ليس بمكة غلام يسترضع إلاّ هذا الغلام اليتيم، فلو أنّا أخذناه فإني أكره أن نرجع </w:t>
      </w:r>
      <w:r>
        <w:rPr>
          <w:rStyle w:val="FootnoteAnchor"/>
          <w:rtl w:val="true"/>
        </w:rPr>
        <w:footnoteReference w:id="729"/>
      </w:r>
      <w:r>
        <w:rPr>
          <w:rFonts w:ascii="IRNazanin" w:hAnsi="IRNazanin" w:eastAsia="IRNazanin"/>
          <w:color w:val="111111"/>
          <w:sz w:val="28"/>
          <w:sz w:val="28"/>
          <w:szCs w:val="28"/>
          <w:rtl w:val="true"/>
          <w:lang w:bidi="fa-IR"/>
        </w:rPr>
        <w:t xml:space="preserve">إلى بلادنا و لم نأخذ </w:t>
      </w:r>
      <w:r>
        <w:rPr>
          <w:rStyle w:val="FootnoteAnchor"/>
          <w:rtl w:val="true"/>
        </w:rPr>
        <w:footnoteReference w:id="730"/>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 عسى اللّه أن يجعل لنا فيه خيرا، فجاءت إلى أمه فأخذته منها، فوضعته في حجرها، فأقبل عليه ثديها </w:t>
      </w:r>
      <w:r>
        <w:rPr>
          <w:rStyle w:val="FootnoteAnchor"/>
          <w:rtl w:val="true"/>
        </w:rPr>
        <w:footnoteReference w:id="731"/>
      </w:r>
      <w:r>
        <w:rPr>
          <w:rFonts w:ascii="IRNazanin" w:hAnsi="IRNazanin" w:eastAsia="IRNazanin"/>
          <w:color w:val="111111"/>
          <w:sz w:val="28"/>
          <w:sz w:val="28"/>
          <w:szCs w:val="28"/>
          <w:rtl w:val="true"/>
          <w:lang w:bidi="fa-IR"/>
        </w:rPr>
        <w:t xml:space="preserve">حتى انقطرا </w:t>
      </w:r>
      <w:r>
        <w:rPr>
          <w:rStyle w:val="FootnoteAnchor"/>
          <w:rtl w:val="true"/>
        </w:rPr>
        <w:footnoteReference w:id="732"/>
      </w:r>
      <w:r>
        <w:rPr>
          <w:rFonts w:ascii="Amiri" w:hAnsi="Amiri" w:eastAsia="Amiri" w:cs="Amiri"/>
          <w:color w:val="111111"/>
          <w:sz w:val="28"/>
          <w:sz w:val="28"/>
          <w:szCs w:val="28"/>
          <w:rtl w:val="true"/>
          <w:lang w:bidi="ar-SA"/>
        </w:rPr>
        <w:t xml:space="preserve">لبنا فشرب رسول اللّه صلى اللّه عليه و سلّم حتى روي، و شرب أخوه، و لقد كان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ينام</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من الغرث، و 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ظئر سلي عن ابنك فإنه سيكون له شأن، و أخبرتها بما رأت، و ما قيل لها فيه حين ولدته،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لي </w:t>
      </w:r>
      <w:r>
        <w:rPr>
          <w:rStyle w:val="FootnoteAnchor"/>
          <w:rtl w:val="true"/>
        </w:rPr>
        <w:footnoteReference w:id="734"/>
      </w:r>
      <w:r>
        <w:rPr>
          <w:rFonts w:ascii="Amiri" w:hAnsi="Amiri" w:eastAsia="Amiri" w:cs="Amiri"/>
          <w:color w:val="111111"/>
          <w:sz w:val="28"/>
          <w:sz w:val="28"/>
          <w:szCs w:val="28"/>
          <w:rtl w:val="true"/>
          <w:lang w:bidi="ar-SA"/>
        </w:rPr>
        <w:t>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استرضعي ابنك </w:t>
      </w:r>
      <w:r>
        <w:rPr>
          <w:rStyle w:val="FootnoteAnchor"/>
          <w:rtl w:val="true"/>
        </w:rPr>
        <w:footnoteReference w:id="735"/>
      </w:r>
      <w:r>
        <w:rPr>
          <w:rFonts w:ascii="Amiri" w:hAnsi="Amiri" w:eastAsia="Amiri" w:cs="Amiri"/>
          <w:color w:val="111111"/>
          <w:sz w:val="28"/>
          <w:sz w:val="28"/>
          <w:szCs w:val="28"/>
          <w:rtl w:val="true"/>
          <w:lang w:bidi="ar-SA"/>
        </w:rPr>
        <w:t xml:space="preserve">في بني سعد بن بكر في آل أبي ذؤيب، قالت </w:t>
      </w:r>
      <w:r>
        <w:rPr>
          <w:rStyle w:val="FootnoteAnchor"/>
          <w:rtl w:val="true"/>
        </w:rPr>
        <w:footnoteReference w:id="736"/>
      </w: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هذا الغلام الذي </w:t>
      </w:r>
    </w:p>
    <w:p>
      <w:pPr>
        <w:pStyle w:val="BookText"/>
        <w:rPr/>
      </w:pPr>
      <w:r>
        <w:rPr>
          <w:rFonts w:ascii="Amiri" w:hAnsi="Amiri" w:eastAsia="Amiri" w:cs="Amiri"/>
          <w:color w:val="111111"/>
          <w:sz w:val="28"/>
          <w:sz w:val="28"/>
          <w:szCs w:val="28"/>
          <w:rtl w:val="true"/>
          <w:lang w:bidi="ar-SA"/>
        </w:rPr>
        <w:t xml:space="preserve">في جحري أبو ذؤيب، و هو زوجي، فطابت نفس حليمة و سرّت </w:t>
      </w:r>
      <w:r>
        <w:rPr>
          <w:rStyle w:val="FootnoteAnchor"/>
          <w:rtl w:val="true"/>
        </w:rPr>
        <w:footnoteReference w:id="737"/>
      </w:r>
      <w:r>
        <w:rPr>
          <w:rFonts w:ascii="Amiri" w:hAnsi="Amiri" w:eastAsia="Amiri" w:cs="Amiri"/>
          <w:color w:val="111111"/>
          <w:sz w:val="28"/>
          <w:sz w:val="28"/>
          <w:szCs w:val="28"/>
          <w:rtl w:val="true"/>
          <w:lang w:bidi="ar-SA"/>
        </w:rPr>
        <w:t xml:space="preserve">بكل ما سمعت، ثم خرجت به إلى منزلها، فحدجوا </w:t>
      </w:r>
      <w:r>
        <w:rPr>
          <w:rStyle w:val="FootnoteAnchor"/>
          <w:rtl w:val="true"/>
        </w:rPr>
        <w:footnoteReference w:id="738"/>
      </w:r>
      <w:r>
        <w:rPr>
          <w:rFonts w:ascii="Amiri" w:hAnsi="Amiri" w:eastAsia="Amiri" w:cs="Amiri"/>
          <w:color w:val="111111"/>
          <w:sz w:val="28"/>
          <w:sz w:val="28"/>
          <w:szCs w:val="28"/>
          <w:rtl w:val="true"/>
          <w:lang w:bidi="ar-SA"/>
        </w:rPr>
        <w:t xml:space="preserve">أتانهم، فركبتها حليمة و حملت رسول اللّه صلى اللّه عليه و سلّم بين يديها و ركب الحارث شارفهم فطلعا على صواحبهما بوادي السرر </w:t>
      </w:r>
      <w:r>
        <w:rPr>
          <w:rStyle w:val="FootnoteAnchor"/>
          <w:rtl w:val="true"/>
        </w:rPr>
        <w:footnoteReference w:id="739"/>
      </w:r>
      <w:r>
        <w:rPr>
          <w:rFonts w:ascii="IRNazanin" w:hAnsi="IRNazanin" w:eastAsia="IRNazanin"/>
          <w:color w:val="111111"/>
          <w:sz w:val="28"/>
          <w:sz w:val="28"/>
          <w:szCs w:val="28"/>
          <w:rtl w:val="true"/>
          <w:lang w:bidi="fa-IR"/>
        </w:rPr>
        <w:t xml:space="preserve">،و هن مرتعات و هما </w:t>
      </w:r>
      <w:r>
        <w:rPr>
          <w:rStyle w:val="FootnoteAnchor"/>
          <w:rtl w:val="true"/>
        </w:rPr>
        <w:footnoteReference w:id="740"/>
      </w:r>
      <w:r>
        <w:rPr>
          <w:rFonts w:ascii="Amiri" w:hAnsi="Amiri" w:eastAsia="Amiri" w:cs="Amiri"/>
          <w:color w:val="111111"/>
          <w:sz w:val="28"/>
          <w:sz w:val="28"/>
          <w:szCs w:val="28"/>
          <w:rtl w:val="true"/>
          <w:lang w:bidi="ar-SA"/>
        </w:rPr>
        <w:t>يتواهقان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حليمة ما صنعت‌؟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و اللّه خير مولود رأيته قط‍‌، و أعظمهم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ابن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روحنا </w:t>
      </w:r>
      <w:r>
        <w:rPr>
          <w:rStyle w:val="FootnoteAnchor"/>
          <w:rtl w:val="true"/>
        </w:rPr>
        <w:footnoteReference w:id="741"/>
      </w:r>
      <w:r>
        <w:rPr>
          <w:rFonts w:ascii="Amiri" w:hAnsi="Amiri" w:eastAsia="Amiri" w:cs="Amiri"/>
          <w:color w:val="111111"/>
          <w:sz w:val="28"/>
          <w:sz w:val="28"/>
          <w:szCs w:val="28"/>
          <w:rtl w:val="true"/>
          <w:lang w:bidi="ar-SA"/>
        </w:rPr>
        <w:t xml:space="preserve">منزلنا حتى رأيت الحسن </w:t>
      </w:r>
      <w:r>
        <w:rPr>
          <w:rStyle w:val="FootnoteAnchor"/>
          <w:rtl w:val="true"/>
        </w:rPr>
        <w:footnoteReference w:id="742"/>
      </w:r>
      <w:r>
        <w:rPr>
          <w:rFonts w:ascii="IRNazanin" w:hAnsi="IRNazanin" w:eastAsia="IRNazanin"/>
          <w:color w:val="111111"/>
          <w:sz w:val="28"/>
          <w:sz w:val="28"/>
          <w:szCs w:val="28"/>
          <w:rtl w:val="true"/>
          <w:lang w:bidi="fa-IR"/>
        </w:rPr>
        <w:t>من بعد نسائنا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السّلمي،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المقرئ </w:t>
      </w:r>
      <w:r>
        <w:rPr>
          <w:rStyle w:val="FootnoteAnchor"/>
          <w:rtl w:val="true"/>
        </w:rPr>
        <w:footnoteReference w:id="743"/>
      </w:r>
      <w:r>
        <w:rPr>
          <w:rFonts w:ascii="Amiri" w:hAnsi="Amiri" w:eastAsia="Amiri" w:cs="Amiri"/>
          <w:color w:val="111111"/>
          <w:sz w:val="28"/>
          <w:sz w:val="28"/>
          <w:szCs w:val="28"/>
          <w:rtl w:val="true"/>
          <w:lang w:bidi="ar-SA"/>
        </w:rPr>
        <w:t xml:space="preserve">،أنبأنا أبو يعلى حدثنا مسروق بن المرزبان الكوفي أبو سعيد، و الحسن </w:t>
      </w:r>
      <w:r>
        <w:rPr>
          <w:rStyle w:val="FootnoteAnchor"/>
          <w:rtl w:val="true"/>
        </w:rPr>
        <w:footnoteReference w:id="744"/>
      </w:r>
      <w:r>
        <w:rPr>
          <w:rFonts w:ascii="Amiri" w:hAnsi="Amiri" w:eastAsia="Amiri" w:cs="Amiri"/>
          <w:color w:val="111111"/>
          <w:sz w:val="28"/>
          <w:sz w:val="28"/>
          <w:szCs w:val="28"/>
          <w:rtl w:val="true"/>
          <w:lang w:bidi="ar-SA"/>
        </w:rPr>
        <w:t xml:space="preserve">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نسخته من حديث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يحيى بن زكريا بن أبي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إسحاق عن جهم بن أبي جهم، عن عبد اللّه بن جعفر، عن حليمة بنت الحارث أم رسول اللّه صلى اللّه عليه و سلّم السعدية التي أرضعته قالت </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في نسوة من بني سعد بن بكر نلتمس الرضغاء بمكة على أتان لي قمراء </w:t>
      </w:r>
      <w:r>
        <w:rPr>
          <w:rStyle w:val="FootnoteAnchor"/>
          <w:rtl w:val="true"/>
        </w:rPr>
        <w:footnoteReference w:id="746"/>
      </w:r>
      <w:r>
        <w:rPr>
          <w:rFonts w:ascii="IRNazanin" w:hAnsi="IRNazanin" w:eastAsia="IRNazanin"/>
          <w:color w:val="111111"/>
          <w:sz w:val="28"/>
          <w:sz w:val="28"/>
          <w:szCs w:val="28"/>
          <w:rtl w:val="true"/>
          <w:lang w:bidi="fa-IR"/>
        </w:rPr>
        <w:t xml:space="preserve">،قد أذنت </w:t>
      </w:r>
      <w:r>
        <w:rPr>
          <w:rStyle w:val="FootnoteAnchor"/>
          <w:rtl w:val="true"/>
        </w:rPr>
        <w:footnoteReference w:id="747"/>
      </w:r>
      <w:r>
        <w:rPr>
          <w:rFonts w:ascii="Amiri" w:hAnsi="Amiri" w:eastAsia="Amiri" w:cs="Amiri"/>
          <w:color w:val="111111"/>
          <w:sz w:val="28"/>
          <w:sz w:val="28"/>
          <w:szCs w:val="28"/>
          <w:rtl w:val="true"/>
          <w:lang w:bidi="ar-SA"/>
        </w:rPr>
        <w:t>بالركب فخرجت فرجنا في سنة شهباء لم تبق شيئا و معي زوجي الحارث بن عبد العزّى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 شارف </w:t>
      </w:r>
      <w:r>
        <w:rPr>
          <w:rStyle w:val="FootnoteAnchor"/>
          <w:rtl w:val="true"/>
        </w:rPr>
        <w:footnoteReference w:id="748"/>
      </w:r>
      <w:r>
        <w:rPr>
          <w:rFonts w:ascii="IRNazanin" w:hAnsi="IRNazanin" w:eastAsia="IRNazanin"/>
          <w:color w:val="111111"/>
          <w:sz w:val="28"/>
          <w:sz w:val="28"/>
          <w:szCs w:val="28"/>
          <w:rtl w:val="true"/>
          <w:lang w:bidi="fa-IR"/>
        </w:rPr>
        <w:t xml:space="preserve">لنا،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إن تبضّ‌ </w:t>
      </w:r>
      <w:r>
        <w:rPr>
          <w:rStyle w:val="FootnoteAnchor"/>
          <w:rtl w:val="true"/>
        </w:rPr>
        <w:footnoteReference w:id="749"/>
      </w:r>
      <w:r>
        <w:rPr>
          <w:rFonts w:ascii="Amiri" w:hAnsi="Amiri" w:eastAsia="Amiri" w:cs="Amiri"/>
          <w:color w:val="111111"/>
          <w:sz w:val="28"/>
          <w:sz w:val="28"/>
          <w:szCs w:val="28"/>
          <w:rtl w:val="true"/>
          <w:lang w:bidi="ar-SA"/>
        </w:rPr>
        <w:t xml:space="preserve">علينا فقطرة من لبن، و معي صبي لن </w:t>
      </w:r>
      <w:r>
        <w:rPr>
          <w:rStyle w:val="FootnoteAnchor"/>
          <w:rtl w:val="true"/>
        </w:rPr>
        <w:footnoteReference w:id="750"/>
      </w:r>
      <w:r>
        <w:rPr>
          <w:rFonts w:ascii="Amiri" w:hAnsi="Amiri" w:eastAsia="Amiri" w:cs="Amiri"/>
          <w:color w:val="111111"/>
          <w:sz w:val="28"/>
          <w:sz w:val="28"/>
          <w:szCs w:val="28"/>
          <w:rtl w:val="true"/>
          <w:lang w:bidi="ar-SA"/>
        </w:rPr>
        <w:t xml:space="preserve">ينام ليلنا مع بكائه ما في ثديه ما يغنيه،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شارفنا من لبن يغذو، إلاّ أنّا نرجو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مكة لم يبق منا امرأة إلاّ عرض عليها رسول اللّه صلى اللّه عليه و سلّم فتأباه، و إنما كنا نرجو كرامة رضاعه من والد المولود و كان يتيما فكنا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 ما عسى أن تصنع أمه‌؟ حتى لم يبق من صواحبي امرأة إلاّ أخذت صبيا غيري فكرهت أن أرجع لم آخذ شيئا و قد أخذ صواحبي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لزوجي </w:t>
      </w:r>
      <w:r>
        <w:rPr>
          <w:rStyle w:val="FootnoteAnchor"/>
          <w:rtl w:val="true"/>
        </w:rPr>
        <w:footnoteReference w:id="751"/>
      </w:r>
      <w:r>
        <w:rPr>
          <w:rFonts w:ascii="Amiri" w:hAnsi="Amiri" w:eastAsia="Amiri" w:cs="Amiri"/>
          <w:color w:val="111111"/>
          <w:sz w:val="28"/>
          <w:sz w:val="28"/>
          <w:szCs w:val="28"/>
          <w:rtl w:val="true"/>
          <w:lang w:bidi="ar-SA"/>
        </w:rPr>
        <w:t>و اللّه لأرجعن إلى ذلك اليتيم فلآخذنّه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فأخذته فرجعت إلى رحلي، فقال زوجي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اللّه ذاك، إني </w:t>
      </w:r>
      <w:r>
        <w:rPr>
          <w:rStyle w:val="FootnoteAnchor"/>
          <w:rtl w:val="true"/>
        </w:rPr>
        <w:footnoteReference w:id="752"/>
      </w:r>
      <w:r>
        <w:rPr>
          <w:rFonts w:ascii="Amiri" w:hAnsi="Amiri" w:eastAsia="Amiri" w:cs="Amiri"/>
          <w:color w:val="111111"/>
          <w:sz w:val="28"/>
          <w:sz w:val="28"/>
          <w:szCs w:val="28"/>
          <w:rtl w:val="true"/>
          <w:lang w:bidi="ar-SA"/>
        </w:rPr>
        <w:t>لم أجد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فعسى اللّه أن يجعل فيه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هو إلاّ أن جعلته في حجري، فأقبل عليه ثديي </w:t>
      </w:r>
      <w:r>
        <w:rPr>
          <w:rStyle w:val="FootnoteAnchor"/>
          <w:rtl w:val="true"/>
        </w:rPr>
        <w:footnoteReference w:id="753"/>
      </w:r>
      <w:r>
        <w:rPr>
          <w:rFonts w:ascii="Amiri" w:hAnsi="Amiri" w:eastAsia="Amiri" w:cs="Amiri"/>
          <w:color w:val="111111"/>
          <w:sz w:val="28"/>
          <w:sz w:val="28"/>
          <w:szCs w:val="28"/>
          <w:rtl w:val="true"/>
          <w:lang w:bidi="ar-SA"/>
        </w:rPr>
        <w:t>بما شاء اللّه من اللبن،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 حتى روي، و شرب أخوه، يعني ابنها، حتى روي، و قام </w:t>
      </w:r>
      <w:r>
        <w:rPr>
          <w:rStyle w:val="FootnoteAnchor"/>
          <w:rtl w:val="true"/>
        </w:rPr>
        <w:footnoteReference w:id="754"/>
      </w:r>
      <w:r>
        <w:rPr>
          <w:rFonts w:ascii="Amiri" w:hAnsi="Amiri" w:eastAsia="Amiri" w:cs="Amiri"/>
          <w:color w:val="111111"/>
          <w:sz w:val="28"/>
          <w:sz w:val="28"/>
          <w:szCs w:val="28"/>
          <w:rtl w:val="true"/>
          <w:lang w:bidi="ar-SA"/>
        </w:rPr>
        <w:t>زوجي إلى شارفنا من الليل فإذا فيه حافلا فحلب لنا ما شئنا فشرب حتى روي، قالت و شربت حتى رويت، فبتنا ليلتنا تلك بخير شباعا رواء و قد نام صبياننا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يقول أبوه يعني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حليمة ما أراك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قد أصبت نسمة </w:t>
      </w:r>
      <w:r>
        <w:rPr>
          <w:rStyle w:val="FootnoteAnchor"/>
          <w:rtl w:val="true"/>
        </w:rPr>
        <w:footnoteReference w:id="756"/>
      </w:r>
      <w:r>
        <w:rPr>
          <w:rFonts w:ascii="Amiri" w:hAnsi="Amiri" w:eastAsia="Amiri" w:cs="Amiri"/>
          <w:color w:val="111111"/>
          <w:sz w:val="28"/>
          <w:sz w:val="28"/>
          <w:szCs w:val="28"/>
          <w:rtl w:val="true"/>
          <w:lang w:bidi="ar-SA"/>
        </w:rPr>
        <w:t>مباركة، قد نام صبيّنا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خرجنا فو اللّه لو خرجت حتى أتى أمام الركب قد قطعتهن حتى ما يتعلق بأحد </w:t>
      </w:r>
      <w:r>
        <w:rPr>
          <w:rStyle w:val="FootnoteAnchor"/>
          <w:rtl w:val="true"/>
        </w:rPr>
        <w:footnoteReference w:id="757"/>
      </w:r>
      <w:r>
        <w:rPr>
          <w:rFonts w:ascii="Amiri" w:hAnsi="Amiri" w:eastAsia="Amiri" w:cs="Amiri"/>
          <w:color w:val="111111"/>
          <w:sz w:val="28"/>
          <w:sz w:val="28"/>
          <w:szCs w:val="28"/>
          <w:rtl w:val="true"/>
          <w:lang w:bidi="ar-SA"/>
        </w:rPr>
        <w:t>،حتى أنهم ليقولون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بنت الحارث كفا علينا أ ليست هذه أتانك </w:t>
      </w:r>
      <w:r>
        <w:rPr>
          <w:rStyle w:val="FootnoteAnchor"/>
          <w:rtl w:val="true"/>
        </w:rPr>
        <w:footnoteReference w:id="758"/>
      </w:r>
      <w:r>
        <w:rPr>
          <w:rFonts w:ascii="Amiri" w:hAnsi="Amiri" w:eastAsia="Amiri" w:cs="Amiri"/>
          <w:color w:val="111111"/>
          <w:sz w:val="28"/>
          <w:sz w:val="28"/>
          <w:szCs w:val="28"/>
          <w:rtl w:val="true"/>
          <w:lang w:bidi="ar-SA"/>
        </w:rPr>
        <w:t xml:space="preserve">التي خرجت عليها؟ فأقول بلى و اللّه قد قدمنا و هي قدامنا حتى قدمنا منازلنا من حاضر بني سعد بن بكر، فقدمنا على أجدب أرض اللّه، فوالذي نفس حليمة بيده إن كانوا يسرحون أغنامهم إذا أصبحوا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راعي غنمي فتروح غنمي بطانا لبنا حفلا و تروح أغنامهم جياعا هالكة ما لها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فنشرب ما </w:t>
      </w:r>
    </w:p>
    <w:p>
      <w:pPr>
        <w:pStyle w:val="BookText"/>
        <w:rPr/>
      </w:pPr>
      <w:r>
        <w:rPr>
          <w:rFonts w:ascii="Amiri" w:hAnsi="Amiri" w:eastAsia="Amiri" w:cs="Amiri"/>
          <w:color w:val="111111"/>
          <w:sz w:val="28"/>
          <w:sz w:val="28"/>
          <w:szCs w:val="28"/>
          <w:rtl w:val="true"/>
          <w:lang w:bidi="ar-SA"/>
        </w:rPr>
        <w:t>شئنا من اللبن ما من الحاضر أحد يطلب قطرة و لا يجدها، فيقولون لرعاتهم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 لا تسرحون </w:t>
      </w:r>
      <w:r>
        <w:rPr>
          <w:rStyle w:val="FootnoteAnchor"/>
          <w:rtl w:val="true"/>
        </w:rPr>
        <w:footnoteReference w:id="759"/>
      </w:r>
      <w:r>
        <w:rPr>
          <w:rFonts w:ascii="Amiri" w:hAnsi="Amiri" w:eastAsia="Amiri" w:cs="Amiri"/>
          <w:color w:val="111111"/>
          <w:sz w:val="28"/>
          <w:sz w:val="28"/>
          <w:szCs w:val="28"/>
          <w:rtl w:val="true"/>
          <w:lang w:bidi="ar-SA"/>
        </w:rPr>
        <w:t>حيث يسرح راعي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فيسرحون في الشعب الذي يسرح فيه راعينا، فتروح أغنامهم جياعا ما لها من لبن، و تروح غنمي لبنا حفلا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صلى اللّه عليه و سلّم يشب في اليوم شباب الصبي في شهر </w:t>
      </w:r>
      <w:r>
        <w:rPr>
          <w:rStyle w:val="FootnoteAnchor"/>
          <w:rtl w:val="true"/>
        </w:rPr>
        <w:footnoteReference w:id="760"/>
      </w:r>
      <w:r>
        <w:rPr>
          <w:rFonts w:ascii="Amiri" w:hAnsi="Amiri" w:eastAsia="Amiri" w:cs="Amiri"/>
          <w:color w:val="111111"/>
          <w:sz w:val="28"/>
          <w:sz w:val="28"/>
          <w:szCs w:val="28"/>
          <w:rtl w:val="true"/>
          <w:lang w:bidi="ar-SA"/>
        </w:rPr>
        <w:t>،و يشب في شهر شباب الصبي في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سنة </w:t>
      </w:r>
      <w:r>
        <w:rPr>
          <w:rStyle w:val="FootnoteAnchor"/>
          <w:rtl w:val="true"/>
        </w:rPr>
        <w:footnoteReference w:id="761"/>
      </w:r>
      <w:r>
        <w:rPr>
          <w:rFonts w:ascii="IRNazanin" w:hAnsi="IRNazanin" w:eastAsia="IRNazanin"/>
          <w:color w:val="111111"/>
          <w:sz w:val="28"/>
          <w:sz w:val="28"/>
          <w:szCs w:val="28"/>
          <w:rtl w:val="true"/>
          <w:lang w:bidi="fa-IR"/>
        </w:rPr>
        <w:t xml:space="preserve">و هو غلام </w:t>
      </w:r>
      <w:r>
        <w:rPr>
          <w:rStyle w:val="FootnoteAnchor"/>
          <w:rtl w:val="true"/>
        </w:rPr>
        <w:footnoteReference w:id="762"/>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فقدمنا على أمه فقلت لها، و قال لها أبوه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ردي علينا ابني فلنرجع به، فإنا نخشى عليه أوباء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أضنّ‌ شيء به، فما رأينا من بركته،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بها، حتى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به فمكث عندنا شهرين،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يلعب و أخوه يوما خلف البيوت يرعيان </w:t>
      </w:r>
      <w:r>
        <w:rPr>
          <w:rStyle w:val="FootnoteAnchor"/>
          <w:rtl w:val="true"/>
        </w:rPr>
        <w:footnoteReference w:id="763"/>
      </w:r>
      <w:r>
        <w:rPr>
          <w:rFonts w:ascii="Amiri" w:hAnsi="Amiri" w:eastAsia="Amiri" w:cs="Amiri"/>
          <w:color w:val="111111"/>
          <w:sz w:val="28"/>
          <w:sz w:val="28"/>
          <w:szCs w:val="28"/>
          <w:rtl w:val="true"/>
          <w:lang w:bidi="ar-SA"/>
        </w:rPr>
        <w:t>بهما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جاءنا أخوه يشتد فقال لي و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أدركا أخي القرشي قد جاءه رجلان فأضجعاه فشقا بطنه، فخرجنا نحوه نشتد، فانتهينا إليه و هو قائم، و هو منتقع </w:t>
      </w:r>
      <w:r>
        <w:rPr>
          <w:rStyle w:val="FootnoteAnchor"/>
          <w:rtl w:val="true"/>
        </w:rPr>
        <w:footnoteReference w:id="764"/>
      </w:r>
      <w:r>
        <w:rPr>
          <w:rFonts w:ascii="IRNazanin" w:hAnsi="IRNazanin" w:eastAsia="IRNazanin"/>
          <w:color w:val="111111"/>
          <w:sz w:val="28"/>
          <w:sz w:val="28"/>
          <w:szCs w:val="28"/>
          <w:rtl w:val="true"/>
          <w:lang w:bidi="fa-IR"/>
        </w:rPr>
        <w:t xml:space="preserve">لونه، فاعتنقه أبوه </w:t>
      </w:r>
      <w:r>
        <w:rPr>
          <w:rStyle w:val="FootnoteAnchor"/>
          <w:rtl w:val="true"/>
        </w:rPr>
        <w:footnoteReference w:id="765"/>
      </w:r>
      <w:r>
        <w:rPr>
          <w:rFonts w:ascii="Amiri" w:hAnsi="Amiri" w:eastAsia="Amiri" w:cs="Amiri"/>
          <w:color w:val="111111"/>
          <w:sz w:val="28"/>
          <w:sz w:val="28"/>
          <w:szCs w:val="28"/>
          <w:rtl w:val="true"/>
          <w:lang w:bidi="ar-SA"/>
        </w:rPr>
        <w:t>و اعتنقته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أي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رجلان عليهما ثياب بيض، فأضجعاني ثم شقا بطني فو اللّه ما أدري ما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فاحتملناه فرجعنا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حليمة ما أرى هذا الغلام إلاّ قد أصيب، فانطلقي، فلنرده إلى أهله قبل أن يظهر ما نتخوف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به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ردكما، و قد كنتما حريصين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أنا كفلناه و أدّينا الحقّ‌ الذي يجب علينا فيه، ثم تخوّفنا الأحداث عليه،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أهله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ذاك بكما، فأخبراني خبركما و خبره، فو اللّه ما زالت بنا حتى أخبرنا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فتخوفتما عليه‌؟ كلا و اللّه إنّ‌ لا بني هذا شأنا أ لا أخبركما </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حملت به فلم أحمل حملا قط‍‌ كان أخف و لا أعظم بركة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 نورا كأنه شهاب خرج مني حين وضعته أضاءت لي أعناق الإبل ببصرى، ثم وضعته فما وقع كما يقع الصبيان، وقع واضعا يده بالأرض، رافعا رأسه إلى السّماء، دعاه و الحقا بآلكما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ابن أبي زائدة، و لم يذكر بين جهم و ابن جعفر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رواه أبو عصمة نوح بن أبي مريم عن ابن </w:t>
      </w:r>
      <w:r>
        <w:rPr>
          <w:rStyle w:val="FootnoteAnchor"/>
          <w:rtl w:val="true"/>
        </w:rPr>
        <w:footnoteReference w:id="767"/>
      </w:r>
      <w:r>
        <w:rPr>
          <w:rFonts w:ascii="Amiri" w:hAnsi="Amiri" w:eastAsia="Amiri" w:cs="Amiri"/>
          <w:color w:val="111111"/>
          <w:sz w:val="28"/>
          <w:sz w:val="28"/>
          <w:szCs w:val="28"/>
          <w:rtl w:val="true"/>
          <w:lang w:bidi="ar-SA"/>
        </w:rPr>
        <w:t xml:space="preserve">إسحاق و رواه يونس بن بكير </w:t>
      </w:r>
      <w:r>
        <w:rPr>
          <w:rStyle w:val="FootnoteAnchor"/>
          <w:rtl w:val="true"/>
        </w:rPr>
        <w:footnoteReference w:id="768"/>
      </w:r>
      <w:r>
        <w:rPr>
          <w:rFonts w:ascii="Amiri" w:hAnsi="Amiri" w:eastAsia="Amiri" w:cs="Amiri"/>
          <w:color w:val="111111"/>
          <w:sz w:val="28"/>
          <w:sz w:val="28"/>
          <w:szCs w:val="28"/>
          <w:rtl w:val="true"/>
          <w:lang w:bidi="ar-SA"/>
        </w:rPr>
        <w:t>،عن ابن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أنبأنا أبو الحسين بن النّقّور، أنبأنا أبو طاهر المخلّص، أنبأنا رضوان بن أحمد بن جالينوس، أنبأنا أحمد بن عبد الجبار العطاردي، أنبأنا يونس بن بكير، عن ابن </w:t>
      </w:r>
      <w:r>
        <w:rPr>
          <w:rStyle w:val="FootnoteAnchor"/>
          <w:rtl w:val="true"/>
        </w:rPr>
        <w:footnoteReference w:id="769"/>
      </w:r>
      <w:r>
        <w:rPr>
          <w:rFonts w:ascii="Amiri" w:hAnsi="Amiri" w:eastAsia="Amiri" w:cs="Amiri"/>
          <w:color w:val="111111"/>
          <w:sz w:val="28"/>
          <w:sz w:val="28"/>
          <w:szCs w:val="28"/>
          <w:rtl w:val="true"/>
          <w:lang w:bidi="ar-SA"/>
        </w:rPr>
        <w:t>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جهم</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مولى لامرأة من بني تميم، كانت عند الحارث بن حاطب، و كان يقال مولى </w:t>
      </w:r>
      <w:r>
        <w:rPr>
          <w:rStyle w:val="FootnoteAnchor"/>
          <w:rtl w:val="true"/>
        </w:rPr>
        <w:footnoteReference w:id="771"/>
      </w:r>
      <w:r>
        <w:rPr>
          <w:rFonts w:ascii="Amiri" w:hAnsi="Amiri" w:eastAsia="Amiri" w:cs="Amiri"/>
          <w:color w:val="111111"/>
          <w:sz w:val="28"/>
          <w:sz w:val="28"/>
          <w:szCs w:val="28"/>
          <w:rtl w:val="true"/>
          <w:lang w:bidi="ar-SA"/>
        </w:rPr>
        <w:t>الحارث بن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عبد اللّه بن جعفر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w:t>
      </w:r>
      <w:r>
        <w:rPr>
          <w:rStyle w:val="FootnoteAnchor"/>
          <w:rtl w:val="true"/>
        </w:rPr>
        <w:footnoteReference w:id="772"/>
      </w:r>
      <w:r>
        <w:rPr>
          <w:rFonts w:ascii="Amiri" w:hAnsi="Amiri" w:eastAsia="Amiri" w:cs="Amiri"/>
          <w:color w:val="111111"/>
          <w:sz w:val="28"/>
          <w:sz w:val="28"/>
          <w:szCs w:val="28"/>
          <w:rtl w:val="true"/>
          <w:lang w:bidi="ar-SA"/>
        </w:rPr>
        <w:t>عن حليمة ابنة الحارث أم رسول اللّه صلى اللّه عليه و سلّم التي أرضعته أنها قالت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مكة في نسوة من بني سعد بن بكر تلتمس لها الرضعاء و في سنة شهباء </w:t>
      </w:r>
      <w:r>
        <w:rPr>
          <w:rStyle w:val="FootnoteAnchor"/>
          <w:rtl w:val="true"/>
        </w:rPr>
        <w:footnoteReference w:id="773"/>
      </w:r>
      <w:r>
        <w:rPr>
          <w:rFonts w:ascii="Amiri" w:hAnsi="Amiri" w:eastAsia="Amiri" w:cs="Amiri"/>
          <w:color w:val="111111"/>
          <w:sz w:val="28"/>
          <w:sz w:val="28"/>
          <w:szCs w:val="28"/>
          <w:rtl w:val="true"/>
          <w:lang w:bidi="ar-SA"/>
        </w:rPr>
        <w:t xml:space="preserve">فقدمت على أتان لي قمراء كانت أدمت بالركب و معي صبي لنا و شارف لنا ما تبضّ‌ بقطرة و ما ننام ليلتنا ذلك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صبينا ما يجد في ثديي ما يغنيه، و لا في شارفنا ما يغذيه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فقدمنا مكة فو اللّه ما علمت </w:t>
      </w:r>
      <w:r>
        <w:rPr>
          <w:rStyle w:val="FootnoteAnchor"/>
          <w:rtl w:val="true"/>
        </w:rPr>
        <w:footnoteReference w:id="775"/>
      </w:r>
      <w:r>
        <w:rPr>
          <w:rFonts w:ascii="Amiri" w:hAnsi="Amiri" w:eastAsia="Amiri" w:cs="Amiri"/>
          <w:color w:val="111111"/>
          <w:sz w:val="28"/>
          <w:sz w:val="28"/>
          <w:szCs w:val="28"/>
          <w:rtl w:val="true"/>
          <w:lang w:bidi="ar-SA"/>
        </w:rPr>
        <w:t>منا امرأة إلاّ و قد عرض عليها رسول اللّه صلى اللّه عليه و سلّم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يتيم، تركناه و قلنا ما ذا عسى أن تصنع </w:t>
      </w:r>
      <w:r>
        <w:rPr>
          <w:rStyle w:val="FootnoteAnchor"/>
          <w:rtl w:val="true"/>
        </w:rPr>
        <w:footnoteReference w:id="776"/>
      </w:r>
      <w:r>
        <w:rPr>
          <w:rFonts w:ascii="Amiri" w:hAnsi="Amiri" w:eastAsia="Amiri" w:cs="Amiri"/>
          <w:color w:val="111111"/>
          <w:sz w:val="28"/>
          <w:sz w:val="28"/>
          <w:szCs w:val="28"/>
          <w:rtl w:val="true"/>
          <w:lang w:bidi="ar-SA"/>
        </w:rPr>
        <w:t>إلينا أمه‌؟ إنما نرجو المعروف من أبي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أمّه فما عسى أن تصنع </w:t>
      </w:r>
      <w:r>
        <w:rPr>
          <w:rStyle w:val="FootnoteAnchor"/>
          <w:rtl w:val="true"/>
        </w:rPr>
        <w:footnoteReference w:id="777"/>
      </w:r>
      <w:r>
        <w:rPr>
          <w:rFonts w:ascii="Amiri" w:hAnsi="Amiri" w:eastAsia="Amiri" w:cs="Amiri"/>
          <w:color w:val="111111"/>
          <w:sz w:val="28"/>
          <w:sz w:val="28"/>
          <w:szCs w:val="28"/>
          <w:rtl w:val="true"/>
          <w:lang w:bidi="ar-SA"/>
        </w:rPr>
        <w:t>إلينا فو اللّه ما بقي من صواحبي امرأة إلاّ أخذت رضيعا غيري فلما لم آخذ غيره، قلت لزوجي الحارث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لأكره </w:t>
      </w:r>
      <w:r>
        <w:rPr>
          <w:rStyle w:val="FootnoteAnchor"/>
          <w:rtl w:val="true"/>
        </w:rPr>
        <w:footnoteReference w:id="778"/>
      </w:r>
      <w:r>
        <w:rPr>
          <w:rFonts w:ascii="Amiri" w:hAnsi="Amiri" w:eastAsia="Amiri" w:cs="Amiri"/>
          <w:color w:val="111111"/>
          <w:sz w:val="28"/>
          <w:sz w:val="28"/>
          <w:szCs w:val="28"/>
          <w:rtl w:val="true"/>
          <w:lang w:bidi="ar-SA"/>
        </w:rPr>
        <w:t>أن أرجع من بين صواحبي ليس معي رضيع، لأنطلقن إلى ذلك اليتيم لآخذنه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فذهبت فأخذته فو اللّه ما أخذته إلاّ إني لم آخذ غيره، فما هو إلاّ أن أخذته فجئت به رحلي، فأقبل عليه ثديي </w:t>
      </w:r>
      <w:r>
        <w:rPr>
          <w:rStyle w:val="FootnoteAnchor"/>
          <w:rtl w:val="true"/>
        </w:rPr>
        <w:footnoteReference w:id="779"/>
      </w:r>
      <w:r>
        <w:rPr>
          <w:rFonts w:ascii="Amiri" w:hAnsi="Amiri" w:eastAsia="Amiri" w:cs="Amiri"/>
          <w:color w:val="111111"/>
          <w:sz w:val="28"/>
          <w:sz w:val="28"/>
          <w:szCs w:val="28"/>
          <w:rtl w:val="true"/>
          <w:lang w:bidi="ar-SA"/>
        </w:rPr>
        <w:t>بما شاء من لبن فشرب حتى روي، و شرب أخوه حتى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صاحبي إلى شارفنا تلك فإذا بها لحافل </w:t>
      </w:r>
      <w:r>
        <w:rPr>
          <w:rStyle w:val="FootnoteAnchor"/>
          <w:rtl w:val="true"/>
        </w:rPr>
        <w:footnoteReference w:id="780"/>
      </w:r>
      <w:r>
        <w:rPr>
          <w:rFonts w:ascii="Amiri" w:hAnsi="Amiri" w:eastAsia="Amiri" w:cs="Amiri"/>
          <w:color w:val="111111"/>
          <w:sz w:val="28"/>
          <w:sz w:val="28"/>
          <w:szCs w:val="28"/>
          <w:rtl w:val="true"/>
          <w:lang w:bidi="ar-SA"/>
        </w:rPr>
        <w:t xml:space="preserve">فحلب ما شرب و شربت حتى روينا فبتنا بخير </w:t>
      </w:r>
      <w:r>
        <w:rPr>
          <w:rStyle w:val="FootnoteAnchor"/>
          <w:rtl w:val="true"/>
        </w:rPr>
        <w:footnoteReference w:id="781"/>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حليمة و اللّه إني لأراك و قد </w:t>
      </w:r>
      <w:r>
        <w:rPr>
          <w:rStyle w:val="FootnoteAnchor"/>
          <w:rtl w:val="true"/>
        </w:rPr>
        <w:footnoteReference w:id="782"/>
      </w:r>
      <w:r>
        <w:rPr>
          <w:rFonts w:ascii="Amiri" w:hAnsi="Amiri" w:eastAsia="Amiri" w:cs="Amiri"/>
          <w:color w:val="111111"/>
          <w:sz w:val="28"/>
          <w:sz w:val="28"/>
          <w:szCs w:val="28"/>
          <w:rtl w:val="true"/>
          <w:lang w:bidi="ar-SA"/>
        </w:rPr>
        <w:t>أخذت نسمة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تري إلى ما بتنا من الخير و البركة حتى أخذناه، فلم يزل اللّه تبارك و تعالى يرينا خيرا، ثم خرجنا راجعين إلى بلادنا، فو اللّه لقطعت أتاني بالركب حتى ما يتعلق بها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صواحباتي ليقلن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حليمة بنت أبي ذؤيب، أ هذه أتانك التي خرجت عليها معنا؟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إنها 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لها لشأنا </w:t>
      </w:r>
      <w:r>
        <w:rPr>
          <w:rStyle w:val="FootnoteAnchor"/>
          <w:rtl w:val="true"/>
        </w:rPr>
        <w:footnoteReference w:id="784"/>
      </w:r>
      <w:r>
        <w:rPr>
          <w:rFonts w:ascii="Amiri" w:hAnsi="Amiri" w:eastAsia="Amiri" w:cs="Amiri"/>
          <w:color w:val="111111"/>
          <w:sz w:val="28"/>
          <w:sz w:val="28"/>
          <w:szCs w:val="28"/>
          <w:rtl w:val="true"/>
          <w:lang w:bidi="ar-SA"/>
        </w:rPr>
        <w:t xml:space="preserve">حتى قدمنا أرض بني سعد، و ما أعلم أرضا من أرض اللّه تعالى أجدب </w:t>
      </w:r>
      <w:r>
        <w:rPr>
          <w:rStyle w:val="FootnoteAnchor"/>
          <w:rtl w:val="true"/>
        </w:rPr>
        <w:footnoteReference w:id="785"/>
      </w:r>
      <w:r>
        <w:rPr>
          <w:rFonts w:ascii="Amiri" w:hAnsi="Amiri" w:eastAsia="Amiri" w:cs="Amiri"/>
          <w:color w:val="111111"/>
          <w:sz w:val="28"/>
          <w:sz w:val="28"/>
          <w:szCs w:val="28"/>
          <w:rtl w:val="true"/>
          <w:lang w:bidi="ar-SA"/>
        </w:rPr>
        <w:t>منها فإن كانت غنمي تسرح ثم تروح شباعا لبنا فتحلب ما شئنا و ما حولنا أحد تبضّ‌ له شاة تقطر لبنا، و إن أغنامهم لتروح جياعا حتى أنهم ليقولون لرعيانهم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انظروا </w:t>
      </w:r>
    </w:p>
    <w:p>
      <w:pPr>
        <w:pStyle w:val="BookText"/>
        <w:rPr/>
      </w:pPr>
      <w:r>
        <w:rPr>
          <w:rFonts w:ascii="Amiri" w:hAnsi="Amiri" w:eastAsia="Amiri" w:cs="Amiri"/>
          <w:color w:val="111111"/>
          <w:sz w:val="28"/>
          <w:sz w:val="28"/>
          <w:szCs w:val="28"/>
          <w:rtl w:val="true"/>
          <w:lang w:bidi="ar-SA"/>
        </w:rPr>
        <w:t xml:space="preserve">حيث يسرح غنم حليمة بنت أبي ذؤيب فاسرحوا معهم، فيسرحون مع غنمي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تسرح</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فيريحون، أغنامهم جياعا ما فيها قطرة لبن، و يروح غنمي شباعا لبنا يحلب ما شئنا فلم يزل اللّه تبارك و تعالى يرينا البركة و يتعرفها حتى بلغ سنتيه </w:t>
      </w:r>
      <w:r>
        <w:rPr>
          <w:rStyle w:val="FootnoteAnchor"/>
          <w:rtl w:val="true"/>
        </w:rPr>
        <w:footnoteReference w:id="787"/>
      </w:r>
      <w:r>
        <w:rPr>
          <w:rFonts w:ascii="Amiri" w:hAnsi="Amiri" w:eastAsia="Amiri" w:cs="Amiri"/>
          <w:color w:val="111111"/>
          <w:sz w:val="28"/>
          <w:sz w:val="28"/>
          <w:szCs w:val="28"/>
          <w:rtl w:val="true"/>
          <w:lang w:bidi="ar-SA"/>
        </w:rPr>
        <w:t xml:space="preserve">فكان يشب شبابا لا يشبه الغلمان، فو اللّه ما بلغ السنتين </w:t>
      </w:r>
      <w:r>
        <w:rPr>
          <w:rStyle w:val="FootnoteAnchor"/>
          <w:rtl w:val="true"/>
        </w:rPr>
        <w:footnoteReference w:id="788"/>
      </w:r>
      <w:r>
        <w:rPr>
          <w:rFonts w:ascii="Amiri" w:hAnsi="Amiri" w:eastAsia="Amiri" w:cs="Amiri"/>
          <w:color w:val="111111"/>
          <w:sz w:val="28"/>
          <w:sz w:val="28"/>
          <w:szCs w:val="28"/>
          <w:rtl w:val="true"/>
          <w:lang w:bidi="ar-SA"/>
        </w:rPr>
        <w:t>حتى كان غلاما يجفر، فقدمنا به على 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w:t>
      </w:r>
      <w:r>
        <w:rPr>
          <w:rFonts w:eastAsia="IRNazanin" w:cs="IRNazanin"/>
          <w:color w:val="111111"/>
          <w:sz w:val="28"/>
          <w:szCs w:val="28"/>
          <w:rtl w:val="true"/>
          <w:lang w:bidi="fa-IR"/>
        </w:rPr>
        <w:t xml:space="preserve">] </w:t>
      </w:r>
      <w:r>
        <w:rPr>
          <w:rStyle w:val="FootnoteAnchor"/>
          <w:rtl w:val="true"/>
        </w:rPr>
        <w:footnoteReference w:id="789"/>
      </w:r>
      <w:r>
        <w:rPr>
          <w:rFonts w:ascii="Amiri" w:hAnsi="Amiri" w:eastAsia="Amiri" w:cs="Amiri"/>
          <w:color w:val="111111"/>
          <w:sz w:val="28"/>
          <w:sz w:val="28"/>
          <w:szCs w:val="28"/>
          <w:rtl w:val="true"/>
          <w:lang w:bidi="ar-SA"/>
        </w:rPr>
        <w:t>أضن شيء به ممّا رأينا فيه من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رأته أمه قلنا لها يا ظئر دعينا نرجع ببنيّنا هذه السنة الأخرى فإننا </w:t>
      </w:r>
      <w:r>
        <w:rPr>
          <w:rStyle w:val="FootnoteAnchor"/>
          <w:rtl w:val="true"/>
        </w:rPr>
        <w:footnoteReference w:id="790"/>
      </w:r>
      <w:r>
        <w:rPr>
          <w:rFonts w:ascii="Amiri" w:hAnsi="Amiri" w:eastAsia="Amiri" w:cs="Amiri"/>
          <w:color w:val="111111"/>
          <w:sz w:val="28"/>
          <w:sz w:val="28"/>
          <w:szCs w:val="28"/>
          <w:rtl w:val="true"/>
          <w:lang w:bidi="ar-SA"/>
        </w:rPr>
        <w:t>،فو اللّه ما زلنا بها حتى قالت نعم فسرحته معنا، فقمنا فأقمنا شهرين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خلف بيوتنا هو و أخ له من الرضاعة في بهم لنا فجاءنا أخوه يشتد،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أخي القرشي، قال جاءه رجلان عليهما </w:t>
      </w:r>
      <w:r>
        <w:rPr>
          <w:rStyle w:val="FootnoteAnchor"/>
          <w:rtl w:val="true"/>
        </w:rPr>
        <w:footnoteReference w:id="791"/>
      </w:r>
      <w:r>
        <w:rPr>
          <w:rFonts w:ascii="IRNazanin" w:hAnsi="IRNazanin" w:eastAsia="IRNazanin"/>
          <w:color w:val="111111"/>
          <w:sz w:val="28"/>
          <w:sz w:val="28"/>
          <w:szCs w:val="28"/>
          <w:rtl w:val="true"/>
          <w:lang w:bidi="fa-IR"/>
        </w:rPr>
        <w:t xml:space="preserve">و أضجعاه </w:t>
      </w:r>
      <w:r>
        <w:rPr>
          <w:rStyle w:val="FootnoteAnchor"/>
          <w:rtl w:val="true"/>
        </w:rPr>
        <w:footnoteReference w:id="792"/>
      </w:r>
      <w:r>
        <w:rPr>
          <w:rFonts w:ascii="IRNazanin" w:hAnsi="IRNazanin" w:eastAsia="IRNazanin"/>
          <w:color w:val="111111"/>
          <w:sz w:val="28"/>
          <w:sz w:val="28"/>
          <w:szCs w:val="28"/>
          <w:rtl w:val="true"/>
          <w:lang w:bidi="fa-IR"/>
        </w:rPr>
        <w:t xml:space="preserve">فشقا بطنه، فخرجت أنا و أبوه نشتد </w:t>
      </w:r>
      <w:r>
        <w:rPr>
          <w:rStyle w:val="FootnoteAnchor"/>
          <w:rtl w:val="true"/>
        </w:rPr>
        <w:footnoteReference w:id="793"/>
      </w:r>
      <w:r>
        <w:rPr>
          <w:rFonts w:ascii="Amiri" w:hAnsi="Amiri" w:eastAsia="Amiri" w:cs="Amiri"/>
          <w:color w:val="111111"/>
          <w:sz w:val="28"/>
          <w:sz w:val="28"/>
          <w:szCs w:val="28"/>
          <w:rtl w:val="true"/>
          <w:lang w:bidi="ar-SA"/>
        </w:rPr>
        <w:t>نحوه فنجده قائما منتقعا لونه، فاعتنقه أبوه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رجلان عليهما ثياب بيض فأضجعاني، فشقا بطني ثم استخرجا منه شيئا، فطرحاه ثم رداه كما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به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حليمة لقد خشيت أن يكون ابني قد أصيب، فانطلقي بنا فلنرده إلى أهله قبل أن يظهر ما نتخوف به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فاحتملناه </w:t>
      </w:r>
      <w:r>
        <w:rPr>
          <w:rStyle w:val="FootnoteAnchor"/>
          <w:rtl w:val="true"/>
        </w:rPr>
        <w:footnoteReference w:id="794"/>
      </w:r>
      <w:r>
        <w:rPr>
          <w:rFonts w:ascii="Amiri" w:hAnsi="Amiri" w:eastAsia="Amiri" w:cs="Amiri"/>
          <w:color w:val="111111"/>
          <w:sz w:val="28"/>
          <w:sz w:val="28"/>
          <w:szCs w:val="28"/>
          <w:rtl w:val="true"/>
          <w:lang w:bidi="ar-SA"/>
        </w:rPr>
        <w:t>فلم ترع أمه إلاّ أنه قد قدمنا به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ردّكما و قد كنتما عليه حريصين‌؟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يا ظئر إلاّ أن اللّه قد أدى عنا و قضينا الذي علينا و قلنا نخشى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الاتلاف</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و الأحداث نرده على أهله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بكما، فاصدقاني شأنكما، فلم تدعنا حتى أخبرناها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خشيتما عليه الشيطان‌؟ كلا و اللّه ما للشيطان عليه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لكائن لابني هذا شأن، أ لا أخبركما خبره‌؟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حملت به فما حملت حملا قط‍‌ أخف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أريت في النوم حين حملت به كأنه خرج مني نور أضاءت له قصور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وقع حين ولدته وقوعا </w:t>
      </w:r>
      <w:r>
        <w:rPr>
          <w:rStyle w:val="FootnoteAnchor"/>
          <w:rtl w:val="true"/>
        </w:rPr>
        <w:footnoteReference w:id="796"/>
      </w:r>
      <w:r>
        <w:rPr>
          <w:rFonts w:ascii="Amiri" w:hAnsi="Amiri" w:eastAsia="Amiri" w:cs="Amiri"/>
          <w:color w:val="111111"/>
          <w:sz w:val="28"/>
          <w:sz w:val="28"/>
          <w:szCs w:val="28"/>
          <w:rtl w:val="true"/>
          <w:lang w:bidi="ar-SA"/>
        </w:rPr>
        <w:t>ما يقعه المولود معتمدا عليه على يديه رافعا رأسه إلى السّماء فدعاه عنكما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بكر بن سليمان أبو يحيى الاسواري البصري عن ابن إسحاق فقال عن ابن جعفر أو عمّن حدثه عنه بالشك و قد ذكرته في الأربعين الطوال من روايته إلا أنه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 عن حليمة و اللّه أعلم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38" w:name="pg11908_148189"/>
    </w:p>
    <w:p>
      <w:pPr>
        <w:pStyle w:val="Heading5"/>
        <w:numPr>
          <w:ilvl w:val="4"/>
          <w:numId w:val="1"/>
        </w:numPr>
        <w:rPr/>
      </w:pPr>
      <w:bookmarkStart w:id="39" w:name="__RefHeading___Toc13537003_73709187"/>
      <w:bookmarkStart w:id="40" w:name="_Toc14"/>
      <w:bookmarkEnd w:id="38"/>
      <w:bookmarkEnd w:id="39"/>
      <w:r>
        <w:rPr>
          <w:rtl w:val="true"/>
        </w:rPr>
        <w:t>باب معرفة أمّه و جدّاته و عمومته و عماته</w:t>
      </w:r>
      <w:bookmarkEnd w:id="40"/>
    </w:p>
    <w:p>
      <w:pPr>
        <w:pStyle w:val="BookText"/>
        <w:rPr/>
      </w:pPr>
      <w:r>
        <w:rPr>
          <w:rFonts w:ascii="Amiri" w:hAnsi="Amiri" w:eastAsia="Amiri" w:cs="Amiri"/>
          <w:color w:val="111111"/>
          <w:sz w:val="28"/>
          <w:sz w:val="28"/>
          <w:szCs w:val="28"/>
          <w:rtl w:val="true"/>
          <w:lang w:bidi="ar-SA"/>
        </w:rPr>
        <w:t>أخبرنا أبو الحسن علي بن المسلم الفقيه، أنبأنا أبو القاسم علي بن محمّد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محمّد بن عمر بن سليمان النصيبي </w:t>
      </w:r>
      <w:r>
        <w:rPr>
          <w:rStyle w:val="FootnoteAnchor"/>
          <w:rtl w:val="true"/>
        </w:rPr>
        <w:footnoteReference w:id="798"/>
      </w:r>
      <w:r>
        <w:rPr>
          <w:rFonts w:ascii="Amiri" w:hAnsi="Amiri" w:eastAsia="Amiri" w:cs="Amiri"/>
          <w:color w:val="111111"/>
          <w:sz w:val="28"/>
          <w:sz w:val="28"/>
          <w:szCs w:val="28"/>
          <w:rtl w:val="true"/>
          <w:lang w:bidi="ar-SA"/>
        </w:rPr>
        <w:t>بها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حدثكم أبو بكر أحمد </w:t>
      </w:r>
      <w:r>
        <w:rPr>
          <w:rStyle w:val="FootnoteAnchor"/>
          <w:rtl w:val="true"/>
        </w:rPr>
        <w:footnoteReference w:id="799"/>
      </w:r>
      <w:r>
        <w:rPr>
          <w:rFonts w:ascii="Amiri" w:hAnsi="Amiri" w:eastAsia="Amiri" w:cs="Amiri"/>
          <w:color w:val="111111"/>
          <w:sz w:val="28"/>
          <w:sz w:val="28"/>
          <w:szCs w:val="28"/>
          <w:rtl w:val="true"/>
          <w:lang w:bidi="ar-SA"/>
        </w:rPr>
        <w:t>بن يوسف بن خلاّد، و أنبأنا الحارث بن محمّد، أنبأنا محمّد بن كناسة، أنبأنا الكلبي عن أبي صالح عن ابن عباس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العرب قبيلة إلا و قد ولدت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مضريّها و ربعيّها و يمانيّها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أنبأنا أبو بكر الخطيب، أنبأنا علي بن أحمد بن أبي قيس الرفاء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أنبأنا أبو منصور بن عبد العزيز العكبري، أنبأنا أبو الحسين بن بشران، أنبأنا أبو الحسين عمر بن الحسن </w:t>
      </w:r>
      <w:r>
        <w:rPr>
          <w:rStyle w:val="FootnoteAnchor"/>
          <w:rtl w:val="true"/>
        </w:rPr>
        <w:footnoteReference w:id="802"/>
      </w:r>
      <w:r>
        <w:rPr>
          <w:rFonts w:ascii="Amiri" w:hAnsi="Amiri" w:eastAsia="Amiri" w:cs="Amiri"/>
          <w:color w:val="111111"/>
          <w:sz w:val="28"/>
          <w:sz w:val="28"/>
          <w:szCs w:val="28"/>
          <w:rtl w:val="true"/>
          <w:lang w:bidi="ar-SA"/>
        </w:rPr>
        <w:t xml:space="preserve">بن علي الأشناني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بكر بن أبي الدنيا،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الصباح، أنبأنا يعقوب بن إسحاق الحضرمي، أنبأنا عبد الرحمن بن ميمون </w:t>
      </w:r>
      <w:r>
        <w:rPr>
          <w:rStyle w:val="FootnoteAnchor"/>
          <w:rtl w:val="true"/>
        </w:rPr>
        <w:footnoteReference w:id="805"/>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اسم أم رسول اللّه صلى اللّه عليه و سلّم‌؟ قال </w:t>
      </w:r>
      <w:r>
        <w:rPr>
          <w:rStyle w:val="FootnoteAnchor"/>
          <w:rtl w:val="true"/>
        </w:rPr>
        <w:footnoteReference w:id="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 بنت وهب بن عبد مناف بن زهرة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ابن أبي الدنيا، أنبأنا عبيد اللّه </w:t>
      </w:r>
      <w:r>
        <w:rPr>
          <w:rStyle w:val="FootnoteAnchor"/>
          <w:rtl w:val="true"/>
        </w:rPr>
        <w:footnoteReference w:id="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الأشناني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سعد عن عمه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رسول اللّه صلى اللّه عليه و سلّم آمنة بنت وهب بن عبد مناف بن زهرة بن كلاب، و أمها برّة بنت عبد العزّى بن عثمان بن عبد الدّار بن قصي، و أمّها أمّ‌ حبيب بنت عبد العزّى بن قصي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ابن أبي الدنيا،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 عبد اللّه بن عبد المطلب فاطمة بنت عمرو بن عائذ بن عمران بن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أنبأنا يعقوب بن سفيان، أنبأنا الحجاج بن أبي منيع، أنبأنا جدي عن الزهري قال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رسول اللّه صلى اللّه عليه و سلّم التي ولدته آمنة بنت وهب بن عبد مناف بن زهرة، بن كلاب، و أمّها برة بنت عبد العزى بن عثمان بن عبد الدار بن قصي بن كلاب بن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أمّها أم </w:t>
      </w:r>
    </w:p>
    <w:p>
      <w:pPr>
        <w:pStyle w:val="BookText"/>
        <w:rPr/>
      </w:pPr>
      <w:r>
        <w:rPr>
          <w:rFonts w:ascii="Amiri" w:hAnsi="Amiri" w:eastAsia="Amiri" w:cs="Amiri"/>
          <w:color w:val="111111"/>
          <w:sz w:val="28"/>
          <w:sz w:val="28"/>
          <w:szCs w:val="28"/>
          <w:rtl w:val="true"/>
          <w:lang w:bidi="ar-SA"/>
        </w:rPr>
        <w:t>سفيان بنت أسد بن عبد العزى بن قصي بن كلاب بن مرة</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،و أمّها برة بنت عوف بن </w:t>
      </w:r>
      <w:r>
        <w:rPr>
          <w:rStyle w:val="FootnoteAnchor"/>
          <w:rtl w:val="true"/>
        </w:rPr>
        <w:footnoteReference w:id="813"/>
      </w:r>
      <w:r>
        <w:rPr>
          <w:rFonts w:ascii="Amiri" w:hAnsi="Amiri" w:eastAsia="Amiri" w:cs="Amiri"/>
          <w:color w:val="111111"/>
          <w:sz w:val="28"/>
          <w:sz w:val="28"/>
          <w:szCs w:val="28"/>
          <w:rtl w:val="true"/>
          <w:lang w:bidi="ar-SA"/>
        </w:rPr>
        <w:t xml:space="preserve">عبيد بن عويج </w:t>
      </w:r>
      <w:r>
        <w:rPr>
          <w:rStyle w:val="FootnoteAnchor"/>
          <w:rtl w:val="true"/>
        </w:rPr>
        <w:footnoteReference w:id="814"/>
      </w:r>
      <w:r>
        <w:rPr>
          <w:rFonts w:ascii="Amiri" w:hAnsi="Amiri" w:eastAsia="Amiri" w:cs="Amiri"/>
          <w:color w:val="111111"/>
          <w:sz w:val="28"/>
          <w:sz w:val="28"/>
          <w:szCs w:val="28"/>
          <w:rtl w:val="true"/>
          <w:lang w:bidi="ar-SA"/>
        </w:rPr>
        <w:t xml:space="preserve">بن عدي بن كعب بن لؤي بن غالب بن فهر، و أمّها قلابة بنت الحارث بن صعصعة من بني عائذة </w:t>
      </w:r>
      <w:r>
        <w:rPr>
          <w:rStyle w:val="FootnoteAnchor"/>
          <w:rtl w:val="true"/>
        </w:rPr>
        <w:footnoteReference w:id="815"/>
      </w:r>
      <w:r>
        <w:rPr>
          <w:rFonts w:ascii="Amiri" w:hAnsi="Amiri" w:eastAsia="Amiri" w:cs="Amiri"/>
          <w:color w:val="111111"/>
          <w:sz w:val="28"/>
          <w:sz w:val="28"/>
          <w:szCs w:val="28"/>
          <w:rtl w:val="true"/>
          <w:lang w:bidi="ar-SA"/>
        </w:rPr>
        <w:t xml:space="preserve">بن لحيان </w:t>
      </w:r>
      <w:r>
        <w:rPr>
          <w:rStyle w:val="FootnoteAnchor"/>
          <w:rtl w:val="true"/>
        </w:rPr>
        <w:footnoteReference w:id="816"/>
      </w:r>
      <w:r>
        <w:rPr>
          <w:rFonts w:ascii="Amiri" w:hAnsi="Amiri" w:eastAsia="Amiri" w:cs="Amiri"/>
          <w:color w:val="111111"/>
          <w:sz w:val="28"/>
          <w:sz w:val="28"/>
          <w:szCs w:val="28"/>
          <w:rtl w:val="true"/>
          <w:lang w:bidi="ar-SA"/>
        </w:rPr>
        <w:t xml:space="preserve">بن هذيل، و أمّها بنت مالك بن غنم من بني لحيان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 رسول اللّه صلى اللّه عليه و سلّم التي </w:t>
      </w:r>
      <w:r>
        <w:rPr>
          <w:rStyle w:val="FootnoteAnchor"/>
          <w:rtl w:val="true"/>
        </w:rPr>
        <w:footnoteReference w:id="818"/>
      </w:r>
      <w:r>
        <w:rPr>
          <w:rFonts w:ascii="Amiri" w:hAnsi="Amiri" w:eastAsia="Amiri" w:cs="Amiri"/>
          <w:color w:val="111111"/>
          <w:sz w:val="28"/>
          <w:sz w:val="28"/>
          <w:szCs w:val="28"/>
          <w:rtl w:val="true"/>
          <w:lang w:bidi="ar-SA"/>
        </w:rPr>
        <w:t>أرضعته حتى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بنت الحارث بن شجنة </w:t>
      </w:r>
      <w:r>
        <w:rPr>
          <w:rStyle w:val="FootnoteAnchor"/>
          <w:rtl w:val="true"/>
        </w:rPr>
        <w:footnoteReference w:id="819"/>
      </w:r>
      <w:r>
        <w:rPr>
          <w:rFonts w:ascii="Amiri" w:hAnsi="Amiri" w:eastAsia="Amiri" w:cs="Amiri"/>
          <w:color w:val="111111"/>
          <w:sz w:val="28"/>
          <w:sz w:val="28"/>
          <w:szCs w:val="28"/>
          <w:rtl w:val="true"/>
          <w:lang w:bidi="ar-SA"/>
        </w:rPr>
        <w:t xml:space="preserve">السعدية من بني سعد بن بكر بن هوازن بن منصور بن عكرمة بن خصفة بن قيس عيلان </w:t>
      </w:r>
      <w:r>
        <w:rPr>
          <w:rStyle w:val="FootnoteAnchor"/>
          <w:rtl w:val="true"/>
        </w:rPr>
        <w:footnoteReference w:id="820"/>
      </w:r>
      <w:r>
        <w:rPr>
          <w:rFonts w:ascii="Amiri" w:hAnsi="Amiri" w:eastAsia="Amiri" w:cs="Amiri"/>
          <w:color w:val="111111"/>
          <w:sz w:val="28"/>
          <w:sz w:val="28"/>
          <w:szCs w:val="28"/>
          <w:rtl w:val="true"/>
          <w:lang w:bidi="ar-SA"/>
        </w:rPr>
        <w:t xml:space="preserve">بن مضر، و زوج حليمة الحارث بن عبد العزى ففي هؤلاء شب </w:t>
      </w:r>
      <w:r>
        <w:rPr>
          <w:rStyle w:val="FootnoteAnchor"/>
          <w:rtl w:val="true"/>
        </w:rPr>
        <w:footnoteReference w:id="821"/>
      </w:r>
      <w:r>
        <w:rPr>
          <w:rFonts w:ascii="Amiri" w:hAnsi="Amiri" w:eastAsia="Amiri" w:cs="Amiri"/>
          <w:color w:val="111111"/>
          <w:sz w:val="28"/>
          <w:sz w:val="28"/>
          <w:szCs w:val="28"/>
          <w:rtl w:val="true"/>
          <w:lang w:bidi="ar-SA"/>
        </w:rPr>
        <w:t xml:space="preserve">رسول اللّه صلى اللّه عليه و سلّم، و قد أرضعت رسول اللّه صلى اللّه عليه و سلّم أيضا ثويبة مولاة أبي لهب، و اسم أبي لهب عبد العزى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جدة رسول اللّه صلى اللّه عليه و سلّم أم أبيه عبد اللّه بن عبد المطلب فاطمة بنت عمرو </w:t>
      </w:r>
      <w:r>
        <w:rPr>
          <w:rStyle w:val="FootnoteAnchor"/>
          <w:rtl w:val="true"/>
        </w:rPr>
        <w:footnoteReference w:id="823"/>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 بن عمران</w:t>
      </w:r>
      <w:r>
        <w:rPr>
          <w:rFonts w:eastAsia="IRNazanin" w:cs="IRNazanin"/>
          <w:color w:val="111111"/>
          <w:sz w:val="28"/>
          <w:szCs w:val="28"/>
          <w:rtl w:val="true"/>
          <w:lang w:bidi="fa-IR"/>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بن مخزوم، و أمها صخرة بنت عبد </w:t>
      </w:r>
      <w:r>
        <w:rPr>
          <w:rStyle w:val="FootnoteAnchor"/>
          <w:rtl w:val="true"/>
        </w:rPr>
        <w:footnoteReference w:id="825"/>
      </w:r>
      <w:r>
        <w:rPr>
          <w:rFonts w:ascii="Amiri" w:hAnsi="Amiri" w:eastAsia="Amiri" w:cs="Amiri"/>
          <w:color w:val="111111"/>
          <w:sz w:val="28"/>
          <w:sz w:val="28"/>
          <w:szCs w:val="28"/>
          <w:rtl w:val="true"/>
          <w:lang w:bidi="ar-SA"/>
        </w:rPr>
        <w:t>بن عمران بن مخزوم، و أمّها تخمر بنت عبد بن قصي بن كلاب بن مرة، و أمها سلمى بنت عامر بن عميرة بن وديعة بن الحارث بن فهر، و أمّها أخت بني واثلة بن عدوان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عبد اللّه ابنا </w:t>
      </w:r>
      <w:r>
        <w:rPr>
          <w:rStyle w:val="FootnoteAnchor"/>
          <w:rtl w:val="true"/>
        </w:rPr>
        <w:footnoteReference w:id="826"/>
      </w:r>
      <w:r>
        <w:rPr>
          <w:rFonts w:ascii="IRNazanin" w:hAnsi="IRNazanin" w:eastAsia="IRNazanin"/>
          <w:color w:val="111111"/>
          <w:sz w:val="28"/>
          <w:sz w:val="28"/>
          <w:szCs w:val="28"/>
          <w:rtl w:val="true"/>
          <w:lang w:bidi="fa-IR"/>
        </w:rPr>
        <w:t>البناء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w:t>
      </w:r>
      <w:r>
        <w:rPr>
          <w:rStyle w:val="FootnoteAnchor"/>
          <w:rtl w:val="true"/>
        </w:rPr>
        <w:footnoteReference w:id="827"/>
      </w:r>
      <w:r>
        <w:rPr>
          <w:rFonts w:ascii="Amiri" w:hAnsi="Amiri" w:eastAsia="Amiri" w:cs="Amiri"/>
          <w:color w:val="111111"/>
          <w:sz w:val="28"/>
          <w:sz w:val="28"/>
          <w:szCs w:val="28"/>
          <w:rtl w:val="true"/>
          <w:lang w:bidi="ar-SA"/>
        </w:rPr>
        <w:t>جعفر بن المسلمة، أنبأنا أبو طاهر المخلص، أنبأنا أحمد بن سليمان الطوسي، أنبأنا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سلّم أمّه آمنة بنت وهب بن عبد مناف بن زهرة بن كلاب، و أمّها برة بنت عبد العزى بن عثمان بن عبد الدار بن قصي، و أمّها أم حبيب </w:t>
      </w:r>
      <w:r>
        <w:rPr>
          <w:rStyle w:val="FootnoteAnchor"/>
          <w:rtl w:val="true"/>
        </w:rPr>
        <w:footnoteReference w:id="828"/>
      </w:r>
      <w:r>
        <w:rPr>
          <w:rFonts w:ascii="Amiri" w:hAnsi="Amiri" w:eastAsia="Amiri" w:cs="Amiri"/>
          <w:color w:val="111111"/>
          <w:sz w:val="28"/>
          <w:sz w:val="28"/>
          <w:szCs w:val="28"/>
          <w:rtl w:val="true"/>
          <w:lang w:bidi="ar-SA"/>
        </w:rPr>
        <w:t xml:space="preserve">بنت أسد بن عبد العزى بن عثمان بن عبد الدار بن قصي، و أمّها برة بنت عوف بن عبيد بن عويج </w:t>
      </w:r>
      <w:r>
        <w:rPr>
          <w:rStyle w:val="FootnoteAnchor"/>
          <w:rtl w:val="true"/>
        </w:rPr>
        <w:footnoteReference w:id="829"/>
      </w:r>
      <w:r>
        <w:rPr>
          <w:rFonts w:ascii="Amiri" w:hAnsi="Amiri" w:eastAsia="Amiri" w:cs="Amiri"/>
          <w:color w:val="111111"/>
          <w:sz w:val="28"/>
          <w:sz w:val="28"/>
          <w:szCs w:val="28"/>
          <w:rtl w:val="true"/>
          <w:lang w:bidi="ar-SA"/>
        </w:rPr>
        <w:t xml:space="preserve">بن عدي بن كعب، و أمها أميمة بنت مالك بن غنم </w:t>
      </w:r>
      <w:r>
        <w:rPr>
          <w:rStyle w:val="FootnoteAnchor"/>
          <w:rtl w:val="true"/>
        </w:rPr>
        <w:footnoteReference w:id="830"/>
      </w:r>
      <w:r>
        <w:rPr>
          <w:rFonts w:ascii="IRNazanin" w:hAnsi="IRNazanin" w:eastAsia="IRNazanin"/>
          <w:color w:val="111111"/>
          <w:sz w:val="28"/>
          <w:sz w:val="28"/>
          <w:szCs w:val="28"/>
          <w:rtl w:val="true"/>
          <w:lang w:bidi="fa-IR"/>
        </w:rPr>
        <w:t xml:space="preserve">بن حنش </w:t>
      </w:r>
      <w:r>
        <w:rPr>
          <w:rStyle w:val="FootnoteAnchor"/>
          <w:rtl w:val="true"/>
        </w:rPr>
        <w:footnoteReference w:id="831"/>
      </w:r>
      <w:r>
        <w:rPr>
          <w:rFonts w:ascii="Amiri" w:hAnsi="Amiri" w:eastAsia="Amiri" w:cs="Amiri"/>
          <w:color w:val="111111"/>
          <w:sz w:val="28"/>
          <w:sz w:val="28"/>
          <w:szCs w:val="28"/>
          <w:rtl w:val="true"/>
          <w:lang w:bidi="ar-SA"/>
        </w:rPr>
        <w:t xml:space="preserve">بن عادية بن صعصعة بن كعب بن طابخة من بني لحيان بن هذيل، و أمّها قلابة بنت الحارث، و هو أبو قلابة الشاعر و هو أقدم من قال الشعر في هذيل، و هو الذي يقول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الرّشاد و إنّ‌ الغيّ‌ 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ذلك يأتيك الجديدان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لا تأمننّ‌ و إن أصبحت في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المنايا بجنبي </w:t>
      </w:r>
      <w:r>
        <w:rPr>
          <w:rStyle w:val="FootnoteAnchor"/>
          <w:rtl w:val="true"/>
        </w:rPr>
        <w:footnoteReference w:id="834"/>
      </w:r>
      <w:r>
        <w:rPr>
          <w:rFonts w:ascii="Amiri" w:hAnsi="Amiri" w:eastAsia="Amiri" w:cs="Amiri"/>
          <w:color w:val="111111"/>
          <w:sz w:val="28"/>
          <w:sz w:val="28"/>
          <w:szCs w:val="28"/>
          <w:rtl w:val="true"/>
          <w:lang w:bidi="ar-SA"/>
        </w:rPr>
        <w:t>كلّ‌ إنسان</w:t>
      </w:r>
    </w:p>
    <w:p>
      <w:pPr>
        <w:pStyle w:val="BookText"/>
        <w:rPr/>
      </w:pPr>
      <w:r>
        <w:rPr>
          <w:rFonts w:ascii="Amiri" w:hAnsi="Amiri" w:eastAsia="Amiri" w:cs="Amiri"/>
          <w:color w:val="111111"/>
          <w:sz w:val="28"/>
          <w:sz w:val="28"/>
          <w:szCs w:val="28"/>
          <w:rtl w:val="true"/>
          <w:lang w:bidi="ar-SA"/>
        </w:rPr>
        <w:t xml:space="preserve">و اسم أبي قلابة الحارث بن صعصعة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طابخة</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بن لحيان بن هذيل، و أمّها دبّة </w:t>
      </w:r>
      <w:r>
        <w:rPr>
          <w:rStyle w:val="FootnoteAnchor"/>
          <w:rtl w:val="true"/>
        </w:rPr>
        <w:footnoteReference w:id="836"/>
      </w:r>
      <w:r>
        <w:rPr>
          <w:rFonts w:ascii="IRNazanin" w:hAnsi="IRNazanin" w:eastAsia="IRNazanin"/>
          <w:color w:val="111111"/>
          <w:sz w:val="28"/>
          <w:sz w:val="28"/>
          <w:szCs w:val="28"/>
          <w:rtl w:val="true"/>
          <w:lang w:bidi="fa-IR"/>
        </w:rPr>
        <w:t xml:space="preserve">بنت الحارث بن </w:t>
      </w:r>
      <w:r>
        <w:rPr>
          <w:rStyle w:val="FootnoteAnchor"/>
          <w:rtl w:val="true"/>
        </w:rPr>
        <w:footnoteReference w:id="837"/>
      </w:r>
      <w:r>
        <w:rPr>
          <w:rFonts w:ascii="Amiri" w:hAnsi="Amiri" w:eastAsia="Amiri" w:cs="Amiri"/>
          <w:color w:val="111111"/>
          <w:sz w:val="28"/>
          <w:sz w:val="28"/>
          <w:szCs w:val="28"/>
          <w:rtl w:val="true"/>
          <w:lang w:bidi="ar-SA"/>
        </w:rPr>
        <w:t xml:space="preserve">تميم بن سعد بن هذيل أخت عمرو و كاهل </w:t>
      </w:r>
      <w:r>
        <w:rPr>
          <w:rStyle w:val="FootnoteAnchor"/>
          <w:rtl w:val="true"/>
        </w:rPr>
        <w:footnoteReference w:id="838"/>
      </w:r>
      <w:r>
        <w:rPr>
          <w:rFonts w:ascii="Amiri" w:hAnsi="Amiri" w:eastAsia="Amiri" w:cs="Amiri"/>
          <w:color w:val="111111"/>
          <w:sz w:val="28"/>
          <w:sz w:val="28"/>
          <w:szCs w:val="28"/>
          <w:rtl w:val="true"/>
          <w:lang w:bidi="ar-SA"/>
        </w:rPr>
        <w:t xml:space="preserve">ابني الحارث بن تميم، و أمّها لبنى بنت الحارث بن النّمر </w:t>
      </w:r>
      <w:r>
        <w:rPr>
          <w:rStyle w:val="FootnoteAnchor"/>
          <w:rtl w:val="true"/>
        </w:rPr>
        <w:footnoteReference w:id="839"/>
      </w:r>
      <w:r>
        <w:rPr>
          <w:rFonts w:ascii="Amiri" w:hAnsi="Amiri" w:eastAsia="Amiri" w:cs="Amiri"/>
          <w:color w:val="111111"/>
          <w:sz w:val="28"/>
          <w:sz w:val="28"/>
          <w:szCs w:val="28"/>
          <w:rtl w:val="true"/>
          <w:lang w:bidi="ar-SA"/>
        </w:rPr>
        <w:t xml:space="preserve">بن جرأة </w:t>
      </w:r>
      <w:r>
        <w:rPr>
          <w:rStyle w:val="FootnoteAnchor"/>
          <w:rtl w:val="true"/>
        </w:rPr>
        <w:footnoteReference w:id="840"/>
      </w:r>
      <w:r>
        <w:rPr>
          <w:rFonts w:ascii="Amiri" w:hAnsi="Amiri" w:eastAsia="Amiri" w:cs="Amiri"/>
          <w:color w:val="111111"/>
          <w:sz w:val="28"/>
          <w:sz w:val="28"/>
          <w:szCs w:val="28"/>
          <w:rtl w:val="true"/>
          <w:lang w:bidi="ar-SA"/>
        </w:rPr>
        <w:t>بن أسيّد بن عمرو بن تميم بن مرّ بن طابخة بن إلياس بن مضر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محمود </w:t>
      </w:r>
      <w:r>
        <w:rPr>
          <w:rStyle w:val="FootnoteAnchor"/>
          <w:rtl w:val="true"/>
        </w:rPr>
        <w:footnoteReference w:id="841"/>
      </w:r>
      <w:r>
        <w:rPr>
          <w:rFonts w:ascii="Amiri" w:hAnsi="Amiri" w:eastAsia="Amiri" w:cs="Amiri"/>
          <w:color w:val="111111"/>
          <w:sz w:val="28"/>
          <w:sz w:val="28"/>
          <w:szCs w:val="28"/>
          <w:rtl w:val="true"/>
          <w:lang w:bidi="ar-SA"/>
        </w:rPr>
        <w:t xml:space="preserve">،أنبأنا أبو بكر المقرئ </w:t>
      </w:r>
      <w:r>
        <w:rPr>
          <w:rStyle w:val="FootnoteAnchor"/>
          <w:rtl w:val="true"/>
        </w:rPr>
        <w:footnoteReference w:id="842"/>
      </w:r>
      <w:r>
        <w:rPr>
          <w:rFonts w:ascii="Amiri" w:hAnsi="Amiri" w:eastAsia="Amiri" w:cs="Amiri"/>
          <w:color w:val="111111"/>
          <w:sz w:val="28"/>
          <w:sz w:val="28"/>
          <w:szCs w:val="28"/>
          <w:rtl w:val="true"/>
          <w:lang w:bidi="ar-SA"/>
        </w:rPr>
        <w:t xml:space="preserve">،حدّثنا أبو الطيب محمّد بن جعفر الزراد </w:t>
      </w:r>
      <w:r>
        <w:rPr>
          <w:rStyle w:val="FootnoteAnchor"/>
          <w:rtl w:val="true"/>
        </w:rPr>
        <w:footnoteReference w:id="843"/>
      </w:r>
      <w:r>
        <w:rPr>
          <w:rFonts w:ascii="Amiri" w:hAnsi="Amiri" w:eastAsia="Amiri" w:cs="Amiri"/>
          <w:color w:val="111111"/>
          <w:sz w:val="28"/>
          <w:sz w:val="28"/>
          <w:szCs w:val="28"/>
          <w:rtl w:val="true"/>
          <w:lang w:bidi="ar-SA"/>
        </w:rPr>
        <w:t>، حدثنا عبيد اللّه بن سعد الزهري عن عمه يعقوب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رسول اللّه صلى اللّه عليه و سلّم آمنة بنت وهب بن عبد مناف بن زهرة بن كلاب، و أمها برة بنت عبد العزى بن عثمان بن عبد الدار بن قصي، و أمها أم حبيب </w:t>
      </w:r>
      <w:r>
        <w:rPr>
          <w:rStyle w:val="FootnoteAnchor"/>
          <w:rtl w:val="true"/>
        </w:rPr>
        <w:footnoteReference w:id="844"/>
      </w:r>
      <w:r>
        <w:rPr>
          <w:rFonts w:ascii="IRNazanin" w:hAnsi="IRNazanin" w:eastAsia="IRNazanin"/>
          <w:color w:val="111111"/>
          <w:sz w:val="28"/>
          <w:sz w:val="28"/>
          <w:szCs w:val="28"/>
          <w:rtl w:val="true"/>
          <w:lang w:bidi="fa-IR"/>
        </w:rPr>
        <w:t xml:space="preserve">بنت عبد العزى </w:t>
      </w:r>
      <w:r>
        <w:rPr>
          <w:rStyle w:val="FootnoteAnchor"/>
          <w:rtl w:val="true"/>
        </w:rPr>
        <w:footnoteReference w:id="845"/>
      </w:r>
      <w:r>
        <w:rPr>
          <w:rFonts w:ascii="Amiri" w:hAnsi="Amiri" w:eastAsia="Amiri" w:cs="Amiri"/>
          <w:color w:val="111111"/>
          <w:sz w:val="28"/>
          <w:sz w:val="28"/>
          <w:szCs w:val="28"/>
          <w:rtl w:val="true"/>
          <w:lang w:bidi="ar-SA"/>
        </w:rPr>
        <w:t>بن قصيب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الفرضي، أخبرنا أبو محمّد الجوهري، </w:t>
      </w:r>
    </w:p>
    <w:p>
      <w:pPr>
        <w:pStyle w:val="BookText"/>
        <w:rPr/>
      </w:pPr>
      <w:r>
        <w:rPr>
          <w:rFonts w:ascii="Amiri" w:hAnsi="Amiri" w:eastAsia="Amiri" w:cs="Amiri"/>
          <w:color w:val="111111"/>
          <w:sz w:val="28"/>
          <w:sz w:val="28"/>
          <w:szCs w:val="28"/>
          <w:rtl w:val="true"/>
          <w:lang w:bidi="ar-SA"/>
        </w:rPr>
        <w:t xml:space="preserve">أخبرنا أبو عمر بن حيوية، أخرنا أبو الحسن أحمد بن معروف أنبأنا أبو محمّد حارث بن أبي أسامة حدثنا محمّد بن سعد </w:t>
      </w:r>
      <w:r>
        <w:rPr>
          <w:rStyle w:val="FootnoteAnchor"/>
          <w:rtl w:val="true"/>
        </w:rPr>
        <w:footnoteReference w:id="846"/>
      </w:r>
      <w:r>
        <w:rPr>
          <w:rFonts w:ascii="Amiri" w:hAnsi="Amiri" w:eastAsia="Amiri" w:cs="Amiri"/>
          <w:color w:val="111111"/>
          <w:sz w:val="28"/>
          <w:sz w:val="28"/>
          <w:szCs w:val="28"/>
          <w:rtl w:val="true"/>
          <w:lang w:bidi="ar-SA"/>
        </w:rPr>
        <w:t>،أخبرنا هشام بن محمّد بن السائب الكلبي عن أبيه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رسول اللّه صلى اللّه عليه و سلّم آمنة بنت وهب بن عبد مناف بن زهرة بن كلاب بن مرة، و أمها برة بنت عبد العزى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عثمان </w:t>
      </w:r>
      <w:r>
        <w:rPr>
          <w:rStyle w:val="FootnoteAnchor"/>
          <w:rtl w:val="true"/>
        </w:rPr>
        <w:footnoteReference w:id="847"/>
      </w:r>
      <w:r>
        <w:rPr>
          <w:rFonts w:ascii="Amiri" w:hAnsi="Amiri" w:eastAsia="Amiri" w:cs="Amiri"/>
          <w:color w:val="111111"/>
          <w:sz w:val="28"/>
          <w:sz w:val="28"/>
          <w:szCs w:val="28"/>
          <w:rtl w:val="true"/>
          <w:lang w:bidi="ar-SA"/>
        </w:rPr>
        <w:t>بن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قصي بن 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 أم حبيب بنت أسد بن عبد العزى بن قصي بن كلاب</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،و أمّها برة بنت عوف بن عبيد بن عويج بن عديّ‌ بن كعب بن لؤي، و أمها قلابة بنت الحارث بن مالك بن حباشة بن غنم بن لحيان بن عادية </w:t>
      </w:r>
      <w:r>
        <w:rPr>
          <w:rStyle w:val="FootnoteAnchor"/>
          <w:rtl w:val="true"/>
        </w:rPr>
        <w:footnoteReference w:id="849"/>
      </w:r>
      <w:r>
        <w:rPr>
          <w:rFonts w:ascii="Amiri" w:hAnsi="Amiri" w:eastAsia="Amiri" w:cs="Amiri"/>
          <w:color w:val="111111"/>
          <w:sz w:val="28"/>
          <w:sz w:val="28"/>
          <w:szCs w:val="28"/>
          <w:rtl w:val="true"/>
          <w:lang w:bidi="ar-SA"/>
        </w:rPr>
        <w:t xml:space="preserve">بن صعصعة بن كعب بن هند </w:t>
      </w:r>
      <w:r>
        <w:rPr>
          <w:rStyle w:val="FootnoteAnchor"/>
          <w:rtl w:val="true"/>
        </w:rPr>
        <w:footnoteReference w:id="850"/>
      </w:r>
      <w:r>
        <w:rPr>
          <w:rFonts w:ascii="Amiri" w:hAnsi="Amiri" w:eastAsia="Amiri" w:cs="Amiri"/>
          <w:color w:val="111111"/>
          <w:sz w:val="28"/>
          <w:sz w:val="28"/>
          <w:szCs w:val="28"/>
          <w:rtl w:val="true"/>
          <w:lang w:bidi="ar-SA"/>
        </w:rPr>
        <w:t xml:space="preserve">بن طابخة بن لحيان بن هذيل بن مدركة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إلياس بن مضر، و أمها أميمة بنت مالك بن غنم بن لحيان بن عادية بن صعصعة، و أمّها دبّ‌ بنت ثعلبة بن الحارث بن تميم بن سعد بن هذيل بن مدركة</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و أمّها عاتكة بنت غاضرة بن </w:t>
      </w:r>
      <w:r>
        <w:rPr>
          <w:rStyle w:val="FootnoteAnchor"/>
          <w:rtl w:val="true"/>
        </w:rPr>
        <w:footnoteReference w:id="852"/>
      </w:r>
      <w:r>
        <w:rPr>
          <w:rFonts w:ascii="Amiri" w:hAnsi="Amiri" w:eastAsia="Amiri" w:cs="Amiri"/>
          <w:color w:val="111111"/>
          <w:sz w:val="28"/>
          <w:sz w:val="28"/>
          <w:szCs w:val="28"/>
          <w:rtl w:val="true"/>
          <w:lang w:bidi="ar-SA"/>
        </w:rPr>
        <w:t xml:space="preserve">حطيط‍‌ بن جشم بن ثقيف و هو قسيّ‌ بن منبّه بن بكر بن هوازن بن منصور بن عكرمة بن خصفة بن قيس بن عيلان </w:t>
      </w:r>
      <w:r>
        <w:rPr>
          <w:rStyle w:val="FootnoteAnchor"/>
          <w:rtl w:val="true"/>
        </w:rPr>
        <w:footnoteReference w:id="853"/>
      </w:r>
      <w:r>
        <w:rPr>
          <w:rFonts w:ascii="Amiri" w:hAnsi="Amiri" w:eastAsia="Amiri" w:cs="Amiri"/>
          <w:color w:val="111111"/>
          <w:sz w:val="28"/>
          <w:sz w:val="28"/>
          <w:szCs w:val="28"/>
          <w:rtl w:val="true"/>
          <w:lang w:bidi="ar-SA"/>
        </w:rPr>
        <w:t xml:space="preserve">و اسمه إلياس بن مضر، و أمها ليلى بنت عوف بن قسيّ‌ و هو ثقيف، و أمّ‌ وهب بن عبد مناف 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بنت أبي قيلة، و هو وجز </w:t>
      </w:r>
      <w:r>
        <w:rPr>
          <w:rStyle w:val="FootnoteAnchor"/>
          <w:rtl w:val="true"/>
        </w:rPr>
        <w:footnoteReference w:id="854"/>
      </w:r>
      <w:r>
        <w:rPr>
          <w:rFonts w:ascii="Amiri" w:hAnsi="Amiri" w:eastAsia="Amiri" w:cs="Amiri"/>
          <w:color w:val="111111"/>
          <w:sz w:val="28"/>
          <w:sz w:val="28"/>
          <w:szCs w:val="28"/>
          <w:rtl w:val="true"/>
          <w:lang w:bidi="ar-SA"/>
        </w:rPr>
        <w:t xml:space="preserve">بن غالب بن الحارث بن عمرو بن ملكان بن أفصى </w:t>
      </w:r>
      <w:r>
        <w:rPr>
          <w:rStyle w:val="FootnoteAnchor"/>
          <w:rtl w:val="true"/>
        </w:rPr>
        <w:footnoteReference w:id="855"/>
      </w:r>
      <w:r>
        <w:rPr>
          <w:rFonts w:ascii="Amiri" w:hAnsi="Amiri" w:eastAsia="Amiri" w:cs="Amiri"/>
          <w:color w:val="111111"/>
          <w:sz w:val="28"/>
          <w:sz w:val="28"/>
          <w:szCs w:val="28"/>
          <w:rtl w:val="true"/>
          <w:lang w:bidi="ar-SA"/>
        </w:rPr>
        <w:t xml:space="preserve">بن حارثة من </w:t>
      </w:r>
      <w:r>
        <w:rPr>
          <w:rStyle w:val="FootnoteAnchor"/>
          <w:rtl w:val="true"/>
        </w:rPr>
        <w:footnoteReference w:id="856"/>
      </w:r>
      <w:r>
        <w:rPr>
          <w:rFonts w:ascii="Amiri" w:hAnsi="Amiri" w:eastAsia="Amiri" w:cs="Amiri"/>
          <w:color w:val="111111"/>
          <w:sz w:val="28"/>
          <w:sz w:val="28"/>
          <w:szCs w:val="28"/>
          <w:rtl w:val="true"/>
          <w:lang w:bidi="ar-SA"/>
        </w:rPr>
        <w:t xml:space="preserve">خزاعة، و أمّها سلمى بنت لؤي بن غالب بن فهر بن مالك بن النضر بن كنانة، و أمّها ماويّة </w:t>
      </w:r>
      <w:r>
        <w:rPr>
          <w:rStyle w:val="FootnoteAnchor"/>
          <w:rtl w:val="true"/>
        </w:rPr>
        <w:footnoteReference w:id="857"/>
      </w:r>
      <w:r>
        <w:rPr>
          <w:rFonts w:ascii="Amiri" w:hAnsi="Amiri" w:eastAsia="Amiri" w:cs="Amiri"/>
          <w:color w:val="111111"/>
          <w:sz w:val="28"/>
          <w:sz w:val="28"/>
          <w:szCs w:val="28"/>
          <w:rtl w:val="true"/>
          <w:lang w:bidi="ar-SA"/>
        </w:rPr>
        <w:t xml:space="preserve">بنت كعب بن القين </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858"/>
      </w:r>
      <w:r>
        <w:rPr>
          <w:rFonts w:ascii="Amiri" w:hAnsi="Amiri" w:eastAsia="Amiri" w:cs="Amiri"/>
          <w:color w:val="111111"/>
          <w:sz w:val="28"/>
          <w:sz w:val="28"/>
          <w:szCs w:val="28"/>
          <w:rtl w:val="true"/>
          <w:lang w:bidi="ar-SA"/>
        </w:rPr>
        <w:t xml:space="preserve">قضاعة، و أمّ‌ وجز </w:t>
      </w:r>
      <w:r>
        <w:rPr>
          <w:rStyle w:val="FootnoteAnchor"/>
          <w:rtl w:val="true"/>
        </w:rPr>
        <w:footnoteReference w:id="859"/>
      </w:r>
      <w:r>
        <w:rPr>
          <w:rFonts w:ascii="IRNazanin" w:hAnsi="IRNazanin" w:eastAsia="IRNazanin"/>
          <w:color w:val="111111"/>
          <w:sz w:val="28"/>
          <w:sz w:val="28"/>
          <w:szCs w:val="28"/>
          <w:rtl w:val="true"/>
          <w:lang w:bidi="fa-IR"/>
        </w:rPr>
        <w:t xml:space="preserve">بن غالب </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السّلافة بنت واهب </w:t>
      </w:r>
      <w:r>
        <w:rPr>
          <w:rStyle w:val="FootnoteAnchor"/>
          <w:rtl w:val="true"/>
        </w:rPr>
        <w:footnoteReference w:id="861"/>
      </w:r>
      <w:r>
        <w:rPr>
          <w:rFonts w:ascii="Amiri" w:hAnsi="Amiri" w:eastAsia="Amiri" w:cs="Amiri"/>
          <w:color w:val="111111"/>
          <w:sz w:val="28"/>
          <w:sz w:val="28"/>
          <w:szCs w:val="28"/>
          <w:rtl w:val="true"/>
          <w:lang w:bidi="ar-SA"/>
        </w:rPr>
        <w:t xml:space="preserve">بن البكير بن مجدعة بن عمرو </w:t>
      </w:r>
      <w:r>
        <w:rPr>
          <w:rStyle w:val="FootnoteAnchor"/>
          <w:rtl w:val="true"/>
        </w:rPr>
        <w:footnoteReference w:id="862"/>
      </w:r>
      <w:r>
        <w:rPr>
          <w:rFonts w:ascii="Amiri" w:hAnsi="Amiri" w:eastAsia="Amiri" w:cs="Amiri"/>
          <w:color w:val="111111"/>
          <w:sz w:val="28"/>
          <w:sz w:val="28"/>
          <w:szCs w:val="28"/>
          <w:rtl w:val="true"/>
          <w:lang w:bidi="ar-SA"/>
        </w:rPr>
        <w:t xml:space="preserve">،من بني عمرو بن عوف من الأوس، و أمّها ابنة قيس بن ربيعة من بني مازن بن بوي </w:t>
      </w:r>
      <w:r>
        <w:rPr>
          <w:rStyle w:val="FootnoteAnchor"/>
          <w:rtl w:val="true"/>
        </w:rPr>
        <w:footnoteReference w:id="863"/>
      </w:r>
      <w:r>
        <w:rPr>
          <w:rFonts w:ascii="Amiri" w:hAnsi="Amiri" w:eastAsia="Amiri" w:cs="Amiri"/>
          <w:color w:val="111111"/>
          <w:sz w:val="28"/>
          <w:sz w:val="28"/>
          <w:szCs w:val="28"/>
          <w:rtl w:val="true"/>
          <w:lang w:bidi="ar-SA"/>
        </w:rPr>
        <w:t xml:space="preserve">بن ملكان </w:t>
      </w:r>
      <w:r>
        <w:rPr>
          <w:rStyle w:val="FootnoteAnchor"/>
          <w:rtl w:val="true"/>
        </w:rPr>
        <w:footnoteReference w:id="864"/>
      </w:r>
      <w:r>
        <w:rPr>
          <w:rFonts w:ascii="Amiri" w:hAnsi="Amiri" w:eastAsia="Amiri" w:cs="Amiri"/>
          <w:color w:val="111111"/>
          <w:sz w:val="28"/>
          <w:sz w:val="28"/>
          <w:szCs w:val="28"/>
          <w:rtl w:val="true"/>
          <w:lang w:bidi="ar-SA"/>
        </w:rPr>
        <w:t xml:space="preserve">بن أفصى أخي أسلم بن أفصى </w:t>
      </w:r>
      <w:r>
        <w:rPr>
          <w:rStyle w:val="FootnoteAnchor"/>
          <w:rtl w:val="true"/>
        </w:rPr>
        <w:footnoteReference w:id="865"/>
      </w:r>
      <w:r>
        <w:rPr>
          <w:rFonts w:ascii="Amiri" w:hAnsi="Amiri" w:eastAsia="Amiri" w:cs="Amiri"/>
          <w:color w:val="111111"/>
          <w:sz w:val="28"/>
          <w:sz w:val="28"/>
          <w:szCs w:val="28"/>
          <w:rtl w:val="true"/>
          <w:lang w:bidi="ar-SA"/>
        </w:rPr>
        <w:t xml:space="preserve">،و أمها النجعة </w:t>
      </w:r>
      <w:r>
        <w:rPr>
          <w:rStyle w:val="FootnoteAnchor"/>
          <w:rtl w:val="true"/>
        </w:rPr>
        <w:footnoteReference w:id="866"/>
      </w:r>
      <w:r>
        <w:rPr>
          <w:rFonts w:ascii="Amiri" w:hAnsi="Amiri" w:eastAsia="Amiri" w:cs="Amiri"/>
          <w:color w:val="111111"/>
          <w:sz w:val="28"/>
          <w:sz w:val="28"/>
          <w:szCs w:val="28"/>
          <w:rtl w:val="true"/>
          <w:lang w:bidi="ar-SA"/>
        </w:rPr>
        <w:t xml:space="preserve">بنت عبيد بن الحارث من بني الحارث بن الخزرج، و أمّ‌ عبد مناف بن زهرة جمل بنت مالك بن فصية بن سعد </w:t>
      </w:r>
      <w:r>
        <w:rPr>
          <w:rStyle w:val="FootnoteAnchor"/>
          <w:rtl w:val="true"/>
        </w:rPr>
        <w:footnoteReference w:id="867"/>
      </w:r>
      <w:r>
        <w:rPr>
          <w:rFonts w:ascii="Amiri" w:hAnsi="Amiri" w:eastAsia="Amiri" w:cs="Amiri"/>
          <w:color w:val="111111"/>
          <w:sz w:val="28"/>
          <w:sz w:val="28"/>
          <w:szCs w:val="28"/>
          <w:rtl w:val="true"/>
          <w:lang w:bidi="ar-SA"/>
        </w:rPr>
        <w:t xml:space="preserve">بن مليح بن عمرو من </w:t>
      </w:r>
      <w:r>
        <w:rPr>
          <w:rStyle w:val="FootnoteAnchor"/>
          <w:rtl w:val="true"/>
        </w:rPr>
        <w:footnoteReference w:id="868"/>
      </w:r>
      <w:r>
        <w:rPr>
          <w:rFonts w:ascii="Amiri" w:hAnsi="Amiri" w:eastAsia="Amiri" w:cs="Amiri"/>
          <w:color w:val="111111"/>
          <w:sz w:val="28"/>
          <w:sz w:val="28"/>
          <w:szCs w:val="28"/>
          <w:rtl w:val="true"/>
          <w:lang w:bidi="ar-SA"/>
        </w:rPr>
        <w:t xml:space="preserve">خزاعة، و أم زهرة بن كلاب أمّ‌ قصيّ‌ و هي فاطمة بنت سعد بن سيل و هو خير بن حمالة بن عوف بن عامر بن الجادر </w:t>
      </w:r>
      <w:r>
        <w:rPr>
          <w:rStyle w:val="FootnoteAnchor"/>
          <w:rtl w:val="true"/>
        </w:rPr>
        <w:footnoteReference w:id="869"/>
      </w:r>
      <w:r>
        <w:rPr>
          <w:rFonts w:ascii="Amiri" w:hAnsi="Amiri" w:eastAsia="Amiri" w:cs="Amiri"/>
          <w:color w:val="111111"/>
          <w:sz w:val="28"/>
          <w:sz w:val="28"/>
          <w:szCs w:val="28"/>
          <w:rtl w:val="true"/>
          <w:lang w:bidi="ar-SA"/>
        </w:rPr>
        <w:t>من الأزد، و أمّ‌ عبد العزى بن عثمان بن عبد الدار بن قصي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ولد رسول اللّه صلى اللّه عليه و سلّم هضيبة </w:t>
      </w:r>
      <w:r>
        <w:rPr>
          <w:rStyle w:val="FootnoteAnchor"/>
          <w:rtl w:val="true"/>
        </w:rPr>
        <w:footnoteReference w:id="870"/>
      </w:r>
      <w:r>
        <w:rPr>
          <w:rFonts w:ascii="Amiri" w:hAnsi="Amiri" w:eastAsia="Amiri" w:cs="Amiri"/>
          <w:color w:val="111111"/>
          <w:sz w:val="28"/>
          <w:sz w:val="28"/>
          <w:szCs w:val="28"/>
          <w:rtl w:val="true"/>
          <w:lang w:bidi="ar-SA"/>
        </w:rPr>
        <w:t xml:space="preserve">بنت عمرو بن عتوارة بن عائش بن ظرب بن الحارث بن فهر، و أمّها ليلى بنت هلال بن وهيب </w:t>
      </w:r>
      <w:r>
        <w:rPr>
          <w:rStyle w:val="FootnoteAnchor"/>
          <w:rtl w:val="true"/>
        </w:rPr>
        <w:footnoteReference w:id="871"/>
      </w:r>
      <w:r>
        <w:rPr>
          <w:rFonts w:ascii="Amiri" w:hAnsi="Amiri" w:eastAsia="Amiri" w:cs="Amiri"/>
          <w:color w:val="111111"/>
          <w:sz w:val="28"/>
          <w:sz w:val="28"/>
          <w:szCs w:val="28"/>
          <w:rtl w:val="true"/>
          <w:lang w:bidi="ar-SA"/>
        </w:rPr>
        <w:t>بن ضبة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الحارث بن فهر، و أمها سلمى بنت محارب بن فهر، و أمها عاتكة بنت يخلد </w:t>
      </w:r>
      <w:r>
        <w:rPr>
          <w:rStyle w:val="FootnoteAnchor"/>
          <w:rtl w:val="true"/>
        </w:rPr>
        <w:footnoteReference w:id="872"/>
      </w:r>
      <w:r>
        <w:rPr>
          <w:rFonts w:ascii="Amiri" w:hAnsi="Amiri" w:eastAsia="Amiri" w:cs="Amiri"/>
          <w:color w:val="111111"/>
          <w:sz w:val="28"/>
          <w:sz w:val="28"/>
          <w:szCs w:val="28"/>
          <w:rtl w:val="true"/>
          <w:lang w:bidi="ar-SA"/>
        </w:rPr>
        <w:t>بن النضر بن كنانة، و أمّ‌ عمرو بن عتوارة بن عائش بن ظرب بن الحارث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بنت عمرو </w:t>
      </w:r>
      <w:r>
        <w:rPr>
          <w:rStyle w:val="FootnoteAnchor"/>
          <w:rtl w:val="true"/>
        </w:rPr>
        <w:footnoteReference w:id="873"/>
      </w:r>
      <w:r>
        <w:rPr>
          <w:rFonts w:ascii="Amiri" w:hAnsi="Amiri" w:eastAsia="Amiri" w:cs="Amiri"/>
          <w:color w:val="111111"/>
          <w:sz w:val="28"/>
          <w:sz w:val="28"/>
          <w:szCs w:val="28"/>
          <w:rtl w:val="true"/>
          <w:lang w:bidi="ar-SA"/>
        </w:rPr>
        <w:t xml:space="preserve">بن سعد بن عوف بن قسيّ‌ </w:t>
      </w:r>
      <w:r>
        <w:rPr>
          <w:rStyle w:val="FootnoteAnchor"/>
          <w:rtl w:val="true"/>
        </w:rPr>
        <w:footnoteReference w:id="874"/>
      </w:r>
      <w:r>
        <w:rPr>
          <w:rFonts w:ascii="Amiri" w:hAnsi="Amiri" w:eastAsia="Amiri" w:cs="Amiri"/>
          <w:color w:val="111111"/>
          <w:sz w:val="28"/>
          <w:sz w:val="28"/>
          <w:szCs w:val="28"/>
          <w:rtl w:val="true"/>
          <w:lang w:bidi="ar-SA"/>
        </w:rPr>
        <w:t xml:space="preserve">،و أمها فاطمة بنت بلال بن عمرو بن ثمالة </w:t>
      </w:r>
      <w:r>
        <w:rPr>
          <w:rStyle w:val="FootnoteAnchor"/>
          <w:rtl w:val="true"/>
        </w:rPr>
        <w:footnoteReference w:id="875"/>
      </w:r>
      <w:r>
        <w:rPr>
          <w:rFonts w:ascii="IRNazanin" w:hAnsi="IRNazanin" w:eastAsia="IRNazanin"/>
          <w:color w:val="111111"/>
          <w:sz w:val="28"/>
          <w:sz w:val="28"/>
          <w:szCs w:val="28"/>
          <w:rtl w:val="true"/>
          <w:lang w:bidi="fa-IR"/>
        </w:rPr>
        <w:t xml:space="preserve">من الأزد، </w:t>
      </w:r>
    </w:p>
    <w:p>
      <w:pPr>
        <w:pStyle w:val="BookText"/>
        <w:rPr/>
      </w:pPr>
      <w:r>
        <w:rPr>
          <w:rFonts w:ascii="Amiri" w:hAnsi="Amiri" w:eastAsia="Amiri" w:cs="Amiri"/>
          <w:color w:val="111111"/>
          <w:sz w:val="28"/>
          <w:sz w:val="28"/>
          <w:szCs w:val="28"/>
          <w:rtl w:val="true"/>
          <w:lang w:bidi="ar-SA"/>
        </w:rPr>
        <w:t>و أمّ‌ أسد بن عبد العزى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ولد النبي صلى اللّه عليه و سلّم الحظيّا و هي ريطة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بن سعد بن تيم بن مرة، و أمّ‌ كعب بن سعد بن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بنت ثعلبة بن وائلة بن عمرو </w:t>
      </w:r>
      <w:r>
        <w:rPr>
          <w:rStyle w:val="FootnoteAnchor"/>
          <w:rtl w:val="true"/>
        </w:rPr>
        <w:footnoteReference w:id="877"/>
      </w:r>
      <w:r>
        <w:rPr>
          <w:rFonts w:ascii="Amiri" w:hAnsi="Amiri" w:eastAsia="Amiri" w:cs="Amiri"/>
          <w:color w:val="111111"/>
          <w:sz w:val="28"/>
          <w:sz w:val="28"/>
          <w:szCs w:val="28"/>
          <w:rtl w:val="true"/>
          <w:lang w:bidi="ar-SA"/>
        </w:rPr>
        <w:t xml:space="preserve">بن شيبان بن محارب </w:t>
      </w:r>
      <w:r>
        <w:rPr>
          <w:rStyle w:val="FootnoteAnchor"/>
          <w:rtl w:val="true"/>
        </w:rPr>
        <w:footnoteReference w:id="878"/>
      </w:r>
      <w:r>
        <w:rPr>
          <w:rFonts w:ascii="Amiri" w:hAnsi="Amiri" w:eastAsia="Amiri" w:cs="Amiri"/>
          <w:color w:val="111111"/>
          <w:sz w:val="28"/>
          <w:sz w:val="28"/>
          <w:szCs w:val="28"/>
          <w:rtl w:val="true"/>
          <w:lang w:bidi="ar-SA"/>
        </w:rPr>
        <w:t xml:space="preserve">بن فهر، و أمّها ناهية بنت الحارث بن منقذ بن عمرو بن معيص </w:t>
      </w:r>
      <w:r>
        <w:rPr>
          <w:rStyle w:val="FootnoteAnchor"/>
          <w:rtl w:val="true"/>
        </w:rPr>
        <w:footnoteReference w:id="879"/>
      </w:r>
      <w:r>
        <w:rPr>
          <w:rFonts w:ascii="Amiri" w:hAnsi="Amiri" w:eastAsia="Amiri" w:cs="Amiri"/>
          <w:color w:val="111111"/>
          <w:sz w:val="28"/>
          <w:sz w:val="28"/>
          <w:szCs w:val="28"/>
          <w:rtl w:val="true"/>
          <w:lang w:bidi="ar-SA"/>
        </w:rPr>
        <w:t>بن عامر بن 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 سلمى بنت ربيعة بن وهيب بن ضباب بن حجير بن عبد بن معيص بن عامر بن لؤي</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،و أمّها خديجة بنت سعد بن سهم، و أمّها عاتكة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عبدة بن ذكوان بن غاضرة بن صعصعة، و أمّ‌ ضباب بن حجير بن عبد بن معيص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عوف بن الحارث بن عبد مناة بن كنانة و أم عبيد بن عويج بن عدي بن كعب، و قد ولد الرسول صلى اللّه عليه و سلّم مخشيّة</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بنت عمرو بن سلول بن كعب بن عمرو من </w:t>
      </w:r>
      <w:r>
        <w:rPr>
          <w:rStyle w:val="FootnoteAnchor"/>
          <w:rtl w:val="true"/>
        </w:rPr>
        <w:footnoteReference w:id="882"/>
      </w:r>
      <w:r>
        <w:rPr>
          <w:rFonts w:ascii="Amiri" w:hAnsi="Amiri" w:eastAsia="Amiri" w:cs="Amiri"/>
          <w:color w:val="111111"/>
          <w:sz w:val="28"/>
          <w:sz w:val="28"/>
          <w:szCs w:val="28"/>
          <w:rtl w:val="true"/>
          <w:lang w:bidi="ar-SA"/>
        </w:rPr>
        <w:t xml:space="preserve">خزاعة، و أمّها الرّبعة </w:t>
      </w:r>
      <w:r>
        <w:rPr>
          <w:rStyle w:val="FootnoteAnchor"/>
          <w:rtl w:val="true"/>
        </w:rPr>
        <w:footnoteReference w:id="883"/>
      </w:r>
      <w:r>
        <w:rPr>
          <w:rFonts w:ascii="Amiri" w:hAnsi="Amiri" w:eastAsia="Amiri" w:cs="Amiri"/>
          <w:color w:val="111111"/>
          <w:sz w:val="28"/>
          <w:sz w:val="28"/>
          <w:szCs w:val="28"/>
          <w:rtl w:val="true"/>
          <w:lang w:bidi="ar-SA"/>
        </w:rPr>
        <w:t xml:space="preserve">بنت حبشيّة بن كعب بن عمرو، و أمّها عاتكة </w:t>
      </w:r>
      <w:r>
        <w:rPr>
          <w:rStyle w:val="FootnoteAnchor"/>
          <w:rtl w:val="true"/>
        </w:rPr>
        <w:footnoteReference w:id="884"/>
      </w:r>
      <w:r>
        <w:rPr>
          <w:rFonts w:ascii="Amiri" w:hAnsi="Amiri" w:eastAsia="Amiri" w:cs="Amiri"/>
          <w:color w:val="111111"/>
          <w:sz w:val="28"/>
          <w:sz w:val="28"/>
          <w:szCs w:val="28"/>
          <w:rtl w:val="true"/>
          <w:lang w:bidi="ar-SA"/>
        </w:rPr>
        <w:t>بنت مدلج بن مرة بن عبد مناة بن كنانة، فهؤلاء من قبل أمه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 xml:space="preserve">المطلب بن هاشم فاطمة بنت عمرو بن عائذ بن عمران بن مخزوم، و هي أقرب الفواطم إلى رسول اللّه صلى اللّه عليه و سلّم، و أمّها صخرة بنت عبد بن عمران بن مخزوم، و أمّها تخمر بنت عبد بن قصي، و أمّها سلمى بنت عامرة </w:t>
      </w:r>
      <w:r>
        <w:rPr>
          <w:rStyle w:val="FootnoteAnchor"/>
          <w:rtl w:val="true"/>
        </w:rPr>
        <w:footnoteReference w:id="886"/>
      </w:r>
      <w:r>
        <w:rPr>
          <w:rFonts w:ascii="Amiri" w:hAnsi="Amiri" w:eastAsia="Amiri" w:cs="Amiri"/>
          <w:color w:val="111111"/>
          <w:sz w:val="28"/>
          <w:sz w:val="28"/>
          <w:szCs w:val="28"/>
          <w:rtl w:val="true"/>
          <w:lang w:bidi="ar-SA"/>
        </w:rPr>
        <w:t xml:space="preserve">بن عميرة بن وديعة بن الحارث بن فهر، و أمّها </w:t>
      </w:r>
      <w:r>
        <w:rPr>
          <w:rStyle w:val="FootnoteAnchor"/>
          <w:rtl w:val="true"/>
        </w:rPr>
        <w:footnoteReference w:id="887"/>
      </w:r>
      <w:r>
        <w:rPr>
          <w:rFonts w:ascii="Amiri" w:hAnsi="Amiri" w:eastAsia="Amiri" w:cs="Amiri"/>
          <w:color w:val="111111"/>
          <w:sz w:val="28"/>
          <w:sz w:val="28"/>
          <w:szCs w:val="28"/>
          <w:rtl w:val="true"/>
          <w:lang w:bidi="ar-SA"/>
        </w:rPr>
        <w:t xml:space="preserve">عاتكة بنت عبد اللّه بن وائلة بن ظرب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عياذة بن عمرو بن بكر بن يشكر بن الحارث و هو عدوان بن عمرو بن قيس،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حرب بن وائلة، و أمّ‌ عبد اللّه بن وائلة بن ظرب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عامر بن ظرب بن عياذة </w:t>
      </w:r>
      <w:r>
        <w:rPr>
          <w:rStyle w:val="FootnoteAnchor"/>
          <w:rtl w:val="true"/>
        </w:rPr>
        <w:footnoteReference w:id="888"/>
      </w:r>
      <w:r>
        <w:rPr>
          <w:rFonts w:ascii="Amiri" w:hAnsi="Amiri" w:eastAsia="Amiri" w:cs="Amiri"/>
          <w:color w:val="111111"/>
          <w:sz w:val="28"/>
          <w:sz w:val="28"/>
          <w:szCs w:val="28"/>
          <w:rtl w:val="true"/>
          <w:lang w:bidi="ar-SA"/>
        </w:rPr>
        <w:t>،و أم عمران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سعدى بنت وهب بن تيم بن غالب، و أمّها عاتكة </w:t>
      </w:r>
      <w:r>
        <w:rPr>
          <w:rStyle w:val="FootnoteAnchor"/>
          <w:rtl w:val="true"/>
        </w:rPr>
        <w:footnoteReference w:id="889"/>
      </w:r>
      <w:r>
        <w:rPr>
          <w:rFonts w:ascii="Amiri" w:hAnsi="Amiri" w:eastAsia="Amiri" w:cs="Amiri"/>
          <w:color w:val="111111"/>
          <w:sz w:val="28"/>
          <w:sz w:val="28"/>
          <w:szCs w:val="28"/>
          <w:rtl w:val="true"/>
          <w:lang w:bidi="ar-SA"/>
        </w:rPr>
        <w:t>بنت هلال بن وهيب بن ضبّة، و أمّ‌ هاشم بن عبد مناف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بنت مرة بن هلال بن فالج بن ذكوان بن ثعلبة بن بهثة </w:t>
      </w:r>
      <w:r>
        <w:rPr>
          <w:rStyle w:val="FootnoteAnchor"/>
          <w:rtl w:val="true"/>
        </w:rPr>
        <w:footnoteReference w:id="890"/>
      </w:r>
      <w:r>
        <w:rPr>
          <w:rFonts w:ascii="Amiri" w:hAnsi="Amiri" w:eastAsia="Amiri" w:cs="Amiri"/>
          <w:color w:val="111111"/>
          <w:sz w:val="28"/>
          <w:sz w:val="28"/>
          <w:szCs w:val="28"/>
          <w:rtl w:val="true"/>
          <w:lang w:bidi="ar-SA"/>
        </w:rPr>
        <w:t xml:space="preserve">بن سليم بن منصور بن عكرمة بن خصفة بن قيس بن عيلان </w:t>
      </w:r>
      <w:r>
        <w:rPr>
          <w:rStyle w:val="FootnoteAnchor"/>
          <w:rtl w:val="true"/>
        </w:rPr>
        <w:footnoteReference w:id="891"/>
      </w:r>
      <w:r>
        <w:rPr>
          <w:rFonts w:ascii="Amiri" w:hAnsi="Amiri" w:eastAsia="Amiri" w:cs="Amiri"/>
          <w:color w:val="111111"/>
          <w:sz w:val="28"/>
          <w:sz w:val="28"/>
          <w:szCs w:val="28"/>
          <w:rtl w:val="true"/>
          <w:lang w:bidi="ar-SA"/>
        </w:rPr>
        <w:t>،و هي أقرب العواتك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هلال بن فالج 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بجيد بن رؤاس بن كلاب بن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 كلاب بن ربيعة </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 </w:t>
      </w:r>
      <w:r>
        <w:rPr>
          <w:rStyle w:val="FootnoteAnchor"/>
          <w:rtl w:val="true"/>
        </w:rPr>
        <w:footnoteReference w:id="893"/>
      </w:r>
      <w:r>
        <w:rPr>
          <w:rFonts w:ascii="Amiri" w:hAnsi="Amiri" w:eastAsia="Amiri" w:cs="Amiri"/>
          <w:color w:val="111111"/>
          <w:sz w:val="28"/>
          <w:sz w:val="28"/>
          <w:szCs w:val="28"/>
          <w:rtl w:val="true"/>
          <w:lang w:bidi="ar-SA"/>
        </w:rPr>
        <w:t>بنت تيم الأدرم بن غالب، و أمّها فاطمة بنت معاوية بن بكر بن هوازن، و أمّ‌ مرة بنت هلال بن 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بنت عدي بن سهم </w:t>
      </w:r>
      <w:r>
        <w:rPr>
          <w:rStyle w:val="FootnoteAnchor"/>
          <w:rtl w:val="true"/>
        </w:rPr>
        <w:footnoteReference w:id="894"/>
      </w:r>
      <w:r>
        <w:rPr>
          <w:rFonts w:ascii="IRNazanin" w:hAnsi="IRNazanin" w:eastAsia="IRNazanin"/>
          <w:color w:val="111111"/>
          <w:sz w:val="28"/>
          <w:sz w:val="28"/>
          <w:szCs w:val="28"/>
          <w:rtl w:val="true"/>
          <w:lang w:bidi="fa-IR"/>
        </w:rPr>
        <w:t xml:space="preserve">من </w:t>
      </w:r>
      <w:r>
        <w:rPr>
          <w:rStyle w:val="FootnoteAnchor"/>
          <w:rtl w:val="true"/>
        </w:rPr>
        <w:footnoteReference w:id="895"/>
      </w:r>
      <w:r>
        <w:rPr>
          <w:rFonts w:ascii="Amiri" w:hAnsi="Amiri" w:eastAsia="Amiri" w:cs="Amiri"/>
          <w:color w:val="111111"/>
          <w:sz w:val="28"/>
          <w:sz w:val="28"/>
          <w:szCs w:val="28"/>
          <w:rtl w:val="true"/>
          <w:lang w:bidi="ar-SA"/>
        </w:rPr>
        <w:t>أسلم و هم إخوة خزاعة، و أمّ‌ وهيب بن ضبة بن الحارث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بنت غالب بن فهر، و أمّ‌ عمرو </w:t>
      </w:r>
      <w:r>
        <w:rPr>
          <w:rStyle w:val="FootnoteAnchor"/>
          <w:rtl w:val="true"/>
        </w:rPr>
        <w:footnoteReference w:id="896"/>
      </w:r>
      <w:r>
        <w:rPr>
          <w:rFonts w:ascii="IRNazanin" w:hAnsi="IRNazanin" w:eastAsia="IRNazanin"/>
          <w:color w:val="111111"/>
          <w:sz w:val="28"/>
          <w:sz w:val="28"/>
          <w:szCs w:val="28"/>
          <w:rtl w:val="true"/>
          <w:lang w:bidi="fa-IR"/>
        </w:rPr>
        <w:t xml:space="preserve">بن عائذ </w:t>
      </w:r>
      <w:r>
        <w:rPr>
          <w:rStyle w:val="FootnoteAnchor"/>
          <w:rtl w:val="true"/>
        </w:rPr>
        <w:footnoteReference w:id="897"/>
      </w:r>
      <w:r>
        <w:rPr>
          <w:rFonts w:ascii="Amiri" w:hAnsi="Amiri" w:eastAsia="Amiri" w:cs="Amiri"/>
          <w:color w:val="111111"/>
          <w:sz w:val="28"/>
          <w:sz w:val="28"/>
          <w:szCs w:val="28"/>
          <w:rtl w:val="true"/>
          <w:lang w:bidi="ar-SA"/>
        </w:rPr>
        <w:t>بن عمران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ربيعة بن عبد العزى بن رزام </w:t>
      </w:r>
      <w:r>
        <w:rPr>
          <w:rStyle w:val="FootnoteAnchor"/>
          <w:rtl w:val="true"/>
        </w:rPr>
        <w:footnoteReference w:id="898"/>
      </w:r>
      <w:r>
        <w:rPr>
          <w:rFonts w:ascii="IRNazanin" w:hAnsi="IRNazanin" w:eastAsia="IRNazanin"/>
          <w:color w:val="111111"/>
          <w:sz w:val="28"/>
          <w:sz w:val="28"/>
          <w:szCs w:val="28"/>
          <w:rtl w:val="true"/>
          <w:lang w:bidi="fa-IR"/>
        </w:rPr>
        <w:t xml:space="preserve">بن جحوش </w:t>
      </w:r>
      <w:r>
        <w:rPr>
          <w:rStyle w:val="FootnoteAnchor"/>
          <w:rtl w:val="true"/>
        </w:rPr>
        <w:footnoteReference w:id="899"/>
      </w:r>
      <w:r>
        <w:rPr>
          <w:rFonts w:ascii="Amiri" w:hAnsi="Amiri" w:eastAsia="Amiri" w:cs="Amiri"/>
          <w:color w:val="111111"/>
          <w:sz w:val="28"/>
          <w:sz w:val="28"/>
          <w:szCs w:val="28"/>
          <w:rtl w:val="true"/>
          <w:lang w:bidi="ar-SA"/>
        </w:rPr>
        <w:t>بن معاوية بن بكر بن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معاوية بن بكر بن هوازن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عاتكة بنت سعد بن هذيل بن مدركة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قصي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سعد بن سيل، من </w:t>
      </w:r>
      <w:r>
        <w:rPr>
          <w:rStyle w:val="FootnoteAnchor"/>
          <w:rtl w:val="true"/>
        </w:rPr>
        <w:footnoteReference w:id="900"/>
      </w:r>
      <w:r>
        <w:rPr>
          <w:rFonts w:ascii="Amiri" w:hAnsi="Amiri" w:eastAsia="Amiri" w:cs="Amiri"/>
          <w:color w:val="111111"/>
          <w:sz w:val="28"/>
          <w:sz w:val="28"/>
          <w:szCs w:val="28"/>
          <w:rtl w:val="true"/>
          <w:lang w:bidi="ar-SA"/>
        </w:rPr>
        <w:t xml:space="preserve">الجدرة من </w:t>
      </w:r>
      <w:r>
        <w:rPr>
          <w:rStyle w:val="FootnoteAnchor"/>
          <w:rtl w:val="true"/>
        </w:rPr>
        <w:footnoteReference w:id="901"/>
      </w:r>
      <w:r>
        <w:rPr>
          <w:rFonts w:ascii="Amiri" w:hAnsi="Amiri" w:eastAsia="Amiri" w:cs="Amiri"/>
          <w:color w:val="111111"/>
          <w:sz w:val="28"/>
          <w:sz w:val="28"/>
          <w:szCs w:val="28"/>
          <w:rtl w:val="true"/>
          <w:lang w:bidi="ar-SA"/>
        </w:rPr>
        <w:t>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عبد مناف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حبّى </w:t>
      </w:r>
      <w:r>
        <w:rPr>
          <w:rStyle w:val="FootnoteAnchor"/>
          <w:rtl w:val="true"/>
        </w:rPr>
        <w:footnoteReference w:id="902"/>
      </w:r>
      <w:r>
        <w:rPr>
          <w:rFonts w:ascii="Amiri" w:hAnsi="Amiri" w:eastAsia="Amiri" w:cs="Amiri"/>
          <w:color w:val="111111"/>
          <w:sz w:val="28"/>
          <w:sz w:val="28"/>
          <w:szCs w:val="28"/>
          <w:rtl w:val="true"/>
          <w:lang w:bidi="ar-SA"/>
        </w:rPr>
        <w:t xml:space="preserve">بنت حليل </w:t>
      </w:r>
      <w:r>
        <w:rPr>
          <w:rStyle w:val="FootnoteAnchor"/>
          <w:rtl w:val="true"/>
        </w:rPr>
        <w:footnoteReference w:id="903"/>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حبشيّة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 فاطمة بنت نصر بن عوف بن عمرو بن لحي من </w:t>
      </w:r>
      <w:r>
        <w:rPr>
          <w:rStyle w:val="FootnoteAnchor"/>
          <w:rtl w:val="true"/>
        </w:rPr>
        <w:footnoteReference w:id="904"/>
      </w:r>
      <w:r>
        <w:rPr>
          <w:rFonts w:ascii="Amiri" w:hAnsi="Amiri" w:eastAsia="Amiri" w:cs="Amiri"/>
          <w:color w:val="111111"/>
          <w:sz w:val="28"/>
          <w:sz w:val="28"/>
          <w:szCs w:val="28"/>
          <w:rtl w:val="true"/>
          <w:lang w:bidi="ar-SA"/>
        </w:rPr>
        <w:t>خزاعة، و أمّ‌ كعب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ماويّة بنت كعب بن القين، و هو النعمان بن جسر بن شيع اللّه بن أسد بن وبرة بن تغلب </w:t>
      </w:r>
      <w:r>
        <w:rPr>
          <w:rStyle w:val="FootnoteAnchor"/>
          <w:rtl w:val="true"/>
        </w:rPr>
        <w:footnoteReference w:id="905"/>
      </w:r>
      <w:r>
        <w:rPr>
          <w:rFonts w:ascii="Amiri" w:hAnsi="Amiri" w:eastAsia="Amiri" w:cs="Amiri"/>
          <w:color w:val="111111"/>
          <w:sz w:val="28"/>
          <w:sz w:val="28"/>
          <w:szCs w:val="28"/>
          <w:rtl w:val="true"/>
          <w:lang w:bidi="ar-SA"/>
        </w:rPr>
        <w:t>بن حلوان بن عمران بن الحاف 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عاتكة بنت كاهل بن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بنت </w:t>
      </w:r>
      <w:r>
        <w:rPr>
          <w:rStyle w:val="FootnoteAnchor"/>
          <w:rtl w:val="true"/>
        </w:rPr>
        <w:footnoteReference w:id="906"/>
      </w:r>
      <w:r>
        <w:rPr>
          <w:rFonts w:ascii="Amiri" w:hAnsi="Amiri" w:eastAsia="Amiri" w:cs="Amiri"/>
          <w:color w:val="111111"/>
          <w:sz w:val="28"/>
          <w:sz w:val="28"/>
          <w:szCs w:val="28"/>
          <w:rtl w:val="true"/>
          <w:lang w:bidi="ar-SA"/>
        </w:rPr>
        <w:t>يخلد بن النضر بن كنانة، و أمّ‌ غالب بن فهر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بنت سعد بن هذيل بن مدركة بن إلياس بن مضر، و أمّها سلمى بنت طابخة </w:t>
      </w:r>
      <w:r>
        <w:rPr>
          <w:rStyle w:val="FootnoteAnchor"/>
          <w:rtl w:val="true"/>
        </w:rPr>
        <w:footnoteReference w:id="907"/>
      </w:r>
      <w:r>
        <w:rPr>
          <w:rFonts w:ascii="Amiri" w:hAnsi="Amiri" w:eastAsia="Amiri" w:cs="Amiri"/>
          <w:color w:val="111111"/>
          <w:sz w:val="28"/>
          <w:sz w:val="28"/>
          <w:szCs w:val="28"/>
          <w:rtl w:val="true"/>
          <w:lang w:bidi="ar-SA"/>
        </w:rPr>
        <w:t>بن إلياس بن مضر، و أمّها عاتكة بنت الأسد بن الغوث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هشام بن محمّد بن السائب الكلبي عن غير أبيه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عاتكة بنت عامر بن الظرب من أمهات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برة بنت عوف بن عبيد بن عويج </w:t>
      </w:r>
      <w:r>
        <w:rPr>
          <w:rStyle w:val="FootnoteAnchor"/>
          <w:rtl w:val="true"/>
        </w:rPr>
        <w:footnoteReference w:id="909"/>
      </w:r>
      <w:r>
        <w:rPr>
          <w:rFonts w:ascii="Amiri" w:hAnsi="Amiri" w:eastAsia="Amiri" w:cs="Amiri"/>
          <w:color w:val="111111"/>
          <w:sz w:val="28"/>
          <w:sz w:val="28"/>
          <w:szCs w:val="28"/>
          <w:rtl w:val="true"/>
          <w:lang w:bidi="ar-SA"/>
        </w:rPr>
        <w:t>بن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أميمة بنت مالك بن غنم </w:t>
      </w:r>
      <w:r>
        <w:rPr>
          <w:rStyle w:val="FootnoteAnchor"/>
          <w:rtl w:val="true"/>
        </w:rPr>
        <w:footnoteReference w:id="910"/>
      </w:r>
      <w:r>
        <w:rPr>
          <w:rFonts w:ascii="Amiri" w:hAnsi="Amiri" w:eastAsia="Amiri" w:cs="Amiri"/>
          <w:color w:val="111111"/>
          <w:sz w:val="28"/>
          <w:sz w:val="28"/>
          <w:szCs w:val="28"/>
          <w:rtl w:val="true"/>
          <w:lang w:bidi="ar-SA"/>
        </w:rPr>
        <w:t>بن سويد بن حبشي بن عادية بن صعصعة بن كعب بن طابخة بن لحيان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 قلابة بنت الحارث بن صعصعة بن كعب بن طابخة بن لحيان، و أمّها دبّ‌ </w:t>
      </w:r>
      <w:r>
        <w:rPr>
          <w:rStyle w:val="FootnoteAnchor"/>
          <w:rtl w:val="true"/>
        </w:rPr>
        <w:footnoteReference w:id="911"/>
      </w:r>
      <w:r>
        <w:rPr>
          <w:rFonts w:ascii="Amiri" w:hAnsi="Amiri" w:eastAsia="Amiri" w:cs="Amiri"/>
          <w:color w:val="111111"/>
          <w:sz w:val="28"/>
          <w:sz w:val="28"/>
          <w:szCs w:val="28"/>
          <w:rtl w:val="true"/>
          <w:lang w:bidi="ar-SA"/>
        </w:rPr>
        <w:t>بنت الحارث بن تميم بن سعد بن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 لبني بنت الحارث بن نمير </w:t>
      </w:r>
      <w:r>
        <w:rPr>
          <w:rStyle w:val="FootnoteAnchor"/>
          <w:rtl w:val="true"/>
        </w:rPr>
        <w:footnoteReference w:id="912"/>
      </w:r>
      <w:r>
        <w:rPr>
          <w:rFonts w:ascii="Amiri" w:hAnsi="Amiri" w:eastAsia="Amiri" w:cs="Amiri"/>
          <w:color w:val="111111"/>
          <w:sz w:val="28"/>
          <w:sz w:val="28"/>
          <w:szCs w:val="28"/>
          <w:rtl w:val="true"/>
          <w:lang w:bidi="ar-SA"/>
        </w:rPr>
        <w:t>بن أسيّد بن عمرو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 فاطمة بنت عبد اللّه بن حرب </w:t>
      </w:r>
      <w:r>
        <w:rPr>
          <w:rStyle w:val="FootnoteAnchor"/>
          <w:rtl w:val="true"/>
        </w:rPr>
        <w:footnoteReference w:id="913"/>
      </w:r>
      <w:r>
        <w:rPr>
          <w:rFonts w:ascii="Amiri" w:hAnsi="Amiri" w:eastAsia="Amiri" w:cs="Amiri"/>
          <w:color w:val="111111"/>
          <w:sz w:val="28"/>
          <w:sz w:val="28"/>
          <w:szCs w:val="28"/>
          <w:rtl w:val="true"/>
          <w:lang w:bidi="ar-SA"/>
        </w:rPr>
        <w:t xml:space="preserve">بن وائلة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أمّها زينب بنت مالك بن ناضرة بن غاضرة </w:t>
      </w:r>
      <w:r>
        <w:rPr>
          <w:rStyle w:val="FootnoteAnchor"/>
          <w:rtl w:val="true"/>
        </w:rPr>
        <w:footnoteReference w:id="915"/>
      </w:r>
      <w:r>
        <w:rPr>
          <w:rFonts w:ascii="Amiri" w:hAnsi="Amiri" w:eastAsia="Amiri" w:cs="Amiri"/>
          <w:color w:val="111111"/>
          <w:sz w:val="28"/>
          <w:sz w:val="28"/>
          <w:szCs w:val="28"/>
          <w:rtl w:val="true"/>
          <w:lang w:bidi="ar-SA"/>
        </w:rPr>
        <w:t xml:space="preserve">بن حطيط‍‌ بن جشم بن ثقيف، و أمّها عاتكة بنت عامر بن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ظرب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 شقيقة بنت معن </w:t>
      </w:r>
      <w:r>
        <w:rPr>
          <w:rStyle w:val="FootnoteAnchor"/>
          <w:rtl w:val="true"/>
        </w:rPr>
        <w:footnoteReference w:id="917"/>
      </w:r>
      <w:r>
        <w:rPr>
          <w:rFonts w:ascii="Amiri" w:hAnsi="Amiri" w:eastAsia="Amiri" w:cs="Amiri"/>
          <w:color w:val="111111"/>
          <w:sz w:val="28"/>
          <w:sz w:val="28"/>
          <w:szCs w:val="28"/>
          <w:rtl w:val="true"/>
          <w:lang w:bidi="ar-SA"/>
        </w:rPr>
        <w:t xml:space="preserve">بن مالك من </w:t>
      </w:r>
      <w:r>
        <w:rPr>
          <w:rStyle w:val="FootnoteAnchor"/>
          <w:rtl w:val="true"/>
        </w:rPr>
        <w:footnoteReference w:id="918"/>
      </w:r>
      <w:r>
        <w:rPr>
          <w:rFonts w:ascii="Amiri" w:hAnsi="Amiri" w:eastAsia="Amiri" w:cs="Amiri"/>
          <w:color w:val="111111"/>
          <w:sz w:val="28"/>
          <w:sz w:val="28"/>
          <w:szCs w:val="28"/>
          <w:rtl w:val="true"/>
          <w:lang w:bidi="ar-SA"/>
        </w:rPr>
        <w:t>باهلة، و أمّها سودة بنت أسيد بن عمرو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العواتك و هن ثلاث عشرة، و الفواطم و هن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العاتكة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الطاهرة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عبد اللّه بن علي بن عبد اللّه الآبنوسي، و أخبرنا أبو </w:t>
      </w:r>
      <w:r>
        <w:rPr>
          <w:rStyle w:val="FootnoteAnchor"/>
          <w:rtl w:val="true"/>
        </w:rPr>
        <w:footnoteReference w:id="920"/>
      </w:r>
      <w:r>
        <w:rPr>
          <w:rFonts w:ascii="Amiri" w:hAnsi="Amiri" w:eastAsia="Amiri" w:cs="Amiri"/>
          <w:color w:val="111111"/>
          <w:sz w:val="28"/>
          <w:sz w:val="28"/>
          <w:szCs w:val="28"/>
          <w:rtl w:val="true"/>
          <w:lang w:bidi="ar-SA"/>
        </w:rPr>
        <w:t>الفضل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ناصر الحافظ‍‌ عنه، أنبأنا أبو محمّد الجوهري، أنبأنا أبو الحسين بن المظفر، أنبأنا أبو علي المدائني، أنبأنا أبو بكر أحمد بن عبد اللّه بن عبد الرحيم بن البرقي </w:t>
      </w:r>
      <w:r>
        <w:rPr>
          <w:rStyle w:val="FootnoteAnchor"/>
          <w:rtl w:val="true"/>
        </w:rPr>
        <w:footnoteReference w:id="9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جدّة رسول اللّه صلى اللّه عليه و سلّم أمّ‌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حدثني ابن هشام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عمرو بن عائذ بن عمران </w:t>
      </w:r>
      <w:r>
        <w:rPr>
          <w:rStyle w:val="FootnoteAnchor"/>
          <w:rtl w:val="true"/>
        </w:rPr>
        <w:footnoteReference w:id="923"/>
      </w:r>
      <w:r>
        <w:rPr>
          <w:rFonts w:ascii="Amiri" w:hAnsi="Amiri" w:eastAsia="Amiri" w:cs="Amiri"/>
          <w:color w:val="111111"/>
          <w:sz w:val="28"/>
          <w:sz w:val="28"/>
          <w:szCs w:val="28"/>
          <w:rtl w:val="true"/>
          <w:lang w:bidi="ar-SA"/>
        </w:rPr>
        <w:t>بن مخزوم بن يقظة بن مرّة بن كعب بن لؤي بن غالب بن فهر بن مالك بن النضر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صخرة بنت عبد </w:t>
      </w:r>
      <w:r>
        <w:rPr>
          <w:rStyle w:val="FootnoteAnchor"/>
          <w:rtl w:val="true"/>
        </w:rPr>
        <w:footnoteReference w:id="924"/>
      </w:r>
      <w:r>
        <w:rPr>
          <w:rFonts w:ascii="IRNazanin" w:hAnsi="IRNazanin" w:eastAsia="IRNazanin"/>
          <w:color w:val="111111"/>
          <w:sz w:val="28"/>
          <w:sz w:val="28"/>
          <w:szCs w:val="28"/>
          <w:rtl w:val="true"/>
          <w:lang w:bidi="fa-IR"/>
        </w:rPr>
        <w:t xml:space="preserve">بن عمران بن مخزوم </w:t>
      </w:r>
      <w:r>
        <w:rPr>
          <w:rStyle w:val="FootnoteAnchor"/>
          <w:rtl w:val="true"/>
        </w:rPr>
        <w:footnoteReference w:id="925"/>
      </w:r>
      <w:r>
        <w:rPr>
          <w:rFonts w:ascii="Amiri" w:hAnsi="Amiri" w:eastAsia="Amiri" w:cs="Amiri"/>
          <w:color w:val="111111"/>
          <w:sz w:val="28"/>
          <w:sz w:val="28"/>
          <w:szCs w:val="28"/>
          <w:rtl w:val="true"/>
          <w:lang w:bidi="ar-SA"/>
        </w:rPr>
        <w:t xml:space="preserve">بن يقظة بن مرّة بن كعب بن لؤي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تخمر بنت عبد بن قصيّ‌ بن كلاب بن مرّة بن كعب بن لؤي بن غالب</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،و أمّ‌ عبد المطلب بن هاشم جد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سلمى </w:t>
      </w:r>
    </w:p>
    <w:p>
      <w:pPr>
        <w:pStyle w:val="BookText"/>
        <w:rPr/>
      </w:pPr>
      <w:r>
        <w:rPr>
          <w:rFonts w:ascii="IRNazanin" w:hAnsi="IRNazanin" w:eastAsia="IRNazanin"/>
          <w:color w:val="111111"/>
          <w:sz w:val="28"/>
          <w:sz w:val="28"/>
          <w:szCs w:val="28"/>
          <w:rtl w:val="true"/>
          <w:lang w:bidi="fa-IR"/>
        </w:rPr>
        <w:t xml:space="preserve">بنت عمرو </w:t>
      </w:r>
      <w:r>
        <w:rPr>
          <w:rStyle w:val="FootnoteAnchor"/>
          <w:rtl w:val="true"/>
        </w:rPr>
        <w:footnoteReference w:id="927"/>
      </w:r>
      <w:r>
        <w:rPr>
          <w:rFonts w:ascii="Amiri" w:hAnsi="Amiri" w:eastAsia="Amiri" w:cs="Amiri"/>
          <w:color w:val="111111"/>
          <w:sz w:val="28"/>
          <w:sz w:val="28"/>
          <w:szCs w:val="28"/>
          <w:rtl w:val="true"/>
          <w:lang w:bidi="ar-SA"/>
        </w:rPr>
        <w:t xml:space="preserve">بن زيد بن لبيد </w:t>
      </w:r>
      <w:r>
        <w:rPr>
          <w:rStyle w:val="FootnoteAnchor"/>
          <w:rtl w:val="true"/>
        </w:rPr>
        <w:footnoteReference w:id="928"/>
      </w:r>
      <w:r>
        <w:rPr>
          <w:rFonts w:ascii="Amiri" w:hAnsi="Amiri" w:eastAsia="Amiri" w:cs="Amiri"/>
          <w:color w:val="111111"/>
          <w:sz w:val="28"/>
          <w:sz w:val="28"/>
          <w:szCs w:val="28"/>
          <w:rtl w:val="true"/>
          <w:lang w:bidi="ar-SA"/>
        </w:rPr>
        <w:t>بن خداش بن عامر بن غنم بن عدي بن النجار، و اسم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 اللّه بن ثعلبة بن عمرو </w:t>
      </w:r>
      <w:r>
        <w:rPr>
          <w:rStyle w:val="FootnoteAnchor"/>
          <w:rtl w:val="true"/>
        </w:rPr>
        <w:footnoteReference w:id="929"/>
      </w:r>
      <w:r>
        <w:rPr>
          <w:rFonts w:ascii="Amiri" w:hAnsi="Amiri" w:eastAsia="Amiri" w:cs="Amiri"/>
          <w:color w:val="111111"/>
          <w:sz w:val="28"/>
          <w:sz w:val="28"/>
          <w:szCs w:val="28"/>
          <w:rtl w:val="true"/>
          <w:lang w:bidi="ar-SA"/>
        </w:rPr>
        <w:t>بن الخزرج بن حارثة بن عمرو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عميرة بنت صخر </w:t>
      </w:r>
      <w:r>
        <w:rPr>
          <w:rStyle w:val="FootnoteAnchor"/>
          <w:rtl w:val="true"/>
        </w:rPr>
        <w:footnoteReference w:id="930"/>
      </w:r>
      <w:r>
        <w:rPr>
          <w:rFonts w:ascii="Amiri" w:hAnsi="Amiri" w:eastAsia="Amiri" w:cs="Amiri"/>
          <w:color w:val="111111"/>
          <w:sz w:val="28"/>
          <w:sz w:val="28"/>
          <w:szCs w:val="28"/>
          <w:rtl w:val="true"/>
          <w:lang w:bidi="ar-SA"/>
        </w:rPr>
        <w:t xml:space="preserve">بن الحارث بن ثعلبة بن مازن </w:t>
      </w:r>
      <w:r>
        <w:rPr>
          <w:rStyle w:val="FootnoteAnchor"/>
          <w:rtl w:val="true"/>
        </w:rPr>
        <w:footnoteReference w:id="931"/>
      </w:r>
      <w:r>
        <w:rPr>
          <w:rFonts w:ascii="IRNazanin" w:hAnsi="IRNazanin" w:eastAsia="IRNazanin"/>
          <w:color w:val="111111"/>
          <w:sz w:val="28"/>
          <w:sz w:val="28"/>
          <w:szCs w:val="28"/>
          <w:rtl w:val="true"/>
          <w:lang w:bidi="fa-IR"/>
        </w:rPr>
        <w:t>بن النجار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 بنت عبد الأشهل النجارية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بنت مرّة بن هلال بن فالج بن ذكوان بن ثعلبة بن بهثة </w:t>
      </w:r>
      <w:r>
        <w:rPr>
          <w:rStyle w:val="FootnoteAnchor"/>
          <w:rtl w:val="true"/>
        </w:rPr>
        <w:footnoteReference w:id="932"/>
      </w:r>
      <w:r>
        <w:rPr>
          <w:rFonts w:ascii="Amiri" w:hAnsi="Amiri" w:eastAsia="Amiri" w:cs="Amiri"/>
          <w:color w:val="111111"/>
          <w:sz w:val="28"/>
          <w:sz w:val="28"/>
          <w:szCs w:val="28"/>
          <w:rtl w:val="true"/>
          <w:lang w:bidi="ar-SA"/>
        </w:rPr>
        <w:t>بن سليم بن منصور بن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بذلك كله ابن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هشام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بنت وهب بن عبد مناف بن زهرة </w:t>
      </w:r>
      <w:r>
        <w:rPr>
          <w:rStyle w:val="FootnoteAnchor"/>
          <w:rtl w:val="true"/>
        </w:rPr>
        <w:footnoteReference w:id="934"/>
      </w:r>
      <w:r>
        <w:rPr>
          <w:rFonts w:ascii="Amiri" w:hAnsi="Amiri" w:eastAsia="Amiri" w:cs="Amiri"/>
          <w:color w:val="111111"/>
          <w:sz w:val="28"/>
          <w:sz w:val="28"/>
          <w:szCs w:val="28"/>
          <w:rtl w:val="true"/>
          <w:lang w:bidi="ar-SA"/>
        </w:rPr>
        <w:t>بن كلاب بن مرّة بن كعب بن لؤي بن غالب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 بنت عبد العزّى بن عثمان بن عبد الدار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برّة أمّ‌ حبيب بنت أسد بن عبد العزى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أمّ‌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برّة بنت عوف بن عبيد </w:t>
      </w:r>
      <w:r>
        <w:rPr>
          <w:rStyle w:val="FootnoteAnchor"/>
          <w:rtl w:val="true"/>
        </w:rPr>
        <w:footnoteReference w:id="935"/>
      </w:r>
      <w:r>
        <w:rPr>
          <w:rFonts w:ascii="Amiri" w:hAnsi="Amiri" w:eastAsia="Amiri" w:cs="Amiri"/>
          <w:color w:val="111111"/>
          <w:sz w:val="28"/>
          <w:sz w:val="28"/>
          <w:szCs w:val="28"/>
          <w:rtl w:val="true"/>
          <w:lang w:bidi="ar-SA"/>
        </w:rPr>
        <w:t>بن عويج بن عديّ‌ بن كعب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أبو طاهر المخلص، أنبأنا عبد </w:t>
      </w:r>
      <w:r>
        <w:rPr>
          <w:rStyle w:val="FootnoteAnchor"/>
          <w:rtl w:val="true"/>
        </w:rPr>
        <w:footnoteReference w:id="936"/>
      </w:r>
      <w:r>
        <w:rPr>
          <w:rFonts w:ascii="Amiri" w:hAnsi="Amiri" w:eastAsia="Amiri" w:cs="Amiri"/>
          <w:color w:val="111111"/>
          <w:sz w:val="28"/>
          <w:sz w:val="28"/>
          <w:szCs w:val="28"/>
          <w:rtl w:val="true"/>
          <w:lang w:bidi="ar-SA"/>
        </w:rPr>
        <w:t>اللّه بن محمّد بن منيع، نا ليث بن حمّاد الصفّار، أنبأنا أبو عوانة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 في بعض مغازيه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النّبيّ‌ لا كذب، أنا ابن عبد المطّلب، أنا ابن العواتك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أنبأنا رشأ بن نظيف المقرئ، أنبأنا الحسن بن إسماعيل بن محمّد، أنبأنا أحمد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إبراهيم الحربي و عبد اللّه بن مسلم بن قتيبة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العواتك من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نسوة من سليم، تسمى كلّ‌ واحدة منهن عاتكة،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بنت هلال بن فالج بن ذكوان، و هي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 بن قصي،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عاتكة بنت مرّة بن هلال بن فالج بن ذكوان و هي أم هاشم بن عبد مناف،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عاتكة بنت الأوقص بن مرة بن هلال بن فالج بن ذكوان،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 xml:space="preserve">وهب أبي </w:t>
      </w:r>
      <w:r>
        <w:rPr>
          <w:rStyle w:val="FootnoteAnchor"/>
          <w:rtl w:val="true"/>
        </w:rPr>
        <w:footnoteReference w:id="939"/>
      </w:r>
      <w:r>
        <w:rPr>
          <w:rFonts w:ascii="Amiri" w:hAnsi="Amiri" w:eastAsia="Amiri" w:cs="Amiri"/>
          <w:color w:val="111111"/>
          <w:sz w:val="28"/>
          <w:sz w:val="28"/>
          <w:szCs w:val="28"/>
          <w:rtl w:val="true"/>
          <w:lang w:bidi="ar-SA"/>
        </w:rPr>
        <w:t>آمنة أمّ‌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من العواتك عمة الوسطى، و الوسطى عمة الأخرى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بنو سليم تفخر بأشياء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لرسول اللّه صلى اللّه عليه و سلّم فيهم هذه الولادات،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ألّفت </w:t>
      </w:r>
      <w:r>
        <w:rPr>
          <w:rStyle w:val="FootnoteAnchor"/>
          <w:rtl w:val="true"/>
        </w:rPr>
        <w:footnoteReference w:id="940"/>
      </w:r>
      <w:r>
        <w:rPr>
          <w:rFonts w:ascii="Amiri" w:hAnsi="Amiri" w:eastAsia="Amiri" w:cs="Amiri"/>
          <w:color w:val="111111"/>
          <w:sz w:val="28"/>
          <w:sz w:val="28"/>
          <w:szCs w:val="28"/>
          <w:rtl w:val="true"/>
          <w:lang w:bidi="ar-SA"/>
        </w:rPr>
        <w:t xml:space="preserve">معه يوم فتح مكة، و أنّ‌ رسول اللّه صلى اللّه عليه و سلّم قدّم </w:t>
      </w:r>
      <w:r>
        <w:rPr>
          <w:rStyle w:val="FootnoteAnchor"/>
          <w:rtl w:val="true"/>
        </w:rPr>
        <w:footnoteReference w:id="941"/>
      </w:r>
      <w:r>
        <w:rPr>
          <w:rFonts w:ascii="Amiri" w:hAnsi="Amiri" w:eastAsia="Amiri" w:cs="Amiri"/>
          <w:color w:val="111111"/>
          <w:sz w:val="28"/>
          <w:sz w:val="28"/>
          <w:szCs w:val="28"/>
          <w:rtl w:val="true"/>
          <w:lang w:bidi="ar-SA"/>
        </w:rPr>
        <w:t>لواءهم على الألوية يومئذ و كان أحمر،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كتب إلى أهل الكوفة و 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مصر</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و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العراق و أهل اليمن</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 xml:space="preserve">أن ابعثوا إليّ‌ من كل بلد بأفضله رجلا، فبعث أهل الكوفة عتبة بن فرقد </w:t>
      </w:r>
      <w:r>
        <w:rPr>
          <w:rStyle w:val="FootnoteAnchor"/>
          <w:rtl w:val="true"/>
        </w:rPr>
        <w:footnoteReference w:id="944"/>
      </w:r>
      <w:r>
        <w:rPr>
          <w:rFonts w:ascii="Amiri" w:hAnsi="Amiri" w:eastAsia="Amiri" w:cs="Amiri"/>
          <w:color w:val="111111"/>
          <w:sz w:val="28"/>
          <w:sz w:val="28"/>
          <w:szCs w:val="28"/>
          <w:rtl w:val="true"/>
          <w:lang w:bidi="ar-SA"/>
        </w:rPr>
        <w:t xml:space="preserve">السّلمي، و بعث أهل البصرة مجاشع </w:t>
      </w:r>
      <w:r>
        <w:rPr>
          <w:rStyle w:val="FootnoteAnchor"/>
          <w:rtl w:val="true"/>
        </w:rPr>
        <w:footnoteReference w:id="945"/>
      </w:r>
      <w:r>
        <w:rPr>
          <w:rFonts w:ascii="Amiri" w:hAnsi="Amiri" w:eastAsia="Amiri" w:cs="Amiri"/>
          <w:color w:val="111111"/>
          <w:sz w:val="28"/>
          <w:sz w:val="28"/>
          <w:szCs w:val="28"/>
          <w:rtl w:val="true"/>
          <w:lang w:bidi="ar-SA"/>
        </w:rPr>
        <w:t xml:space="preserve">بن مسعود السلمي، </w:t>
      </w:r>
    </w:p>
    <w:p>
      <w:pPr>
        <w:pStyle w:val="BookText"/>
        <w:rPr/>
      </w:pPr>
      <w:r>
        <w:rPr>
          <w:rFonts w:ascii="Amiri" w:hAnsi="Amiri" w:eastAsia="Amiri" w:cs="Amiri"/>
          <w:color w:val="111111"/>
          <w:sz w:val="28"/>
          <w:sz w:val="28"/>
          <w:szCs w:val="28"/>
          <w:rtl w:val="true"/>
          <w:lang w:bidi="ar-SA"/>
        </w:rPr>
        <w:t xml:space="preserve">و بعث أهل مصر معن بن يزيد بن الأخنس </w:t>
      </w:r>
      <w:r>
        <w:rPr>
          <w:rStyle w:val="FootnoteAnchor"/>
          <w:rtl w:val="true"/>
        </w:rPr>
        <w:footnoteReference w:id="946"/>
      </w:r>
      <w:r>
        <w:rPr>
          <w:rFonts w:ascii="Amiri" w:hAnsi="Amiri" w:eastAsia="Amiri" w:cs="Amiri"/>
          <w:color w:val="111111"/>
          <w:sz w:val="28"/>
          <w:sz w:val="28"/>
          <w:szCs w:val="28"/>
          <w:rtl w:val="true"/>
          <w:lang w:bidi="ar-SA"/>
        </w:rPr>
        <w:t xml:space="preserve">السّلمي، و بعث أهل الشام أبا الأعور السّلمي فصار الفضل في هذه الأمصار </w:t>
      </w:r>
      <w:r>
        <w:rPr>
          <w:rStyle w:val="FootnoteAnchor"/>
          <w:rtl w:val="true"/>
        </w:rPr>
        <w:footnoteReference w:id="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لسليم</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أنبأنا أبو محمّد </w:t>
      </w:r>
      <w:r>
        <w:rPr>
          <w:rStyle w:val="FootnoteAnchor"/>
          <w:rtl w:val="true"/>
        </w:rPr>
        <w:footnoteReference w:id="949"/>
      </w:r>
      <w:r>
        <w:rPr>
          <w:rFonts w:ascii="Amiri" w:hAnsi="Amiri" w:eastAsia="Amiri" w:cs="Amiri"/>
          <w:color w:val="111111"/>
          <w:sz w:val="28"/>
          <w:sz w:val="28"/>
          <w:szCs w:val="28"/>
          <w:rtl w:val="true"/>
          <w:lang w:bidi="ar-SA"/>
        </w:rPr>
        <w:t>عبد اللّه بن علي بن عبد اللّه بن الآبنوسي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 أبو الفضل بن ناصر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أنبأنا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r>
        <w:rPr>
          <w:rFonts w:ascii="Amiri" w:hAnsi="Amiri" w:eastAsia="Amiri" w:cs="Amiri"/>
          <w:color w:val="111111"/>
          <w:sz w:val="28"/>
          <w:sz w:val="28"/>
          <w:szCs w:val="28"/>
          <w:rtl w:val="true"/>
          <w:lang w:bidi="ar-SA"/>
        </w:rPr>
        <w:t>أبو محمّد الجوهري، أنبأنا أبو الحسين بن المظفر، أنبأنا أبو علي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بعض الطالبيين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w:t>
      </w:r>
      <w:r>
        <w:rPr>
          <w:rStyle w:val="FootnoteAnchor"/>
          <w:rtl w:val="true"/>
        </w:rPr>
        <w:footnoteReference w:id="953"/>
      </w:r>
      <w:r>
        <w:rPr>
          <w:rFonts w:ascii="Amiri" w:hAnsi="Amiri" w:eastAsia="Amiri" w:cs="Amiri"/>
          <w:color w:val="111111"/>
          <w:sz w:val="28"/>
          <w:sz w:val="28"/>
          <w:szCs w:val="28"/>
          <w:rtl w:val="true"/>
          <w:lang w:bidi="ar-SA"/>
        </w:rPr>
        <w:t>عن النبي صلى اللّه عليه و سلّم أنه قال يوم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الفواطم</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عمرو بن عائذ </w:t>
      </w:r>
      <w:r>
        <w:rPr>
          <w:rStyle w:val="FootnoteAnchor"/>
          <w:rtl w:val="true"/>
        </w:rPr>
        <w:footnoteReference w:id="954"/>
      </w:r>
      <w:r>
        <w:rPr>
          <w:rFonts w:ascii="Amiri" w:hAnsi="Amiri" w:eastAsia="Amiri" w:cs="Amiri"/>
          <w:color w:val="111111"/>
          <w:sz w:val="28"/>
          <w:sz w:val="28"/>
          <w:szCs w:val="28"/>
          <w:rtl w:val="true"/>
          <w:lang w:bidi="ar-SA"/>
        </w:rPr>
        <w:t xml:space="preserve">بن عمران بن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أمّ‌ عبد اللّه بن عبد المطلب بن هاشم فيما أخبرنا ابن هشام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Style w:val="FootnoteAnchor"/>
          <w:rtl w:val="true"/>
        </w:rPr>
        <w:footnoteReference w:id="956"/>
      </w:r>
      <w:r>
        <w:rPr>
          <w:rFonts w:ascii="IRNazanin" w:hAnsi="IRNazanin" w:eastAsia="IRNazanin"/>
          <w:color w:val="111111"/>
          <w:sz w:val="28"/>
          <w:sz w:val="28"/>
          <w:szCs w:val="28"/>
          <w:rtl w:val="true"/>
          <w:lang w:bidi="fa-IR"/>
        </w:rPr>
        <w:t xml:space="preserve">بنت عبد اللّه بن </w:t>
      </w:r>
      <w:r>
        <w:rPr>
          <w:rStyle w:val="FootnoteAnchor"/>
          <w:rtl w:val="true"/>
        </w:rPr>
        <w:footnoteReference w:id="957"/>
      </w:r>
      <w:r>
        <w:rPr>
          <w:rFonts w:ascii="Amiri" w:hAnsi="Amiri" w:eastAsia="Amiri" w:cs="Amiri"/>
          <w:color w:val="111111"/>
          <w:sz w:val="28"/>
          <w:sz w:val="28"/>
          <w:szCs w:val="28"/>
          <w:rtl w:val="true"/>
          <w:lang w:bidi="ar-SA"/>
        </w:rPr>
        <w:t xml:space="preserve">رزام بن جحوش من بني نصر بن معاوية بن بكر بن هوازن، و هي أمّ‌ عمرو بن عائذ بن عمران بن مخزوم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عبد اللّه بن الحارث بن وائلة بن عمرو بن عائذ بن يشكر بن </w:t>
      </w:r>
    </w:p>
    <w:p>
      <w:pPr>
        <w:pStyle w:val="BookText"/>
        <w:rPr/>
      </w:pPr>
      <w:r>
        <w:rPr>
          <w:rFonts w:ascii="Amiri" w:hAnsi="Amiri" w:eastAsia="Amiri" w:cs="Amiri"/>
          <w:color w:val="111111"/>
          <w:sz w:val="28"/>
          <w:sz w:val="28"/>
          <w:szCs w:val="28"/>
          <w:rtl w:val="true"/>
          <w:lang w:bidi="ar-SA"/>
        </w:rPr>
        <w:t xml:space="preserve">عبد القيس بن عدوان و هي أمّ‌ 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عامر</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بن عميرة بن وديعة </w:t>
      </w:r>
      <w:r>
        <w:rPr>
          <w:rStyle w:val="FootnoteAnchor"/>
          <w:rtl w:val="true"/>
        </w:rPr>
        <w:footnoteReference w:id="960"/>
      </w:r>
      <w:r>
        <w:rPr>
          <w:rFonts w:ascii="IRNazanin" w:hAnsi="IRNazanin" w:eastAsia="IRNazanin"/>
          <w:color w:val="111111"/>
          <w:sz w:val="28"/>
          <w:sz w:val="28"/>
          <w:szCs w:val="28"/>
          <w:rtl w:val="true"/>
          <w:lang w:bidi="fa-IR"/>
        </w:rPr>
        <w:t>بن الحارث بن فهر، و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عمر </w:t>
      </w:r>
      <w:r>
        <w:rPr>
          <w:rStyle w:val="FootnoteAnchor"/>
          <w:rtl w:val="true"/>
        </w:rPr>
        <w:footnoteReference w:id="961"/>
      </w:r>
      <w:r>
        <w:rPr>
          <w:rFonts w:ascii="Amiri" w:hAnsi="Amiri" w:eastAsia="Amiri" w:cs="Amiri"/>
          <w:color w:val="111111"/>
          <w:sz w:val="28"/>
          <w:sz w:val="28"/>
          <w:szCs w:val="28"/>
          <w:rtl w:val="true"/>
          <w:lang w:bidi="ar-SA"/>
        </w:rPr>
        <w:t>بن عبد بن قصي، و تخمر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صخرة بنت عائذ بن عمران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Style w:val="FootnoteAnchor"/>
          <w:rtl w:val="true"/>
        </w:rPr>
        <w:footnoteReference w:id="962"/>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المطلب </w:t>
      </w:r>
      <w:r>
        <w:rPr>
          <w:rStyle w:val="FootnoteAnchor"/>
          <w:rtl w:val="true"/>
        </w:rPr>
        <w:footnoteReference w:id="963"/>
      </w:r>
      <w:r>
        <w:rPr>
          <w:rFonts w:ascii="Amiri" w:hAnsi="Amiri" w:eastAsia="Amiri" w:cs="Amiri"/>
          <w:color w:val="111111"/>
          <w:sz w:val="28"/>
          <w:sz w:val="28"/>
          <w:szCs w:val="28"/>
          <w:rtl w:val="true"/>
          <w:lang w:bidi="ar-SA"/>
        </w:rPr>
        <w:t>فيما أخبرنا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عوف بن عدي بن حارثة البارقي، بارق الأزد، و هي أم مخزوم بن يقظة بن مرة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سعد بن سيل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 xml:space="preserve">الجدرة من جعثمة </w:t>
      </w:r>
      <w:r>
        <w:rPr>
          <w:rStyle w:val="FootnoteAnchor"/>
          <w:rtl w:val="true"/>
        </w:rPr>
        <w:footnoteReference w:id="965"/>
      </w:r>
      <w:r>
        <w:rPr>
          <w:rFonts w:ascii="Amiri" w:hAnsi="Amiri" w:eastAsia="Amiri" w:cs="Amiri"/>
          <w:color w:val="111111"/>
          <w:sz w:val="28"/>
          <w:sz w:val="28"/>
          <w:szCs w:val="28"/>
          <w:rtl w:val="true"/>
          <w:lang w:bidi="ar-SA"/>
        </w:rPr>
        <w:t xml:space="preserve">الأسد حلفاء في بني الدّئل </w:t>
      </w:r>
      <w:r>
        <w:rPr>
          <w:rStyle w:val="FootnoteAnchor"/>
          <w:rtl w:val="true"/>
        </w:rPr>
        <w:footnoteReference w:id="966"/>
      </w:r>
      <w:r>
        <w:rPr>
          <w:rFonts w:ascii="Amiri" w:hAnsi="Amiri" w:eastAsia="Amiri" w:cs="Amiri"/>
          <w:color w:val="111111"/>
          <w:sz w:val="28"/>
          <w:sz w:val="28"/>
          <w:szCs w:val="28"/>
          <w:rtl w:val="true"/>
          <w:lang w:bidi="ar-SA"/>
        </w:rPr>
        <w:t>بن بكر بن عبد مناة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 قصيّ‌ </w:t>
      </w:r>
      <w:r>
        <w:rPr>
          <w:rStyle w:val="FootnoteAnchor"/>
          <w:rtl w:val="true"/>
        </w:rPr>
        <w:footnoteReference w:id="967"/>
      </w:r>
      <w:r>
        <w:rPr>
          <w:rFonts w:ascii="Amiri" w:hAnsi="Amiri" w:eastAsia="Amiri" w:cs="Amiri"/>
          <w:color w:val="111111"/>
          <w:sz w:val="28"/>
          <w:sz w:val="28"/>
          <w:szCs w:val="28"/>
          <w:rtl w:val="true"/>
          <w:lang w:bidi="ar-SA"/>
        </w:rPr>
        <w:t xml:space="preserve">بن كلاب و زهرة بن كلاب فيما أخبرنا ابن هشام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بنت عامر بن نصر بن عوف بن عمرو بن ربيعة بن حارثة الخزاعي و هي أم حبّى بنت حليل </w:t>
      </w:r>
      <w:r>
        <w:rPr>
          <w:rStyle w:val="FootnoteAnchor"/>
          <w:rtl w:val="true"/>
        </w:rPr>
        <w:footnoteReference w:id="969"/>
      </w:r>
      <w:r>
        <w:rPr>
          <w:rFonts w:ascii="Amiri" w:hAnsi="Amiri" w:eastAsia="Amiri" w:cs="Amiri"/>
          <w:color w:val="111111"/>
          <w:sz w:val="28"/>
          <w:sz w:val="28"/>
          <w:szCs w:val="28"/>
          <w:rtl w:val="true"/>
          <w:lang w:bidi="ar-SA"/>
        </w:rPr>
        <w:t>بن سلول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حبى بنت حليل أمّ‌ عبد مناف، و عبد الدار، و عبد العزّى و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تخمر بنت قصي و برّة بنت قصي بن كلاب</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ثبت لنا خمس من الفواطم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صلى اللّه عليه و سلّم أنه قال يوم حنين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العواتك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أهل العلم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العواتك من </w:t>
      </w:r>
      <w:r>
        <w:rPr>
          <w:rStyle w:val="FootnoteAnchor"/>
          <w:rtl w:val="true"/>
        </w:rPr>
        <w:footnoteReference w:id="973"/>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فأولاهن عاتكة بنت مرة بن هلال </w:t>
      </w:r>
      <w:r>
        <w:rPr>
          <w:rStyle w:val="FootnoteAnchor"/>
          <w:rtl w:val="true"/>
        </w:rPr>
        <w:footnoteReference w:id="974"/>
      </w:r>
      <w:r>
        <w:rPr>
          <w:rFonts w:ascii="Amiri" w:hAnsi="Amiri" w:eastAsia="Amiri" w:cs="Amiri"/>
          <w:color w:val="111111"/>
          <w:sz w:val="28"/>
          <w:sz w:val="28"/>
          <w:szCs w:val="28"/>
          <w:rtl w:val="true"/>
          <w:lang w:bidi="ar-SA"/>
        </w:rPr>
        <w:t xml:space="preserve">بن فالج بن ذكوان بن ثعلبة بن بهثة </w:t>
      </w:r>
      <w:r>
        <w:rPr>
          <w:rStyle w:val="FootnoteAnchor"/>
          <w:rtl w:val="true"/>
        </w:rPr>
        <w:footnoteReference w:id="975"/>
      </w:r>
      <w:r>
        <w:rPr>
          <w:rFonts w:ascii="Amiri" w:hAnsi="Amiri" w:eastAsia="Amiri" w:cs="Amiri"/>
          <w:color w:val="111111"/>
          <w:sz w:val="28"/>
          <w:sz w:val="28"/>
          <w:szCs w:val="28"/>
          <w:rtl w:val="true"/>
          <w:lang w:bidi="ar-SA"/>
        </w:rPr>
        <w:t xml:space="preserve">بن سليم بن منصور بن عكرمة بن خصفة بن قيس بن عيلان </w:t>
      </w:r>
      <w:r>
        <w:rPr>
          <w:rStyle w:val="FootnoteAnchor"/>
          <w:rtl w:val="true"/>
        </w:rPr>
        <w:footnoteReference w:id="976"/>
      </w:r>
      <w:r>
        <w:rPr>
          <w:rFonts w:ascii="Amiri" w:hAnsi="Amiri" w:eastAsia="Amiri" w:cs="Amiri"/>
          <w:color w:val="111111"/>
          <w:sz w:val="28"/>
          <w:sz w:val="28"/>
          <w:szCs w:val="28"/>
          <w:rtl w:val="true"/>
          <w:lang w:bidi="ar-SA"/>
        </w:rPr>
        <w:t xml:space="preserve">،و هي أمّ‌ هاشم </w:t>
      </w:r>
      <w:r>
        <w:rPr>
          <w:rStyle w:val="FootnoteAnchor"/>
          <w:rtl w:val="true"/>
        </w:rPr>
        <w:footnoteReference w:id="977"/>
      </w:r>
      <w:r>
        <w:rPr>
          <w:rFonts w:ascii="Amiri" w:hAnsi="Amiri" w:eastAsia="Amiri" w:cs="Amiri"/>
          <w:color w:val="111111"/>
          <w:sz w:val="28"/>
          <w:sz w:val="28"/>
          <w:szCs w:val="28"/>
          <w:rtl w:val="true"/>
          <w:lang w:bidi="ar-SA"/>
        </w:rPr>
        <w:t xml:space="preserve">بن عبد مناف، و عبد شمس بن عبد مناف و المطلب بن عبد مناف فيما حدثنا ابن هشام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عاتكة بنت جابر بن قنفذ بن مالك بن عوف بن امرئ القيس بن بهثة بن سليم بن منصور، و هي أم هلال بن فالج 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بنت الحارث بن بهثة بن سليم بن منصور و هي أم فالج بن ذكوان بن ثعلبة بن بهثة بن سليم بن منصور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بنت الأوقص </w:t>
      </w:r>
      <w:r>
        <w:rPr>
          <w:rStyle w:val="FootnoteAnchor"/>
          <w:rtl w:val="true"/>
        </w:rPr>
        <w:footnoteReference w:id="980"/>
      </w:r>
      <w:r>
        <w:rPr>
          <w:rFonts w:ascii="Amiri" w:hAnsi="Amiri" w:eastAsia="Amiri" w:cs="Amiri"/>
          <w:color w:val="111111"/>
          <w:sz w:val="28"/>
          <w:sz w:val="28"/>
          <w:szCs w:val="28"/>
          <w:rtl w:val="true"/>
          <w:lang w:bidi="ar-SA"/>
        </w:rPr>
        <w:t xml:space="preserve">بن هلال بن فالج بن ذكوان بن ثعلبة، و هي أم </w:t>
      </w:r>
      <w:r>
        <w:rPr>
          <w:rStyle w:val="FootnoteAnchor"/>
          <w:rtl w:val="true"/>
        </w:rPr>
        <w:footnoteReference w:id="981"/>
      </w:r>
      <w:r>
        <w:rPr>
          <w:rFonts w:ascii="Amiri" w:hAnsi="Amiri" w:eastAsia="Amiri" w:cs="Amiri"/>
          <w:color w:val="111111"/>
          <w:sz w:val="28"/>
          <w:sz w:val="28"/>
          <w:szCs w:val="28"/>
          <w:rtl w:val="true"/>
          <w:lang w:bidi="ar-SA"/>
        </w:rPr>
        <w:t>وهب بن عبد مناف بن زهرة جد النبي صلى اللّه عليه و سلّم أبي أمه آمنة بنت وهب بن عبد مناف بن زهرة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Style w:val="FootnoteAnchor"/>
          <w:rtl w:val="true"/>
        </w:rPr>
        <w:footnoteReference w:id="982"/>
      </w:r>
      <w:r>
        <w:rPr>
          <w:rFonts w:ascii="Amiri" w:hAnsi="Amiri" w:eastAsia="Amiri" w:cs="Amiri"/>
          <w:color w:val="111111"/>
          <w:sz w:val="28"/>
          <w:sz w:val="28"/>
          <w:szCs w:val="28"/>
          <w:rtl w:val="true"/>
          <w:lang w:bidi="ar-SA"/>
        </w:rPr>
        <w:t>العدوي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العواتك أربع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قرشيات و أربع سلميات و عدوانيتان </w:t>
      </w:r>
      <w:r>
        <w:rPr>
          <w:rStyle w:val="FootnoteAnchor"/>
          <w:rtl w:val="true"/>
        </w:rPr>
        <w:footnoteReference w:id="983"/>
      </w:r>
      <w:r>
        <w:rPr>
          <w:rFonts w:ascii="Amiri" w:hAnsi="Amiri" w:eastAsia="Amiri" w:cs="Amiri"/>
          <w:color w:val="111111"/>
          <w:sz w:val="28"/>
          <w:sz w:val="28"/>
          <w:szCs w:val="28"/>
          <w:rtl w:val="true"/>
          <w:lang w:bidi="ar-SA"/>
        </w:rPr>
        <w:t xml:space="preserve">و هذلية </w:t>
      </w:r>
      <w:r>
        <w:rPr>
          <w:rStyle w:val="FootnoteAnchor"/>
          <w:rtl w:val="true"/>
        </w:rPr>
        <w:footnoteReference w:id="984"/>
      </w:r>
      <w:r>
        <w:rPr>
          <w:rFonts w:ascii="Amiri" w:hAnsi="Amiri" w:eastAsia="Amiri" w:cs="Amiri"/>
          <w:color w:val="111111"/>
          <w:sz w:val="28"/>
          <w:sz w:val="28"/>
          <w:szCs w:val="28"/>
          <w:rtl w:val="true"/>
          <w:lang w:bidi="ar-SA"/>
        </w:rPr>
        <w:t>و قحطانية و قضاعية و ثقفية و أسدية، أسد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فالقرشيات من قبل أمه آمنة بنت وهب، 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ريطة </w:t>
      </w:r>
      <w:r>
        <w:rPr>
          <w:rStyle w:val="FootnoteAnchor"/>
          <w:rtl w:val="true"/>
        </w:rPr>
        <w:footnoteReference w:id="985"/>
      </w:r>
      <w:r>
        <w:rPr>
          <w:rFonts w:ascii="Amiri" w:hAnsi="Amiri" w:eastAsia="Amiri" w:cs="Amiri"/>
          <w:color w:val="111111"/>
          <w:sz w:val="28"/>
          <w:sz w:val="28"/>
          <w:szCs w:val="28"/>
          <w:rtl w:val="true"/>
          <w:lang w:bidi="ar-SA"/>
        </w:rPr>
        <w:t>بنت عبد العزّى بن عثمان بن عبد الدار بن قصي، 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 و هي عاتكة بنت أسد بن عبد العزّى بن قصي، 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ريطة </w:t>
      </w:r>
      <w:r>
        <w:rPr>
          <w:rStyle w:val="FootnoteAnchor"/>
          <w:rtl w:val="true"/>
        </w:rPr>
        <w:footnoteReference w:id="986"/>
      </w:r>
      <w:r>
        <w:rPr>
          <w:rFonts w:ascii="Amiri" w:hAnsi="Amiri" w:eastAsia="Amiri" w:cs="Amiri"/>
          <w:color w:val="111111"/>
          <w:sz w:val="28"/>
          <w:sz w:val="28"/>
          <w:szCs w:val="28"/>
          <w:rtl w:val="true"/>
          <w:lang w:bidi="ar-SA"/>
        </w:rPr>
        <w:t xml:space="preserve">بنت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بن تيم </w:t>
      </w:r>
      <w:r>
        <w:rPr>
          <w:rStyle w:val="FootnoteAnchor"/>
          <w:rtl w:val="true"/>
        </w:rPr>
        <w:footnoteReference w:id="988"/>
      </w:r>
      <w:r>
        <w:rPr>
          <w:rFonts w:ascii="Amiri" w:hAnsi="Amiri" w:eastAsia="Amiri" w:cs="Amiri"/>
          <w:color w:val="111111"/>
          <w:sz w:val="28"/>
          <w:sz w:val="28"/>
          <w:szCs w:val="28"/>
          <w:rtl w:val="true"/>
          <w:lang w:bidi="ar-SA"/>
        </w:rPr>
        <w:t xml:space="preserve">بن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كعب</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ريطة</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أول امرأة من قريش ضربت قباب الأدم بذي المجاز </w:t>
      </w:r>
      <w:r>
        <w:rPr>
          <w:rStyle w:val="FootnoteAnchor"/>
          <w:rtl w:val="true"/>
        </w:rPr>
        <w:footnoteReference w:id="991"/>
      </w:r>
      <w:r>
        <w:rPr>
          <w:rFonts w:ascii="Amiri" w:hAnsi="Amiri" w:eastAsia="Amiri" w:cs="Amiri"/>
          <w:color w:val="111111"/>
          <w:sz w:val="28"/>
          <w:sz w:val="28"/>
          <w:szCs w:val="28"/>
          <w:rtl w:val="true"/>
          <w:lang w:bidi="ar-SA"/>
        </w:rPr>
        <w:t xml:space="preserve">، و أمها قلابة </w:t>
      </w:r>
      <w:r>
        <w:rPr>
          <w:rStyle w:val="FootnoteAnchor"/>
          <w:rtl w:val="true"/>
        </w:rPr>
        <w:footnoteReference w:id="992"/>
      </w:r>
      <w:r>
        <w:rPr>
          <w:rFonts w:ascii="Amiri" w:hAnsi="Amiri" w:eastAsia="Amiri" w:cs="Amiri"/>
          <w:color w:val="111111"/>
          <w:sz w:val="28"/>
          <w:sz w:val="28"/>
          <w:szCs w:val="28"/>
          <w:rtl w:val="true"/>
          <w:lang w:bidi="ar-SA"/>
        </w:rPr>
        <w:t xml:space="preserve">بنت حذافة بن جمح </w:t>
      </w:r>
      <w:r>
        <w:rPr>
          <w:rStyle w:val="FootnoteAnchor"/>
          <w:rtl w:val="true"/>
        </w:rPr>
        <w:footnoteReference w:id="993"/>
      </w:r>
      <w:r>
        <w:rPr>
          <w:rFonts w:ascii="Amiri" w:hAnsi="Amiri" w:eastAsia="Amiri" w:cs="Amiri"/>
          <w:color w:val="111111"/>
          <w:sz w:val="28"/>
          <w:sz w:val="28"/>
          <w:szCs w:val="28"/>
          <w:rtl w:val="true"/>
          <w:lang w:bidi="ar-SA"/>
        </w:rPr>
        <w:t>الخطيا و يقال الحظيّا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داود بن مسور </w:t>
      </w:r>
      <w:r>
        <w:rPr>
          <w:rStyle w:val="FootnoteAnchor"/>
          <w:rtl w:val="true"/>
        </w:rPr>
        <w:footnoteReference w:id="994"/>
      </w:r>
      <w:r>
        <w:rPr>
          <w:rFonts w:ascii="Amiri" w:hAnsi="Amiri" w:eastAsia="Amiri" w:cs="Amiri"/>
          <w:color w:val="111111"/>
          <w:sz w:val="28"/>
          <w:sz w:val="28"/>
          <w:szCs w:val="28"/>
          <w:rtl w:val="true"/>
          <w:lang w:bidi="ar-SA"/>
        </w:rPr>
        <w:t>المخزومي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الخطباء من طريق الكلام و 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الحظيا من طريق الحظوة </w:t>
      </w:r>
      <w:r>
        <w:rPr>
          <w:rStyle w:val="FootnoteAnchor"/>
          <w:rtl w:val="true"/>
        </w:rPr>
        <w:footnoteReference w:id="995"/>
      </w:r>
      <w:r>
        <w:rPr>
          <w:rFonts w:ascii="Amiri" w:hAnsi="Amiri" w:eastAsia="Amiri" w:cs="Amiri"/>
          <w:color w:val="111111"/>
          <w:sz w:val="28"/>
          <w:sz w:val="28"/>
          <w:szCs w:val="28"/>
          <w:rtl w:val="true"/>
          <w:lang w:bidi="ar-SA"/>
        </w:rPr>
        <w:t xml:space="preserve">، و أمها آمنة بنت عامر الجان </w:t>
      </w:r>
      <w:r>
        <w:rPr>
          <w:rStyle w:val="FootnoteAnchor"/>
          <w:rtl w:val="true"/>
        </w:rPr>
        <w:footnoteReference w:id="996"/>
      </w:r>
      <w:r>
        <w:rPr>
          <w:rFonts w:ascii="Amiri" w:hAnsi="Amiri" w:eastAsia="Amiri" w:cs="Amiri"/>
          <w:color w:val="111111"/>
          <w:sz w:val="28"/>
          <w:sz w:val="28"/>
          <w:szCs w:val="28"/>
          <w:rtl w:val="true"/>
          <w:lang w:bidi="ar-SA"/>
        </w:rPr>
        <w:t xml:space="preserve">بن ملكان بن أفصى </w:t>
      </w:r>
      <w:r>
        <w:rPr>
          <w:rStyle w:val="FootnoteAnchor"/>
          <w:rtl w:val="true"/>
        </w:rPr>
        <w:footnoteReference w:id="997"/>
      </w:r>
      <w:r>
        <w:rPr>
          <w:rFonts w:ascii="Amiri" w:hAnsi="Amiri" w:eastAsia="Amiri" w:cs="Amiri"/>
          <w:color w:val="111111"/>
          <w:sz w:val="28"/>
          <w:sz w:val="28"/>
          <w:szCs w:val="28"/>
          <w:rtl w:val="true"/>
          <w:lang w:bidi="ar-SA"/>
        </w:rPr>
        <w:t xml:space="preserve">بن حارثة من </w:t>
      </w:r>
      <w:r>
        <w:rPr>
          <w:rStyle w:val="FootnoteAnchor"/>
          <w:rtl w:val="true"/>
        </w:rPr>
        <w:footnoteReference w:id="998"/>
      </w:r>
      <w:r>
        <w:rPr>
          <w:rFonts w:ascii="Amiri" w:hAnsi="Amiri" w:eastAsia="Amiri" w:cs="Amiri"/>
          <w:color w:val="111111"/>
          <w:sz w:val="28"/>
          <w:sz w:val="28"/>
          <w:szCs w:val="28"/>
          <w:rtl w:val="true"/>
          <w:lang w:bidi="ar-SA"/>
        </w:rPr>
        <w:t>خزاعة، و يقال لعامر الجان هو عامر بن غبشان من خزاعة،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عاتكة بنت هلال بن أهيب بن ضبة بن الحارث بن فهر، و أم أهيب بن ضبة بن الحارث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مخشية بنت الحارث بن فهر، 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عاتكة بنت يخلد بن النضر بن كنانة،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السلميات فولدته من قبل هاشم بن عبد مناف بن قصي، و من قبل وهب بن </w:t>
      </w:r>
    </w:p>
    <w:p>
      <w:pPr>
        <w:pStyle w:val="BookText"/>
        <w:rPr/>
      </w:pPr>
      <w:r>
        <w:rPr>
          <w:rFonts w:ascii="Amiri" w:hAnsi="Amiri" w:eastAsia="Amiri" w:cs="Amiri"/>
          <w:color w:val="111111"/>
          <w:sz w:val="28"/>
          <w:sz w:val="28"/>
          <w:szCs w:val="28"/>
          <w:rtl w:val="true"/>
          <w:lang w:bidi="ar-SA"/>
        </w:rPr>
        <w:t>عبد مناف بن زهرة، أمّ‌ هاشم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w:t>
      </w:r>
      <w:r>
        <w:rPr>
          <w:rStyle w:val="FootnoteAnchor"/>
          <w:rtl w:val="true"/>
        </w:rPr>
        <w:footnoteReference w:id="999"/>
      </w:r>
      <w:r>
        <w:rPr>
          <w:rFonts w:ascii="Amiri" w:hAnsi="Amiri" w:eastAsia="Amiri" w:cs="Amiri"/>
          <w:color w:val="111111"/>
          <w:sz w:val="28"/>
          <w:sz w:val="28"/>
          <w:szCs w:val="28"/>
          <w:rtl w:val="true"/>
          <w:lang w:bidi="ar-SA"/>
        </w:rPr>
        <w:t xml:space="preserve">بنت مرة بن هلال بن فالج بن ذكوان </w:t>
      </w:r>
      <w:r>
        <w:rPr>
          <w:rStyle w:val="FootnoteAnchor"/>
          <w:rtl w:val="true"/>
        </w:rPr>
        <w:footnoteReference w:id="1000"/>
      </w:r>
      <w:r>
        <w:rPr>
          <w:rFonts w:ascii="Amiri" w:hAnsi="Amiri" w:eastAsia="Amiri" w:cs="Amiri"/>
          <w:color w:val="111111"/>
          <w:sz w:val="28"/>
          <w:sz w:val="28"/>
          <w:szCs w:val="28"/>
          <w:rtl w:val="true"/>
          <w:lang w:bidi="ar-SA"/>
        </w:rPr>
        <w:t>،و أمّ‌ مرة بن هلال بن فالج بن 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بنت مرة بن عدي بن أسلم</w:t>
      </w:r>
      <w:r>
        <w:rPr>
          <w:rFonts w:eastAsia="Amiri" w:cs="Amiri" w:ascii="Amiri" w:hAnsi="Amiri"/>
          <w:color w:val="111111"/>
          <w:sz w:val="28"/>
          <w:szCs w:val="28"/>
          <w:rtl w:val="true"/>
          <w:lang w:bidi="ar-SA"/>
        </w:rPr>
        <w:t xml:space="preserve">] </w:t>
      </w:r>
      <w:r>
        <w:rPr>
          <w:rStyle w:val="FootnoteAnchor"/>
          <w:rtl w:val="true"/>
        </w:rPr>
        <w:footnoteReference w:id="1001"/>
      </w:r>
      <w:r>
        <w:rPr>
          <w:rFonts w:ascii="IRNazanin" w:hAnsi="IRNazanin" w:eastAsia="IRNazanin"/>
          <w:color w:val="111111"/>
          <w:sz w:val="28"/>
          <w:sz w:val="28"/>
          <w:szCs w:val="28"/>
          <w:rtl w:val="true"/>
          <w:lang w:bidi="fa-IR"/>
        </w:rPr>
        <w:t xml:space="preserve">بن أفصى </w:t>
      </w:r>
      <w:r>
        <w:rPr>
          <w:rStyle w:val="FootnoteAnchor"/>
          <w:rtl w:val="true"/>
        </w:rPr>
        <w:footnoteReference w:id="1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w:t>
      </w:r>
      <w:r>
        <w:rPr>
          <w:rStyle w:val="FootnoteAnchor"/>
          <w:rtl w:val="true"/>
        </w:rPr>
        <w:footnoteReference w:id="1003"/>
      </w:r>
      <w:r>
        <w:rPr>
          <w:rFonts w:ascii="Amiri" w:hAnsi="Amiri" w:eastAsia="Amiri" w:cs="Amiri"/>
          <w:color w:val="111111"/>
          <w:sz w:val="28"/>
          <w:sz w:val="28"/>
          <w:szCs w:val="28"/>
          <w:rtl w:val="true"/>
          <w:lang w:bidi="ar-SA"/>
        </w:rPr>
        <w:t>مرة بن هلال بن فالج بن ذكوان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بنت جابر بن قنفذ بن مالك بن عوف بن امرئ القيس من سليم و هي الثانية </w:t>
      </w:r>
      <w:r>
        <w:rPr>
          <w:rStyle w:val="FootnoteAnchor"/>
          <w:rtl w:val="true"/>
        </w:rPr>
        <w:footnoteReference w:id="1004"/>
      </w:r>
      <w:r>
        <w:rPr>
          <w:rFonts w:ascii="Amiri" w:hAnsi="Amiri" w:eastAsia="Amiri" w:cs="Amiri"/>
          <w:color w:val="111111"/>
          <w:sz w:val="28"/>
          <w:sz w:val="28"/>
          <w:szCs w:val="28"/>
          <w:rtl w:val="true"/>
          <w:lang w:bidi="ar-SA"/>
        </w:rPr>
        <w:t xml:space="preserve">،و أم هلال بن فالج بن ذكوان </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بنت الحارث بن بهثة بن سليم بن منصور، و أمّ‌ وهب بن عبد مناف 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عاتكة بنت الأوقص بن هلال بن فالج 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العواتك السلميات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العدوانيتان </w:t>
      </w:r>
      <w:r>
        <w:rPr>
          <w:rStyle w:val="FootnoteAnchor"/>
          <w:rtl w:val="true"/>
        </w:rPr>
        <w:footnoteReference w:id="1006"/>
      </w:r>
      <w:r>
        <w:rPr>
          <w:rFonts w:ascii="Amiri" w:hAnsi="Amiri" w:eastAsia="Amiri" w:cs="Amiri"/>
          <w:color w:val="111111"/>
          <w:sz w:val="28"/>
          <w:sz w:val="28"/>
          <w:szCs w:val="28"/>
          <w:rtl w:val="true"/>
          <w:lang w:bidi="ar-SA"/>
        </w:rPr>
        <w:t>فولدتاه من قبل أبيه و من قبل مالك بن النضر، فأما التي ولدته من قبل أبيه عبد اللّه بن عبد المطلب و هي السابعة من أمهاته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عاتكة بنت عبد اللّه بن ظرب بن الحارث بن وائلة العدواني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السابعة فهي عاتكة بنت عامر </w:t>
      </w:r>
      <w:r>
        <w:rPr>
          <w:rStyle w:val="FootnoteAnchor"/>
          <w:rtl w:val="true"/>
        </w:rPr>
        <w:footnoteReference w:id="1007"/>
      </w:r>
      <w:r>
        <w:rPr>
          <w:rFonts w:ascii="IRNazanin" w:hAnsi="IRNazanin" w:eastAsia="IRNazanin"/>
          <w:color w:val="111111"/>
          <w:sz w:val="28"/>
          <w:sz w:val="28"/>
          <w:szCs w:val="28"/>
          <w:rtl w:val="true"/>
          <w:lang w:bidi="fa-IR"/>
        </w:rPr>
        <w:t xml:space="preserve">بن ظرب بن عمرو </w:t>
      </w:r>
      <w:r>
        <w:rPr>
          <w:rStyle w:val="FootnoteAnchor"/>
          <w:rtl w:val="true"/>
        </w:rPr>
        <w:footnoteReference w:id="1008"/>
      </w:r>
      <w:r>
        <w:rPr>
          <w:rFonts w:ascii="IRNazanin" w:hAnsi="IRNazanin" w:eastAsia="IRNazanin"/>
          <w:color w:val="111111"/>
          <w:sz w:val="28"/>
          <w:sz w:val="28"/>
          <w:szCs w:val="28"/>
          <w:rtl w:val="true"/>
          <w:lang w:bidi="fa-IR"/>
        </w:rPr>
        <w:t xml:space="preserve">بن عائذ </w:t>
      </w:r>
      <w:r>
        <w:rPr>
          <w:rStyle w:val="FootnoteAnchor"/>
          <w:rtl w:val="true"/>
        </w:rPr>
        <w:footnoteReference w:id="1009"/>
      </w:r>
      <w:r>
        <w:rPr>
          <w:rFonts w:ascii="Amiri" w:hAnsi="Amiri" w:eastAsia="Amiri" w:cs="Amiri"/>
          <w:color w:val="111111"/>
          <w:sz w:val="28"/>
          <w:sz w:val="28"/>
          <w:szCs w:val="28"/>
          <w:rtl w:val="true"/>
          <w:lang w:bidi="ar-SA"/>
        </w:rPr>
        <w:t xml:space="preserve">بن يشكر </w:t>
      </w:r>
      <w:r>
        <w:rPr>
          <w:rStyle w:val="FootnoteAnchor"/>
          <w:rtl w:val="true"/>
        </w:rPr>
        <w:footnoteReference w:id="1010"/>
      </w:r>
      <w:r>
        <w:rPr>
          <w:rFonts w:ascii="Amiri" w:hAnsi="Amiri" w:eastAsia="Amiri" w:cs="Amiri"/>
          <w:color w:val="111111"/>
          <w:sz w:val="28"/>
          <w:sz w:val="28"/>
          <w:szCs w:val="28"/>
          <w:rtl w:val="true"/>
          <w:lang w:bidi="ar-SA"/>
        </w:rPr>
        <w:t xml:space="preserve">العدواني، و هي أمّ‌ هند بنت مالك بن كنانة الفهمي من قيس عيلان </w:t>
      </w:r>
      <w:r>
        <w:rPr>
          <w:rStyle w:val="FootnoteAnchor"/>
          <w:rtl w:val="true"/>
        </w:rPr>
        <w:footnoteReference w:id="1011"/>
      </w:r>
      <w:r>
        <w:rPr>
          <w:rFonts w:ascii="Amiri" w:hAnsi="Amiri" w:eastAsia="Amiri" w:cs="Amiri"/>
          <w:color w:val="111111"/>
          <w:sz w:val="28"/>
          <w:sz w:val="28"/>
          <w:szCs w:val="28"/>
          <w:rtl w:val="true"/>
          <w:lang w:bidi="ar-SA"/>
        </w:rPr>
        <w:t xml:space="preserve">،و هند بنت مالك هي أمّ‌ فاطمة بن عبد اللّه بن ظرب بن الحارث بن وائلة العدواني، و فاطمة أم سلمى بنت عامرة بن عميرة، و سلمى أمّ‌ تخمر بنت عبد بن قصي، و تخمر أمّ‌ صخرة بنت عبد اللّه </w:t>
      </w:r>
      <w:r>
        <w:rPr>
          <w:rStyle w:val="FootnoteAnchor"/>
          <w:rtl w:val="true"/>
        </w:rPr>
        <w:footnoteReference w:id="1012"/>
      </w:r>
      <w:r>
        <w:rPr>
          <w:rFonts w:ascii="Amiri" w:hAnsi="Amiri" w:eastAsia="Amiri" w:cs="Amiri"/>
          <w:color w:val="111111"/>
          <w:sz w:val="28"/>
          <w:sz w:val="28"/>
          <w:szCs w:val="28"/>
          <w:rtl w:val="true"/>
          <w:lang w:bidi="ar-SA"/>
        </w:rPr>
        <w:t xml:space="preserve">بن عمران، و صخرة أمّ‌ فاطمة بنت عمرو بن عائذ بن عمران بن مخزوم، </w:t>
      </w:r>
    </w:p>
    <w:p>
      <w:pPr>
        <w:pStyle w:val="BookText"/>
        <w:rPr/>
      </w:pPr>
      <w:r>
        <w:rPr>
          <w:rFonts w:ascii="Amiri" w:hAnsi="Amiri" w:eastAsia="Amiri" w:cs="Amiri"/>
          <w:color w:val="111111"/>
          <w:sz w:val="28"/>
          <w:sz w:val="28"/>
          <w:szCs w:val="28"/>
          <w:rtl w:val="true"/>
          <w:lang w:bidi="ar-SA"/>
        </w:rPr>
        <w:t>و فاطمة بنت عمرو بن عائذ بن عمران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عبد اللّه بن عبد المطلب، و من قبل مالك بن النضر بن كنانة و أم </w:t>
      </w:r>
      <w:r>
        <w:rPr>
          <w:rStyle w:val="FootnoteAnchor"/>
          <w:rtl w:val="true"/>
        </w:rPr>
        <w:footnoteReference w:id="1013"/>
      </w:r>
      <w:r>
        <w:rPr>
          <w:rFonts w:ascii="Amiri" w:hAnsi="Amiri" w:eastAsia="Amiri" w:cs="Amiri"/>
          <w:color w:val="111111"/>
          <w:sz w:val="28"/>
          <w:sz w:val="28"/>
          <w:szCs w:val="28"/>
          <w:rtl w:val="true"/>
          <w:lang w:bidi="ar-SA"/>
        </w:rPr>
        <w:t>مالك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بنت عمرو بن عدوان بن عمرو بن قيس بن عيلان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الهذلية فولدته من قبل هاشم بن عبد مناف، أم هاشم عاتكة بنت مرّة بن هلال بن فالج، و أمها ماويّة بنت حوزة </w:t>
      </w:r>
      <w:r>
        <w:rPr>
          <w:rStyle w:val="FootnoteAnchor"/>
          <w:rtl w:val="true"/>
        </w:rPr>
        <w:footnoteReference w:id="1015"/>
      </w:r>
      <w:r>
        <w:rPr>
          <w:rFonts w:ascii="IRNazanin" w:hAnsi="IRNazanin" w:eastAsia="IRNazanin"/>
          <w:color w:val="111111"/>
          <w:sz w:val="28"/>
          <w:sz w:val="28"/>
          <w:szCs w:val="28"/>
          <w:rtl w:val="true"/>
          <w:lang w:bidi="fa-IR"/>
        </w:rPr>
        <w:t xml:space="preserve">بن عمرو </w:t>
      </w:r>
      <w:r>
        <w:rPr>
          <w:rStyle w:val="FootnoteAnchor"/>
          <w:rtl w:val="true"/>
        </w:rPr>
        <w:footnoteReference w:id="1016"/>
      </w:r>
      <w:r>
        <w:rPr>
          <w:rFonts w:ascii="Amiri" w:hAnsi="Amiri" w:eastAsia="Amiri" w:cs="Amiri"/>
          <w:color w:val="111111"/>
          <w:sz w:val="28"/>
          <w:sz w:val="28"/>
          <w:szCs w:val="28"/>
          <w:rtl w:val="true"/>
          <w:lang w:bidi="ar-SA"/>
        </w:rPr>
        <w:t xml:space="preserve">بن صعصعة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 xml:space="preserve">بن بكر بن هوازن، و أمّ‌ معاوية بن بكر بن هوازن </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بنت سعد بن هذيل بن فهر الهذلية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الأسدية فولدته من قبل كلاب بن مرة و هي الثالثة </w:t>
      </w:r>
      <w:r>
        <w:rPr>
          <w:rStyle w:val="FootnoteAnchor"/>
          <w:rtl w:val="true"/>
        </w:rPr>
        <w:footnoteReference w:id="1019"/>
      </w:r>
      <w:r>
        <w:rPr>
          <w:rFonts w:ascii="Amiri" w:hAnsi="Amiri" w:eastAsia="Amiri" w:cs="Amiri"/>
          <w:color w:val="111111"/>
          <w:sz w:val="28"/>
          <w:sz w:val="28"/>
          <w:szCs w:val="28"/>
          <w:rtl w:val="true"/>
          <w:lang w:bidi="ar-SA"/>
        </w:rPr>
        <w:t xml:space="preserve">من أمهاته، و هي عاتكة بنت دودان </w:t>
      </w:r>
      <w:r>
        <w:rPr>
          <w:rStyle w:val="FootnoteAnchor"/>
          <w:rtl w:val="true"/>
        </w:rPr>
        <w:footnoteReference w:id="1020"/>
      </w:r>
      <w:r>
        <w:rPr>
          <w:rFonts w:ascii="Amiri" w:hAnsi="Amiri" w:eastAsia="Amiri" w:cs="Amiri"/>
          <w:color w:val="111111"/>
          <w:sz w:val="28"/>
          <w:sz w:val="28"/>
          <w:szCs w:val="28"/>
          <w:rtl w:val="true"/>
          <w:lang w:bidi="ar-SA"/>
        </w:rPr>
        <w:t>بن أسد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الثقفية و هي عاتكة بنت عمرو بن سعد بن أسلم بن عوف الثقفي، و هي أمّ‌ عبد العزّى بن عثمان بن عبد الدار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القحطانية فولدته من قبل غالب بن فهر، و أمّ‌ غالب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بنت سعد بن هذيل، و أمّها </w:t>
      </w:r>
      <w:r>
        <w:rPr>
          <w:rStyle w:val="FootnoteAnchor"/>
          <w:rtl w:val="true"/>
        </w:rPr>
        <w:footnoteReference w:id="1021"/>
      </w:r>
      <w:r>
        <w:rPr>
          <w:rFonts w:ascii="Amiri" w:hAnsi="Amiri" w:eastAsia="Amiri" w:cs="Amiri"/>
          <w:color w:val="111111"/>
          <w:sz w:val="28"/>
          <w:sz w:val="28"/>
          <w:szCs w:val="28"/>
          <w:rtl w:val="true"/>
          <w:lang w:bidi="ar-SA"/>
        </w:rPr>
        <w:t xml:space="preserve">سلمى بنت طابخة </w:t>
      </w:r>
      <w:r>
        <w:rPr>
          <w:rStyle w:val="FootnoteAnchor"/>
          <w:rtl w:val="true"/>
        </w:rPr>
        <w:footnoteReference w:id="1022"/>
      </w:r>
      <w:r>
        <w:rPr>
          <w:rFonts w:ascii="Amiri" w:hAnsi="Amiri" w:eastAsia="Amiri" w:cs="Amiri"/>
          <w:color w:val="111111"/>
          <w:sz w:val="28"/>
          <w:sz w:val="28"/>
          <w:szCs w:val="28"/>
          <w:rtl w:val="true"/>
          <w:lang w:bidi="ar-SA"/>
        </w:rPr>
        <w:t xml:space="preserve">،و أمّ‌ سلمى عاتكة بنت الأزد بن الغوث، و عاتكة أيضا هي الثالثة من أمهات النضر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القضاعية فولدته من قبل كعب بن لؤي و هي الثالثة من أمهاته، و هي عاتكة </w:t>
      </w:r>
    </w:p>
    <w:p>
      <w:pPr>
        <w:pStyle w:val="BookText"/>
        <w:rPr/>
      </w:pPr>
      <w:r>
        <w:rPr>
          <w:rFonts w:ascii="IRNazanin" w:hAnsi="IRNazanin" w:eastAsia="IRNazanin"/>
          <w:color w:val="111111"/>
          <w:sz w:val="28"/>
          <w:sz w:val="28"/>
          <w:szCs w:val="28"/>
          <w:rtl w:val="true"/>
          <w:lang w:bidi="fa-IR"/>
        </w:rPr>
        <w:t xml:space="preserve">بنت راشد </w:t>
      </w:r>
      <w:r>
        <w:rPr>
          <w:rStyle w:val="FootnoteAnchor"/>
          <w:rtl w:val="true"/>
        </w:rPr>
        <w:footnoteReference w:id="1024"/>
      </w:r>
      <w:r>
        <w:rPr>
          <w:rFonts w:ascii="Amiri" w:hAnsi="Amiri" w:eastAsia="Amiri" w:cs="Amiri"/>
          <w:color w:val="111111"/>
          <w:sz w:val="28"/>
          <w:sz w:val="28"/>
          <w:szCs w:val="28"/>
          <w:rtl w:val="true"/>
          <w:lang w:bidi="ar-SA"/>
        </w:rPr>
        <w:t xml:space="preserve">بن قيس بن جهينة بن 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بن أسلم بن إلحاف بن قضاعة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بذلك كله بعض الصالحين، بعض الطالبيين </w:t>
      </w:r>
      <w:r>
        <w:rPr>
          <w:rStyle w:val="FootnoteAnchor"/>
          <w:rtl w:val="true"/>
        </w:rPr>
        <w:footnoteReference w:id="1026"/>
      </w:r>
      <w:r>
        <w:rPr>
          <w:rFonts w:ascii="Amiri" w:hAnsi="Amiri" w:eastAsia="Amiri" w:cs="Amiri"/>
          <w:color w:val="111111"/>
          <w:sz w:val="28"/>
          <w:sz w:val="28"/>
          <w:szCs w:val="28"/>
          <w:rtl w:val="true"/>
          <w:lang w:bidi="ar-SA"/>
        </w:rPr>
        <w:t>و رواه لي عن أبي عبد اللّه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محمود الثقفي، أنبأنا أبو بكر بن المقرئ، أنبأنا أبو الطيب محمّد بن جعفر الزرّاد المنبجي، أنبأنا أبو الفضل عبيد اللّه بن سعد الزهري، نا عمي يعقوب بن إبراهيم،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بنو عبد المطلب يوم مات عشرة، و كان الحارث قد مات قبل أبيه، فثلاثة منهم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و عبد اللّه و الزبير </w:t>
      </w:r>
      <w:r>
        <w:rPr>
          <w:rStyle w:val="FootnoteAnchor"/>
          <w:rtl w:val="true"/>
        </w:rPr>
        <w:footnoteReference w:id="1027"/>
      </w:r>
      <w:r>
        <w:rPr>
          <w:rFonts w:ascii="Amiri" w:hAnsi="Amiri" w:eastAsia="Amiri" w:cs="Amiri"/>
          <w:color w:val="111111"/>
          <w:sz w:val="28"/>
          <w:sz w:val="28"/>
          <w:szCs w:val="28"/>
          <w:rtl w:val="true"/>
          <w:lang w:bidi="ar-SA"/>
        </w:rPr>
        <w:t xml:space="preserve">لفاطمة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عائذ بن عمران</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بن مخزوم و حمزة و حجل </w:t>
      </w:r>
      <w:r>
        <w:rPr>
          <w:rStyle w:val="FootnoteAnchor"/>
          <w:rtl w:val="true"/>
        </w:rPr>
        <w:footnoteReference w:id="1029"/>
      </w:r>
      <w:r>
        <w:rPr>
          <w:rFonts w:ascii="Amiri" w:hAnsi="Amiri" w:eastAsia="Amiri" w:cs="Amiri"/>
          <w:color w:val="111111"/>
          <w:sz w:val="28"/>
          <w:sz w:val="28"/>
          <w:szCs w:val="28"/>
          <w:rtl w:val="true"/>
          <w:lang w:bidi="ar-SA"/>
        </w:rPr>
        <w:t>و 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لهالة بنت أهيب </w:t>
      </w:r>
      <w:r>
        <w:rPr>
          <w:rStyle w:val="FootnoteAnchor"/>
          <w:rtl w:val="true"/>
        </w:rPr>
        <w:footnoteReference w:id="1030"/>
      </w:r>
      <w:r>
        <w:rPr>
          <w:rFonts w:ascii="Amiri" w:hAnsi="Amiri" w:eastAsia="Amiri" w:cs="Amiri"/>
          <w:color w:val="111111"/>
          <w:sz w:val="28"/>
          <w:sz w:val="28"/>
          <w:szCs w:val="28"/>
          <w:rtl w:val="true"/>
          <w:lang w:bidi="ar-SA"/>
        </w:rPr>
        <w:t xml:space="preserve">بن عبد مناف بن زهرة، و عباس و ضرار لنتيلة </w:t>
      </w:r>
      <w:r>
        <w:rPr>
          <w:rStyle w:val="FootnoteAnchor"/>
          <w:rtl w:val="true"/>
        </w:rPr>
        <w:footnoteReference w:id="1031"/>
      </w:r>
      <w:r>
        <w:rPr>
          <w:rFonts w:ascii="Amiri" w:hAnsi="Amiri" w:eastAsia="Amiri" w:cs="Amiri"/>
          <w:color w:val="111111"/>
          <w:sz w:val="28"/>
          <w:sz w:val="28"/>
          <w:szCs w:val="28"/>
          <w:rtl w:val="true"/>
          <w:lang w:bidi="ar-SA"/>
        </w:rPr>
        <w:t xml:space="preserve">بنت جناب بن كليب، و أبو لهب و اسمه عبد العزى </w:t>
      </w:r>
      <w:r>
        <w:rPr>
          <w:rStyle w:val="FootnoteAnchor"/>
          <w:rtl w:val="true"/>
        </w:rPr>
        <w:footnoteReference w:id="1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للبنى بنت</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 xml:space="preserve">هاجر </w:t>
      </w:r>
      <w:r>
        <w:rPr>
          <w:rStyle w:val="FootnoteAnchor"/>
          <w:rtl w:val="true"/>
        </w:rPr>
        <w:footnoteReference w:id="1034"/>
      </w:r>
      <w:r>
        <w:rPr>
          <w:rFonts w:ascii="Amiri" w:hAnsi="Amiri" w:eastAsia="Amiri" w:cs="Amiri"/>
          <w:color w:val="111111"/>
          <w:sz w:val="28"/>
          <w:sz w:val="28"/>
          <w:szCs w:val="28"/>
          <w:rtl w:val="true"/>
          <w:lang w:bidi="ar-SA"/>
        </w:rPr>
        <w:t xml:space="preserve">الخزاعية، و الغيداق </w:t>
      </w:r>
      <w:r>
        <w:rPr>
          <w:rStyle w:val="FootnoteAnchor"/>
          <w:rtl w:val="true"/>
        </w:rPr>
        <w:footnoteReference w:id="1035"/>
      </w:r>
      <w:r>
        <w:rPr>
          <w:rFonts w:ascii="Amiri" w:hAnsi="Amiri" w:eastAsia="Amiri" w:cs="Amiri"/>
          <w:color w:val="111111"/>
          <w:sz w:val="28"/>
          <w:sz w:val="28"/>
          <w:szCs w:val="28"/>
          <w:rtl w:val="true"/>
          <w:lang w:bidi="ar-SA"/>
        </w:rPr>
        <w:t xml:space="preserve">لامرأة من خزاعة، و هو أخو </w:t>
      </w:r>
    </w:p>
    <w:p>
      <w:pPr>
        <w:pStyle w:val="BookText"/>
        <w:rPr/>
      </w:pPr>
      <w:r>
        <w:rPr>
          <w:rFonts w:ascii="IRNazanin" w:hAnsi="IRNazanin" w:eastAsia="IRNazanin"/>
          <w:color w:val="111111"/>
          <w:sz w:val="28"/>
          <w:sz w:val="28"/>
          <w:szCs w:val="28"/>
          <w:rtl w:val="true"/>
          <w:lang w:bidi="fa-IR"/>
        </w:rPr>
        <w:t xml:space="preserve">عوف </w:t>
      </w:r>
      <w:r>
        <w:rPr>
          <w:rStyle w:val="FootnoteAnchor"/>
          <w:rtl w:val="true"/>
        </w:rPr>
        <w:footnoteReference w:id="1036"/>
      </w:r>
      <w:r>
        <w:rPr>
          <w:rFonts w:ascii="Amiri" w:hAnsi="Amiri" w:eastAsia="Amiri" w:cs="Amiri"/>
          <w:color w:val="111111"/>
          <w:sz w:val="28"/>
          <w:sz w:val="28"/>
          <w:szCs w:val="28"/>
          <w:rtl w:val="true"/>
          <w:lang w:bidi="ar-SA"/>
        </w:rPr>
        <w:t xml:space="preserve">لأمه، قتل الغيداق يوم الفجار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سعيد بن المسيب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بناته ست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صفية و برة و عاتكة و أم حكيم </w:t>
      </w:r>
      <w:r>
        <w:rPr>
          <w:rStyle w:val="FootnoteAnchor"/>
          <w:rtl w:val="true"/>
        </w:rPr>
        <w:footnoteReference w:id="1038"/>
      </w:r>
      <w:r>
        <w:rPr>
          <w:rFonts w:ascii="Amiri" w:hAnsi="Amiri" w:eastAsia="Amiri" w:cs="Amiri"/>
          <w:color w:val="111111"/>
          <w:sz w:val="28"/>
          <w:sz w:val="28"/>
          <w:szCs w:val="28"/>
          <w:rtl w:val="true"/>
          <w:lang w:bidi="ar-SA"/>
        </w:rPr>
        <w:t xml:space="preserve">و أميمة </w:t>
      </w:r>
      <w:r>
        <w:rPr>
          <w:rStyle w:val="FootnoteAnchor"/>
          <w:rtl w:val="true"/>
        </w:rPr>
        <w:footnoteReference w:id="1039"/>
      </w:r>
      <w:r>
        <w:rPr>
          <w:rFonts w:ascii="IRNazanin" w:hAnsi="IRNazanin" w:eastAsia="IRNazanin"/>
          <w:color w:val="111111"/>
          <w:sz w:val="28"/>
          <w:sz w:val="28"/>
          <w:szCs w:val="28"/>
          <w:rtl w:val="true"/>
          <w:lang w:bidi="fa-IR"/>
        </w:rPr>
        <w:t>و أروى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قال ابن إسحاق، و فيه مواضع ليست بصحيحة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أنبأنا أبو محمّد الجوهري، أنبأنا أبو عمر </w:t>
      </w:r>
      <w:r>
        <w:rPr>
          <w:rStyle w:val="FootnoteAnchor"/>
          <w:rtl w:val="true"/>
        </w:rPr>
        <w:footnoteReference w:id="1040"/>
      </w:r>
      <w:r>
        <w:rPr>
          <w:rFonts w:ascii="Amiri" w:hAnsi="Amiri" w:eastAsia="Amiri" w:cs="Amiri"/>
          <w:color w:val="111111"/>
          <w:sz w:val="28"/>
          <w:sz w:val="28"/>
          <w:szCs w:val="28"/>
          <w:rtl w:val="true"/>
          <w:lang w:bidi="ar-SA"/>
        </w:rPr>
        <w:t xml:space="preserve">بن حيوية، أنبأنا أبو الحسن بن معروف، أنا الحارث بن أبي أسامة، أنبأنا محمّد بن سعد </w:t>
      </w:r>
      <w:r>
        <w:rPr>
          <w:rStyle w:val="FootnoteAnchor"/>
          <w:rtl w:val="true"/>
        </w:rPr>
        <w:footnoteReference w:id="1041"/>
      </w:r>
      <w:r>
        <w:rPr>
          <w:rFonts w:ascii="Amiri" w:hAnsi="Amiri" w:eastAsia="Amiri" w:cs="Amiri"/>
          <w:color w:val="111111"/>
          <w:sz w:val="28"/>
          <w:sz w:val="28"/>
          <w:szCs w:val="28"/>
          <w:rtl w:val="true"/>
          <w:lang w:bidi="ar-SA"/>
        </w:rPr>
        <w:t>،أنبأنا هشام بن محمّد بن السائب الكلبي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عبد المطلب بن هاشم بن عبد مناف اثني </w:t>
      </w:r>
      <w:r>
        <w:rPr>
          <w:rStyle w:val="FootnoteAnchor"/>
          <w:rtl w:val="true"/>
        </w:rPr>
        <w:footnoteReference w:id="1042"/>
      </w:r>
      <w:r>
        <w:rPr>
          <w:rFonts w:ascii="Amiri" w:hAnsi="Amiri" w:eastAsia="Amiri" w:cs="Amiri"/>
          <w:color w:val="111111"/>
          <w:sz w:val="28"/>
          <w:sz w:val="28"/>
          <w:szCs w:val="28"/>
          <w:rtl w:val="true"/>
          <w:lang w:bidi="ar-SA"/>
        </w:rPr>
        <w:t>عشر رجلا و ست نسوة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الحارث، و هو أكبر ولده و به كان يكنى، مات في حياة أبيه، و أمّه صفية </w:t>
      </w:r>
      <w:r>
        <w:rPr>
          <w:rStyle w:val="FootnoteAnchor"/>
          <w:rtl w:val="true"/>
        </w:rPr>
        <w:footnoteReference w:id="1043"/>
      </w:r>
      <w:r>
        <w:rPr>
          <w:rFonts w:ascii="IRNazanin" w:hAnsi="IRNazanin" w:eastAsia="IRNazanin"/>
          <w:color w:val="111111"/>
          <w:sz w:val="28"/>
          <w:sz w:val="28"/>
          <w:szCs w:val="28"/>
          <w:rtl w:val="true"/>
          <w:lang w:bidi="fa-IR"/>
        </w:rPr>
        <w:t xml:space="preserve">بنت جندب </w:t>
      </w:r>
      <w:r>
        <w:rPr>
          <w:rStyle w:val="FootnoteAnchor"/>
          <w:rtl w:val="true"/>
        </w:rPr>
        <w:footnoteReference w:id="1044"/>
      </w:r>
      <w:r>
        <w:rPr>
          <w:rFonts w:ascii="Amiri" w:hAnsi="Amiri" w:eastAsia="Amiri" w:cs="Amiri"/>
          <w:color w:val="111111"/>
          <w:sz w:val="28"/>
          <w:sz w:val="28"/>
          <w:szCs w:val="28"/>
          <w:rtl w:val="true"/>
          <w:lang w:bidi="ar-SA"/>
        </w:rPr>
        <w:t xml:space="preserve">بن حجير </w:t>
      </w:r>
      <w:r>
        <w:rPr>
          <w:rStyle w:val="FootnoteAnchor"/>
          <w:rtl w:val="true"/>
        </w:rPr>
        <w:footnoteReference w:id="1045"/>
      </w:r>
      <w:r>
        <w:rPr>
          <w:rFonts w:ascii="Amiri" w:hAnsi="Amiri" w:eastAsia="Amiri" w:cs="Amiri"/>
          <w:color w:val="111111"/>
          <w:sz w:val="28"/>
          <w:sz w:val="28"/>
          <w:szCs w:val="28"/>
          <w:rtl w:val="true"/>
          <w:lang w:bidi="ar-SA"/>
        </w:rPr>
        <w:t xml:space="preserve">بن حبيب بن سواءة بن عامر بن صعصعة، و عبد اللّه أبا رسول اللّه صلى اللّه عليه و سلّم، و الزبير و كان شاعرا شريفا، و إليه أفضى </w:t>
      </w:r>
      <w:r>
        <w:rPr>
          <w:rStyle w:val="FootnoteAnchor"/>
          <w:rtl w:val="true"/>
        </w:rPr>
        <w:footnoteReference w:id="1046"/>
      </w:r>
      <w:r>
        <w:rPr>
          <w:rFonts w:ascii="Amiri" w:hAnsi="Amiri" w:eastAsia="Amiri" w:cs="Amiri"/>
          <w:color w:val="111111"/>
          <w:sz w:val="28"/>
          <w:sz w:val="28"/>
          <w:szCs w:val="28"/>
          <w:rtl w:val="true"/>
          <w:lang w:bidi="ar-SA"/>
        </w:rPr>
        <w:t xml:space="preserve">عبد المطلب، و أبا طالب و اسمه عبد مناف، و عبد الكعبة </w:t>
      </w:r>
      <w:r>
        <w:rPr>
          <w:rStyle w:val="FootnoteAnchor"/>
          <w:rtl w:val="true"/>
        </w:rPr>
        <w:footnoteReference w:id="1047"/>
      </w:r>
      <w:r>
        <w:rPr>
          <w:rFonts w:ascii="Amiri" w:hAnsi="Amiri" w:eastAsia="Amiri" w:cs="Amiri"/>
          <w:color w:val="111111"/>
          <w:sz w:val="28"/>
          <w:sz w:val="28"/>
          <w:szCs w:val="28"/>
          <w:rtl w:val="true"/>
          <w:lang w:bidi="ar-SA"/>
        </w:rPr>
        <w:t xml:space="preserve">مات و لم يعقب، و أمّ‌ حكيم </w:t>
      </w:r>
      <w:r>
        <w:rPr>
          <w:rStyle w:val="FootnoteAnchor"/>
          <w:rtl w:val="true"/>
        </w:rPr>
        <w:footnoteReference w:id="1048"/>
      </w:r>
      <w:r>
        <w:rPr>
          <w:rFonts w:ascii="Amiri" w:hAnsi="Amiri" w:eastAsia="Amiri" w:cs="Amiri"/>
          <w:color w:val="111111"/>
          <w:sz w:val="28"/>
          <w:sz w:val="28"/>
          <w:szCs w:val="28"/>
          <w:rtl w:val="true"/>
          <w:lang w:bidi="ar-SA"/>
        </w:rPr>
        <w:t>و هي البيضاء، و عاتكة و برة و أميمة و أروى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أمّهم فاطمة بنت عمرو </w:t>
      </w:r>
      <w:r>
        <w:rPr>
          <w:rStyle w:val="FootnoteAnchor"/>
          <w:rtl w:val="true"/>
        </w:rPr>
        <w:footnoteReference w:id="1049"/>
      </w:r>
      <w:r>
        <w:rPr>
          <w:rFonts w:ascii="Amiri" w:hAnsi="Amiri" w:eastAsia="Amiri" w:cs="Amiri"/>
          <w:color w:val="111111"/>
          <w:sz w:val="28"/>
          <w:sz w:val="28"/>
          <w:szCs w:val="28"/>
          <w:rtl w:val="true"/>
          <w:lang w:bidi="ar-SA"/>
        </w:rPr>
        <w:t xml:space="preserve">بن عائذ بن عمران بن مخزوم بن يقظة بن مرّة بن كعب بن لؤي، و حمزة و هو أسد اللّه، و أسد رسوله، شهد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بدرا و استشهد يوم أحد، و المقوّم، و حجلا و اسمه المغيرة، و صفية و أمّهم هالة بنت وهب </w:t>
      </w:r>
      <w:r>
        <w:rPr>
          <w:rStyle w:val="FootnoteAnchor"/>
          <w:rtl w:val="true"/>
        </w:rPr>
        <w:footnoteReference w:id="1050"/>
      </w:r>
      <w:r>
        <w:rPr>
          <w:rFonts w:ascii="Amiri" w:hAnsi="Amiri" w:eastAsia="Amiri" w:cs="Amiri"/>
          <w:color w:val="111111"/>
          <w:sz w:val="28"/>
          <w:sz w:val="28"/>
          <w:szCs w:val="28"/>
          <w:rtl w:val="true"/>
          <w:lang w:bidi="ar-SA"/>
        </w:rPr>
        <w:t xml:space="preserve">بن عبد مناف بن زهرة بن كلاب، و أمّها العيّلة </w:t>
      </w:r>
      <w:r>
        <w:rPr>
          <w:rStyle w:val="FootnoteAnchor"/>
          <w:rtl w:val="true"/>
        </w:rPr>
        <w:footnoteReference w:id="1051"/>
      </w:r>
      <w:r>
        <w:rPr>
          <w:rFonts w:ascii="Amiri" w:hAnsi="Amiri" w:eastAsia="Amiri" w:cs="Amiri"/>
          <w:color w:val="111111"/>
          <w:sz w:val="28"/>
          <w:sz w:val="28"/>
          <w:szCs w:val="28"/>
          <w:rtl w:val="true"/>
          <w:lang w:bidi="ar-SA"/>
        </w:rPr>
        <w:t xml:space="preserve">بنت المطّلب بن عبد مناف بن قصي، و العباس و كان شريفا عاقلا مهيبا، و ضرارا، و كان من فتيان قريش جمالا و سخاء، و مات أيام أوحي </w:t>
      </w:r>
      <w:r>
        <w:rPr>
          <w:rStyle w:val="FootnoteAnchor"/>
          <w:rtl w:val="true"/>
        </w:rPr>
        <w:footnoteReference w:id="1052"/>
      </w:r>
      <w:r>
        <w:rPr>
          <w:rFonts w:ascii="Amiri" w:hAnsi="Amiri" w:eastAsia="Amiri" w:cs="Amiri"/>
          <w:color w:val="111111"/>
          <w:sz w:val="28"/>
          <w:sz w:val="28"/>
          <w:szCs w:val="28"/>
          <w:rtl w:val="true"/>
          <w:lang w:bidi="ar-SA"/>
        </w:rPr>
        <w:t xml:space="preserve">إلى النبي صلى اللّه عليه و سلّم و لا عقب له، و قثم بن عبد المطلب لا عقب له، و أمهم نتيلة بنت جناب بن كليب بن مالك بن عمرو بن عامر بن زيد مناة بن عامر و هو الضّحيان بن سعد بن الخزرج بن تيم اللّه </w:t>
      </w:r>
      <w:r>
        <w:rPr>
          <w:rStyle w:val="FootnoteAnchor"/>
          <w:rtl w:val="true"/>
        </w:rPr>
        <w:footnoteReference w:id="1053"/>
      </w:r>
      <w:r>
        <w:rPr>
          <w:rFonts w:ascii="IRNazanin" w:hAnsi="IRNazanin" w:eastAsia="IRNazanin"/>
          <w:color w:val="111111"/>
          <w:sz w:val="28"/>
          <w:sz w:val="28"/>
          <w:szCs w:val="28"/>
          <w:rtl w:val="true"/>
          <w:lang w:bidi="fa-IR"/>
        </w:rPr>
        <w:t xml:space="preserve">بن النمر بن قاسط‍‌ بن هنب بن أفصى </w:t>
      </w:r>
      <w:r>
        <w:rPr>
          <w:rStyle w:val="FootnoteAnchor"/>
          <w:rtl w:val="true"/>
        </w:rPr>
        <w:footnoteReference w:id="1054"/>
      </w:r>
      <w:r>
        <w:rPr>
          <w:rFonts w:ascii="Amiri" w:hAnsi="Amiri" w:eastAsia="Amiri" w:cs="Amiri"/>
          <w:color w:val="111111"/>
          <w:sz w:val="28"/>
          <w:sz w:val="28"/>
          <w:szCs w:val="28"/>
          <w:rtl w:val="true"/>
          <w:lang w:bidi="ar-SA"/>
        </w:rPr>
        <w:t xml:space="preserve">بن دعميّ‌ بن جديلة </w:t>
      </w:r>
      <w:r>
        <w:rPr>
          <w:rStyle w:val="FootnoteAnchor"/>
          <w:rtl w:val="true"/>
        </w:rPr>
        <w:footnoteReference w:id="1055"/>
      </w:r>
      <w:r>
        <w:rPr>
          <w:rFonts w:ascii="Amiri" w:hAnsi="Amiri" w:eastAsia="Amiri" w:cs="Amiri"/>
          <w:color w:val="111111"/>
          <w:sz w:val="28"/>
          <w:sz w:val="28"/>
          <w:szCs w:val="28"/>
          <w:rtl w:val="true"/>
          <w:lang w:bidi="ar-SA"/>
        </w:rPr>
        <w:t xml:space="preserve">بن أسد بن ربيعة بن نزار بن معد بن عدنان، و أبا لهب بن عبد المطلب و اسمه عبد العزّى و يكنى أبا عتبة كناه عبد المطلب أبا لهب لحسنه و ماله </w:t>
      </w:r>
      <w:r>
        <w:rPr>
          <w:rStyle w:val="FootnoteAnchor"/>
          <w:rtl w:val="true"/>
        </w:rPr>
        <w:footnoteReference w:id="1056"/>
      </w:r>
      <w:r>
        <w:rPr>
          <w:rFonts w:ascii="Amiri" w:hAnsi="Amiri" w:eastAsia="Amiri" w:cs="Amiri"/>
          <w:color w:val="111111"/>
          <w:sz w:val="28"/>
          <w:sz w:val="28"/>
          <w:szCs w:val="28"/>
          <w:rtl w:val="true"/>
          <w:lang w:bidi="ar-SA"/>
        </w:rPr>
        <w:t xml:space="preserve">و كان جوادا، و أمّه لبنى بنت هاجر بن عبد مناف بن ضاطر </w:t>
      </w:r>
      <w:r>
        <w:rPr>
          <w:rStyle w:val="FootnoteAnchor"/>
          <w:rtl w:val="true"/>
        </w:rPr>
        <w:footnoteReference w:id="1057"/>
      </w:r>
      <w:r>
        <w:rPr>
          <w:rFonts w:ascii="Amiri" w:hAnsi="Amiri" w:eastAsia="Amiri" w:cs="Amiri"/>
          <w:color w:val="111111"/>
          <w:sz w:val="28"/>
          <w:sz w:val="28"/>
          <w:szCs w:val="28"/>
          <w:rtl w:val="true"/>
          <w:lang w:bidi="ar-SA"/>
        </w:rPr>
        <w:t xml:space="preserve">بن حبشيّة بن سلول بن كعب بن عمرو </w:t>
      </w:r>
      <w:r>
        <w:rPr>
          <w:rStyle w:val="FootnoteAnchor"/>
          <w:rtl w:val="true"/>
        </w:rPr>
        <w:footnoteReference w:id="1058"/>
      </w:r>
      <w:r>
        <w:rPr>
          <w:rFonts w:ascii="IRNazanin" w:hAnsi="IRNazanin" w:eastAsia="IRNazanin"/>
          <w:color w:val="111111"/>
          <w:sz w:val="28"/>
          <w:sz w:val="28"/>
          <w:szCs w:val="28"/>
          <w:rtl w:val="true"/>
          <w:lang w:bidi="fa-IR"/>
        </w:rPr>
        <w:t xml:space="preserve">بن </w:t>
      </w:r>
      <w:r>
        <w:rPr>
          <w:rStyle w:val="FootnoteAnchor"/>
          <w:rtl w:val="true"/>
        </w:rPr>
        <w:footnoteReference w:id="1059"/>
      </w:r>
      <w:r>
        <w:rPr>
          <w:rFonts w:ascii="Amiri" w:hAnsi="Amiri" w:eastAsia="Amiri" w:cs="Amiri"/>
          <w:color w:val="111111"/>
          <w:sz w:val="28"/>
          <w:sz w:val="28"/>
          <w:szCs w:val="28"/>
          <w:rtl w:val="true"/>
          <w:lang w:bidi="ar-SA"/>
        </w:rPr>
        <w:t xml:space="preserve">خزاعة، و أمّها هند بنت عمرو بن كعب بن سعد بن تيم بن مرة، و أمّها السوداء بنت زهرة بن كلاب، و الغيداق </w:t>
      </w:r>
      <w:r>
        <w:rPr>
          <w:rStyle w:val="FootnoteAnchor"/>
          <w:rtl w:val="true"/>
        </w:rPr>
        <w:footnoteReference w:id="1060"/>
      </w:r>
      <w:r>
        <w:rPr>
          <w:rFonts w:ascii="Amiri" w:hAnsi="Amiri" w:eastAsia="Amiri" w:cs="Amiri"/>
          <w:color w:val="111111"/>
          <w:sz w:val="28"/>
          <w:sz w:val="28"/>
          <w:szCs w:val="28"/>
          <w:rtl w:val="true"/>
          <w:lang w:bidi="ar-SA"/>
        </w:rPr>
        <w:t xml:space="preserve">بن عبد المطلب و اسمه مصعب، و أمّه ممنّعة </w:t>
      </w:r>
      <w:r>
        <w:rPr>
          <w:rStyle w:val="FootnoteAnchor"/>
          <w:rtl w:val="true"/>
        </w:rPr>
        <w:footnoteReference w:id="1061"/>
      </w:r>
      <w:r>
        <w:rPr>
          <w:rFonts w:ascii="Amiri" w:hAnsi="Amiri" w:eastAsia="Amiri" w:cs="Amiri"/>
          <w:color w:val="111111"/>
          <w:sz w:val="28"/>
          <w:sz w:val="28"/>
          <w:szCs w:val="28"/>
          <w:rtl w:val="true"/>
          <w:lang w:bidi="ar-SA"/>
        </w:rPr>
        <w:t xml:space="preserve">بنت عمرو بن مالك بن مؤمل </w:t>
      </w:r>
      <w:r>
        <w:rPr>
          <w:rStyle w:val="FootnoteAnchor"/>
          <w:rtl w:val="true"/>
        </w:rPr>
        <w:footnoteReference w:id="1062"/>
      </w:r>
      <w:r>
        <w:rPr>
          <w:rFonts w:ascii="Amiri" w:hAnsi="Amiri" w:eastAsia="Amiri" w:cs="Amiri"/>
          <w:color w:val="111111"/>
          <w:sz w:val="28"/>
          <w:sz w:val="28"/>
          <w:szCs w:val="28"/>
          <w:rtl w:val="true"/>
          <w:lang w:bidi="ar-SA"/>
        </w:rPr>
        <w:t xml:space="preserve">بن سويد بن أسعد </w:t>
      </w:r>
      <w:r>
        <w:rPr>
          <w:rStyle w:val="FootnoteAnchor"/>
          <w:rtl w:val="true"/>
        </w:rPr>
        <w:footnoteReference w:id="1063"/>
      </w:r>
      <w:r>
        <w:rPr>
          <w:rFonts w:ascii="IRNazanin" w:hAnsi="IRNazanin" w:eastAsia="IRNazanin"/>
          <w:color w:val="111111"/>
          <w:sz w:val="28"/>
          <w:sz w:val="28"/>
          <w:szCs w:val="28"/>
          <w:rtl w:val="true"/>
          <w:lang w:bidi="fa-IR"/>
        </w:rPr>
        <w:t xml:space="preserve">بن عبد بن حبتر </w:t>
      </w:r>
      <w:r>
        <w:rPr>
          <w:rStyle w:val="FootnoteAnchor"/>
          <w:rtl w:val="true"/>
        </w:rPr>
        <w:footnoteReference w:id="1064"/>
      </w:r>
      <w:r>
        <w:rPr>
          <w:rFonts w:ascii="Amiri" w:hAnsi="Amiri" w:eastAsia="Amiri" w:cs="Amiri"/>
          <w:color w:val="111111"/>
          <w:sz w:val="28"/>
          <w:sz w:val="28"/>
          <w:szCs w:val="28"/>
          <w:rtl w:val="true"/>
          <w:lang w:bidi="ar-SA"/>
        </w:rPr>
        <w:t xml:space="preserve">بن عدي بن سلول بن كعب بن عمرو بن خزاعة، و أخوه لأمه عوف بن عبد عوف بن عبد </w:t>
      </w:r>
      <w:r>
        <w:rPr>
          <w:rStyle w:val="FootnoteAnchor"/>
          <w:rtl w:val="true"/>
        </w:rPr>
        <w:footnoteReference w:id="1065"/>
      </w:r>
      <w:r>
        <w:rPr>
          <w:rFonts w:ascii="Amiri" w:hAnsi="Amiri" w:eastAsia="Amiri" w:cs="Amiri"/>
          <w:color w:val="111111"/>
          <w:sz w:val="28"/>
          <w:sz w:val="28"/>
          <w:szCs w:val="28"/>
          <w:rtl w:val="true"/>
          <w:lang w:bidi="ar-SA"/>
        </w:rPr>
        <w:t xml:space="preserve">بن الحارث بن زهرة أبو </w:t>
      </w:r>
      <w:r>
        <w:rPr>
          <w:rStyle w:val="FootnoteAnchor"/>
          <w:rtl w:val="true"/>
        </w:rPr>
        <w:footnoteReference w:id="1066"/>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في العرب بنو أب مثل بني عبد المطلب أشرف منهم و لا أجسم، شمّ‌ العرانين، تشرب أنوفهم قبل شفاههم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فيهم قرّة بن حجل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اعدد ضرارا </w:t>
      </w:r>
      <w:r>
        <w:rPr>
          <w:rStyle w:val="FootnoteAnchor"/>
          <w:rtl w:val="true"/>
        </w:rPr>
        <w:footnoteReference w:id="1067"/>
      </w:r>
      <w:r>
        <w:rPr>
          <w:rFonts w:ascii="Amiri" w:hAnsi="Amiri" w:eastAsia="Amiri" w:cs="Amiri"/>
          <w:color w:val="111111"/>
          <w:sz w:val="28"/>
          <w:sz w:val="28"/>
          <w:szCs w:val="28"/>
          <w:rtl w:val="true"/>
          <w:lang w:bidi="ar-SA"/>
        </w:rPr>
        <w:t xml:space="preserve">إن عددت فتى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الليث حمزة و اعدد العبّاسا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و اعدد زبيرا و المقوّم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الصّنم حجلا و الفتى الرءّاسا</w:t>
      </w:r>
    </w:p>
    <w:p>
      <w:pPr>
        <w:pStyle w:val="BookText"/>
        <w:rPr/>
      </w:pPr>
      <w:r>
        <w:rPr>
          <w:rFonts w:ascii="Amiri" w:hAnsi="Amiri" w:eastAsia="Amiri" w:cs="Amiri"/>
          <w:color w:val="111111"/>
          <w:sz w:val="28"/>
          <w:sz w:val="28"/>
          <w:szCs w:val="28"/>
          <w:rtl w:val="true"/>
          <w:lang w:bidi="ar-SA"/>
        </w:rPr>
        <w:t xml:space="preserve">و أبا عتيبة فاعددنه 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القرم عبد مناف و الجسّاسا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و القرم غيداقا </w:t>
      </w:r>
      <w:r>
        <w:rPr>
          <w:rStyle w:val="FootnoteAnchor"/>
          <w:rtl w:val="true"/>
        </w:rPr>
        <w:footnoteReference w:id="1070"/>
      </w:r>
      <w:r>
        <w:rPr>
          <w:rFonts w:ascii="IRNazanin" w:hAnsi="IRNazanin" w:eastAsia="IRNazanin"/>
          <w:color w:val="111111"/>
          <w:sz w:val="28"/>
          <w:sz w:val="28"/>
          <w:szCs w:val="28"/>
          <w:rtl w:val="true"/>
          <w:lang w:bidi="fa-IR"/>
        </w:rPr>
        <w:t xml:space="preserve">تعدّ جحاجحا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سادوا على رغم العدوّ النّاسا</w:t>
      </w:r>
    </w:p>
    <w:p>
      <w:pPr>
        <w:pStyle w:val="BookText"/>
        <w:rPr/>
      </w:pPr>
      <w:r>
        <w:rPr>
          <w:rFonts w:ascii="Amiri" w:hAnsi="Amiri" w:eastAsia="Amiri" w:cs="Amiri"/>
          <w:color w:val="111111"/>
          <w:sz w:val="28"/>
          <w:sz w:val="28"/>
          <w:szCs w:val="28"/>
          <w:rtl w:val="true"/>
          <w:lang w:bidi="ar-SA"/>
        </w:rPr>
        <w:t xml:space="preserve">و الحارث الفيّاض ولّى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نازعه الهمام الكاسا</w:t>
      </w:r>
    </w:p>
    <w:p>
      <w:pPr>
        <w:pStyle w:val="BookText"/>
        <w:rPr/>
      </w:pPr>
      <w:r>
        <w:rPr>
          <w:rFonts w:ascii="Amiri" w:hAnsi="Amiri" w:eastAsia="Amiri" w:cs="Amiri"/>
          <w:color w:val="111111"/>
          <w:sz w:val="28"/>
          <w:sz w:val="28"/>
          <w:szCs w:val="28"/>
          <w:rtl w:val="true"/>
          <w:lang w:bidi="ar-SA"/>
        </w:rPr>
        <w:t xml:space="preserve">ما في الأنام عمومة كعمومتي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و لا كأناسنا أنّاسا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عبد المطلب للعباس و أبي طالب و الحارث </w:t>
      </w:r>
      <w:r>
        <w:rPr>
          <w:rStyle w:val="FootnoteAnchor"/>
          <w:rtl w:val="true"/>
        </w:rPr>
        <w:footnoteReference w:id="1073"/>
      </w:r>
      <w:r>
        <w:rPr>
          <w:rFonts w:ascii="Amiri" w:hAnsi="Amiri" w:eastAsia="Amiri" w:cs="Amiri"/>
          <w:color w:val="111111"/>
          <w:sz w:val="28"/>
          <w:sz w:val="28"/>
          <w:szCs w:val="28"/>
          <w:rtl w:val="true"/>
          <w:lang w:bidi="ar-SA"/>
        </w:rPr>
        <w:t xml:space="preserve">و أبي لهب و قد كان، لحمزة، و المقوم، و الزبير، و حجل بني </w:t>
      </w:r>
      <w:r>
        <w:rPr>
          <w:rStyle w:val="FootnoteAnchor"/>
          <w:rtl w:val="true"/>
        </w:rPr>
        <w:footnoteReference w:id="1074"/>
      </w:r>
      <w:r>
        <w:rPr>
          <w:rFonts w:ascii="Amiri" w:hAnsi="Amiri" w:eastAsia="Amiri" w:cs="Amiri"/>
          <w:color w:val="111111"/>
          <w:sz w:val="28"/>
          <w:sz w:val="28"/>
          <w:szCs w:val="28"/>
          <w:rtl w:val="true"/>
          <w:lang w:bidi="ar-SA"/>
        </w:rPr>
        <w:t>عبد المطلب أولاد لأصلابهم فهلكوا و الباقون لم يعقبوا، و كان العدد من بني هاشم في بني الحارث، ثم تحول إلى بني أبي طالب ثم صار في بني العباس</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075"/>
      </w:r>
      <w:r>
        <w:rPr>
          <w:rFonts w:ascii="Amiri" w:hAnsi="Amiri" w:eastAsia="Amiri" w:cs="Amiri"/>
          <w:color w:val="111111"/>
          <w:sz w:val="28"/>
          <w:sz w:val="28"/>
          <w:szCs w:val="28"/>
          <w:rtl w:val="true"/>
          <w:lang w:bidi="ar-SA"/>
        </w:rPr>
        <w:t xml:space="preserve">محمّد بن محمّد بن الفراء </w:t>
      </w:r>
      <w:r>
        <w:rPr>
          <w:rStyle w:val="FootnoteAnchor"/>
          <w:rtl w:val="true"/>
        </w:rPr>
        <w:footnoteReference w:id="1076"/>
      </w:r>
      <w:r>
        <w:rPr>
          <w:rFonts w:ascii="Amiri" w:hAnsi="Amiri" w:eastAsia="Amiri" w:cs="Amiri"/>
          <w:color w:val="111111"/>
          <w:sz w:val="28"/>
          <w:sz w:val="28"/>
          <w:szCs w:val="28"/>
          <w:rtl w:val="true"/>
          <w:lang w:bidi="ar-SA"/>
        </w:rPr>
        <w:t xml:space="preserve">،و أبو غالب أحمد و أبو عبد اللّه يحيى ابنا </w:t>
      </w:r>
      <w:r>
        <w:rPr>
          <w:rStyle w:val="FootnoteAnchor"/>
          <w:rtl w:val="true"/>
        </w:rPr>
        <w:footnoteReference w:id="1077"/>
      </w:r>
      <w:r>
        <w:rPr>
          <w:rFonts w:ascii="IRNazanin" w:hAnsi="IRNazanin" w:eastAsia="IRNazanin"/>
          <w:color w:val="111111"/>
          <w:sz w:val="28"/>
          <w:sz w:val="28"/>
          <w:szCs w:val="28"/>
          <w:rtl w:val="true"/>
          <w:lang w:bidi="fa-IR"/>
        </w:rPr>
        <w:t>الحسن بن البناء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w:t>
      </w:r>
      <w:r>
        <w:rPr>
          <w:rStyle w:val="FootnoteAnchor"/>
          <w:rtl w:val="true"/>
        </w:rPr>
        <w:footnoteReference w:id="1078"/>
      </w:r>
      <w:r>
        <w:rPr>
          <w:rFonts w:ascii="Amiri" w:hAnsi="Amiri" w:eastAsia="Amiri" w:cs="Amiri"/>
          <w:color w:val="111111"/>
          <w:sz w:val="28"/>
          <w:sz w:val="28"/>
          <w:szCs w:val="28"/>
          <w:rtl w:val="true"/>
          <w:lang w:bidi="ar-SA"/>
        </w:rPr>
        <w:t>جعفر بن المسلمة، أنبأنا أبو طاهر المخلّص، أنبأنا أحمد بن سليمان الطوسي، أنبأنا الزبير بن بكار قال</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فولد عبد المطلب بن هاشم </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أبا رسول اللّه صلى اللّه عليه و سلّم، و أبا طالب و اسمه عبد مناف، و في حجره كان رسول اللّه صلى اللّه عليه و سلّم بعد جده عبد المطلب، و كان عليه رفيقا شفيقا يمنعه من مرد </w:t>
      </w:r>
      <w:r>
        <w:rPr>
          <w:rStyle w:val="FootnoteAnchor"/>
          <w:rtl w:val="true"/>
        </w:rPr>
        <w:footnoteReference w:id="1080"/>
      </w:r>
      <w:r>
        <w:rPr>
          <w:rFonts w:ascii="Amiri" w:hAnsi="Amiri" w:eastAsia="Amiri" w:cs="Amiri"/>
          <w:color w:val="111111"/>
          <w:sz w:val="28"/>
          <w:sz w:val="28"/>
          <w:szCs w:val="28"/>
          <w:rtl w:val="true"/>
          <w:lang w:bidi="ar-SA"/>
        </w:rPr>
        <w:t xml:space="preserve">قريش، و إلى أبي طالب أوصى عبد المطلب برسول اللّه صلى اللّه عليه و سلّم، و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عبد المطلب و كان من أشراف قريش و وجوهها، و عبد الكعبة، و أمّ‌ حكيم </w:t>
      </w:r>
      <w:r>
        <w:rPr>
          <w:rStyle w:val="FootnoteAnchor"/>
          <w:rtl w:val="true"/>
        </w:rPr>
        <w:footnoteReference w:id="1082"/>
      </w:r>
      <w:r>
        <w:rPr>
          <w:rFonts w:ascii="Amiri" w:hAnsi="Amiri" w:eastAsia="Amiri" w:cs="Amiri"/>
          <w:color w:val="111111"/>
          <w:sz w:val="28"/>
          <w:sz w:val="28"/>
          <w:szCs w:val="28"/>
          <w:rtl w:val="true"/>
          <w:lang w:bidi="ar-SA"/>
        </w:rPr>
        <w:t xml:space="preserve">أيضا و هي توأمة أبي رسول اللّه صلى اللّه عليه و سلّم، و عاتكة، و هي صاحبة الرؤيا في بدر، و برّة و أميمة، و أروى </w:t>
      </w:r>
      <w:r>
        <w:rPr>
          <w:rStyle w:val="FootnoteAnchor"/>
          <w:rtl w:val="true"/>
        </w:rPr>
        <w:footnoteReference w:id="1083"/>
      </w:r>
      <w:r>
        <w:rPr>
          <w:rFonts w:ascii="Amiri" w:hAnsi="Amiri" w:eastAsia="Amiri" w:cs="Amiri"/>
          <w:color w:val="111111"/>
          <w:sz w:val="28"/>
          <w:sz w:val="28"/>
          <w:szCs w:val="28"/>
          <w:rtl w:val="true"/>
          <w:lang w:bidi="ar-SA"/>
        </w:rPr>
        <w:t xml:space="preserve">بنات عبد المطلب، و أمّهم فاطمة بنت عمرو بن عائذ بن عمران بن مخزوم </w:t>
      </w:r>
      <w:r>
        <w:rPr>
          <w:rStyle w:val="FootnoteAnchor"/>
          <w:rtl w:val="true"/>
        </w:rPr>
        <w:footnoteReference w:id="1084"/>
      </w:r>
      <w:r>
        <w:rPr>
          <w:rFonts w:ascii="Amiri" w:hAnsi="Amiri" w:eastAsia="Amiri" w:cs="Amiri"/>
          <w:color w:val="111111"/>
          <w:sz w:val="28"/>
          <w:sz w:val="28"/>
          <w:szCs w:val="28"/>
          <w:rtl w:val="true"/>
          <w:lang w:bidi="ar-SA"/>
        </w:rPr>
        <w:t xml:space="preserve">و أمّها صخرة بنت عبد </w:t>
      </w:r>
      <w:r>
        <w:rPr>
          <w:rStyle w:val="FootnoteAnchor"/>
          <w:rtl w:val="true"/>
        </w:rPr>
        <w:footnoteReference w:id="1085"/>
      </w:r>
      <w:r>
        <w:rPr>
          <w:rFonts w:ascii="Amiri" w:hAnsi="Amiri" w:eastAsia="Amiri" w:cs="Amiri"/>
          <w:color w:val="111111"/>
          <w:sz w:val="28"/>
          <w:sz w:val="28"/>
          <w:szCs w:val="28"/>
          <w:rtl w:val="true"/>
          <w:lang w:bidi="ar-SA"/>
        </w:rPr>
        <w:t xml:space="preserve">بن عمران بن مخزوم، و أمّها تخمر بنت عبد بن قصي، و أمّها سلمى بنت عامرة بن عميرة بن وديعة بن الحارث بن فهر، و أمّها فاطمة </w:t>
      </w:r>
      <w:r>
        <w:rPr>
          <w:rStyle w:val="FootnoteAnchor"/>
          <w:rtl w:val="true"/>
        </w:rPr>
        <w:footnoteReference w:id="1086"/>
      </w:r>
      <w:r>
        <w:rPr>
          <w:rFonts w:ascii="Amiri" w:hAnsi="Amiri" w:eastAsia="Amiri" w:cs="Amiri"/>
          <w:color w:val="111111"/>
          <w:sz w:val="28"/>
          <w:sz w:val="28"/>
          <w:szCs w:val="28"/>
          <w:rtl w:val="true"/>
          <w:lang w:bidi="ar-SA"/>
        </w:rPr>
        <w:t xml:space="preserve">بنت عبد اللّه بن الحارث بن مالك بن عدوان و هم حلفاء هذيل، و حمزة بن عبد المطلب أسد اللّه و أسد رسوله من المهاجرين الأولين شهد بدرا، و كان أسنّ‌ من رسول اللّه صلى اللّه عليه و سلّم بأربع سنين و استشهد يوم أحد، و المقوّم و حجلا و اسمه المغيرة، وصفية هؤلاء الأربعة لأم، وصفية أسلمت و هاجرت و أمّها هاجرت، و أمّها هالة بنت أهيب </w:t>
      </w:r>
      <w:r>
        <w:rPr>
          <w:rStyle w:val="FootnoteAnchor"/>
          <w:rtl w:val="true"/>
        </w:rPr>
        <w:footnoteReference w:id="1087"/>
      </w:r>
      <w:r>
        <w:rPr>
          <w:rFonts w:ascii="Amiri" w:hAnsi="Amiri" w:eastAsia="Amiri" w:cs="Amiri"/>
          <w:color w:val="111111"/>
          <w:sz w:val="28"/>
          <w:sz w:val="28"/>
          <w:szCs w:val="28"/>
          <w:rtl w:val="true"/>
          <w:lang w:bidi="ar-SA"/>
        </w:rPr>
        <w:t xml:space="preserve">بن عبد مناف بن زهرة، و العباس بن عبد المطلب و كان أسن من رسول اللّه صلى اللّه عليه و سلّم بثلاث سنين، و ضرار بن عبد المطلب و أمّ‌ العباس و ضرار ابني عبد المطلب نتيلة </w:t>
      </w:r>
      <w:r>
        <w:rPr>
          <w:rStyle w:val="FootnoteAnchor"/>
          <w:rtl w:val="true"/>
        </w:rPr>
        <w:footnoteReference w:id="1088"/>
      </w:r>
      <w:r>
        <w:rPr>
          <w:rFonts w:ascii="IRNazanin" w:hAnsi="IRNazanin" w:eastAsia="IRNazanin"/>
          <w:color w:val="111111"/>
          <w:sz w:val="28"/>
          <w:sz w:val="28"/>
          <w:szCs w:val="28"/>
          <w:rtl w:val="true"/>
          <w:lang w:bidi="fa-IR"/>
        </w:rPr>
        <w:t xml:space="preserve">بنت جناب </w:t>
      </w:r>
      <w:r>
        <w:rPr>
          <w:rStyle w:val="FootnoteAnchor"/>
          <w:rtl w:val="true"/>
        </w:rPr>
        <w:footnoteReference w:id="1089"/>
      </w:r>
      <w:r>
        <w:rPr>
          <w:rFonts w:ascii="Amiri" w:hAnsi="Amiri" w:eastAsia="Amiri" w:cs="Amiri"/>
          <w:color w:val="111111"/>
          <w:sz w:val="28"/>
          <w:sz w:val="28"/>
          <w:szCs w:val="28"/>
          <w:rtl w:val="true"/>
          <w:lang w:bidi="ar-SA"/>
        </w:rPr>
        <w:t xml:space="preserve">بن كليب بن مالك بن عمرو </w:t>
      </w:r>
      <w:r>
        <w:rPr>
          <w:rStyle w:val="FootnoteAnchor"/>
          <w:rtl w:val="true"/>
        </w:rPr>
        <w:footnoteReference w:id="1090"/>
      </w:r>
      <w:r>
        <w:rPr>
          <w:rFonts w:ascii="Amiri" w:hAnsi="Amiri" w:eastAsia="Amiri" w:cs="Amiri"/>
          <w:color w:val="111111"/>
          <w:sz w:val="28"/>
          <w:sz w:val="28"/>
          <w:szCs w:val="28"/>
          <w:rtl w:val="true"/>
          <w:lang w:bidi="ar-SA"/>
        </w:rPr>
        <w:t xml:space="preserve">بن عامر بن زيد مناة و هو الضّحيان بن سعد بن الخزرج بن تيم اللّه بن النمر </w:t>
      </w:r>
      <w:r>
        <w:rPr>
          <w:rStyle w:val="FootnoteAnchor"/>
          <w:rtl w:val="true"/>
        </w:rPr>
        <w:footnoteReference w:id="1091"/>
      </w:r>
      <w:r>
        <w:rPr>
          <w:rFonts w:ascii="Amiri" w:hAnsi="Amiri" w:eastAsia="Amiri" w:cs="Amiri"/>
          <w:color w:val="111111"/>
          <w:sz w:val="28"/>
          <w:sz w:val="28"/>
          <w:szCs w:val="28"/>
          <w:rtl w:val="true"/>
          <w:lang w:bidi="ar-SA"/>
        </w:rPr>
        <w:t xml:space="preserve">بن قاسط‍‌ بن ربيعة بن نزار </w:t>
      </w:r>
    </w:p>
    <w:p>
      <w:pPr>
        <w:pStyle w:val="BookText"/>
        <w:rPr/>
      </w:pPr>
      <w:r>
        <w:rPr>
          <w:rFonts w:ascii="Amiri" w:hAnsi="Amiri" w:eastAsia="Amiri" w:cs="Amiri"/>
          <w:color w:val="111111"/>
          <w:sz w:val="28"/>
          <w:sz w:val="28"/>
          <w:szCs w:val="28"/>
          <w:rtl w:val="true"/>
          <w:lang w:bidi="ar-SA"/>
        </w:rPr>
        <w:t>من بني القرّيّة، و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بني عمرو بن عامر </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الحارث بن عبد المطلب و هو أكبر ولده و به كان يكنى و حفر مع أبيه بئر زمزم </w:t>
      </w:r>
      <w:r>
        <w:rPr>
          <w:rStyle w:val="FootnoteAnchor"/>
          <w:rtl w:val="true"/>
        </w:rPr>
        <w:footnoteReference w:id="1093"/>
      </w:r>
      <w:r>
        <w:rPr>
          <w:rFonts w:ascii="Amiri" w:hAnsi="Amiri" w:eastAsia="Amiri" w:cs="Amiri"/>
          <w:color w:val="111111"/>
          <w:sz w:val="28"/>
          <w:sz w:val="28"/>
          <w:szCs w:val="28"/>
          <w:rtl w:val="true"/>
          <w:lang w:bidi="ar-SA"/>
        </w:rPr>
        <w:t>،و قثم هلك صغيرا و به اسمى العباس ابنه 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صفية بنت جندب بن حجير </w:t>
      </w:r>
      <w:r>
        <w:rPr>
          <w:rStyle w:val="FootnoteAnchor"/>
          <w:rtl w:val="true"/>
        </w:rPr>
        <w:footnoteReference w:id="1094"/>
      </w:r>
      <w:r>
        <w:rPr>
          <w:rFonts w:ascii="Amiri" w:hAnsi="Amiri" w:eastAsia="Amiri" w:cs="Amiri"/>
          <w:color w:val="111111"/>
          <w:sz w:val="28"/>
          <w:sz w:val="28"/>
          <w:szCs w:val="28"/>
          <w:rtl w:val="true"/>
          <w:lang w:bidi="ar-SA"/>
        </w:rPr>
        <w:t xml:space="preserve">بن رئاب بن حبيب </w:t>
      </w:r>
      <w:r>
        <w:rPr>
          <w:rStyle w:val="FootnoteAnchor"/>
          <w:rtl w:val="true"/>
        </w:rPr>
        <w:footnoteReference w:id="1095"/>
      </w:r>
      <w:r>
        <w:rPr>
          <w:rFonts w:ascii="Amiri" w:hAnsi="Amiri" w:eastAsia="Amiri" w:cs="Amiri"/>
          <w:color w:val="111111"/>
          <w:sz w:val="28"/>
          <w:sz w:val="28"/>
          <w:szCs w:val="28"/>
          <w:rtl w:val="true"/>
          <w:lang w:bidi="ar-SA"/>
        </w:rPr>
        <w:t>بن سواءة بن عامر بن صعصعة بن معاوية بن بكر بن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لهب كناه عبد المطلب أبا لهب من حسنه و اسمه </w:t>
      </w:r>
      <w:r>
        <w:rPr>
          <w:rStyle w:val="FootnoteAnchor"/>
          <w:rtl w:val="true"/>
        </w:rPr>
        <w:footnoteReference w:id="1096"/>
      </w:r>
      <w:r>
        <w:rPr>
          <w:rFonts w:ascii="IRNazanin" w:hAnsi="IRNazanin" w:eastAsia="IRNazanin"/>
          <w:color w:val="111111"/>
          <w:sz w:val="28"/>
          <w:sz w:val="28"/>
          <w:szCs w:val="28"/>
          <w:rtl w:val="true"/>
          <w:lang w:bidi="fa-IR"/>
        </w:rPr>
        <w:t xml:space="preserve">عبد العزى، و أمّه لبنى </w:t>
      </w:r>
      <w:r>
        <w:rPr>
          <w:rStyle w:val="FootnoteAnchor"/>
          <w:rtl w:val="true"/>
        </w:rPr>
        <w:footnoteReference w:id="1097"/>
      </w:r>
      <w:r>
        <w:rPr>
          <w:rFonts w:ascii="IRNazanin" w:hAnsi="IRNazanin" w:eastAsia="IRNazanin"/>
          <w:color w:val="111111"/>
          <w:sz w:val="28"/>
          <w:sz w:val="28"/>
          <w:szCs w:val="28"/>
          <w:rtl w:val="true"/>
          <w:lang w:bidi="fa-IR"/>
        </w:rPr>
        <w:t xml:space="preserve">بنت هاجر بنت عبد مناف بن ضاطر </w:t>
      </w:r>
      <w:r>
        <w:rPr>
          <w:rStyle w:val="FootnoteAnchor"/>
          <w:rtl w:val="true"/>
        </w:rPr>
        <w:footnoteReference w:id="1098"/>
      </w:r>
      <w:r>
        <w:rPr>
          <w:rFonts w:ascii="Amiri" w:hAnsi="Amiri" w:eastAsia="Amiri" w:cs="Amiri"/>
          <w:color w:val="111111"/>
          <w:sz w:val="28"/>
          <w:sz w:val="28"/>
          <w:szCs w:val="28"/>
          <w:rtl w:val="true"/>
          <w:lang w:bidi="ar-SA"/>
        </w:rPr>
        <w:t xml:space="preserve">بن حبشية بن سلول من خزاعة، و الغيداق بن </w:t>
      </w:r>
      <w:r>
        <w:rPr>
          <w:rStyle w:val="FootnoteAnchor"/>
          <w:rtl w:val="true"/>
        </w:rPr>
        <w:footnoteReference w:id="1099"/>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عمي مصعب بن عبد اللّه </w:t>
      </w:r>
      <w:r>
        <w:rPr>
          <w:rStyle w:val="FootnoteAnchor"/>
          <w:rtl w:val="true"/>
        </w:rPr>
        <w:footnoteReference w:id="1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مصعب، و قال غيره اسمه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سمي الغيداق أنه كان أجود قريش و أكثرهم طعاما و مالا، و أمّه ممنّعة بنت عمرو بن مالك بن مؤمل من </w:t>
      </w:r>
      <w:r>
        <w:rPr>
          <w:rStyle w:val="FootnoteAnchor"/>
          <w:rtl w:val="true"/>
        </w:rPr>
        <w:footnoteReference w:id="1101"/>
      </w:r>
      <w:r>
        <w:rPr>
          <w:rFonts w:ascii="Amiri" w:hAnsi="Amiri" w:eastAsia="Amiri" w:cs="Amiri"/>
          <w:color w:val="111111"/>
          <w:sz w:val="28"/>
          <w:sz w:val="28"/>
          <w:szCs w:val="28"/>
          <w:rtl w:val="true"/>
          <w:lang w:bidi="ar-SA"/>
        </w:rPr>
        <w:t>خزاعة، و أخوه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عبد عوف بن عبد بن الحارث بن زهرة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الزّبير أزواج عمّاته و أولادهن و ذكر لكل أحد من أعمامه و عمّاته أخبارا اختصرتها لئلا يطول بها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w:t>
      </w:r>
      <w:r>
        <w:rPr>
          <w:rStyle w:val="FootnoteAnchor"/>
          <w:rtl w:val="true"/>
        </w:rPr>
        <w:footnoteReference w:id="1102"/>
      </w:r>
      <w:r>
        <w:rPr>
          <w:rFonts w:ascii="IRNazanin" w:hAnsi="IRNazanin" w:eastAsia="IRNazanin"/>
          <w:color w:val="111111"/>
          <w:sz w:val="28"/>
          <w:sz w:val="28"/>
          <w:szCs w:val="28"/>
          <w:rtl w:val="true"/>
          <w:lang w:bidi="fa-IR"/>
        </w:rPr>
        <w:t>،أنبأنا أبو عبد اللّه الحافظ‍‌</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محمّد بن طاوس، أنبأنا أبو الفتح عبد الرزاق بن عبد الكريم بن </w:t>
      </w:r>
    </w:p>
    <w:p>
      <w:pPr>
        <w:pStyle w:val="BookText"/>
        <w:rPr/>
      </w:pPr>
      <w:r>
        <w:rPr>
          <w:rFonts w:ascii="Amiri" w:hAnsi="Amiri" w:eastAsia="Amiri" w:cs="Amiri"/>
          <w:color w:val="111111"/>
          <w:sz w:val="28"/>
          <w:sz w:val="28"/>
          <w:szCs w:val="28"/>
          <w:rtl w:val="true"/>
          <w:lang w:bidi="ar-SA"/>
        </w:rPr>
        <w:t xml:space="preserve">عبد الواحد الحسناباذي </w:t>
      </w:r>
      <w:r>
        <w:rPr>
          <w:rStyle w:val="FootnoteAnchor"/>
          <w:rtl w:val="true"/>
        </w:rPr>
        <w:footnoteReference w:id="1103"/>
      </w:r>
      <w:r>
        <w:rPr>
          <w:rFonts w:ascii="Amiri" w:hAnsi="Amiri" w:eastAsia="Amiri" w:cs="Amiri"/>
          <w:color w:val="111111"/>
          <w:sz w:val="28"/>
          <w:sz w:val="28"/>
          <w:szCs w:val="28"/>
          <w:rtl w:val="true"/>
          <w:lang w:bidi="ar-SA"/>
        </w:rPr>
        <w:t xml:space="preserve">،أنبأنا إبراهيم </w:t>
      </w:r>
      <w:r>
        <w:rPr>
          <w:rStyle w:val="FootnoteAnchor"/>
          <w:rtl w:val="true"/>
        </w:rPr>
        <w:footnoteReference w:id="1104"/>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الحسين بن أبي الحسن </w:t>
      </w:r>
      <w:r>
        <w:rPr>
          <w:rStyle w:val="FootnoteAnchor"/>
          <w:rtl w:val="true"/>
        </w:rPr>
        <w:footnoteReference w:id="110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غسّان </w:t>
      </w:r>
      <w:r>
        <w:rPr>
          <w:rStyle w:val="FootnoteAnchor"/>
          <w:rtl w:val="true"/>
        </w:rPr>
        <w:footnoteReference w:id="110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عمات النبي صلى اللّه عليه و سلّم بنات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و أمّ‌ حكيم </w:t>
      </w:r>
      <w:r>
        <w:rPr>
          <w:rStyle w:val="FootnoteAnchor"/>
          <w:rtl w:val="true"/>
        </w:rPr>
        <w:footnoteReference w:id="1107"/>
      </w:r>
      <w:r>
        <w:rPr>
          <w:rFonts w:ascii="Amiri" w:hAnsi="Amiri" w:eastAsia="Amiri" w:cs="Amiri"/>
          <w:color w:val="111111"/>
          <w:sz w:val="28"/>
          <w:sz w:val="28"/>
          <w:szCs w:val="28"/>
          <w:rtl w:val="true"/>
          <w:lang w:bidi="ar-SA"/>
        </w:rPr>
        <w:t xml:space="preserve">و هي البيضاء و هي توأم </w:t>
      </w:r>
      <w:r>
        <w:rPr>
          <w:rStyle w:val="FootnoteAnchor"/>
          <w:rtl w:val="true"/>
        </w:rPr>
        <w:footnoteReference w:id="1108"/>
      </w:r>
      <w:r>
        <w:rPr>
          <w:rFonts w:ascii="Amiri" w:hAnsi="Amiri" w:eastAsia="Amiri" w:cs="Amiri"/>
          <w:color w:val="111111"/>
          <w:sz w:val="28"/>
          <w:sz w:val="28"/>
          <w:szCs w:val="28"/>
          <w:rtl w:val="true"/>
          <w:lang w:bidi="ar-SA"/>
        </w:rPr>
        <w:t xml:space="preserve">عبد اللّه، وصفية و هي أم لزبير، و برّة، و أميمة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محمد و أم حمزة أختان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w:t>
      </w:r>
      <w:r>
        <w:rPr>
          <w:rStyle w:val="FootnoteAnchor"/>
          <w:rtl w:val="true"/>
        </w:rPr>
        <w:footnoteReference w:id="1109"/>
      </w:r>
      <w:r>
        <w:rPr>
          <w:rFonts w:ascii="IRNazanin" w:hAnsi="IRNazanin" w:eastAsia="IRNazanin"/>
          <w:color w:val="111111"/>
          <w:sz w:val="28"/>
          <w:sz w:val="28"/>
          <w:szCs w:val="28"/>
          <w:rtl w:val="true"/>
          <w:lang w:bidi="fa-IR"/>
        </w:rPr>
        <w:t xml:space="preserve">،أنبأنا أبو عبد اللّه الحافظ‍‌، أنبأنا أبو العباس </w:t>
      </w:r>
      <w:r>
        <w:rPr>
          <w:rStyle w:val="FootnoteAnchor"/>
          <w:rtl w:val="true"/>
        </w:rPr>
        <w:footnoteReference w:id="1110"/>
      </w:r>
      <w:r>
        <w:rPr>
          <w:rFonts w:ascii="Amiri" w:hAnsi="Amiri" w:eastAsia="Amiri" w:cs="Amiri"/>
          <w:color w:val="111111"/>
          <w:sz w:val="28"/>
          <w:sz w:val="28"/>
          <w:szCs w:val="28"/>
          <w:rtl w:val="true"/>
          <w:lang w:bidi="ar-SA"/>
        </w:rPr>
        <w:t xml:space="preserve">،أنبأنا أحمد بن عبد الجبار، أنبأنا يونس بن بكير عن </w:t>
      </w:r>
      <w:r>
        <w:rPr>
          <w:rStyle w:val="FootnoteAnchor"/>
          <w:rtl w:val="true"/>
        </w:rPr>
        <w:footnoteReference w:id="1111"/>
      </w:r>
      <w:r>
        <w:rPr>
          <w:rFonts w:ascii="IRNazanin" w:hAnsi="IRNazanin" w:eastAsia="IRNazanin"/>
          <w:color w:val="111111"/>
          <w:sz w:val="28"/>
          <w:sz w:val="28"/>
          <w:szCs w:val="28"/>
          <w:rtl w:val="true"/>
          <w:lang w:bidi="fa-IR"/>
        </w:rPr>
        <w:t>ابن إسحاق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حضرت عبد المطلب الوفاة قال لبناته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ابكين عليّ‌ حتى أسمع </w:t>
      </w:r>
      <w:r>
        <w:rPr>
          <w:rStyle w:val="FootnoteAnchor"/>
          <w:rtl w:val="true"/>
        </w:rPr>
        <w:footnoteReference w:id="1112"/>
      </w:r>
      <w:r>
        <w:rPr>
          <w:rFonts w:ascii="Amiri" w:hAnsi="Amiri" w:eastAsia="Amiri" w:cs="Amiri"/>
          <w:color w:val="111111"/>
          <w:sz w:val="28"/>
          <w:sz w:val="28"/>
          <w:szCs w:val="28"/>
          <w:rtl w:val="true"/>
          <w:lang w:bidi="ar-SA"/>
        </w:rPr>
        <w:t>،و كنّ‌ ست نسوة 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أميمة و أمّ‌ حكيم و برة و عاتكة وصفية و أروى عمات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البناء، عن أبي محمّد الجوهري، أخبرنا أبو عمر بن حيّوية، أنبأنا أبو الحسن بن معروف، حدثنا الحسين بن الفهم، حدثنا محمّد بن سعد </w:t>
      </w:r>
      <w:r>
        <w:rPr>
          <w:rStyle w:val="FootnoteAnchor"/>
          <w:rtl w:val="true"/>
        </w:rPr>
        <w:footnoteReference w:id="11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عمات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صفية بنت عبد المطلب بن هاشم بن عبد مناف بن قصي، و أمّها هالة بنت وهيب </w:t>
      </w:r>
      <w:r>
        <w:rPr>
          <w:rStyle w:val="FootnoteAnchor"/>
          <w:rtl w:val="true"/>
        </w:rPr>
        <w:footnoteReference w:id="1114"/>
      </w:r>
      <w:r>
        <w:rPr>
          <w:rFonts w:ascii="Amiri" w:hAnsi="Amiri" w:eastAsia="Amiri" w:cs="Amiri"/>
          <w:color w:val="111111"/>
          <w:sz w:val="28"/>
          <w:sz w:val="28"/>
          <w:szCs w:val="28"/>
          <w:rtl w:val="true"/>
          <w:lang w:bidi="ar-SA"/>
        </w:rPr>
        <w:t xml:space="preserve">بن عبد مناف بن زهرة بن كلاب و هي أخت حمزة بن عبد المطلب لأمه، كان تزوجها في الجاهلية الحارث بن حرب بن أمية بن عبد شمس بن عبد مناف بن قصيّ‌ فولدت له صفيّا رجلا </w:t>
      </w:r>
      <w:r>
        <w:rPr>
          <w:rStyle w:val="FootnoteAnchor"/>
          <w:rtl w:val="true"/>
        </w:rPr>
        <w:footnoteReference w:id="1115"/>
      </w:r>
      <w:r>
        <w:rPr>
          <w:rFonts w:ascii="Amiri" w:hAnsi="Amiri" w:eastAsia="Amiri" w:cs="Amiri"/>
          <w:color w:val="111111"/>
          <w:sz w:val="28"/>
          <w:sz w:val="28"/>
          <w:szCs w:val="28"/>
          <w:rtl w:val="true"/>
          <w:lang w:bidi="ar-SA"/>
        </w:rPr>
        <w:t>،ثم خلف عليها العوّام بن خويلد بن أسد بن عبد العزّى بن قصي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 السائب و عبد الكعبة، و أسلمت صفية و بايعت رسول اللّه صلى اللّه عليه و سلّم، و هاجرت إلى المدينة و أطعمها رسول اللّه صلى اللّه عليه و سلّم أربعين وسقا بخيبر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 صفية بنت عبد المطلب بالبقيع بفناء دار المغيرة بن شعبة </w:t>
      </w:r>
      <w:r>
        <w:rPr>
          <w:rStyle w:val="FootnoteAnchor"/>
          <w:rtl w:val="true"/>
        </w:rPr>
        <w:footnoteReference w:id="1116"/>
      </w:r>
      <w:r>
        <w:rPr>
          <w:rFonts w:ascii="IRNazanin" w:hAnsi="IRNazanin" w:eastAsia="IRNazanin"/>
          <w:color w:val="111111"/>
          <w:sz w:val="28"/>
          <w:sz w:val="28"/>
          <w:szCs w:val="28"/>
          <w:rtl w:val="true"/>
          <w:lang w:bidi="fa-IR"/>
        </w:rPr>
        <w:t xml:space="preserve">عند الوضوء </w:t>
      </w:r>
      <w:r>
        <w:rPr>
          <w:rStyle w:val="FootnoteAnchor"/>
          <w:rtl w:val="true"/>
        </w:rPr>
        <w:footnoteReference w:id="1117"/>
      </w:r>
      <w:r>
        <w:rPr>
          <w:rFonts w:ascii="Amiri" w:hAnsi="Amiri" w:eastAsia="Amiri" w:cs="Amiri"/>
          <w:color w:val="111111"/>
          <w:sz w:val="28"/>
          <w:sz w:val="28"/>
          <w:szCs w:val="28"/>
          <w:rtl w:val="true"/>
          <w:lang w:bidi="ar-SA"/>
        </w:rPr>
        <w:t>،و توفيت صفية في خلافة عمر بن الخطاب رضي اللّه تعالى عنه و قد روت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أروى بنت عبد المطلب بن هاشم بن عبد مناف بن قصيّ‌ </w:t>
      </w:r>
      <w:r>
        <w:rPr>
          <w:rStyle w:val="FootnoteAnchor"/>
          <w:rtl w:val="true"/>
        </w:rPr>
        <w:footnoteReference w:id="1118"/>
      </w:r>
      <w:r>
        <w:rPr>
          <w:rFonts w:ascii="Amiri" w:hAnsi="Amiri" w:eastAsia="Amiri" w:cs="Amiri"/>
          <w:color w:val="111111"/>
          <w:sz w:val="28"/>
          <w:sz w:val="28"/>
          <w:szCs w:val="28"/>
          <w:rtl w:val="true"/>
          <w:lang w:bidi="ar-SA"/>
        </w:rPr>
        <w:t xml:space="preserve">،و أمّها فاطمة بنت عمرو بن عائذ بن عمران بن مخزوم تزوجها في الجاهلية عمير بن وهب بن عبد مناف بن قصي </w:t>
      </w:r>
      <w:r>
        <w:rPr>
          <w:rStyle w:val="FootnoteAnchor"/>
          <w:rtl w:val="true"/>
        </w:rPr>
        <w:footnoteReference w:id="1119"/>
      </w:r>
      <w:r>
        <w:rPr>
          <w:rFonts w:ascii="Amiri" w:hAnsi="Amiri" w:eastAsia="Amiri" w:cs="Amiri"/>
          <w:color w:val="111111"/>
          <w:sz w:val="28"/>
          <w:sz w:val="28"/>
          <w:szCs w:val="28"/>
          <w:rtl w:val="true"/>
          <w:lang w:bidi="ar-SA"/>
        </w:rPr>
        <w:t xml:space="preserve">فولدت له طليبا، ثم خلف عليها أرطأة بن </w:t>
      </w:r>
      <w:r>
        <w:rPr>
          <w:rStyle w:val="FootnoteAnchor"/>
          <w:rtl w:val="true"/>
        </w:rPr>
        <w:footnoteReference w:id="1120"/>
      </w:r>
      <w:r>
        <w:rPr>
          <w:rFonts w:ascii="Amiri" w:hAnsi="Amiri" w:eastAsia="Amiri" w:cs="Amiri"/>
          <w:color w:val="111111"/>
          <w:sz w:val="28"/>
          <w:sz w:val="28"/>
          <w:szCs w:val="28"/>
          <w:rtl w:val="true"/>
          <w:lang w:bidi="ar-SA"/>
        </w:rPr>
        <w:t>عبد شرحبيل بن هاشم بن عبد مناف بن عبد الدار بن قصي فولدت له فاطمة، ثم أسلمت أروى بنت عبد المطلب بمكة و هاجرت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أخبرنا أبو عبد اللّه القاضي النهاوندي، حدثنا أحمد بن عمران </w:t>
      </w:r>
      <w:r>
        <w:rPr>
          <w:rStyle w:val="FootnoteAnchor"/>
          <w:rtl w:val="true"/>
        </w:rPr>
        <w:footnoteReference w:id="1121"/>
      </w:r>
      <w:r>
        <w:rPr>
          <w:rFonts w:ascii="Amiri" w:hAnsi="Amiri" w:eastAsia="Amiri" w:cs="Amiri"/>
          <w:color w:val="111111"/>
          <w:sz w:val="28"/>
          <w:sz w:val="28"/>
          <w:szCs w:val="28"/>
          <w:rtl w:val="true"/>
          <w:lang w:bidi="ar-SA"/>
        </w:rPr>
        <w:t>،أخبرنا موسى بن زكريا التستري، حدثنا خليفة بن خياط‍‌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يعني سنة عشرين ماتت صفية بنت عبد المطلب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محمّد بن أحمد </w:t>
      </w:r>
      <w:r>
        <w:rPr>
          <w:rStyle w:val="FootnoteAnchor"/>
          <w:rtl w:val="true"/>
        </w:rPr>
        <w:footnoteReference w:id="1123"/>
      </w:r>
      <w:r>
        <w:rPr>
          <w:rFonts w:ascii="Amiri" w:hAnsi="Amiri" w:eastAsia="Amiri" w:cs="Amiri"/>
          <w:color w:val="111111"/>
          <w:sz w:val="28"/>
          <w:sz w:val="28"/>
          <w:szCs w:val="28"/>
          <w:rtl w:val="true"/>
          <w:lang w:bidi="ar-SA"/>
        </w:rPr>
        <w:t xml:space="preserve">الخطيب، أخبرنا أبو منصور </w:t>
      </w:r>
      <w:r>
        <w:rPr>
          <w:rStyle w:val="FootnoteAnchor"/>
          <w:rtl w:val="true"/>
        </w:rPr>
        <w:footnoteReference w:id="1124"/>
      </w:r>
      <w:r>
        <w:rPr>
          <w:rFonts w:ascii="Amiri" w:hAnsi="Amiri" w:eastAsia="Amiri" w:cs="Amiri"/>
          <w:color w:val="111111"/>
          <w:sz w:val="28"/>
          <w:sz w:val="28"/>
          <w:szCs w:val="28"/>
          <w:rtl w:val="true"/>
          <w:lang w:bidi="ar-SA"/>
        </w:rPr>
        <w:t xml:space="preserve">محمّد بن الحسن القاضي، حدثنا أبو العباس أحمد بن الحسين، حدثنا </w:t>
      </w:r>
      <w:r>
        <w:rPr>
          <w:rStyle w:val="FootnoteAnchor"/>
          <w:rtl w:val="true"/>
        </w:rPr>
        <w:footnoteReference w:id="1125"/>
      </w:r>
      <w:r>
        <w:rPr>
          <w:rFonts w:ascii="Amiri" w:hAnsi="Amiri" w:eastAsia="Amiri" w:cs="Amiri"/>
          <w:color w:val="111111"/>
          <w:sz w:val="28"/>
          <w:sz w:val="28"/>
          <w:szCs w:val="28"/>
          <w:rtl w:val="true"/>
          <w:lang w:bidi="ar-SA"/>
        </w:rPr>
        <w:t xml:space="preserve">عبد اللّه بن محمّد المعروف بابن الأسفراييني، حدثنا محمّد بن إسماعيل البخاري، حدثنا محمد بن حرب </w:t>
      </w:r>
      <w:r>
        <w:rPr>
          <w:rStyle w:val="FootnoteAnchor"/>
          <w:rtl w:val="true"/>
        </w:rPr>
        <w:footnoteReference w:id="1126"/>
      </w:r>
      <w:r>
        <w:rPr>
          <w:rFonts w:ascii="Amiri" w:hAnsi="Amiri" w:eastAsia="Amiri" w:cs="Amiri"/>
          <w:color w:val="111111"/>
          <w:sz w:val="28"/>
          <w:sz w:val="28"/>
          <w:szCs w:val="28"/>
          <w:rtl w:val="true"/>
          <w:lang w:bidi="ar-SA"/>
        </w:rPr>
        <w:t>،حدثنا أبو مروان يحيى بن أبي زكريا الغساني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للنبي صلى اللّه عليه و سلّم ستّ‌ عمات لم يسلم منهن غير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توفيت في إمارة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محمّد بن سعد </w:t>
      </w:r>
      <w:r>
        <w:rPr>
          <w:rStyle w:val="FootnoteAnchor"/>
          <w:rtl w:val="true"/>
        </w:rPr>
        <w:footnoteReference w:id="1127"/>
      </w:r>
      <w:r>
        <w:rPr>
          <w:rFonts w:ascii="Amiri" w:hAnsi="Amiri" w:eastAsia="Amiri" w:cs="Amiri"/>
          <w:color w:val="111111"/>
          <w:sz w:val="28"/>
          <w:sz w:val="28"/>
          <w:szCs w:val="28"/>
          <w:rtl w:val="true"/>
          <w:lang w:bidi="ar-SA"/>
        </w:rPr>
        <w:t>أن عاتكة أسلمت أيضا و ذلك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البناء، عن أبي </w:t>
      </w:r>
      <w:r>
        <w:rPr>
          <w:rStyle w:val="FootnoteAnchor"/>
          <w:rtl w:val="true"/>
        </w:rPr>
        <w:footnoteReference w:id="1128"/>
      </w:r>
      <w:r>
        <w:rPr>
          <w:rFonts w:ascii="Amiri" w:hAnsi="Amiri" w:eastAsia="Amiri" w:cs="Amiri"/>
          <w:color w:val="111111"/>
          <w:sz w:val="28"/>
          <w:sz w:val="28"/>
          <w:szCs w:val="28"/>
          <w:rtl w:val="true"/>
          <w:lang w:bidi="ar-SA"/>
        </w:rPr>
        <w:t xml:space="preserve">محمّد الجوهري، أنبأنا أبو عمر </w:t>
      </w:r>
      <w:r>
        <w:rPr>
          <w:rStyle w:val="FootnoteAnchor"/>
          <w:rtl w:val="true"/>
        </w:rPr>
        <w:footnoteReference w:id="1129"/>
      </w:r>
      <w:r>
        <w:rPr>
          <w:rFonts w:ascii="Amiri" w:hAnsi="Amiri" w:eastAsia="Amiri" w:cs="Amiri"/>
          <w:color w:val="111111"/>
          <w:sz w:val="28"/>
          <w:sz w:val="28"/>
          <w:szCs w:val="28"/>
          <w:rtl w:val="true"/>
          <w:lang w:bidi="ar-SA"/>
        </w:rPr>
        <w:t xml:space="preserve">بن حيّوية، أنبأنا أبو الحسن بن معروف الخشاب، أنبأنا الحسين بن الفهم، أنبأنا محمّد بن سعد </w:t>
      </w:r>
      <w:r>
        <w:rPr>
          <w:rStyle w:val="FootnoteAnchor"/>
          <w:rtl w:val="true"/>
        </w:rPr>
        <w:footnoteReference w:id="11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عاتكة بنت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هاشم بن عبد مناف بن قصيّ‌، و أمّها فاطمة بنت عمرو بن عائذ بن عمران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في الجاهلية أبو أميّة بن المغيرة بن عبد اللّه بن عمر بن مخزوم، فولدت له عبد اللّه و زهيرا </w:t>
      </w:r>
      <w:r>
        <w:rPr>
          <w:rStyle w:val="FootnoteAnchor"/>
          <w:rtl w:val="true"/>
        </w:rPr>
        <w:footnoteReference w:id="1131"/>
      </w:r>
      <w:r>
        <w:rPr>
          <w:rFonts w:ascii="Amiri" w:hAnsi="Amiri" w:eastAsia="Amiri" w:cs="Amiri"/>
          <w:color w:val="111111"/>
          <w:sz w:val="28"/>
          <w:sz w:val="28"/>
          <w:szCs w:val="28"/>
          <w:rtl w:val="true"/>
          <w:lang w:bidi="ar-SA"/>
        </w:rPr>
        <w:t>و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أسلمت عاتكة بنت عبد المطلب</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 xml:space="preserve">بمكة و هاجرت إلى المدينة، و كانت قد رأت رؤيا </w:t>
      </w:r>
    </w:p>
    <w:p>
      <w:pPr>
        <w:pStyle w:val="BookText"/>
        <w:rPr/>
      </w:pPr>
      <w:r>
        <w:rPr>
          <w:rFonts w:ascii="Amiri" w:hAnsi="Amiri" w:eastAsia="Amiri" w:cs="Amiri"/>
          <w:color w:val="111111"/>
          <w:sz w:val="28"/>
          <w:sz w:val="28"/>
          <w:szCs w:val="28"/>
          <w:rtl w:val="true"/>
          <w:lang w:bidi="ar-SA"/>
        </w:rPr>
        <w:t xml:space="preserve">فذكروا </w:t>
      </w:r>
      <w:r>
        <w:rPr>
          <w:rStyle w:val="FootnoteAnchor"/>
          <w:rtl w:val="true"/>
        </w:rPr>
        <w:footnoteReference w:id="1133"/>
      </w:r>
      <w:r>
        <w:rPr>
          <w:rFonts w:ascii="Amiri" w:hAnsi="Amiri" w:eastAsia="Amiri" w:cs="Amiri"/>
          <w:color w:val="111111"/>
          <w:sz w:val="28"/>
          <w:sz w:val="28"/>
          <w:szCs w:val="28"/>
          <w:rtl w:val="true"/>
          <w:lang w:bidi="ar-SA"/>
        </w:rPr>
        <w:t>رؤياها في مصاب أهل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من عمات رسول اللّه صلى اللّه عليه و سلّم ممن لم تدرك </w:t>
      </w:r>
      <w:r>
        <w:rPr>
          <w:rStyle w:val="FootnoteAnchor"/>
          <w:rtl w:val="true"/>
        </w:rPr>
        <w:footnoteReference w:id="1135"/>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حكيم </w:t>
      </w:r>
      <w:r>
        <w:rPr>
          <w:rStyle w:val="FootnoteAnchor"/>
          <w:rtl w:val="true"/>
        </w:rPr>
        <w:footnoteReference w:id="1136"/>
      </w:r>
      <w:r>
        <w:rPr>
          <w:rFonts w:ascii="Amiri" w:hAnsi="Amiri" w:eastAsia="Amiri" w:cs="Amiri"/>
          <w:color w:val="111111"/>
          <w:sz w:val="28"/>
          <w:sz w:val="28"/>
          <w:szCs w:val="28"/>
          <w:rtl w:val="true"/>
          <w:lang w:bidi="ar-SA"/>
        </w:rPr>
        <w:t>و هي البيضاء بنت عبد المطلب بن هاشم بن عبد مناف بن قصيّ‌، و أمها فاطمة بنت عمرو بن عائذ بن عمران بن مخزوم، كان تزوجها في الجاهلية كريز بن ربيعة بن حبيب بن عبد شمس بن عبد مناف بن قصيّ‌، فولدت له عامرا و أروى و طلحة، و أم طلحة، فتزوج أروى بنت كريز عفان بن أبي العاص بن أميّة بن عبد شمس فولدت له عثمان بن عفان ثم خلف عليها عقبة بن أبي معيط‍‌ فولدت له الوليد و خالدا و أمّ‌ كلثوم بني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برّة </w:t>
      </w:r>
      <w:r>
        <w:rPr>
          <w:rStyle w:val="FootnoteAnchor"/>
          <w:rtl w:val="true"/>
        </w:rPr>
        <w:footnoteReference w:id="1137"/>
      </w:r>
      <w:r>
        <w:rPr>
          <w:rFonts w:ascii="Amiri" w:hAnsi="Amiri" w:eastAsia="Amiri" w:cs="Amiri"/>
          <w:color w:val="111111"/>
          <w:sz w:val="28"/>
          <w:sz w:val="28"/>
          <w:szCs w:val="28"/>
          <w:rtl w:val="true"/>
          <w:lang w:bidi="ar-SA"/>
        </w:rPr>
        <w:t xml:space="preserve">بنت عبد المطلب بن هاشم بن عبد مناف بن قصيّ‌، و أمّها فاطمة بنت عمرو بن عائذ بن عمران بن مخزوم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تزوجها في الجاهلية عبد الأسد بن هلال بن عبد اللّه بن عمر بن مخزوم</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فولدت له أبا سلمة بن عبد الأسد، شهد بدرا و هو زوج أم سلمة بنت أبي أمية بن المغيرة قبل رسول اللّه صلى اللّه عليه و سلّم، ثم خلف على برّة بعد عبد الأسد بن هلال، أبو رهم بن عبد العزّى بن أبي قيس بن عبد ودّ بن نصر بن مالك بن حسل بن عامر بن لؤي فولدت له أبا سبرة بن أبي رهم، شهد بدرا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أميمة بنت عبد المطلب بن هاشم بن عبد مناف بن قصيّ‌ </w:t>
      </w:r>
      <w:r>
        <w:rPr>
          <w:rStyle w:val="FootnoteAnchor"/>
          <w:rtl w:val="true"/>
        </w:rPr>
        <w:footnoteReference w:id="1139"/>
      </w:r>
      <w:r>
        <w:rPr>
          <w:rFonts w:ascii="Amiri" w:hAnsi="Amiri" w:eastAsia="Amiri" w:cs="Amiri"/>
          <w:color w:val="111111"/>
          <w:sz w:val="28"/>
          <w:sz w:val="28"/>
          <w:szCs w:val="28"/>
          <w:rtl w:val="true"/>
          <w:lang w:bidi="ar-SA"/>
        </w:rPr>
        <w:t xml:space="preserve">،و أمّها فاطمة بنت عمرو </w:t>
      </w:r>
      <w:r>
        <w:rPr>
          <w:rStyle w:val="FootnoteAnchor"/>
          <w:rtl w:val="true"/>
        </w:rPr>
        <w:footnoteReference w:id="1140"/>
      </w:r>
      <w:r>
        <w:rPr>
          <w:rFonts w:ascii="Amiri" w:hAnsi="Amiri" w:eastAsia="Amiri" w:cs="Amiri"/>
          <w:color w:val="111111"/>
          <w:sz w:val="28"/>
          <w:sz w:val="28"/>
          <w:szCs w:val="28"/>
          <w:rtl w:val="true"/>
          <w:lang w:bidi="ar-SA"/>
        </w:rPr>
        <w:t xml:space="preserve">بن عائذ بن عمران بن مخزوم، تزوجها في الجاهلية جحش بن رئاب </w:t>
      </w:r>
      <w:r>
        <w:rPr>
          <w:rStyle w:val="FootnoteAnchor"/>
          <w:rtl w:val="true"/>
        </w:rPr>
        <w:footnoteReference w:id="1141"/>
      </w:r>
      <w:r>
        <w:rPr>
          <w:rFonts w:ascii="Amiri" w:hAnsi="Amiri" w:eastAsia="Amiri" w:cs="Amiri"/>
          <w:color w:val="111111"/>
          <w:sz w:val="28"/>
          <w:sz w:val="28"/>
          <w:szCs w:val="28"/>
          <w:rtl w:val="true"/>
          <w:lang w:bidi="ar-SA"/>
        </w:rPr>
        <w:t xml:space="preserve">بن يعمر بن صبرة </w:t>
      </w:r>
      <w:r>
        <w:rPr>
          <w:rStyle w:val="FootnoteAnchor"/>
          <w:rtl w:val="true"/>
        </w:rPr>
        <w:footnoteReference w:id="1142"/>
      </w:r>
      <w:r>
        <w:rPr>
          <w:rFonts w:ascii="Amiri" w:hAnsi="Amiri" w:eastAsia="Amiri" w:cs="Amiri"/>
          <w:color w:val="111111"/>
          <w:sz w:val="28"/>
          <w:sz w:val="28"/>
          <w:szCs w:val="28"/>
          <w:rtl w:val="true"/>
          <w:lang w:bidi="ar-SA"/>
        </w:rPr>
        <w:t xml:space="preserve">بن مرّة بن كبير بن غنم بن دودان بن أسد بن خزيمة حليف حرب بن </w:t>
      </w:r>
    </w:p>
    <w:p>
      <w:pPr>
        <w:pStyle w:val="BookText"/>
        <w:rPr/>
      </w:pPr>
      <w:r>
        <w:rPr>
          <w:rFonts w:ascii="Amiri" w:hAnsi="Amiri" w:eastAsia="Amiri" w:cs="Amiri"/>
          <w:color w:val="111111"/>
          <w:sz w:val="28"/>
          <w:sz w:val="28"/>
          <w:szCs w:val="28"/>
          <w:rtl w:val="true"/>
          <w:lang w:bidi="ar-SA"/>
        </w:rPr>
        <w:t xml:space="preserve">أميّة بن عبد شمس، فولدت له عبد اللّه، شهد بدرا، و عبيد اللّه </w:t>
      </w:r>
      <w:r>
        <w:rPr>
          <w:rStyle w:val="FootnoteAnchor"/>
          <w:rtl w:val="true"/>
        </w:rPr>
        <w:footnoteReference w:id="1143"/>
      </w:r>
      <w:r>
        <w:rPr>
          <w:rFonts w:ascii="Amiri" w:hAnsi="Amiri" w:eastAsia="Amiri" w:cs="Amiri"/>
          <w:color w:val="111111"/>
          <w:sz w:val="28"/>
          <w:sz w:val="28"/>
          <w:szCs w:val="28"/>
          <w:rtl w:val="true"/>
          <w:lang w:bidi="ar-SA"/>
        </w:rPr>
        <w:t xml:space="preserve">و عبدا و هو أبو أحمد، و زينب بنت جحش زوج رسول اللّه صلى اللّه عليه و سلّم، و حمنة </w:t>
      </w:r>
      <w:r>
        <w:rPr>
          <w:rStyle w:val="FootnoteAnchor"/>
          <w:rtl w:val="true"/>
        </w:rPr>
        <w:footnoteReference w:id="1144"/>
      </w:r>
      <w:r>
        <w:rPr>
          <w:rFonts w:ascii="Amiri" w:hAnsi="Amiri" w:eastAsia="Amiri" w:cs="Amiri"/>
          <w:color w:val="111111"/>
          <w:sz w:val="28"/>
          <w:sz w:val="28"/>
          <w:szCs w:val="28"/>
          <w:rtl w:val="true"/>
          <w:lang w:bidi="ar-SA"/>
        </w:rPr>
        <w:t>بنت جحش، و أطعم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صلى اللّه عليه و سلّم أميمة </w:t>
      </w:r>
      <w:r>
        <w:rPr>
          <w:rStyle w:val="FootnoteAnchor"/>
          <w:rtl w:val="true"/>
        </w:rPr>
        <w:footnoteReference w:id="1145"/>
      </w:r>
      <w:r>
        <w:rPr>
          <w:rFonts w:ascii="Amiri" w:hAnsi="Amiri" w:eastAsia="Amiri" w:cs="Amiri"/>
          <w:color w:val="111111"/>
          <w:sz w:val="28"/>
          <w:sz w:val="28"/>
          <w:szCs w:val="28"/>
          <w:rtl w:val="true"/>
          <w:lang w:bidi="ar-SA"/>
        </w:rPr>
        <w:t xml:space="preserve">بنت عبد المطلب أربعين وسقا من 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صح هذا </w:t>
      </w:r>
      <w:r>
        <w:rPr>
          <w:rStyle w:val="FootnoteAnchor"/>
          <w:rtl w:val="true"/>
        </w:rPr>
        <w:footnoteReference w:id="1147"/>
      </w:r>
      <w:r>
        <w:rPr>
          <w:rFonts w:ascii="Amiri" w:hAnsi="Amiri" w:eastAsia="Amiri" w:cs="Amiri"/>
          <w:color w:val="111111"/>
          <w:sz w:val="28"/>
          <w:sz w:val="28"/>
          <w:szCs w:val="28"/>
          <w:rtl w:val="true"/>
          <w:lang w:bidi="ar-SA"/>
        </w:rPr>
        <w:t>فقد أسلمت أميمة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أنبأنا أبو المعالي ثابت بن بندار بن إبراهيم، أنبأنا محمّد بن يعقوب الواسطي، أنبأنا محمّد بن أحمد بن محمّد البابسيري </w:t>
      </w:r>
      <w:r>
        <w:rPr>
          <w:rStyle w:val="FootnoteAnchor"/>
          <w:rtl w:val="true"/>
        </w:rPr>
        <w:footnoteReference w:id="1148"/>
      </w:r>
      <w:r>
        <w:rPr>
          <w:rFonts w:ascii="Amiri" w:hAnsi="Amiri" w:eastAsia="Amiri" w:cs="Amiri"/>
          <w:color w:val="111111"/>
          <w:sz w:val="28"/>
          <w:sz w:val="28"/>
          <w:szCs w:val="28"/>
          <w:rtl w:val="true"/>
          <w:lang w:bidi="ar-SA"/>
        </w:rPr>
        <w:t>،أخبرنا الأحوص بن المفضّل بن 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حدثنا أحمد بن حنبل</w:t>
      </w:r>
      <w:r>
        <w:rPr>
          <w:rFonts w:eastAsia="Amiri" w:cs="Amiri" w:ascii="Amiri" w:hAnsi="Amiri"/>
          <w:color w:val="111111"/>
          <w:sz w:val="28"/>
          <w:szCs w:val="28"/>
          <w:rtl w:val="true"/>
          <w:lang w:bidi="ar-SA"/>
        </w:rPr>
        <w:t xml:space="preserve">] </w:t>
      </w:r>
      <w:r>
        <w:rPr>
          <w:rStyle w:val="FootnoteAnchor"/>
          <w:rtl w:val="true"/>
        </w:rPr>
        <w:footnoteReference w:id="1149"/>
      </w:r>
      <w:r>
        <w:rPr>
          <w:rFonts w:ascii="Amiri" w:hAnsi="Amiri" w:eastAsia="Amiri" w:cs="Amiri"/>
          <w:color w:val="111111"/>
          <w:sz w:val="28"/>
          <w:sz w:val="28"/>
          <w:szCs w:val="28"/>
          <w:rtl w:val="true"/>
          <w:lang w:bidi="ar-SA"/>
        </w:rPr>
        <w:t xml:space="preserve">،أنبأنا عبد الرزاق، أنبأنا ابن أبي عدي </w:t>
      </w:r>
      <w:r>
        <w:rPr>
          <w:rStyle w:val="FootnoteAnchor"/>
          <w:rtl w:val="true"/>
        </w:rPr>
        <w:footnoteReference w:id="1150"/>
      </w:r>
      <w:r>
        <w:rPr>
          <w:rFonts w:ascii="Amiri" w:hAnsi="Amiri" w:eastAsia="Amiri" w:cs="Amiri"/>
          <w:color w:val="111111"/>
          <w:sz w:val="28"/>
          <w:sz w:val="28"/>
          <w:szCs w:val="28"/>
          <w:rtl w:val="true"/>
          <w:lang w:bidi="ar-SA"/>
        </w:rPr>
        <w:t>عن عطاء و عمرو بن دينار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علمنا ولدت للنبي صلى اللّه عليه و سلّم من أزواجه إلاّ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بن بشر، أنبأنا أبو الحسين محمّد بن مكي </w:t>
      </w:r>
      <w:r>
        <w:rPr>
          <w:rStyle w:val="FootnoteAnchor"/>
          <w:rtl w:val="true"/>
        </w:rPr>
        <w:footnoteReference w:id="1151"/>
      </w:r>
      <w:r>
        <w:rPr>
          <w:rFonts w:ascii="Amiri" w:hAnsi="Amiri" w:eastAsia="Amiri" w:cs="Amiri"/>
          <w:color w:val="111111"/>
          <w:sz w:val="28"/>
          <w:sz w:val="28"/>
          <w:szCs w:val="28"/>
          <w:rtl w:val="true"/>
          <w:lang w:bidi="ar-SA"/>
        </w:rPr>
        <w:t>بن عثمان الأزدي، أنبأنا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بن خرشيد</w:t>
      </w:r>
      <w:r>
        <w:rPr>
          <w:rFonts w:eastAsia="Amiri" w:cs="Amiri" w:ascii="Amiri" w:hAnsi="Amiri"/>
          <w:color w:val="111111"/>
          <w:sz w:val="28"/>
          <w:szCs w:val="28"/>
          <w:rtl w:val="true"/>
          <w:lang w:bidi="ar-SA"/>
        </w:rPr>
        <w:t xml:space="preserve">] </w:t>
      </w:r>
      <w:r>
        <w:rPr>
          <w:rStyle w:val="FootnoteAnchor"/>
          <w:rtl w:val="true"/>
        </w:rPr>
        <w:footnoteReference w:id="1152"/>
      </w:r>
      <w:r>
        <w:rPr>
          <w:rFonts w:ascii="IRNazanin" w:hAnsi="IRNazanin" w:eastAsia="IRNazanin"/>
          <w:color w:val="111111"/>
          <w:sz w:val="28"/>
          <w:sz w:val="28"/>
          <w:szCs w:val="28"/>
          <w:rtl w:val="true"/>
          <w:lang w:bidi="fa-IR"/>
        </w:rPr>
        <w:t xml:space="preserve">،أنبأنا أبو القاسم عبد اللّه بن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الحامض</w:t>
      </w:r>
      <w:r>
        <w:rPr>
          <w:rFonts w:eastAsia="IRNazanin" w:cs="IRNazanin"/>
          <w:color w:val="111111"/>
          <w:sz w:val="28"/>
          <w:szCs w:val="28"/>
          <w:rtl w:val="true"/>
          <w:lang w:bidi="fa-IR"/>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،نا أحمد بن عبد الجبار، أنبأنا يونس بن بكير عن إبراهيم بن عثمان بن الحكم، عن مقسم عن ابن عباس </w:t>
      </w:r>
      <w:r>
        <w:rPr>
          <w:rStyle w:val="FootnoteAnchor"/>
          <w:rtl w:val="true"/>
        </w:rPr>
        <w:footnoteReference w:id="11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ولدت خديجة لرسول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غلامين</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و أربع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و عبد اللّه، و فاطمة، و أم كلثوم، و رقية، و زينب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bookmarkStart w:id="41" w:name="pg11908_148219"/>
    </w:p>
    <w:p>
      <w:pPr>
        <w:pStyle w:val="Heading5"/>
        <w:numPr>
          <w:ilvl w:val="4"/>
          <w:numId w:val="1"/>
        </w:numPr>
        <w:rPr/>
      </w:pPr>
      <w:bookmarkStart w:id="42" w:name="__RefHeading___Toc13537005_73709187"/>
      <w:bookmarkStart w:id="43" w:name="_Toc15"/>
      <w:bookmarkEnd w:id="41"/>
      <w:bookmarkEnd w:id="42"/>
      <w:r>
        <w:rPr>
          <w:rtl w:val="true"/>
        </w:rPr>
        <w:t>باب ذكر بنيه و بناته عليه الصلاة و السلام و أزواجه</w:t>
      </w:r>
      <w:bookmarkEnd w:id="43"/>
    </w:p>
    <w:p>
      <w:pPr>
        <w:pStyle w:val="Heading6"/>
        <w:numPr>
          <w:ilvl w:val="5"/>
          <w:numId w:val="1"/>
        </w:numPr>
        <w:rPr/>
      </w:pPr>
      <w:bookmarkStart w:id="44" w:name="__RefHeading___Toc13537007_73709187"/>
      <w:bookmarkStart w:id="45" w:name="_Toc16"/>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 xml:space="preserve">أخبرنا أبو بكر الفرضي، أنبأنا أبو محمّد الجوهري، أنبأنا أبو عمر بن حيّوية، أنبأنا أبو الحسن أحمد </w:t>
      </w:r>
      <w:r>
        <w:rPr>
          <w:rStyle w:val="FootnoteAnchor"/>
          <w:rtl w:val="true"/>
        </w:rPr>
        <w:footnoteReference w:id="1157"/>
      </w:r>
      <w:r>
        <w:rPr>
          <w:rFonts w:ascii="Amiri" w:hAnsi="Amiri" w:eastAsia="Amiri" w:cs="Amiri"/>
          <w:color w:val="111111"/>
          <w:sz w:val="28"/>
          <w:sz w:val="28"/>
          <w:szCs w:val="28"/>
          <w:rtl w:val="true"/>
          <w:lang w:bidi="ar-SA"/>
        </w:rPr>
        <w:t xml:space="preserve">بن معروف، أخبرنا الحارث بن أبي أسامة، حدثنا محمّد بن سعد </w:t>
      </w:r>
      <w:r>
        <w:rPr>
          <w:rStyle w:val="FootnoteAnchor"/>
          <w:rtl w:val="true"/>
        </w:rPr>
        <w:footnoteReference w:id="1158"/>
      </w:r>
      <w:r>
        <w:rPr>
          <w:rFonts w:ascii="Amiri" w:hAnsi="Amiri" w:eastAsia="Amiri" w:cs="Amiri"/>
          <w:color w:val="111111"/>
          <w:sz w:val="28"/>
          <w:sz w:val="28"/>
          <w:szCs w:val="28"/>
          <w:rtl w:val="true"/>
          <w:lang w:bidi="ar-SA"/>
        </w:rPr>
        <w:t>،أنبأنا هشام بن محمّد بن السائب الكلبي عن أبيه عن أبي صالح عن ابن عباس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أول من ولد لرسول اللّه صلى اللّه عليه و سلّم </w:t>
      </w:r>
      <w:r>
        <w:rPr>
          <w:rStyle w:val="FootnoteAnchor"/>
          <w:rtl w:val="true"/>
        </w:rPr>
        <w:footnoteReference w:id="1159"/>
      </w:r>
      <w:r>
        <w:rPr>
          <w:rFonts w:ascii="Amiri" w:hAnsi="Amiri" w:eastAsia="Amiri" w:cs="Amiri"/>
          <w:color w:val="111111"/>
          <w:sz w:val="28"/>
          <w:sz w:val="28"/>
          <w:szCs w:val="28"/>
          <w:rtl w:val="true"/>
          <w:lang w:bidi="ar-SA"/>
        </w:rPr>
        <w:t>بمكة قبل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و به </w:t>
      </w:r>
      <w:r>
        <w:rPr>
          <w:rStyle w:val="FootnoteAnchor"/>
          <w:rtl w:val="true"/>
        </w:rPr>
        <w:footnoteReference w:id="1160"/>
      </w:r>
      <w:r>
        <w:rPr>
          <w:rFonts w:ascii="Amiri" w:hAnsi="Amiri" w:eastAsia="Amiri" w:cs="Amiri"/>
          <w:color w:val="111111"/>
          <w:sz w:val="28"/>
          <w:sz w:val="28"/>
          <w:szCs w:val="28"/>
          <w:rtl w:val="true"/>
          <w:lang w:bidi="ar-SA"/>
        </w:rPr>
        <w:t xml:space="preserve">كان يكنى، ثم ولد له زينب، ثم رقية، ثم فاطمة، ثم أم </w:t>
      </w:r>
      <w:r>
        <w:rPr>
          <w:rStyle w:val="FootnoteAnchor"/>
          <w:rtl w:val="true"/>
        </w:rPr>
        <w:footnoteReference w:id="1161"/>
      </w:r>
      <w:r>
        <w:rPr>
          <w:rFonts w:ascii="Amiri" w:hAnsi="Amiri" w:eastAsia="Amiri" w:cs="Amiri"/>
          <w:color w:val="111111"/>
          <w:sz w:val="28"/>
          <w:sz w:val="28"/>
          <w:szCs w:val="28"/>
          <w:rtl w:val="true"/>
          <w:lang w:bidi="ar-SA"/>
        </w:rPr>
        <w:t>كلثوم، ثم ولد له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فسمي الطيب، و الطاهر، و أمهم جميعا خديجة بنت خويلد بن أسد بن عبد العزّى بن قصيّ‌، و أمّها فاطمة بنت زائدة بن الأصم </w:t>
      </w:r>
      <w:r>
        <w:rPr>
          <w:rStyle w:val="FootnoteAnchor"/>
          <w:rtl w:val="true"/>
        </w:rPr>
        <w:footnoteReference w:id="1162"/>
      </w:r>
      <w:r>
        <w:rPr>
          <w:rFonts w:ascii="Amiri" w:hAnsi="Amiri" w:eastAsia="Amiri" w:cs="Amiri"/>
          <w:color w:val="111111"/>
          <w:sz w:val="28"/>
          <w:sz w:val="28"/>
          <w:szCs w:val="28"/>
          <w:rtl w:val="true"/>
          <w:lang w:bidi="ar-SA"/>
        </w:rPr>
        <w:t xml:space="preserve">بن رواحة بن حجر بن عبد بن معيص </w:t>
      </w:r>
      <w:r>
        <w:rPr>
          <w:rStyle w:val="FootnoteAnchor"/>
          <w:rtl w:val="true"/>
        </w:rPr>
        <w:footnoteReference w:id="1163"/>
      </w:r>
      <w:r>
        <w:rPr>
          <w:rFonts w:ascii="Amiri" w:hAnsi="Amiri" w:eastAsia="Amiri" w:cs="Amiri"/>
          <w:color w:val="111111"/>
          <w:sz w:val="28"/>
          <w:sz w:val="28"/>
          <w:szCs w:val="28"/>
          <w:rtl w:val="true"/>
          <w:lang w:bidi="ar-SA"/>
        </w:rPr>
        <w:t>بن عامر بن لؤي، فكان أول من مات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ثم مات عبد اللّه بمكة فقال العاص بن وائل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 ولده فهو أبتر،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بكر محمّد بن أبي نصر بن محمّد اللفتواني، أنبأنا عبد الوهاب بن محمّد بن إسحاق بن منده، أنبأنا الحسن بن محمّد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عمر اللّنباني</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،أنبأنا أبو بكر بن أبي الدنيا، أنبأنا محمّد بن سعد، أنبأنا هشام بن الكلبي، أخبرني أبي عن أبي 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أكبر ولد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ثم زينب، ثم عبد اللّه، ثم أم كلثوم، ثم فاطمة، ثم رقية، فمات القاسم و هو أول ميت من ولده بمكة، ثم مات عبد اللّه فقال العاص بن وائل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 نسله فهو أبتر،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ولدت له مارية بالمدينة إبراهيم في ذي الحجة سنة ثمان من الهجرة فمات ابن ثمانية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فتزوج </w:t>
      </w:r>
      <w:r>
        <w:rPr>
          <w:rStyle w:val="FootnoteAnchor"/>
          <w:rtl w:val="true"/>
        </w:rPr>
        <w:footnoteReference w:id="1166"/>
      </w:r>
      <w:r>
        <w:rPr>
          <w:rFonts w:ascii="Amiri" w:hAnsi="Amiri" w:eastAsia="Amiri" w:cs="Amiri"/>
          <w:color w:val="111111"/>
          <w:sz w:val="28"/>
          <w:sz w:val="28"/>
          <w:szCs w:val="28"/>
          <w:rtl w:val="true"/>
          <w:lang w:bidi="ar-SA"/>
        </w:rPr>
        <w:t xml:space="preserve">زينب بنت رسول اللّه صلى اللّه عليه و سلّم أبو العاص بن الربيع بن عبد العزى بن عبد شمس بن عبد مناف، فولدت له عليا و أمامة، و كان يقال لأبي العاص جرو البطحاء يعني أنه كان متلدا </w:t>
      </w:r>
      <w:r>
        <w:rPr>
          <w:rStyle w:val="FootnoteAnchor"/>
          <w:rtl w:val="true"/>
        </w:rPr>
        <w:footnoteReference w:id="1167"/>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أبو العاص بن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أسفاره</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 xml:space="preserve">إلى الشام فقال فيما أنشدنا هشام بن </w:t>
      </w:r>
      <w:r>
        <w:rPr>
          <w:rStyle w:val="FootnoteAnchor"/>
          <w:rtl w:val="true"/>
        </w:rPr>
        <w:footnoteReference w:id="1169"/>
      </w:r>
      <w:r>
        <w:rPr>
          <w:rFonts w:ascii="Amiri" w:hAnsi="Amiri" w:eastAsia="Amiri" w:cs="Amiri"/>
          <w:color w:val="111111"/>
          <w:sz w:val="28"/>
          <w:sz w:val="28"/>
          <w:szCs w:val="28"/>
          <w:rtl w:val="true"/>
          <w:lang w:bidi="ar-SA"/>
        </w:rPr>
        <w:t xml:space="preserve">الكلبي عن معروف بن الخرّبوذ </w:t>
      </w:r>
      <w:r>
        <w:rPr>
          <w:rStyle w:val="FootnoteAnchor"/>
          <w:rtl w:val="true"/>
        </w:rPr>
        <w:footnoteReference w:id="1170"/>
      </w:r>
      <w:r>
        <w:rPr>
          <w:rFonts w:ascii="Amiri" w:hAnsi="Amiri" w:eastAsia="Amiri" w:cs="Amiri"/>
          <w:color w:val="111111"/>
          <w:sz w:val="28"/>
          <w:sz w:val="28"/>
          <w:szCs w:val="28"/>
          <w:rtl w:val="true"/>
          <w:lang w:bidi="ar-SA"/>
        </w:rPr>
        <w:t xml:space="preserve">المكّي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زينب لما ورّكت </w:t>
      </w:r>
      <w:r>
        <w:rPr>
          <w:rStyle w:val="FootnoteAnchor"/>
          <w:rtl w:val="true"/>
        </w:rPr>
        <w:footnoteReference w:id="1172"/>
      </w:r>
      <w:r>
        <w:rPr>
          <w:rFonts w:ascii="Amiri" w:hAnsi="Amiri" w:eastAsia="Amiri" w:cs="Amiri"/>
          <w:color w:val="111111"/>
          <w:sz w:val="28"/>
          <w:sz w:val="28"/>
          <w:szCs w:val="28"/>
          <w:rtl w:val="true"/>
          <w:lang w:bidi="ar-SA"/>
        </w:rPr>
        <w:t xml:space="preserve">إرما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سقيا لشخص يسكن الحرما </w:t>
      </w:r>
    </w:p>
    <w:p>
      <w:pPr>
        <w:pStyle w:val="BookText"/>
        <w:rPr/>
      </w:pPr>
      <w:r>
        <w:rPr>
          <w:rFonts w:ascii="Amiri" w:hAnsi="Amiri" w:eastAsia="Amiri" w:cs="Amiri"/>
          <w:color w:val="111111"/>
          <w:sz w:val="28"/>
          <w:sz w:val="28"/>
          <w:szCs w:val="28"/>
          <w:rtl w:val="true"/>
          <w:lang w:bidi="ar-SA"/>
        </w:rPr>
        <w:t xml:space="preserve">بنت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بعل سيثني </w:t>
      </w:r>
      <w:r>
        <w:rPr>
          <w:rStyle w:val="FootnoteAnchor"/>
          <w:rtl w:val="true"/>
        </w:rPr>
        <w:footnoteReference w:id="1173"/>
      </w:r>
      <w:r>
        <w:rPr>
          <w:rFonts w:ascii="Amiri" w:hAnsi="Amiri" w:eastAsia="Amiri" w:cs="Amiri"/>
          <w:color w:val="111111"/>
          <w:sz w:val="28"/>
          <w:sz w:val="28"/>
          <w:szCs w:val="28"/>
          <w:rtl w:val="true"/>
          <w:lang w:bidi="ar-SA"/>
        </w:rPr>
        <w:t>بالذي علما</w:t>
      </w:r>
    </w:p>
    <w:p>
      <w:pPr>
        <w:pStyle w:val="BookText"/>
        <w:rPr/>
      </w:pPr>
      <w:r>
        <w:rPr>
          <w:rFonts w:ascii="Amiri" w:hAnsi="Amiri" w:eastAsia="Amiri" w:cs="Amiri"/>
          <w:color w:val="111111"/>
          <w:sz w:val="28"/>
          <w:sz w:val="28"/>
          <w:szCs w:val="28"/>
          <w:rtl w:val="true"/>
          <w:lang w:bidi="ar-SA"/>
        </w:rPr>
        <w:t xml:space="preserve">و توفيت زينب بنت رسول اللّه صلى اللّه عليه و سلّم فيما أخبرني به محمّد بن عمر عن يحيى بن عبد اللّه بن أبي قتادة، عن عبد اللّه بن أبي بكر بن </w:t>
      </w:r>
      <w:r>
        <w:rPr>
          <w:rStyle w:val="FootnoteAnchor"/>
          <w:rtl w:val="true"/>
        </w:rPr>
        <w:footnoteReference w:id="1174"/>
      </w:r>
      <w:r>
        <w:rPr>
          <w:rFonts w:ascii="Amiri" w:hAnsi="Amiri" w:eastAsia="Amiri" w:cs="Amiri"/>
          <w:color w:val="111111"/>
          <w:sz w:val="28"/>
          <w:sz w:val="28"/>
          <w:szCs w:val="28"/>
          <w:rtl w:val="true"/>
          <w:lang w:bidi="ar-SA"/>
        </w:rPr>
        <w:t>حزم سنة ثمان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تزوج رقية </w:t>
      </w:r>
      <w:r>
        <w:rPr>
          <w:rStyle w:val="FootnoteAnchor"/>
          <w:rtl w:val="true"/>
        </w:rPr>
        <w:footnoteReference w:id="1175"/>
      </w:r>
      <w:r>
        <w:rPr>
          <w:rFonts w:ascii="Amiri" w:hAnsi="Amiri" w:eastAsia="Amiri" w:cs="Amiri"/>
          <w:color w:val="111111"/>
          <w:sz w:val="28"/>
          <w:sz w:val="28"/>
          <w:szCs w:val="28"/>
          <w:rtl w:val="true"/>
          <w:lang w:bidi="ar-SA"/>
        </w:rPr>
        <w:t xml:space="preserve">بنت رسول اللّه صلى اللّه عليه و سلّم عتيبة </w:t>
      </w:r>
      <w:r>
        <w:rPr>
          <w:rStyle w:val="FootnoteAnchor"/>
          <w:rtl w:val="true"/>
        </w:rPr>
        <w:footnoteReference w:id="1176"/>
      </w:r>
      <w:r>
        <w:rPr>
          <w:rFonts w:ascii="Amiri" w:hAnsi="Amiri" w:eastAsia="Amiri" w:cs="Amiri"/>
          <w:color w:val="111111"/>
          <w:sz w:val="28"/>
          <w:sz w:val="28"/>
          <w:szCs w:val="28"/>
          <w:rtl w:val="true"/>
          <w:lang w:bidi="ar-SA"/>
        </w:rPr>
        <w:t>بن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تزوج أم كلثوم بنت رسول اللّه صلى اللّه عليه و سلّم عتيبة بن أبي لهب فلم ينأيا بهما حتى بعث رسول اللّه صلى اللّه عليه و سلّم فلما نزل اللّه تبارك و تعالى تَبَّتْ‌ يَدٰا أَبِي لَهَبٍ‌ </w:t>
      </w:r>
      <w:r>
        <w:rPr>
          <w:rStyle w:val="FootnoteAnchor"/>
          <w:rtl w:val="true"/>
        </w:rPr>
        <w:footnoteReference w:id="1177"/>
      </w:r>
      <w:r>
        <w:rPr>
          <w:rFonts w:ascii="Amiri" w:hAnsi="Amiri" w:eastAsia="Amiri" w:cs="Amiri"/>
          <w:color w:val="111111"/>
          <w:sz w:val="28"/>
          <w:sz w:val="28"/>
          <w:szCs w:val="28"/>
          <w:rtl w:val="true"/>
          <w:lang w:bidi="ar-SA"/>
        </w:rPr>
        <w:t>قال لهما أبوهما رأسي من رأسكما حرام أن تطلقا ابنتيه ففارقهما و لم يكونا دخلا بهما فتزوج عثمان بن عفان رقية بنت رسول اللّه صلى اللّه عليه و سلّم فولدت له عبد اللّه بن عثمان الذي تكنا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ست </w:t>
      </w:r>
      <w:r>
        <w:rPr>
          <w:rStyle w:val="FootnoteAnchor"/>
          <w:rtl w:val="true"/>
        </w:rPr>
        <w:footnoteReference w:id="1178"/>
      </w:r>
      <w:r>
        <w:rPr>
          <w:rFonts w:ascii="Amiri" w:hAnsi="Amiri" w:eastAsia="Amiri" w:cs="Amiri"/>
          <w:color w:val="111111"/>
          <w:sz w:val="28"/>
          <w:sz w:val="28"/>
          <w:szCs w:val="28"/>
          <w:rtl w:val="true"/>
          <w:lang w:bidi="ar-SA"/>
        </w:rPr>
        <w:t xml:space="preserve">سنين فنقره ديك على عينه </w:t>
      </w:r>
      <w:r>
        <w:rPr>
          <w:rStyle w:val="FootnoteAnchor"/>
          <w:rtl w:val="true"/>
        </w:rPr>
        <w:footnoteReference w:id="1179"/>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رقية بنت رسول اللّه صلى اللّه عليه و سلّم و رسول اللّه صلى اللّه عليه و سلّم ببدر، فقدم زيد بن حارثة المدينة بشيرا بما فتح اللّه تعالى على نبيه صلى اللّه عليه و سلّم ببدر فجاء حين سوي التراب على رقية بنت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بدر صبيحة يوم الجمعة لسبع عشرة ليلة مضت من شهر رمضان من السنة الثانية من الهجرة فيما أخبرني به محمد بن عمر عن عبد الرّحمن بن أبي الزناد </w:t>
      </w:r>
      <w:r>
        <w:rPr>
          <w:rStyle w:val="FootnoteAnchor"/>
          <w:rtl w:val="true"/>
        </w:rPr>
        <w:footnoteReference w:id="1180"/>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زوّج رسول اللّه صلى اللّه عليه و سلّم عثمان أيضا ابنته </w:t>
      </w:r>
      <w:r>
        <w:rPr>
          <w:rStyle w:val="FootnoteAnchor"/>
          <w:rtl w:val="true"/>
        </w:rPr>
        <w:footnoteReference w:id="1181"/>
      </w:r>
      <w:r>
        <w:rPr>
          <w:rFonts w:ascii="Amiri" w:hAnsi="Amiri" w:eastAsia="Amiri" w:cs="Amiri"/>
          <w:color w:val="111111"/>
          <w:sz w:val="28"/>
          <w:sz w:val="28"/>
          <w:szCs w:val="28"/>
          <w:rtl w:val="true"/>
          <w:lang w:bidi="ar-SA"/>
        </w:rPr>
        <w:t>أم كلثوم فماتت عنده في شعبان سنة تسع من الهجرة و لم تلد 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عندي ثالثة لزوجتها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تزوج علي بن أبي طالب فاطمة بنت رسول اللّه صلى اللّه عليه و سلّم لثلاث بقين من شهر صفر في السنة الثانية من الهجرة فيما أخبرني به محمد بن عمر عن أبي بكر بن أبي سبرة، عن إسحاق بن عبد اللّه بن أبي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له الحسن و الحسين و أم كلثوم و زينب بني علي، و توفيت فاطمة فيما أخبرني به محمد بن عمر، أنبأنا معمر عن الزّهري عن عروة عن عائشة </w:t>
      </w:r>
      <w:r>
        <w:rPr>
          <w:rStyle w:val="FootnoteAnchor"/>
          <w:rtl w:val="true"/>
        </w:rPr>
        <w:footnoteReference w:id="1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توفيت بعد النبي صلى اللّه عليه و سلّم بستة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1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أثبت الأقاويل عندنا و صلى عليها العباس بن عبد المطلب و نزل في حفرتها هو و علي و الفضل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بن كادش فيما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أنبأنا أبو علي محمد بن الحسين الجازري </w:t>
      </w:r>
      <w:r>
        <w:rPr>
          <w:rStyle w:val="FootnoteAnchor"/>
          <w:rtl w:val="true"/>
        </w:rPr>
        <w:footnoteReference w:id="1184"/>
      </w:r>
      <w:r>
        <w:rPr>
          <w:rFonts w:ascii="Amiri" w:hAnsi="Amiri" w:eastAsia="Amiri" w:cs="Amiri"/>
          <w:color w:val="111111"/>
          <w:sz w:val="28"/>
          <w:sz w:val="28"/>
          <w:szCs w:val="28"/>
          <w:rtl w:val="true"/>
          <w:lang w:bidi="ar-SA"/>
        </w:rPr>
        <w:t>،أنبأنا أبو الفرج المعافا بن زكريا، نا عبد الباقي بن قانع، أنبأنا محمد بن زكريا، أنبأنا العباس بن بكار، حدثني محمد بن زياد و الفرات بن السائب، عن ميمون بن مهران،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خديجة من النبي صلى اللّه عليه و سلّم عبد اللّه بن محمد ثم أبطأ عليهما </w:t>
      </w:r>
      <w:r>
        <w:rPr>
          <w:rStyle w:val="FootnoteAnchor"/>
          <w:rtl w:val="true"/>
        </w:rPr>
        <w:footnoteReference w:id="1185"/>
      </w:r>
      <w:r>
        <w:rPr>
          <w:rFonts w:ascii="Amiri" w:hAnsi="Amiri" w:eastAsia="Amiri" w:cs="Amiri"/>
          <w:color w:val="111111"/>
          <w:sz w:val="28"/>
          <w:sz w:val="28"/>
          <w:szCs w:val="28"/>
          <w:rtl w:val="true"/>
          <w:lang w:bidi="ar-SA"/>
        </w:rPr>
        <w:t>الولد من بعده فبينما رسول اللّه صلى اللّه عليه و سلّم يكلم رجلا و العاص بن وائل ينظر إليه إذ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 هذا الأبتر، يعني النبي صلى اللّه عليه و سلّم و كانت قريش إذا ولد للرجل ولد </w:t>
      </w:r>
      <w:r>
        <w:rPr>
          <w:rStyle w:val="FootnoteAnchor"/>
          <w:rtl w:val="true"/>
        </w:rPr>
        <w:footnoteReference w:id="1186"/>
      </w:r>
      <w:r>
        <w:rPr>
          <w:rFonts w:ascii="Amiri" w:hAnsi="Amiri" w:eastAsia="Amiri" w:cs="Amiri"/>
          <w:color w:val="111111"/>
          <w:sz w:val="28"/>
          <w:sz w:val="28"/>
          <w:szCs w:val="28"/>
          <w:rtl w:val="true"/>
          <w:lang w:bidi="ar-SA"/>
        </w:rPr>
        <w:t>ثم أبطأ عليه الولد من بعده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الأبتر، فأنزل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Style w:val="FootnoteAnchor"/>
          <w:rtl w:val="true"/>
        </w:rPr>
        <w:footnoteReference w:id="118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مبغضك هو الأبتر، الذي بتر من كل خير، ثم ولدت له زينب، ثم ولدت له رقية، ثم ولدت له القاسم ثم ولدت الطاهر ثم ولدت المطهر ثم ولدت الطيّب، ثم ولدت المطيب، ثم ولدت أم كلثوم، ثم ولدت فاطمة و كانت أصغرهم، و كانت خديجة إذا ولدت ولدا دفعته لمن يرضعه فلما ولدت فاطمة لم ترضعها أحد غيرها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قراءة عليه، أنبأنا أبو محمد الجوهري، أنبأنا علي بن </w:t>
      </w:r>
    </w:p>
    <w:p>
      <w:pPr>
        <w:pStyle w:val="BookText"/>
        <w:rPr/>
      </w:pPr>
      <w:r>
        <w:rPr>
          <w:rFonts w:ascii="Amiri" w:hAnsi="Amiri" w:eastAsia="Amiri" w:cs="Amiri"/>
          <w:color w:val="111111"/>
          <w:sz w:val="28"/>
          <w:sz w:val="28"/>
          <w:szCs w:val="28"/>
          <w:rtl w:val="true"/>
          <w:lang w:bidi="ar-SA"/>
        </w:rPr>
        <w:t>محمد بن أحمد بن نصير بن عرفة، أنبأنا يعقوب بن إسحاق بن عبد اللّه بن إبراهيم بن عبد اللّه بن سلمة الكوفي البزار، أنبأنا إسحاق العلاّف، أنبأنا الهيثم بن عدي، أنبأنا هشام بن عروة، عن سعيد بن المسيّب،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Style w:val="FootnoteAnchor"/>
          <w:rtl w:val="true"/>
        </w:rPr>
        <w:footnoteReference w:id="1188"/>
      </w:r>
      <w:r>
        <w:rPr>
          <w:rFonts w:ascii="Amiri" w:hAnsi="Amiri" w:eastAsia="Amiri" w:cs="Amiri"/>
          <w:color w:val="111111"/>
          <w:sz w:val="28"/>
          <w:sz w:val="28"/>
          <w:szCs w:val="28"/>
          <w:rtl w:val="true"/>
          <w:lang w:bidi="ar-SA"/>
        </w:rPr>
        <w:t>صلى اللّه عليه و سلّم ابنان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طاهر و الطّيّب، و كان يسمي أحدهما عبد شمس و الآخر عبد 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إسماعيل بن مسعدة الإسماعيلي، أنبأنا أبو عمرو عبد اللّه بن محمد </w:t>
      </w:r>
      <w:r>
        <w:rPr>
          <w:rStyle w:val="FootnoteAnchor"/>
          <w:rtl w:val="true"/>
        </w:rPr>
        <w:footnoteReference w:id="1189"/>
      </w:r>
      <w:r>
        <w:rPr>
          <w:rFonts w:ascii="Amiri" w:hAnsi="Amiri" w:eastAsia="Amiri" w:cs="Amiri"/>
          <w:color w:val="111111"/>
          <w:sz w:val="28"/>
          <w:sz w:val="28"/>
          <w:szCs w:val="28"/>
          <w:rtl w:val="true"/>
          <w:lang w:bidi="ar-SA"/>
        </w:rPr>
        <w:t xml:space="preserve">الفارسي، أنبأنا ابن عدي الحافظ‍‌، أنبأنا معاوية بن العبّاس الحمصي، أنبأنا إسماعيل بن عبد اللّه بن يعقوب الكندي، أنبأنا أبو أسلم شيخ من بني التطيز بحمص، نا سليم بن نعيم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قنبر</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 xml:space="preserve">،عن أنس قال كان للنبي </w:t>
      </w:r>
      <w:r>
        <w:rPr>
          <w:rStyle w:val="FootnoteAnchor"/>
          <w:rtl w:val="true"/>
        </w:rPr>
        <w:footnoteReference w:id="1191"/>
      </w:r>
      <w:r>
        <w:rPr>
          <w:rFonts w:ascii="Amiri" w:hAnsi="Amiri" w:eastAsia="Amiri" w:cs="Amiri"/>
          <w:color w:val="111111"/>
          <w:sz w:val="28"/>
          <w:sz w:val="28"/>
          <w:szCs w:val="28"/>
          <w:rtl w:val="true"/>
          <w:lang w:bidi="ar-SA"/>
        </w:rPr>
        <w:t>صلى اللّه عليه و سلّم من ذكورة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و مطهر، و القاسم، و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بن السمرقندي، أنبأنا أبو القاسم إسماعيل</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 xml:space="preserve">،أخبرنا أبو الحسن علي بن محمد بن أحمد الخطيب، أنبأنا محمد بن الحسن النهاوندي، أنبأنا ابن زنبيل </w:t>
      </w:r>
      <w:r>
        <w:rPr>
          <w:rStyle w:val="FootnoteAnchor"/>
          <w:rtl w:val="true"/>
        </w:rPr>
        <w:footnoteReference w:id="1193"/>
      </w:r>
      <w:r>
        <w:rPr>
          <w:rFonts w:ascii="Amiri" w:hAnsi="Amiri" w:eastAsia="Amiri" w:cs="Amiri"/>
          <w:color w:val="111111"/>
          <w:sz w:val="28"/>
          <w:sz w:val="28"/>
          <w:szCs w:val="28"/>
          <w:rtl w:val="true"/>
          <w:lang w:bidi="ar-SA"/>
        </w:rPr>
        <w:t>،أنبأنا عبد اللّه بن محمد بن عبد الرّحمن، أنبأنا محمد بن إسماعيل البخاري، أنبأنا إسماعيل يعني ابن أبي أويس، حدثني أبي عن سليمان هو ابن بلال،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لرسول اللّه صلى اللّه عليه و سلّم من خديجة بمكة عبد اللّه 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فماتا قبل الإسلام</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أنبأنا أبو القاسم علي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195"/>
      </w:r>
      <w:r>
        <w:rPr>
          <w:rFonts w:ascii="IRNazanin" w:hAnsi="IRNazanin" w:eastAsia="IRNazanin"/>
          <w:color w:val="111111"/>
          <w:sz w:val="28"/>
          <w:sz w:val="28"/>
          <w:szCs w:val="28"/>
          <w:rtl w:val="true"/>
          <w:lang w:bidi="fa-IR"/>
        </w:rPr>
        <w:t xml:space="preserve">العلاء، أنبأنا أبو محمد بن الفرح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أخبرنا أبو القاسم الخضر بن الحصين بن عبدان، أنبأنا أبو القاسم بن أبي العلاء، أنبأنا ابن أبي نصر الجندي </w:t>
      </w:r>
      <w:r>
        <w:rPr>
          <w:rStyle w:val="FootnoteAnchor"/>
          <w:rtl w:val="true"/>
        </w:rPr>
        <w:footnoteReference w:id="119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أبي العقب، أنبأنا أبو عبد الملك أحمد بن إبراهيم البسري </w:t>
      </w:r>
      <w:r>
        <w:rPr>
          <w:rStyle w:val="FootnoteAnchor"/>
          <w:rtl w:val="true"/>
        </w:rPr>
        <w:footnoteReference w:id="1198"/>
      </w:r>
      <w:r>
        <w:rPr>
          <w:rFonts w:ascii="IRNazanin" w:hAnsi="IRNazanin" w:eastAsia="IRNazanin"/>
          <w:color w:val="111111"/>
          <w:sz w:val="28"/>
          <w:sz w:val="28"/>
          <w:szCs w:val="28"/>
          <w:rtl w:val="true"/>
          <w:lang w:bidi="fa-IR"/>
        </w:rPr>
        <w:t xml:space="preserve">،أنبأنا ابن </w:t>
      </w:r>
      <w:r>
        <w:rPr>
          <w:rStyle w:val="FootnoteAnchor"/>
          <w:rtl w:val="true"/>
        </w:rPr>
        <w:footnoteReference w:id="1199"/>
      </w:r>
      <w:r>
        <w:rPr>
          <w:rFonts w:ascii="IRNazanin" w:hAnsi="IRNazanin" w:eastAsia="IRNazanin"/>
          <w:color w:val="111111"/>
          <w:sz w:val="28"/>
          <w:sz w:val="28"/>
          <w:szCs w:val="28"/>
          <w:rtl w:val="true"/>
          <w:lang w:bidi="fa-IR"/>
        </w:rPr>
        <w:t>عائذ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الوليد بن مسلم عن سعيد بن عبد العزيز </w:t>
      </w:r>
      <w:r>
        <w:rPr>
          <w:rStyle w:val="FootnoteAnchor"/>
          <w:rtl w:val="true"/>
        </w:rPr>
        <w:footnoteReference w:id="1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ولدت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 الطّيّب و الطاهر و المطهر و زينب و رقية و فاطمة و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w:t>
      </w:r>
      <w:r>
        <w:rPr>
          <w:rStyle w:val="FootnoteAnchor"/>
          <w:rtl w:val="true"/>
        </w:rPr>
        <w:footnoteReference w:id="1201"/>
      </w:r>
      <w:r>
        <w:rPr>
          <w:rFonts w:ascii="Amiri" w:hAnsi="Amiri" w:eastAsia="Amiri" w:cs="Amiri"/>
          <w:color w:val="111111"/>
          <w:sz w:val="28"/>
          <w:sz w:val="28"/>
          <w:szCs w:val="28"/>
          <w:rtl w:val="true"/>
          <w:lang w:bidi="ar-SA"/>
        </w:rPr>
        <w:t xml:space="preserve">و أبو غالب أحمد و أبو عبد اللّه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الحسن بن البنا</w:t>
      </w:r>
      <w:r>
        <w:rPr>
          <w:rFonts w:eastAsia="Amiri" w:cs="Amiri" w:ascii="Amiri" w:hAnsi="Amiri"/>
          <w:color w:val="111111"/>
          <w:sz w:val="28"/>
          <w:szCs w:val="28"/>
          <w:rtl w:val="true"/>
          <w:lang w:bidi="ar-SA"/>
        </w:rPr>
        <w:t xml:space="preserve">] </w:t>
      </w:r>
      <w:r>
        <w:rPr>
          <w:rStyle w:val="FootnoteAnchor"/>
          <w:rtl w:val="true"/>
        </w:rPr>
        <w:footnoteReference w:id="1202"/>
      </w:r>
      <w:r>
        <w:rPr>
          <w:rFonts w:ascii="IRNazanin" w:hAnsi="IRNazanin" w:eastAsia="IRNazanin"/>
          <w:color w:val="111111"/>
          <w:sz w:val="28"/>
          <w:sz w:val="28"/>
          <w:szCs w:val="28"/>
          <w:rtl w:val="true"/>
          <w:lang w:bidi="fa-IR"/>
        </w:rPr>
        <w:t xml:space="preserve">قالوا أنبأنا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203"/>
      </w:r>
      <w:r>
        <w:rPr>
          <w:rFonts w:ascii="Amiri" w:hAnsi="Amiri" w:eastAsia="Amiri" w:cs="Amiri"/>
          <w:color w:val="111111"/>
          <w:sz w:val="28"/>
          <w:sz w:val="28"/>
          <w:szCs w:val="28"/>
          <w:rtl w:val="true"/>
          <w:lang w:bidi="ar-SA"/>
        </w:rPr>
        <w:t xml:space="preserve">جعفر بن المسلمة، أنبأنا أبو طاهر المخلّص، أنبأنا أحمد بن سليمان الطوسي، أنبأنا الزبير بن بكار، أخبرني عمي مصعب بن </w:t>
      </w:r>
      <w:r>
        <w:rPr>
          <w:rStyle w:val="FootnoteAnchor"/>
          <w:rtl w:val="true"/>
        </w:rPr>
        <w:footnoteReference w:id="1204"/>
      </w:r>
      <w:r>
        <w:rPr>
          <w:rFonts w:ascii="Amiri" w:hAnsi="Amiri" w:eastAsia="Amiri" w:cs="Amiri"/>
          <w:color w:val="111111"/>
          <w:sz w:val="28"/>
          <w:sz w:val="28"/>
          <w:szCs w:val="28"/>
          <w:rtl w:val="true"/>
          <w:lang w:bidi="ar-SA"/>
        </w:rPr>
        <w:t xml:space="preserve">عبد اللّه </w:t>
      </w:r>
      <w:r>
        <w:rPr>
          <w:rStyle w:val="FootnoteAnchor"/>
          <w:rtl w:val="true"/>
        </w:rPr>
        <w:footnoteReference w:id="12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خديجة بنت خويلد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و القاسم و كان يقال له الطّيّب </w:t>
      </w:r>
      <w:r>
        <w:rPr>
          <w:rStyle w:val="FootnoteAnchor"/>
          <w:rtl w:val="true"/>
        </w:rPr>
        <w:footnoteReference w:id="1206"/>
      </w:r>
      <w:r>
        <w:rPr>
          <w:rFonts w:ascii="Amiri" w:hAnsi="Amiri" w:eastAsia="Amiri" w:cs="Amiri"/>
          <w:color w:val="111111"/>
          <w:sz w:val="28"/>
          <w:sz w:val="28"/>
          <w:szCs w:val="28"/>
          <w:rtl w:val="true"/>
          <w:lang w:bidi="ar-SA"/>
        </w:rPr>
        <w:t>،ولد الطاهر بعد النبوة و مات صغيرا و اسمه عبد اللّه، و فاطمة و زينب و رقية و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خديجة بنت خويلد لرسول اللّه صلى اللّه عليه و سلّم القاسم، و الطاهر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الطّيّب و فاطمة </w:t>
      </w:r>
      <w:r>
        <w:rPr>
          <w:rStyle w:val="FootnoteAnchor"/>
          <w:rtl w:val="true"/>
        </w:rPr>
        <w:footnoteReference w:id="1208"/>
      </w:r>
      <w:r>
        <w:rPr>
          <w:rFonts w:ascii="Amiri" w:hAnsi="Amiri" w:eastAsia="Amiri" w:cs="Amiri"/>
          <w:color w:val="111111"/>
          <w:sz w:val="28"/>
          <w:sz w:val="28"/>
          <w:szCs w:val="28"/>
          <w:rtl w:val="true"/>
          <w:lang w:bidi="ar-SA"/>
        </w:rPr>
        <w:t>و زينب و فاطمة و أم كلثوم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إبراهيم بن المنذر عن عبد اللّه بن وهب المصري عن ابن لهيعة عن </w:t>
      </w:r>
    </w:p>
    <w:p>
      <w:pPr>
        <w:pStyle w:val="BookText"/>
        <w:rPr/>
      </w:pPr>
      <w:r>
        <w:rPr>
          <w:rFonts w:ascii="Amiri" w:hAnsi="Amiri" w:eastAsia="Amiri" w:cs="Amiri"/>
          <w:color w:val="111111"/>
          <w:sz w:val="28"/>
          <w:sz w:val="28"/>
          <w:szCs w:val="28"/>
          <w:rtl w:val="true"/>
          <w:lang w:bidi="ar-SA"/>
        </w:rPr>
        <w:t xml:space="preserve">أبي الأسود محمد بن عبد اللّه </w:t>
      </w:r>
      <w:r>
        <w:rPr>
          <w:rStyle w:val="FootnoteAnchor"/>
          <w:rtl w:val="true"/>
        </w:rPr>
        <w:footnoteReference w:id="1209"/>
      </w:r>
      <w:r>
        <w:rPr>
          <w:rFonts w:ascii="Amiri" w:hAnsi="Amiri" w:eastAsia="Amiri" w:cs="Amiri"/>
          <w:color w:val="111111"/>
          <w:sz w:val="28"/>
          <w:sz w:val="28"/>
          <w:szCs w:val="28"/>
          <w:rtl w:val="true"/>
          <w:lang w:bidi="ar-SA"/>
        </w:rPr>
        <w:t>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خديجة ولدت لرسول اللّه صلى اللّه عليه و سلّم القاسم، و الطاهر، و الطيب، و عبد اللّه، و زينب، و رقية، و فاطمة، و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 خديجة بنت خويلد ولدت لرسول اللّه صلى اللّه عليه و سلّم ثلاثة </w:t>
      </w:r>
      <w:r>
        <w:rPr>
          <w:rStyle w:val="FootnoteAnchor"/>
          <w:rtl w:val="true"/>
        </w:rPr>
        <w:footnoteReference w:id="1210"/>
      </w:r>
      <w:r>
        <w:rPr>
          <w:rFonts w:ascii="Amiri" w:hAnsi="Amiri" w:eastAsia="Amiri" w:cs="Amiri"/>
          <w:color w:val="111111"/>
          <w:sz w:val="28"/>
          <w:sz w:val="28"/>
          <w:szCs w:val="28"/>
          <w:rtl w:val="true"/>
          <w:lang w:bidi="ar-SA"/>
        </w:rPr>
        <w:t>رجال و أربع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القاسم، و الطاهر، و زينب، و فاطمة، و أم كلثوم، و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فضالة عن بعض </w:t>
      </w:r>
      <w:r>
        <w:rPr>
          <w:rStyle w:val="FootnoteAnchor"/>
          <w:rtl w:val="true"/>
        </w:rPr>
        <w:footnoteReference w:id="1211"/>
      </w:r>
      <w:r>
        <w:rPr>
          <w:rFonts w:ascii="Amiri" w:hAnsi="Amiri" w:eastAsia="Amiri" w:cs="Amiri"/>
          <w:color w:val="111111"/>
          <w:sz w:val="28"/>
          <w:sz w:val="28"/>
          <w:szCs w:val="28"/>
          <w:rtl w:val="true"/>
          <w:lang w:bidi="ar-SA"/>
        </w:rPr>
        <w:t>من أدرك من المشيخة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خديجة بنت خويلد لرسول اللّه صلى اللّه عليه و سلّم القاسم و عبد اللّه، فأما القاسم فعاش حتى مشي، و أمّا عبد اللّه فمات و هو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أنبأنا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 هو أكبر ولده، ثم زينب ثم عبد اللّه، يقال له الطيب، و يقال له الطاهر، و ولد بعد النبوة و مات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 كلثوم، ثم فاطمة، ثم رقية، هم هكذا الأول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القاسم بمكة و هو أول ميت من ولده مات بمكة، ثم مات عبد اللّه، ثم ولدت له مارية بنت شمعون إبراهيم، و هي القبطية التي أهداها إلى رسول اللّه صلى اللّه عليه و سلّم المقوقس صاحب الإسكندرية، و أهدي معها أختها سيرين </w:t>
      </w:r>
      <w:r>
        <w:rPr>
          <w:rStyle w:val="FootnoteAnchor"/>
          <w:rtl w:val="true"/>
        </w:rPr>
        <w:footnoteReference w:id="1212"/>
      </w:r>
      <w:r>
        <w:rPr>
          <w:rFonts w:ascii="Amiri" w:hAnsi="Amiri" w:eastAsia="Amiri" w:cs="Amiri"/>
          <w:color w:val="111111"/>
          <w:sz w:val="28"/>
          <w:sz w:val="28"/>
          <w:szCs w:val="28"/>
          <w:rtl w:val="true"/>
          <w:lang w:bidi="ar-SA"/>
        </w:rPr>
        <w:t>و خصيا يقال له مأبور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فوهب رسول اللّه صلى اللّه عليه و سلّم سيرين لحسان بن ثابت الشاعر، ولدت له </w:t>
      </w:r>
      <w:r>
        <w:rPr>
          <w:rStyle w:val="FootnoteAnchor"/>
          <w:rtl w:val="true"/>
        </w:rPr>
        <w:footnoteReference w:id="1213"/>
      </w:r>
      <w:r>
        <w:rPr>
          <w:rFonts w:ascii="IRNazanin" w:hAnsi="IRNazanin" w:eastAsia="IRNazanin"/>
          <w:color w:val="111111"/>
          <w:sz w:val="28"/>
          <w:sz w:val="28"/>
          <w:szCs w:val="28"/>
          <w:rtl w:val="true"/>
          <w:lang w:bidi="fa-IR"/>
        </w:rPr>
        <w:t>عبد الرّحمن بن حسان و قد انقرض ولد 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 بني رسول اللّه صلى اللّه عليه و سلّم غير إبراهيم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تدعى في الجاهلية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خويلد بن أسد بن عبد العزّى بن قصيّ‌ و أمها فاطمة بنت زائدة بن جندب، و هو الأصم بن هروة </w:t>
      </w:r>
      <w:r>
        <w:rPr>
          <w:rStyle w:val="FootnoteAnchor"/>
          <w:rtl w:val="true"/>
        </w:rPr>
        <w:footnoteReference w:id="1214"/>
      </w:r>
      <w:r>
        <w:rPr>
          <w:rFonts w:ascii="Amiri" w:hAnsi="Amiri" w:eastAsia="Amiri" w:cs="Amiri"/>
          <w:color w:val="111111"/>
          <w:sz w:val="28"/>
          <w:sz w:val="28"/>
          <w:szCs w:val="28"/>
          <w:rtl w:val="true"/>
          <w:lang w:bidi="ar-SA"/>
        </w:rPr>
        <w:t>بن رواحة بن حجر بن عبد بن معيص بن عامر بن لؤي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w:t>
      </w:r>
      <w:r>
        <w:rPr>
          <w:rStyle w:val="FootnoteAnchor"/>
          <w:rtl w:val="true"/>
        </w:rPr>
        <w:footnoteReference w:id="1215"/>
      </w:r>
      <w:r>
        <w:rPr>
          <w:rFonts w:ascii="Amiri" w:hAnsi="Amiri" w:eastAsia="Amiri" w:cs="Amiri"/>
          <w:color w:val="111111"/>
          <w:sz w:val="28"/>
          <w:sz w:val="28"/>
          <w:szCs w:val="28"/>
          <w:rtl w:val="true"/>
          <w:lang w:bidi="ar-SA"/>
        </w:rPr>
        <w:t>إليّ‌ أبو محمد عبد اللّه بن علي بن الآبنوسي، و أخبرني أبو الفضل بن ناصر، أنبأنا أبو محمد الجوهري، أنبأنا أبو الحسين بن المظفر، أنبأنا أبو علي أحمد بن علي المدائني، أنبأنا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w:t>
      </w:r>
      <w:r>
        <w:rPr>
          <w:rStyle w:val="FootnoteAnchor"/>
          <w:rtl w:val="true"/>
        </w:rPr>
        <w:footnoteReference w:id="1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الطاهر هو الطيب و هو عبد اللّه و اللّه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الطيب و المطيب ولدا في بطن، و الطاهر و المطهر في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المعالي البقّال، أنبأنا أبو العلاء الواسطي،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البابسيري</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 xml:space="preserve">،و أنبأنا الأحوص بن المفضّل بن غسّان الغلاّبي </w:t>
      </w:r>
      <w:r>
        <w:rPr>
          <w:rStyle w:val="FootnoteAnchor"/>
          <w:rtl w:val="true"/>
        </w:rPr>
        <w:footnoteReference w:id="1218"/>
      </w:r>
      <w:r>
        <w:rPr>
          <w:rFonts w:ascii="Amiri" w:hAnsi="Amiri" w:eastAsia="Amiri" w:cs="Amiri"/>
          <w:color w:val="111111"/>
          <w:sz w:val="28"/>
          <w:sz w:val="28"/>
          <w:szCs w:val="28"/>
          <w:rtl w:val="true"/>
          <w:lang w:bidi="ar-SA"/>
        </w:rPr>
        <w:t xml:space="preserve">،أنا أبي، أنبأنا أحمد بن حنبل، نا عبد الرّزّاق </w:t>
      </w:r>
      <w:r>
        <w:rPr>
          <w:rStyle w:val="FootnoteAnchor"/>
          <w:rtl w:val="true"/>
        </w:rPr>
        <w:footnoteReference w:id="1219"/>
      </w:r>
      <w:r>
        <w:rPr>
          <w:rFonts w:ascii="Amiri" w:hAnsi="Amiri" w:eastAsia="Amiri" w:cs="Amiri"/>
          <w:color w:val="111111"/>
          <w:sz w:val="28"/>
          <w:sz w:val="28"/>
          <w:szCs w:val="28"/>
          <w:rtl w:val="true"/>
          <w:lang w:bidi="ar-SA"/>
        </w:rPr>
        <w:t>،أنبأنا ابن جريج،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مكث القاسم بن النبي صلى اللّه عليه و سلّم سبع ليال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و هذا خطأ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عاش سبعة عشر </w:t>
      </w:r>
      <w:r>
        <w:rPr>
          <w:rStyle w:val="FootnoteAnchor"/>
          <w:rtl w:val="true"/>
        </w:rPr>
        <w:footnoteReference w:id="1220"/>
      </w:r>
      <w:r>
        <w:rPr>
          <w:rFonts w:ascii="Amiri" w:hAnsi="Amiri" w:eastAsia="Amiri" w:cs="Amiri"/>
          <w:color w:val="111111"/>
          <w:sz w:val="28"/>
          <w:sz w:val="28"/>
          <w:szCs w:val="28"/>
          <w:rtl w:val="true"/>
          <w:lang w:bidi="ar-SA"/>
        </w:rPr>
        <w:t>شهرا ثم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أنبأنا أبو سعد محمد بن محمد المطرّز، و أبو علي الحسن بن أحمد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w:t>
      </w:r>
      <w:r>
        <w:rPr>
          <w:rStyle w:val="FootnoteAnchor"/>
          <w:rtl w:val="true"/>
        </w:rPr>
        <w:footnoteReference w:id="1221"/>
      </w:r>
      <w:r>
        <w:rPr>
          <w:rFonts w:ascii="Amiri" w:hAnsi="Amiri" w:eastAsia="Amiri" w:cs="Amiri"/>
          <w:color w:val="111111"/>
          <w:sz w:val="28"/>
          <w:sz w:val="28"/>
          <w:szCs w:val="28"/>
          <w:rtl w:val="true"/>
          <w:lang w:bidi="ar-SA"/>
        </w:rPr>
        <w:t xml:space="preserve">رسول اللّه بكر ولده،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222"/>
      </w:r>
      <w:r>
        <w:rPr>
          <w:rFonts w:ascii="Amiri" w:hAnsi="Amiri" w:eastAsia="Amiri" w:cs="Amiri"/>
          <w:color w:val="111111"/>
          <w:sz w:val="28"/>
          <w:sz w:val="28"/>
          <w:szCs w:val="28"/>
          <w:rtl w:val="true"/>
          <w:lang w:bidi="ar-SA"/>
        </w:rPr>
        <w:t>يكنى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ميت من ولده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له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 و هو ابن سنتين قال قتادة عاش حتى مشى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جعفر بن محمد بن عبد العزى و العباس المكي بالمدينة في مسجد رسول اللّه صلى اللّه عليه و سلّم، أنبأنا أبو علي الحسن بن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أحمد بن إبراهيم، أنبأنا أبو جعفر الديبلي كذا قال لنا أبو جعفر، و رواه لغيرنا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العباس بن محمد بن الحسين بن قتيبة، أنبأنا عمرو بن عاصم و الصواب أنبأنا ابن لهيعة، عن عقيل عن إبراهيم عن الزّهري،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للنبي صلى اللّه عليه و سلّم ابنه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نفسه منه شيء، فأتاه جبريل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1223"/>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شجاع بن علي المصقلي </w:t>
      </w:r>
      <w:r>
        <w:rPr>
          <w:rStyle w:val="FootnoteAnchor"/>
          <w:rtl w:val="true"/>
        </w:rPr>
        <w:footnoteReference w:id="12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عمر و أحمد بن محمد، أنبأنا أبو معين الحسين بن الحسن، أنبأنا عمرو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لهيعة، نا يزيد بن أبي بكر و عقيل عن ابن سطرب </w:t>
      </w:r>
      <w:r>
        <w:rPr>
          <w:rStyle w:val="FootnoteAnchor"/>
          <w:rtl w:val="true"/>
        </w:rPr>
        <w:footnoteReference w:id="1225"/>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إبراهيم ابن النبي صلى اللّه عليه و سلّم من مارية جاريته كان يقع في نفس النبي صلى اللّه عليه و سلّم فأتاه جبريل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أنبأنا أبو بكر الخطيب، أنبأنا أبو القاسم علي بن محمد بن عيسى البزاز </w:t>
      </w:r>
      <w:r>
        <w:rPr>
          <w:rStyle w:val="FootnoteAnchor"/>
          <w:rtl w:val="true"/>
        </w:rPr>
        <w:footnoteReference w:id="1227"/>
      </w: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228"/>
      </w:r>
      <w:r>
        <w:rPr>
          <w:rFonts w:ascii="Amiri" w:hAnsi="Amiri" w:eastAsia="Amiri" w:cs="Amiri"/>
          <w:color w:val="111111"/>
          <w:sz w:val="28"/>
          <w:sz w:val="28"/>
          <w:szCs w:val="28"/>
          <w:rtl w:val="true"/>
          <w:lang w:bidi="ar-SA"/>
        </w:rPr>
        <w:t xml:space="preserve">علي بن محمد بن أحمد المصري </w:t>
      </w:r>
      <w:r>
        <w:rPr>
          <w:rStyle w:val="FootnoteAnchor"/>
          <w:rtl w:val="true"/>
        </w:rPr>
        <w:footnoteReference w:id="1229"/>
      </w:r>
      <w:r>
        <w:rPr>
          <w:rFonts w:ascii="Amiri" w:hAnsi="Amiri" w:eastAsia="Amiri" w:cs="Amiri"/>
          <w:color w:val="111111"/>
          <w:sz w:val="28"/>
          <w:sz w:val="28"/>
          <w:szCs w:val="28"/>
          <w:rtl w:val="true"/>
          <w:lang w:bidi="ar-SA"/>
        </w:rPr>
        <w:t xml:space="preserve">،أنبأنا أحمد بن مطير الخرامي </w:t>
      </w:r>
      <w:r>
        <w:rPr>
          <w:rStyle w:val="FootnoteAnchor"/>
          <w:rtl w:val="true"/>
        </w:rPr>
        <w:footnoteReference w:id="1230"/>
      </w:r>
      <w:r>
        <w:rPr>
          <w:rFonts w:ascii="Amiri" w:hAnsi="Amiri" w:eastAsia="Amiri" w:cs="Amiri"/>
          <w:color w:val="111111"/>
          <w:sz w:val="28"/>
          <w:sz w:val="28"/>
          <w:szCs w:val="28"/>
          <w:rtl w:val="true"/>
          <w:lang w:bidi="ar-SA"/>
        </w:rPr>
        <w:t xml:space="preserve">المحمراوي، أنبأنا أبي زكير </w:t>
      </w:r>
      <w:r>
        <w:rPr>
          <w:rStyle w:val="FootnoteAnchor"/>
          <w:rtl w:val="true"/>
        </w:rPr>
        <w:footnoteReference w:id="1231"/>
      </w:r>
      <w:r>
        <w:rPr>
          <w:rFonts w:ascii="Amiri" w:hAnsi="Amiri" w:eastAsia="Amiri" w:cs="Amiri"/>
          <w:color w:val="111111"/>
          <w:sz w:val="28"/>
          <w:sz w:val="28"/>
          <w:szCs w:val="28"/>
          <w:rtl w:val="true"/>
          <w:lang w:bidi="ar-SA"/>
        </w:rPr>
        <w:t>بن يحيى بن عبد اللّه، حدثني خالد بن نجيح عن ابن لهيعة و رشدين، عن عبد الرّحمن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حبل لرسول اللّه صلى اللّه عليه و سلّم بإبراهيم عليه السلام أتى جبريل فقال السلام عليك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1232"/>
      </w:r>
      <w:r>
        <w:rPr>
          <w:rFonts w:ascii="Amiri" w:hAnsi="Amiri" w:eastAsia="Amiri" w:cs="Amiri"/>
          <w:color w:val="111111"/>
          <w:sz w:val="28"/>
          <w:sz w:val="28"/>
          <w:szCs w:val="28"/>
          <w:rtl w:val="true"/>
          <w:lang w:bidi="ar-SA"/>
        </w:rPr>
        <w:t xml:space="preserve">إبراهيم إن اللّه تعالى وهب لك غلاما من أم ولدك مارية، </w:t>
      </w:r>
    </w:p>
    <w:p>
      <w:pPr>
        <w:pStyle w:val="BookText"/>
        <w:rPr/>
      </w:pPr>
      <w:r>
        <w:rPr>
          <w:rFonts w:ascii="Amiri" w:hAnsi="Amiri" w:eastAsia="Amiri" w:cs="Amiri"/>
          <w:color w:val="111111"/>
          <w:sz w:val="28"/>
          <w:sz w:val="28"/>
          <w:szCs w:val="28"/>
          <w:rtl w:val="true"/>
          <w:lang w:bidi="ar-SA"/>
        </w:rPr>
        <w:t xml:space="preserve">و أمرك أن تسميه إبراهيم، فبارك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لك في إبراهيم، و جعله قرة عين لك في الدنيا و الآخرة و أشبههم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أنبأنا أبو محمد الجوهري، أنبأنا أبو عمر بن حيّوية </w:t>
      </w:r>
      <w:r>
        <w:rPr>
          <w:rStyle w:val="FootnoteAnchor"/>
          <w:rtl w:val="true"/>
        </w:rPr>
        <w:footnoteReference w:id="1234"/>
      </w:r>
      <w:r>
        <w:rPr>
          <w:rFonts w:ascii="Amiri" w:hAnsi="Amiri" w:eastAsia="Amiri" w:cs="Amiri"/>
          <w:color w:val="111111"/>
          <w:sz w:val="28"/>
          <w:sz w:val="28"/>
          <w:szCs w:val="28"/>
          <w:rtl w:val="true"/>
          <w:lang w:bidi="ar-SA"/>
        </w:rPr>
        <w:t xml:space="preserve">،أنبأنا أبو الحسن الخشاب، أنبأنا الحارث بن أبي أسامة، أنبأنا محمد بن سعد </w:t>
      </w:r>
      <w:r>
        <w:rPr>
          <w:rStyle w:val="FootnoteAnchor"/>
          <w:rtl w:val="true"/>
        </w:rPr>
        <w:footnoteReference w:id="12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من سنة ثمان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أحمد بن أبي عثمان و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أحمد بن محمد القصّاري، أنبأنا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الحسن، أخبرنا أبو الحسن محمد </w:t>
      </w:r>
      <w:r>
        <w:rPr>
          <w:rStyle w:val="FootnoteAnchor"/>
          <w:rtl w:val="true"/>
        </w:rPr>
        <w:footnoteReference w:id="1236"/>
      </w:r>
      <w:r>
        <w:rPr>
          <w:rFonts w:ascii="Amiri" w:hAnsi="Amiri" w:eastAsia="Amiri" w:cs="Amiri"/>
          <w:color w:val="111111"/>
          <w:sz w:val="28"/>
          <w:sz w:val="28"/>
          <w:szCs w:val="28"/>
          <w:rtl w:val="true"/>
          <w:lang w:bidi="ar-SA"/>
        </w:rPr>
        <w:t xml:space="preserve">بن أحمد بن عبد الجبّار بن توبة الأسدي و أبو القاسم بن السمرقندي، قالا </w:t>
      </w:r>
      <w:r>
        <w:rPr>
          <w:rStyle w:val="FootnoteAnchor"/>
          <w:rtl w:val="true"/>
        </w:rPr>
        <w:footnoteReference w:id="1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Style w:val="FootnoteAnchor"/>
          <w:rtl w:val="true"/>
        </w:rPr>
        <w:footnoteReference w:id="1238"/>
      </w:r>
      <w:r>
        <w:rPr>
          <w:rFonts w:ascii="IRNazanin" w:hAnsi="IRNazanin" w:eastAsia="IRNazanin"/>
          <w:color w:val="111111"/>
          <w:sz w:val="28"/>
          <w:sz w:val="28"/>
          <w:szCs w:val="28"/>
          <w:rtl w:val="true"/>
          <w:lang w:bidi="fa-IR"/>
        </w:rPr>
        <w:t xml:space="preserve">بن النّقّور، أنبأنا أبو الحسن </w:t>
      </w:r>
      <w:r>
        <w:rPr>
          <w:rStyle w:val="FootnoteAnchor"/>
          <w:rtl w:val="true"/>
        </w:rPr>
        <w:footnoteReference w:id="1239"/>
      </w:r>
      <w:r>
        <w:rPr>
          <w:rFonts w:ascii="Amiri" w:hAnsi="Amiri" w:eastAsia="Amiri" w:cs="Amiri"/>
          <w:color w:val="111111"/>
          <w:sz w:val="28"/>
          <w:sz w:val="28"/>
          <w:szCs w:val="28"/>
          <w:rtl w:val="true"/>
          <w:lang w:bidi="ar-SA"/>
        </w:rPr>
        <w:t xml:space="preserve">بن عبد العزى بن عبد العزيز بن مدرك البزار </w:t>
      </w:r>
      <w:r>
        <w:rPr>
          <w:rStyle w:val="FootnoteAnchor"/>
          <w:rtl w:val="true"/>
        </w:rPr>
        <w:footnoteReference w:id="124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الحسين بن إسماعيل، أنبأنا أحمد بن محمد بن يحيى بن سعيد، حدثنا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مردك</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أسباط‍‌</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نصر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 بن مالك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243"/>
      </w:r>
      <w:r>
        <w:rPr>
          <w:rFonts w:ascii="Amiri" w:hAnsi="Amiri" w:eastAsia="Amiri" w:cs="Amiri"/>
          <w:color w:val="111111"/>
          <w:sz w:val="28"/>
          <w:sz w:val="28"/>
          <w:szCs w:val="28"/>
          <w:rtl w:val="true"/>
          <w:lang w:bidi="ar-SA"/>
        </w:rPr>
        <w:t>بلغ إبراهيم ابن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ملأ مهده، و لو بقي لكان </w:t>
      </w:r>
    </w:p>
    <w:p>
      <w:pPr>
        <w:pStyle w:val="BookText"/>
        <w:rPr/>
      </w:pPr>
      <w:r>
        <w:rPr>
          <w:rFonts w:ascii="Amiri" w:hAnsi="Amiri" w:eastAsia="Amiri" w:cs="Amiri"/>
          <w:color w:val="111111"/>
          <w:sz w:val="28"/>
          <w:sz w:val="28"/>
          <w:szCs w:val="28"/>
          <w:rtl w:val="true"/>
          <w:lang w:bidi="ar-SA"/>
        </w:rPr>
        <w:t xml:space="preserve">نبيا، و لكن لم يكن </w:t>
      </w:r>
      <w:r>
        <w:rPr>
          <w:rStyle w:val="FootnoteAnchor"/>
          <w:rtl w:val="true"/>
        </w:rPr>
        <w:footnoteReference w:id="1244"/>
      </w:r>
      <w:r>
        <w:rPr>
          <w:rFonts w:ascii="Amiri" w:hAnsi="Amiri" w:eastAsia="Amiri" w:cs="Amiri"/>
          <w:color w:val="111111"/>
          <w:sz w:val="28"/>
          <w:sz w:val="28"/>
          <w:szCs w:val="28"/>
          <w:rtl w:val="true"/>
          <w:lang w:bidi="ar-SA"/>
        </w:rPr>
        <w:t>ليبقى لأن نبيكم صلى اللّه عليه و سلّم آخر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 به إلاّ السّدّي و اسمه اسماعيل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يوسف، أخبرنا شجاع، أنبأنا ابن مندة، أنبأنا محمد بن سعد </w:t>
      </w:r>
      <w:r>
        <w:rPr>
          <w:rStyle w:val="FootnoteAnchor"/>
          <w:rtl w:val="true"/>
        </w:rPr>
        <w:footnoteReference w:id="1245"/>
      </w:r>
      <w:r>
        <w:rPr>
          <w:rFonts w:ascii="Amiri" w:hAnsi="Amiri" w:eastAsia="Amiri" w:cs="Amiri"/>
          <w:color w:val="111111"/>
          <w:sz w:val="28"/>
          <w:sz w:val="28"/>
          <w:szCs w:val="28"/>
          <w:rtl w:val="true"/>
          <w:lang w:bidi="ar-SA"/>
        </w:rPr>
        <w:t>و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عثمان القاسم، أنبأنا منجاب، أنبأنا أبو عامر الأسدي، أنبأنا سعد </w:t>
      </w:r>
      <w:r>
        <w:rPr>
          <w:rStyle w:val="FootnoteAnchor"/>
          <w:rtl w:val="true"/>
        </w:rPr>
        <w:footnoteReference w:id="1246"/>
      </w:r>
      <w:r>
        <w:rPr>
          <w:rFonts w:ascii="Amiri" w:hAnsi="Amiri" w:eastAsia="Amiri" w:cs="Amiri"/>
          <w:color w:val="111111"/>
          <w:sz w:val="28"/>
          <w:sz w:val="28"/>
          <w:szCs w:val="28"/>
          <w:rtl w:val="true"/>
          <w:lang w:bidi="ar-SA"/>
        </w:rPr>
        <w:t>عن السّدّي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إبراهيم بن رسول اللّه صلى اللّه عليه و سلّم و هو ابن ستة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ادفنوه بالبقيع، فإن له مرضعا يتم رضاعه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w:t>
      </w:r>
      <w:r>
        <w:rPr>
          <w:rStyle w:val="FootnoteAnchor"/>
          <w:rtl w:val="true"/>
        </w:rPr>
        <w:footnoteReference w:id="1247"/>
      </w:r>
      <w:r>
        <w:rPr>
          <w:rFonts w:ascii="Amiri" w:hAnsi="Amiri" w:eastAsia="Amiri" w:cs="Amiri"/>
          <w:color w:val="111111"/>
          <w:sz w:val="28"/>
          <w:sz w:val="28"/>
          <w:szCs w:val="28"/>
          <w:rtl w:val="true"/>
          <w:lang w:bidi="ar-SA"/>
        </w:rPr>
        <w:t>على إبراهيم بن منصور السّلمي و أنا حاضرة، و أنبأنا أبو بكر بن المقرئ، أنبأنا أبو يعلى الموصلي، أنبأنا زكريا بن يحيى الواسطي، أنبأنا هشيم عن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أو سمعته يسأل عن إبراهيم ابن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هو صغيرا و لو قضي أن يكون بعد النبي صلى اللّه عليه و سلّم نبيّ‌ لعاش</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يوسف بن عبد الواحد، أنبأنا شجاع بن علي، أنبأنا أبو عبد اللّه بن مندة، أنبأنا أبو عمرو أحمد بن محمد، أنبأنا الحسن بن الخليل </w:t>
      </w:r>
      <w:r>
        <w:rPr>
          <w:rStyle w:val="FootnoteAnchor"/>
          <w:rtl w:val="true"/>
        </w:rPr>
        <w:footnoteReference w:id="1249"/>
      </w:r>
      <w:r>
        <w:rPr>
          <w:rFonts w:ascii="Amiri" w:hAnsi="Amiri" w:eastAsia="Amiri" w:cs="Amiri"/>
          <w:color w:val="111111"/>
          <w:sz w:val="28"/>
          <w:sz w:val="28"/>
          <w:szCs w:val="28"/>
          <w:rtl w:val="true"/>
          <w:lang w:bidi="ar-SA"/>
        </w:rPr>
        <w:t xml:space="preserve">الأنطاكي، أنبأنا عبيدة بن </w:t>
      </w:r>
      <w:r>
        <w:rPr>
          <w:rStyle w:val="FootnoteAnchor"/>
          <w:rtl w:val="true"/>
        </w:rPr>
        <w:footnoteReference w:id="1250"/>
      </w:r>
      <w:r>
        <w:rPr>
          <w:rFonts w:ascii="Amiri" w:hAnsi="Amiri" w:eastAsia="Amiri" w:cs="Amiri"/>
          <w:color w:val="111111"/>
          <w:sz w:val="28"/>
          <w:sz w:val="28"/>
          <w:szCs w:val="28"/>
          <w:rtl w:val="true"/>
          <w:lang w:bidi="ar-SA"/>
        </w:rPr>
        <w:t>جنادة، أنبأنا إبراهيم بن حميد الرؤاسي، أنبأنا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أبي أوفى </w:t>
      </w:r>
      <w:r>
        <w:rPr>
          <w:rStyle w:val="FootnoteAnchor"/>
          <w:rtl w:val="true"/>
        </w:rPr>
        <w:footnoteReference w:id="1251"/>
      </w:r>
      <w:r>
        <w:rPr>
          <w:rFonts w:ascii="Amiri" w:hAnsi="Amiri" w:eastAsia="Amiri" w:cs="Amiri"/>
          <w:color w:val="111111"/>
          <w:sz w:val="28"/>
          <w:sz w:val="28"/>
          <w:szCs w:val="28"/>
          <w:rtl w:val="true"/>
          <w:lang w:bidi="ar-SA"/>
        </w:rPr>
        <w:t>هل رأيت إبراهيم بن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أشبه الناس به، مات و هو صغير </w:t>
      </w:r>
      <w:r>
        <w:rPr>
          <w:rStyle w:val="FootnoteAnchor"/>
          <w:rtl w:val="true"/>
        </w:rPr>
        <w:footnoteReference w:id="1252"/>
      </w:r>
      <w:r>
        <w:rPr>
          <w:rFonts w:ascii="Amiri" w:hAnsi="Amiri" w:eastAsia="Amiri" w:cs="Amiri"/>
          <w:color w:val="111111"/>
          <w:sz w:val="28"/>
          <w:sz w:val="28"/>
          <w:szCs w:val="28"/>
          <w:rtl w:val="true"/>
          <w:lang w:bidi="ar-SA"/>
        </w:rPr>
        <w:t xml:space="preserve">و لو 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نبي لعاش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عبد اللّه، أنبأنا أحمد بن محمد بن زياد و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الجبار، أنبأنا يونس بن مالك </w:t>
      </w:r>
      <w:r>
        <w:rPr>
          <w:rStyle w:val="FootnoteAnchor"/>
          <w:rtl w:val="true"/>
        </w:rPr>
        <w:footnoteReference w:id="1254"/>
      </w:r>
      <w:r>
        <w:rPr>
          <w:rFonts w:ascii="Amiri" w:hAnsi="Amiri" w:eastAsia="Amiri" w:cs="Amiri"/>
          <w:color w:val="111111"/>
          <w:sz w:val="28"/>
          <w:sz w:val="28"/>
          <w:szCs w:val="28"/>
          <w:rtl w:val="true"/>
          <w:lang w:bidi="ar-SA"/>
        </w:rPr>
        <w:t>عن إبراهيم بن عثمان عن الحكم،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مارية القبطية لرسول اللّه صلى اللّه عليه و سلّم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 مرضعا </w:t>
      </w:r>
      <w:r>
        <w:rPr>
          <w:rStyle w:val="FootnoteAnchor"/>
          <w:rtl w:val="true"/>
        </w:rPr>
        <w:footnoteReference w:id="1255"/>
      </w:r>
      <w:r>
        <w:rPr>
          <w:rFonts w:ascii="Amiri" w:hAnsi="Amiri" w:eastAsia="Amiri" w:cs="Amiri"/>
          <w:color w:val="111111"/>
          <w:sz w:val="28"/>
          <w:sz w:val="28"/>
          <w:szCs w:val="28"/>
          <w:rtl w:val="true"/>
          <w:lang w:bidi="ar-SA"/>
        </w:rPr>
        <w:t>في الجنة و لو بقي لكان صدّيقا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ابن القشيري، أنبأنا أبو سعد الجنزرودي </w:t>
      </w:r>
      <w:r>
        <w:rPr>
          <w:rStyle w:val="FootnoteAnchor"/>
          <w:rtl w:val="true"/>
        </w:rPr>
        <w:footnoteReference w:id="1256"/>
      </w:r>
      <w:r>
        <w:rPr>
          <w:rFonts w:ascii="IRNazanin" w:hAnsi="IRNazanin" w:eastAsia="IRNazanin"/>
          <w:color w:val="111111"/>
          <w:sz w:val="28"/>
          <w:sz w:val="28"/>
          <w:szCs w:val="28"/>
          <w:rtl w:val="true"/>
          <w:lang w:bidi="fa-IR"/>
        </w:rPr>
        <w:t>،أنبأنا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أخبرتنا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و أنا حاضرة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بكر بن المقرئ قال </w:t>
      </w:r>
      <w:r>
        <w:rPr>
          <w:rStyle w:val="FootnoteAnchor"/>
          <w:rtl w:val="true"/>
        </w:rPr>
        <w:footnoteReference w:id="1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يعلى الموصلي، أنبأنا أبو خيثمة، أنبأنا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عن عمرو </w:t>
      </w:r>
      <w:r>
        <w:rPr>
          <w:rStyle w:val="FootnoteAnchor"/>
          <w:rtl w:val="true"/>
        </w:rPr>
        <w:footnoteReference w:id="1258"/>
      </w:r>
      <w:r>
        <w:rPr>
          <w:rFonts w:ascii="Amiri" w:hAnsi="Amiri" w:eastAsia="Amiri" w:cs="Amiri"/>
          <w:color w:val="111111"/>
          <w:sz w:val="28"/>
          <w:sz w:val="28"/>
          <w:szCs w:val="28"/>
          <w:rtl w:val="true"/>
          <w:lang w:bidi="ar-SA"/>
        </w:rPr>
        <w:t>بن سعيد،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 xml:space="preserve">أرحم بالعيال من رسول اللّه صلى اللّه عليه و سلّم، كان إبراهيم مسترضعا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 xml:space="preserve">في عوالي </w:t>
      </w:r>
      <w:r>
        <w:rPr>
          <w:rStyle w:val="FootnoteAnchor"/>
          <w:rtl w:val="true"/>
        </w:rPr>
        <w:footnoteReference w:id="1261"/>
      </w:r>
      <w:r>
        <w:rPr>
          <w:rFonts w:ascii="Amiri" w:hAnsi="Amiri" w:eastAsia="Amiri" w:cs="Amiri"/>
          <w:color w:val="111111"/>
          <w:sz w:val="28"/>
          <w:sz w:val="28"/>
          <w:szCs w:val="28"/>
          <w:rtl w:val="true"/>
          <w:lang w:bidi="ar-SA"/>
        </w:rPr>
        <w:t xml:space="preserve">المدينة فكان ينطلق و نحن </w:t>
      </w:r>
      <w:r>
        <w:rPr>
          <w:rStyle w:val="FootnoteAnchor"/>
          <w:rtl w:val="true"/>
        </w:rPr>
        <w:footnoteReference w:id="1262"/>
      </w:r>
      <w:r>
        <w:rPr>
          <w:rFonts w:ascii="Amiri" w:hAnsi="Amiri" w:eastAsia="Amiri" w:cs="Amiri"/>
          <w:color w:val="111111"/>
          <w:sz w:val="28"/>
          <w:sz w:val="28"/>
          <w:szCs w:val="28"/>
          <w:rtl w:val="true"/>
          <w:lang w:bidi="ar-SA"/>
        </w:rPr>
        <w:t xml:space="preserve">معه فيدخل إلى البيت و إنه ليدخر و كان ظئره قينا </w:t>
      </w:r>
      <w:r>
        <w:rPr>
          <w:rStyle w:val="FootnoteAnchor"/>
          <w:rtl w:val="true"/>
        </w:rPr>
        <w:footnoteReference w:id="1263"/>
      </w:r>
      <w:r>
        <w:rPr>
          <w:rFonts w:ascii="Amiri" w:hAnsi="Amiri" w:eastAsia="Amiri" w:cs="Amiri"/>
          <w:color w:val="111111"/>
          <w:sz w:val="28"/>
          <w:sz w:val="28"/>
          <w:szCs w:val="28"/>
          <w:rtl w:val="true"/>
          <w:lang w:bidi="ar-SA"/>
        </w:rPr>
        <w:t>فيأخذه و يقبله ثم يرجع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عمرو </w:t>
      </w:r>
      <w:r>
        <w:rPr>
          <w:rStyle w:val="FootnoteAnchor"/>
          <w:rtl w:val="true"/>
        </w:rPr>
        <w:footnoteReference w:id="1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إبراهيم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ابني، و إنه مات في الثدي، و إن له ظئرين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لظئرين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تكملان رضاعه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سهل </w:t>
      </w:r>
      <w:r>
        <w:rPr>
          <w:rStyle w:val="FootnoteAnchor"/>
          <w:rtl w:val="true"/>
        </w:rPr>
        <w:footnoteReference w:id="1265"/>
      </w:r>
      <w:r>
        <w:rPr>
          <w:rFonts w:ascii="Amiri" w:hAnsi="Amiri" w:eastAsia="Amiri" w:cs="Amiri"/>
          <w:color w:val="111111"/>
          <w:sz w:val="28"/>
          <w:sz w:val="28"/>
          <w:szCs w:val="28"/>
          <w:rtl w:val="true"/>
          <w:lang w:bidi="ar-SA"/>
        </w:rPr>
        <w:t xml:space="preserve">بن سعدوية، أنبأنا أبو الفضل الرازي، أنبأنا جعفر بن </w:t>
      </w:r>
    </w:p>
    <w:p>
      <w:pPr>
        <w:pStyle w:val="BookText"/>
        <w:rPr/>
      </w:pPr>
      <w:r>
        <w:rPr>
          <w:rFonts w:ascii="Amiri" w:hAnsi="Amiri" w:eastAsia="Amiri" w:cs="Amiri"/>
          <w:color w:val="111111"/>
          <w:sz w:val="28"/>
          <w:sz w:val="28"/>
          <w:szCs w:val="28"/>
          <w:rtl w:val="true"/>
          <w:lang w:bidi="ar-SA"/>
        </w:rPr>
        <w:t xml:space="preserve">عبد اللّه بن يعقوب فتذاكرنا </w:t>
      </w:r>
      <w:r>
        <w:rPr>
          <w:rStyle w:val="FootnoteAnchor"/>
          <w:rtl w:val="true"/>
        </w:rPr>
        <w:footnoteReference w:id="1266"/>
      </w:r>
      <w:r>
        <w:rPr>
          <w:rFonts w:ascii="Amiri" w:hAnsi="Amiri" w:eastAsia="Amiri" w:cs="Amiri"/>
          <w:color w:val="111111"/>
          <w:sz w:val="28"/>
          <w:sz w:val="28"/>
          <w:szCs w:val="28"/>
          <w:rtl w:val="true"/>
          <w:lang w:bidi="ar-SA"/>
        </w:rPr>
        <w:t>،محمد بن هارون الروياني، أنبأنا محمد بن بشار، أنبأنا يحيى بن حمّاد، أنبأنا أبو عوانة، عن الأعمش، عن مسلم،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إبراهيم بن رسول اللّه صلى اللّه عليه و سلّم لستة أشهر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ادفنوه في البقيع فإن له مرضعا </w:t>
      </w:r>
      <w:r>
        <w:rPr>
          <w:rStyle w:val="FootnoteAnchor"/>
          <w:rtl w:val="true"/>
        </w:rPr>
        <w:footnoteReference w:id="1267"/>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من جارية قبطية،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ستة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على الصواب أبو سعد بن البغدادي، أنبأنا أبو القاسم عبد الرّحمن و أبو عمر </w:t>
      </w:r>
      <w:r>
        <w:rPr>
          <w:rStyle w:val="FootnoteAnchor"/>
          <w:rtl w:val="true"/>
        </w:rPr>
        <w:footnoteReference w:id="1268"/>
      </w:r>
      <w:r>
        <w:rPr>
          <w:rFonts w:ascii="Amiri" w:hAnsi="Amiri" w:eastAsia="Amiri" w:cs="Amiri"/>
          <w:color w:val="111111"/>
          <w:sz w:val="28"/>
          <w:sz w:val="28"/>
          <w:szCs w:val="28"/>
          <w:rtl w:val="true"/>
          <w:lang w:bidi="ar-SA"/>
        </w:rPr>
        <w:t xml:space="preserve">عبد الوهاب، أنبأنا محمد بن إسحاق و أبو منصور محمد بن أحمد بن علي بن شكرويه </w:t>
      </w:r>
      <w:r>
        <w:rPr>
          <w:rStyle w:val="FootnoteAnchor"/>
          <w:rtl w:val="true"/>
        </w:rPr>
        <w:footnoteReference w:id="1269"/>
      </w:r>
      <w:r>
        <w:rPr>
          <w:rFonts w:ascii="Amiri" w:hAnsi="Amiri" w:eastAsia="Amiri" w:cs="Amiri"/>
          <w:color w:val="111111"/>
          <w:sz w:val="28"/>
          <w:sz w:val="28"/>
          <w:szCs w:val="28"/>
          <w:rtl w:val="true"/>
          <w:lang w:bidi="ar-SA"/>
        </w:rPr>
        <w:t>،و أبو بكر محمد بن أحمد بن علي السمسار، و أمّ‌ العلاء بنت أحمد بن محمد بن الحسن بن حيوية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إسحاق إبراهيم بن عبد اللّه، أنبأنا أبو عبد اللّه الحسين بن إسماعيل المحاملي </w:t>
      </w:r>
      <w:r>
        <w:rPr>
          <w:rStyle w:val="FootnoteAnchor"/>
          <w:rtl w:val="true"/>
        </w:rPr>
        <w:footnoteReference w:id="1270"/>
      </w:r>
      <w:r>
        <w:rPr>
          <w:rFonts w:ascii="Amiri" w:hAnsi="Amiri" w:eastAsia="Amiri" w:cs="Amiri"/>
          <w:color w:val="111111"/>
          <w:sz w:val="28"/>
          <w:sz w:val="28"/>
          <w:szCs w:val="28"/>
          <w:rtl w:val="true"/>
          <w:lang w:bidi="ar-SA"/>
        </w:rPr>
        <w:t xml:space="preserve">،أنبأنا يوسف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جرير، عن الأعمش عن أبي الصخر عن أبي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إبراهيم بن رسول اللّه صلى اللّه عليه و سلّم و هو ابن ستة عشر شهرا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ادفنوه في البقيع فإن له مرضعا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أنبأنا أبو سعد الحسني، و أنبأنا أبو عمرو أحمد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أخبرتنا فاطمة قالت أنبأنا أبو طاهر </w:t>
      </w:r>
      <w:r>
        <w:rPr>
          <w:rStyle w:val="FootnoteAnchor"/>
          <w:rtl w:val="true"/>
        </w:rPr>
        <w:footnoteReference w:id="1272"/>
      </w:r>
      <w:r>
        <w:rPr>
          <w:rFonts w:ascii="Amiri" w:hAnsi="Amiri" w:eastAsia="Amiri" w:cs="Amiri"/>
          <w:color w:val="111111"/>
          <w:sz w:val="28"/>
          <w:sz w:val="28"/>
          <w:szCs w:val="28"/>
          <w:rtl w:val="true"/>
          <w:lang w:bidi="ar-SA"/>
        </w:rPr>
        <w:t xml:space="preserve">إبراهيم بن منصور، أنبأنا أبو عزيز </w:t>
      </w:r>
      <w:r>
        <w:rPr>
          <w:rStyle w:val="FootnoteAnchor"/>
          <w:rtl w:val="true"/>
        </w:rPr>
        <w:footnoteReference w:id="1273"/>
      </w:r>
      <w:r>
        <w:rPr>
          <w:rFonts w:ascii="IRNazanin" w:hAnsi="IRNazanin" w:eastAsia="IRNazanin"/>
          <w:color w:val="111111"/>
          <w:sz w:val="28"/>
          <w:sz w:val="28"/>
          <w:szCs w:val="28"/>
          <w:rtl w:val="true"/>
          <w:lang w:bidi="fa-IR"/>
        </w:rPr>
        <w:t>المقرئ</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يعلى، أنبأنا أبو بكر بن أبي شيبة، أنبأنا معاوية بن هشام، أنبأنا سفيان عن فراس، عن الشعبي،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إبراهيم ابن النبي صلى اللّه عليه و سلّم و هو ابن </w:t>
      </w:r>
    </w:p>
    <w:p>
      <w:pPr>
        <w:pStyle w:val="BookText"/>
        <w:rPr/>
      </w:pPr>
      <w:r>
        <w:rPr>
          <w:rFonts w:ascii="Amiri" w:hAnsi="Amiri" w:eastAsia="Amiri" w:cs="Amiri"/>
          <w:color w:val="111111"/>
          <w:sz w:val="28"/>
          <w:sz w:val="28"/>
          <w:szCs w:val="28"/>
          <w:rtl w:val="true"/>
          <w:lang w:bidi="ar-SA"/>
        </w:rPr>
        <w:t>ستة عشر شهرا أو ثمانية عشر شهرا فدفنه رسول اللّه صلى اللّه عليه و سلّم بالبقيع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 في </w:t>
      </w:r>
      <w:r>
        <w:rPr>
          <w:rStyle w:val="FootnoteAnchor"/>
          <w:rtl w:val="true"/>
        </w:rPr>
        <w:footnoteReference w:id="1274"/>
      </w:r>
      <w:r>
        <w:rPr>
          <w:rFonts w:ascii="Amiri" w:hAnsi="Amiri" w:eastAsia="Amiri" w:cs="Amiri"/>
          <w:color w:val="111111"/>
          <w:sz w:val="28"/>
          <w:sz w:val="28"/>
          <w:szCs w:val="28"/>
          <w:rtl w:val="true"/>
          <w:lang w:bidi="ar-SA"/>
        </w:rPr>
        <w:t>الجنة مرضعا تتم بقية رضاعه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أحمد بن الحسن بن البنا، أنبأنا أبو الحسن </w:t>
      </w:r>
      <w:r>
        <w:rPr>
          <w:rStyle w:val="FootnoteAnchor"/>
          <w:rtl w:val="true"/>
        </w:rPr>
        <w:footnoteReference w:id="1275"/>
      </w:r>
      <w:r>
        <w:rPr>
          <w:rFonts w:ascii="Amiri" w:hAnsi="Amiri" w:eastAsia="Amiri" w:cs="Amiri"/>
          <w:color w:val="111111"/>
          <w:sz w:val="28"/>
          <w:sz w:val="28"/>
          <w:szCs w:val="28"/>
          <w:rtl w:val="true"/>
          <w:lang w:bidi="ar-SA"/>
        </w:rPr>
        <w:t xml:space="preserve">محمد بن النّرسي </w:t>
      </w:r>
      <w:r>
        <w:rPr>
          <w:rStyle w:val="FootnoteAnchor"/>
          <w:rtl w:val="true"/>
        </w:rPr>
        <w:footnoteReference w:id="1276"/>
      </w:r>
      <w:r>
        <w:rPr>
          <w:rFonts w:ascii="Amiri" w:hAnsi="Amiri" w:eastAsia="Amiri" w:cs="Amiri"/>
          <w:color w:val="111111"/>
          <w:sz w:val="28"/>
          <w:sz w:val="28"/>
          <w:szCs w:val="28"/>
          <w:rtl w:val="true"/>
          <w:lang w:bidi="ar-SA"/>
        </w:rPr>
        <w:t xml:space="preserve">،أنبأنا موسى بن عيسى بن البراء </w:t>
      </w:r>
      <w:r>
        <w:rPr>
          <w:rStyle w:val="FootnoteAnchor"/>
          <w:rtl w:val="true"/>
        </w:rPr>
        <w:footnoteReference w:id="1277"/>
      </w:r>
      <w:r>
        <w:rPr>
          <w:rFonts w:ascii="Amiri" w:hAnsi="Amiri" w:eastAsia="Amiri" w:cs="Amiri"/>
          <w:color w:val="111111"/>
          <w:sz w:val="28"/>
          <w:sz w:val="28"/>
          <w:szCs w:val="28"/>
          <w:rtl w:val="true"/>
          <w:lang w:bidi="ar-SA"/>
        </w:rPr>
        <w:t xml:space="preserve">بن عبد اللّه السراج، أنبأنا محمد بن محمد بن سليمان، أنبأنا عبد اللّه بن عمرو </w:t>
      </w:r>
      <w:r>
        <w:rPr>
          <w:rStyle w:val="FootnoteAnchor"/>
          <w:rtl w:val="true"/>
        </w:rPr>
        <w:footnoteReference w:id="1278"/>
      </w:r>
      <w:r>
        <w:rPr>
          <w:rFonts w:ascii="Amiri" w:hAnsi="Amiri" w:eastAsia="Amiri" w:cs="Amiri"/>
          <w:color w:val="111111"/>
          <w:sz w:val="28"/>
          <w:sz w:val="28"/>
          <w:szCs w:val="28"/>
          <w:rtl w:val="true"/>
          <w:lang w:bidi="ar-SA"/>
        </w:rPr>
        <w:t>،أنبأنا معاوية بن هشام، أنبأنا سفيان، عن أبي إسحاق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إبراهيم بن النبي صلى اللّه عليه و سلّم و هو ابن ستة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عبد اللّه بن عمر بن حيّوية </w:t>
      </w:r>
      <w:r>
        <w:rPr>
          <w:rStyle w:val="FootnoteAnchor"/>
          <w:rtl w:val="true"/>
        </w:rPr>
        <w:footnoteReference w:id="1279"/>
      </w:r>
      <w:r>
        <w:rPr>
          <w:rFonts w:ascii="Amiri" w:hAnsi="Amiri" w:eastAsia="Amiri" w:cs="Amiri"/>
          <w:color w:val="111111"/>
          <w:sz w:val="28"/>
          <w:sz w:val="28"/>
          <w:szCs w:val="28"/>
          <w:rtl w:val="true"/>
          <w:lang w:bidi="ar-SA"/>
        </w:rPr>
        <w:t>بن هشام، أنبأنا سفيان عن فراس عن الشعبي،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إبراهيم بن النبي صلى اللّه عليه و سلّم و هو ابن ستة عشر شهرا،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ادفنوه في البقيع فإن له مرضعا تتم رضاعه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أبي محمد هبة اللّه بن عمر السيدي الفقيه </w:t>
      </w:r>
      <w:r>
        <w:rPr>
          <w:rStyle w:val="FootnoteAnchor"/>
          <w:rtl w:val="true"/>
        </w:rPr>
        <w:footnoteReference w:id="1280"/>
      </w:r>
      <w:r>
        <w:rPr>
          <w:rFonts w:ascii="Amiri" w:hAnsi="Amiri" w:eastAsia="Amiri" w:cs="Amiri"/>
          <w:color w:val="111111"/>
          <w:sz w:val="28"/>
          <w:sz w:val="28"/>
          <w:szCs w:val="28"/>
          <w:rtl w:val="true"/>
          <w:lang w:bidi="ar-SA"/>
        </w:rPr>
        <w:t xml:space="preserve">،أنبأنا أبو عثمان البحيري </w:t>
      </w:r>
      <w:r>
        <w:rPr>
          <w:rStyle w:val="FootnoteAnchor"/>
          <w:rtl w:val="true"/>
        </w:rPr>
        <w:footnoteReference w:id="1281"/>
      </w:r>
      <w:r>
        <w:rPr>
          <w:rFonts w:ascii="IRNazanin" w:hAnsi="IRNazanin" w:eastAsia="IRNazanin"/>
          <w:color w:val="111111"/>
          <w:sz w:val="28"/>
          <w:sz w:val="28"/>
          <w:szCs w:val="28"/>
          <w:rtl w:val="true"/>
          <w:lang w:bidi="fa-IR"/>
        </w:rPr>
        <w:t xml:space="preserve">، أنبأنا أبو عمرو </w:t>
      </w:r>
      <w:r>
        <w:rPr>
          <w:rStyle w:val="FootnoteAnchor"/>
          <w:rtl w:val="true"/>
        </w:rPr>
        <w:footnoteReference w:id="1282"/>
      </w:r>
      <w:r>
        <w:rPr>
          <w:rFonts w:ascii="Amiri" w:hAnsi="Amiri" w:eastAsia="Amiri" w:cs="Amiri"/>
          <w:color w:val="111111"/>
          <w:sz w:val="28"/>
          <w:sz w:val="28"/>
          <w:szCs w:val="28"/>
          <w:rtl w:val="true"/>
          <w:lang w:bidi="ar-SA"/>
        </w:rPr>
        <w:t xml:space="preserve">بن حمدان، أنبأنا أحمد بن محمد بن سعيد الحافظ‍‌ بالكوفة، أنبأنا عبيد بن إبراهيم النّخعي، أنبأنا الحسن بن أبي عبد اللّه الفراء، أنبأنا مصعب بن سلام، عن أبي حمزة الثماني </w:t>
      </w:r>
      <w:r>
        <w:rPr>
          <w:rStyle w:val="FootnoteAnchor"/>
          <w:rtl w:val="true"/>
        </w:rPr>
        <w:footnoteReference w:id="1283"/>
      </w:r>
      <w:r>
        <w:rPr>
          <w:rFonts w:ascii="Amiri" w:hAnsi="Amiri" w:eastAsia="Amiri" w:cs="Amiri"/>
          <w:color w:val="111111"/>
          <w:sz w:val="28"/>
          <w:sz w:val="28"/>
          <w:szCs w:val="28"/>
          <w:rtl w:val="true"/>
          <w:lang w:bidi="ar-SA"/>
        </w:rPr>
        <w:t>،عن أبي جعفر محمد بن علي، عن جابر بن عبد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عاش إبراهيم لكان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 xml:space="preserve">أبو علي أحمد، و أبو الحسين محمد، ابنا </w:t>
      </w:r>
      <w:r>
        <w:rPr>
          <w:rStyle w:val="FootnoteAnchor"/>
          <w:rtl w:val="true"/>
        </w:rPr>
        <w:footnoteReference w:id="1285"/>
      </w:r>
      <w:r>
        <w:rPr>
          <w:rFonts w:ascii="IRNazanin" w:hAnsi="IRNazanin" w:eastAsia="IRNazanin"/>
          <w:color w:val="111111"/>
          <w:sz w:val="28"/>
          <w:sz w:val="28"/>
          <w:szCs w:val="28"/>
          <w:rtl w:val="true"/>
          <w:lang w:bidi="fa-IR"/>
        </w:rPr>
        <w:t xml:space="preserve">عبد الرّحمن بن عثمان </w:t>
      </w:r>
      <w:r>
        <w:rPr>
          <w:rStyle w:val="FootnoteAnchor"/>
          <w:rtl w:val="true"/>
        </w:rPr>
        <w:footnoteReference w:id="1286"/>
      </w:r>
      <w:r>
        <w:rPr>
          <w:rFonts w:ascii="Amiri" w:hAnsi="Amiri" w:eastAsia="Amiri" w:cs="Amiri"/>
          <w:color w:val="111111"/>
          <w:sz w:val="28"/>
          <w:sz w:val="28"/>
          <w:szCs w:val="28"/>
          <w:rtl w:val="true"/>
          <w:lang w:bidi="ar-SA"/>
        </w:rPr>
        <w:t xml:space="preserve">،أنبأنا يوسف بن القاسم الميانجي </w:t>
      </w:r>
      <w:r>
        <w:rPr>
          <w:rStyle w:val="FootnoteAnchor"/>
          <w:rtl w:val="true"/>
        </w:rPr>
        <w:footnoteReference w:id="1287"/>
      </w:r>
      <w:r>
        <w:rPr>
          <w:rFonts w:ascii="Amiri" w:hAnsi="Amiri" w:eastAsia="Amiri" w:cs="Amiri"/>
          <w:color w:val="111111"/>
          <w:sz w:val="28"/>
          <w:sz w:val="28"/>
          <w:szCs w:val="28"/>
          <w:rtl w:val="true"/>
          <w:lang w:bidi="ar-SA"/>
        </w:rPr>
        <w:t>،أنبأنا أبو عبد الرّحمن بن أحمد بن محمد الكوفي بالكوفة، أنبأنا محمد بن إسماعيل بن سمرة، أنبأنا محمد بن الحسن الأسدي، أنبأنا أبو شيبة،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إبراهيم بن النبي صلى اللّه عليه و سلّم قال لهم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تدرجوه في أكفانه حتى انظر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 انكب عليه و بكى حتى اضطرب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غالب أحمد بن الحسن </w:t>
      </w:r>
      <w:r>
        <w:rPr>
          <w:rStyle w:val="FootnoteAnchor"/>
          <w:rtl w:val="true"/>
        </w:rPr>
        <w:footnoteReference w:id="1288"/>
      </w:r>
      <w:r>
        <w:rPr>
          <w:rFonts w:ascii="Amiri" w:hAnsi="Amiri" w:eastAsia="Amiri" w:cs="Amiri"/>
          <w:color w:val="111111"/>
          <w:sz w:val="28"/>
          <w:sz w:val="28"/>
          <w:szCs w:val="28"/>
          <w:rtl w:val="true"/>
          <w:lang w:bidi="ar-SA"/>
        </w:rPr>
        <w:t xml:space="preserve">بن البنا، أنبأنا أبو محمد بن علي الجوهري، أنبأنا أبو حفص عمر بن أحمد بن علي بن البنا </w:t>
      </w:r>
      <w:r>
        <w:rPr>
          <w:rStyle w:val="FootnoteAnchor"/>
          <w:rtl w:val="true"/>
        </w:rPr>
        <w:footnoteReference w:id="1289"/>
      </w:r>
      <w:r>
        <w:rPr>
          <w:rFonts w:ascii="Amiri" w:hAnsi="Amiri" w:eastAsia="Amiri" w:cs="Amiri"/>
          <w:color w:val="111111"/>
          <w:sz w:val="28"/>
          <w:sz w:val="28"/>
          <w:szCs w:val="28"/>
          <w:rtl w:val="true"/>
          <w:lang w:bidi="ar-SA"/>
        </w:rPr>
        <w:t>،عن أسماء بنت يزيد أنها 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توفي إبراهيم بن رسول اللّه صلى اللّه عليه و سلّم بكا رسول اللّه صلى اللّه عليه و سلّم فقال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أحقّ‌ من علّم اللّه حقّه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تدمع العين و يحزن </w:t>
      </w:r>
      <w:r>
        <w:rPr>
          <w:rStyle w:val="FootnoteAnchor"/>
          <w:rtl w:val="true"/>
        </w:rPr>
        <w:footnoteReference w:id="1290"/>
      </w:r>
      <w:r>
        <w:rPr>
          <w:rFonts w:ascii="IRNazanin" w:hAnsi="IRNazanin" w:eastAsia="IRNazanin"/>
          <w:color w:val="111111"/>
          <w:sz w:val="28"/>
          <w:sz w:val="28"/>
          <w:szCs w:val="28"/>
          <w:rtl w:val="true"/>
          <w:lang w:bidi="fa-IR"/>
        </w:rPr>
        <w:t xml:space="preserve">القلب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ما</w:t>
      </w:r>
      <w:r>
        <w:rPr>
          <w:rFonts w:eastAsia="IRNazanin" w:cs="IRNazanin"/>
          <w:color w:val="111111"/>
          <w:sz w:val="28"/>
          <w:szCs w:val="28"/>
          <w:rtl w:val="true"/>
          <w:lang w:bidi="fa-IR"/>
        </w:rPr>
        <w:t xml:space="preserve">] </w:t>
      </w:r>
      <w:r>
        <w:rPr>
          <w:rStyle w:val="FootnoteAnchor"/>
          <w:rtl w:val="true"/>
        </w:rPr>
        <w:footnoteReference w:id="1291"/>
      </w:r>
      <w:r>
        <w:rPr>
          <w:rFonts w:ascii="Amiri" w:hAnsi="Amiri" w:eastAsia="Amiri" w:cs="Amiri"/>
          <w:color w:val="111111"/>
          <w:sz w:val="28"/>
          <w:sz w:val="28"/>
          <w:szCs w:val="28"/>
          <w:rtl w:val="true"/>
          <w:lang w:bidi="ar-SA"/>
        </w:rPr>
        <w:t xml:space="preserve">يسخط‍‌ الرب، و لو لا أنه وعد </w:t>
      </w:r>
      <w:r>
        <w:rPr>
          <w:rStyle w:val="FootnoteAnchor"/>
          <w:rtl w:val="true"/>
        </w:rPr>
        <w:footnoteReference w:id="1292"/>
      </w:r>
      <w:r>
        <w:rPr>
          <w:rFonts w:ascii="IRNazanin" w:hAnsi="IRNazanin" w:eastAsia="IRNazanin"/>
          <w:color w:val="111111"/>
          <w:sz w:val="28"/>
          <w:sz w:val="28"/>
          <w:szCs w:val="28"/>
          <w:rtl w:val="true"/>
          <w:lang w:bidi="fa-IR"/>
        </w:rPr>
        <w:t xml:space="preserve">صادق، و موعود جامع </w:t>
      </w:r>
      <w:r>
        <w:rPr>
          <w:rStyle w:val="FootnoteAnchor"/>
          <w:rtl w:val="true"/>
        </w:rPr>
        <w:footnoteReference w:id="1293"/>
      </w:r>
      <w:r>
        <w:rPr>
          <w:rFonts w:ascii="IRNazanin" w:hAnsi="IRNazanin" w:eastAsia="IRNazanin"/>
          <w:color w:val="111111"/>
          <w:sz w:val="28"/>
          <w:sz w:val="28"/>
          <w:szCs w:val="28"/>
          <w:rtl w:val="true"/>
          <w:lang w:bidi="fa-IR"/>
        </w:rPr>
        <w:t xml:space="preserve">لوجدنا </w:t>
      </w:r>
      <w:r>
        <w:rPr>
          <w:rStyle w:val="FootnoteAnchor"/>
          <w:rtl w:val="true"/>
        </w:rPr>
        <w:footnoteReference w:id="1294"/>
      </w:r>
      <w:r>
        <w:rPr>
          <w:rFonts w:ascii="Amiri" w:hAnsi="Amiri" w:eastAsia="Amiri" w:cs="Amiri"/>
          <w:color w:val="111111"/>
          <w:sz w:val="28"/>
          <w:sz w:val="28"/>
          <w:szCs w:val="28"/>
          <w:rtl w:val="true"/>
          <w:lang w:bidi="ar-SA"/>
        </w:rPr>
        <w:t>عليك يا إبراهيم وجدا أشد مما وجدنا، و إنّا بك يا إبراهيم لمحزونون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أخبرتنا أم المجتبى فاطمة بنت ناصر، قالت قرئ على إبراهيم بن منصور، </w:t>
      </w:r>
    </w:p>
    <w:p>
      <w:pPr>
        <w:pStyle w:val="BookText"/>
        <w:rPr/>
      </w:pPr>
      <w:r>
        <w:rPr>
          <w:rFonts w:ascii="Amiri" w:hAnsi="Amiri" w:eastAsia="Amiri" w:cs="Amiri"/>
          <w:color w:val="111111"/>
          <w:sz w:val="28"/>
          <w:sz w:val="28"/>
          <w:szCs w:val="28"/>
          <w:rtl w:val="true"/>
          <w:lang w:bidi="ar-SA"/>
        </w:rPr>
        <w:t xml:space="preserve">أنبأنا أبو بكر بن المقرئ، أنبأنا أبو يعلى </w:t>
      </w:r>
      <w:r>
        <w:rPr>
          <w:rStyle w:val="FootnoteAnchor"/>
          <w:rtl w:val="true"/>
        </w:rPr>
        <w:footnoteReference w:id="1295"/>
      </w:r>
      <w:r>
        <w:rPr>
          <w:rFonts w:ascii="Amiri" w:hAnsi="Amiri" w:eastAsia="Amiri" w:cs="Amiri"/>
          <w:color w:val="111111"/>
          <w:sz w:val="28"/>
          <w:sz w:val="28"/>
          <w:szCs w:val="28"/>
          <w:rtl w:val="true"/>
          <w:lang w:bidi="ar-SA"/>
        </w:rPr>
        <w:t xml:space="preserve">،أنبأنا عبيد </w:t>
      </w:r>
      <w:r>
        <w:rPr>
          <w:rStyle w:val="FootnoteAnchor"/>
          <w:rtl w:val="true"/>
        </w:rPr>
        <w:footnoteReference w:id="1296"/>
      </w:r>
      <w:r>
        <w:rPr>
          <w:rFonts w:ascii="Amiri" w:hAnsi="Amiri" w:eastAsia="Amiri" w:cs="Amiri"/>
          <w:color w:val="111111"/>
          <w:sz w:val="28"/>
          <w:sz w:val="28"/>
          <w:szCs w:val="28"/>
          <w:rtl w:val="true"/>
          <w:lang w:bidi="ar-SA"/>
        </w:rPr>
        <w:t>بن القاسم، أنبأنا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ابن رسول اللّه صلى اللّه عليه و سلّم صلى عليه أبوه </w:t>
      </w:r>
      <w:r>
        <w:rPr>
          <w:rStyle w:val="FootnoteAnchor"/>
          <w:rtl w:val="true"/>
        </w:rPr>
        <w:footnoteReference w:id="1297"/>
      </w:r>
      <w:r>
        <w:rPr>
          <w:rFonts w:ascii="Amiri" w:hAnsi="Amiri" w:eastAsia="Amiri" w:cs="Amiri"/>
          <w:color w:val="111111"/>
          <w:sz w:val="28"/>
          <w:sz w:val="28"/>
          <w:szCs w:val="28"/>
          <w:rtl w:val="true"/>
          <w:lang w:bidi="ar-SA"/>
        </w:rPr>
        <w:t>و صليت خلفه و كبّر عليه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القاسم محمود بن عبد الرّحمن البستي </w:t>
      </w:r>
      <w:r>
        <w:rPr>
          <w:rStyle w:val="FootnoteAnchor"/>
          <w:rtl w:val="true"/>
        </w:rPr>
        <w:footnoteReference w:id="1298"/>
      </w:r>
      <w:r>
        <w:rPr>
          <w:rFonts w:ascii="Amiri" w:hAnsi="Amiri" w:eastAsia="Amiri" w:cs="Amiri"/>
          <w:color w:val="111111"/>
          <w:sz w:val="28"/>
          <w:sz w:val="28"/>
          <w:szCs w:val="28"/>
          <w:rtl w:val="true"/>
          <w:lang w:bidi="ar-SA"/>
        </w:rPr>
        <w:t>،أنبأنا أحمد بن علي بن خلف، أنبأنا الحاكم أبو عبد اللّه، أنبأنا أبو العباس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أنبأنا أبو الحسين </w:t>
      </w:r>
      <w:r>
        <w:rPr>
          <w:rStyle w:val="FootnoteAnchor"/>
          <w:rtl w:val="true"/>
        </w:rPr>
        <w:footnoteReference w:id="1299"/>
      </w:r>
      <w:r>
        <w:rPr>
          <w:rFonts w:ascii="Amiri" w:hAnsi="Amiri" w:eastAsia="Amiri" w:cs="Amiri"/>
          <w:color w:val="111111"/>
          <w:sz w:val="28"/>
          <w:sz w:val="28"/>
          <w:szCs w:val="28"/>
          <w:rtl w:val="true"/>
          <w:lang w:bidi="ar-SA"/>
        </w:rPr>
        <w:t>بن النّقّور، أنبأنا أبو طاهر المخلّص، أنبأنا رضوان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 الجبار، أنبأنا يونس </w:t>
      </w:r>
      <w:r>
        <w:rPr>
          <w:rStyle w:val="FootnoteAnchor"/>
          <w:rtl w:val="true"/>
        </w:rPr>
        <w:footnoteReference w:id="1300"/>
      </w:r>
      <w:r>
        <w:rPr>
          <w:rFonts w:ascii="Amiri" w:hAnsi="Amiri" w:eastAsia="Amiri" w:cs="Amiri"/>
          <w:color w:val="111111"/>
          <w:sz w:val="28"/>
          <w:sz w:val="28"/>
          <w:szCs w:val="28"/>
          <w:rtl w:val="true"/>
          <w:lang w:bidi="ar-SA"/>
        </w:rPr>
        <w:t>بن بكير، عن إبراهيم بن عثمان، عن الحكم،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خديجة لرسول اللّه صلى اللّه عليه و سلّم غلامين و أربع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و أمّ‌ كلثوم و رقية و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عبيد اللّه الخلاّل، أنبأنا سعيد بن أحمد بن محمد بن نعيم العيّار </w:t>
      </w:r>
      <w:r>
        <w:rPr>
          <w:rStyle w:val="FootnoteAnchor"/>
          <w:rtl w:val="true"/>
        </w:rPr>
        <w:footnoteReference w:id="1301"/>
      </w:r>
      <w:r>
        <w:rPr>
          <w:rFonts w:ascii="Amiri" w:hAnsi="Amiri" w:eastAsia="Amiri" w:cs="Amiri"/>
          <w:color w:val="111111"/>
          <w:sz w:val="28"/>
          <w:sz w:val="28"/>
          <w:szCs w:val="28"/>
          <w:rtl w:val="true"/>
          <w:lang w:bidi="ar-SA"/>
        </w:rPr>
        <w:t xml:space="preserve">، أنبأنا أبو عبد اللّه محمد بن الحسين بن محمد بن الحسين بن الأسترآباذي الهمذاني بأستراباذ </w:t>
      </w:r>
      <w:r>
        <w:rPr>
          <w:rStyle w:val="FootnoteAnchor"/>
          <w:rtl w:val="true"/>
        </w:rPr>
        <w:footnoteReference w:id="1302"/>
      </w:r>
      <w:r>
        <w:rPr>
          <w:rFonts w:ascii="Amiri" w:hAnsi="Amiri" w:eastAsia="Amiri" w:cs="Amiri"/>
          <w:color w:val="111111"/>
          <w:sz w:val="28"/>
          <w:sz w:val="28"/>
          <w:szCs w:val="28"/>
          <w:rtl w:val="true"/>
          <w:lang w:bidi="ar-SA"/>
        </w:rPr>
        <w:t xml:space="preserve">،أنبأنا محمد بن عبد اللّه بن إبراهيم الشافعي ببغداد، حدثنا محمد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أنبأنا شعبة، عن الحكم،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خديجة لرسول اللّه صلى اللّه عليه و سلّم غلامين، و أربع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زينب، و رقية، و أم كلثوم، و القاسم و عبد اللّه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الماهاني، أنبأنا شجاع بن علي المصقلي، أنبأنا أبو </w:t>
      </w:r>
    </w:p>
    <w:p>
      <w:pPr>
        <w:pStyle w:val="BookText"/>
        <w:rPr/>
      </w:pPr>
      <w:r>
        <w:rPr>
          <w:rFonts w:ascii="Amiri" w:hAnsi="Amiri" w:eastAsia="Amiri" w:cs="Amiri"/>
          <w:color w:val="111111"/>
          <w:sz w:val="28"/>
          <w:sz w:val="28"/>
          <w:szCs w:val="28"/>
          <w:rtl w:val="true"/>
          <w:lang w:bidi="ar-SA"/>
        </w:rPr>
        <w:t xml:space="preserve">عبد اللّه بن مندة، أنبأنا محمد بن أحمد بن أحمد </w:t>
      </w:r>
      <w:r>
        <w:rPr>
          <w:rStyle w:val="FootnoteAnchor"/>
          <w:rtl w:val="true"/>
        </w:rPr>
        <w:footnoteReference w:id="1303"/>
      </w:r>
      <w:r>
        <w:rPr>
          <w:rFonts w:ascii="Amiri" w:hAnsi="Amiri" w:eastAsia="Amiri" w:cs="Amiri"/>
          <w:color w:val="111111"/>
          <w:sz w:val="28"/>
          <w:sz w:val="28"/>
          <w:szCs w:val="28"/>
          <w:rtl w:val="true"/>
          <w:lang w:bidi="ar-SA"/>
        </w:rPr>
        <w:t xml:space="preserve">بن إسحاق المدائني، أنبأنا ابن رستة، أنبأنا موسى بن مساور، أنبأنا عبد اللّه بن معاذ الصّنعاني </w:t>
      </w:r>
      <w:r>
        <w:rPr>
          <w:rStyle w:val="FootnoteAnchor"/>
          <w:rtl w:val="true"/>
        </w:rPr>
        <w:footnoteReference w:id="1304"/>
      </w:r>
      <w:r>
        <w:rPr>
          <w:rFonts w:ascii="Amiri" w:hAnsi="Amiri" w:eastAsia="Amiri" w:cs="Amiri"/>
          <w:color w:val="111111"/>
          <w:sz w:val="28"/>
          <w:sz w:val="28"/>
          <w:szCs w:val="28"/>
          <w:rtl w:val="true"/>
          <w:lang w:bidi="ar-SA"/>
        </w:rPr>
        <w:t>،أنبأنا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لبث رسول اللّه صلى اللّه عليه و سلّم مع خديجة حتى ولدت له بعض بناته و كان له منها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زعم بعض العلماء أنها ولدت غلاما يسمى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غلاما يسمى الطيب</w:t>
      </w:r>
      <w:r>
        <w:rPr>
          <w:rFonts w:eastAsia="Amiri" w:cs="Amiri" w:ascii="Amiri" w:hAnsi="Amiri"/>
          <w:color w:val="111111"/>
          <w:sz w:val="28"/>
          <w:szCs w:val="28"/>
          <w:rtl w:val="true"/>
          <w:lang w:bidi="ar-SA"/>
        </w:rPr>
        <w:t xml:space="preserve">] </w:t>
      </w:r>
      <w:r>
        <w:rPr>
          <w:rStyle w:val="FootnoteAnchor"/>
          <w:rtl w:val="true"/>
        </w:rPr>
        <w:footnoteReference w:id="1305"/>
      </w:r>
      <w:r>
        <w:rPr>
          <w:rFonts w:ascii="IRNazanin" w:hAnsi="IRNazanin" w:eastAsia="IRNazanin"/>
          <w:color w:val="111111"/>
          <w:sz w:val="28"/>
          <w:sz w:val="28"/>
          <w:szCs w:val="28"/>
          <w:rtl w:val="true"/>
          <w:lang w:bidi="fa-IR"/>
        </w:rPr>
        <w:t>،و قال بعضهم ما نعلمها ولدت غلاما إلاّ القاسم و ولدت له بناته الأربع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زينب و فاطمة و رقية و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محمود الثقفي، أنبأنا أبو بكر بن المقرئ، أنبأنا محمد بن جعفر، أنبأنا عبيد اللّه، أنبأنا حسين بن محمد، أنبأنا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لرسول اللّه صلى اللّه عليه و سلّم 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 إبراهيم و الطاهر 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السّلمي، حدثنا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اللاّلكائي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الفضل، أنبأنا عبد اللّه بن جعفر، أنبأنا يعقوب بن سفيان، أنبأنا الحجاج </w:t>
      </w:r>
      <w:r>
        <w:rPr>
          <w:rStyle w:val="FootnoteAnchor"/>
          <w:rtl w:val="true"/>
        </w:rPr>
        <w:footnoteReference w:id="1306"/>
      </w:r>
      <w:r>
        <w:rPr>
          <w:rFonts w:ascii="Amiri" w:hAnsi="Amiri" w:eastAsia="Amiri" w:cs="Amiri"/>
          <w:color w:val="111111"/>
          <w:sz w:val="28"/>
          <w:sz w:val="28"/>
          <w:szCs w:val="28"/>
          <w:rtl w:val="true"/>
          <w:lang w:bidi="ar-SA"/>
        </w:rPr>
        <w:t>،أنبأنا جدي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w:t>
      </w:r>
      <w:r>
        <w:rPr>
          <w:rStyle w:val="FootnoteAnchor"/>
          <w:rtl w:val="true"/>
        </w:rPr>
        <w:footnoteReference w:id="1307"/>
      </w:r>
      <w:r>
        <w:rPr>
          <w:rFonts w:ascii="Amiri" w:hAnsi="Amiri" w:eastAsia="Amiri" w:cs="Amiri"/>
          <w:color w:val="111111"/>
          <w:sz w:val="28"/>
          <w:sz w:val="28"/>
          <w:szCs w:val="28"/>
          <w:rtl w:val="true"/>
          <w:lang w:bidi="ar-SA"/>
        </w:rPr>
        <w:t xml:space="preserve">في الجاهلية، و أنكحه إيّاها أبوها خويلد بن أسد، و ولدت </w:t>
      </w:r>
      <w:r>
        <w:rPr>
          <w:rStyle w:val="FootnoteAnchor"/>
          <w:rtl w:val="true"/>
        </w:rPr>
        <w:footnoteReference w:id="1308"/>
      </w:r>
      <w:r>
        <w:rPr>
          <w:rFonts w:ascii="Amiri" w:hAnsi="Amiri" w:eastAsia="Amiri" w:cs="Amiri"/>
          <w:color w:val="111111"/>
          <w:sz w:val="28"/>
          <w:sz w:val="28"/>
          <w:szCs w:val="28"/>
          <w:rtl w:val="true"/>
          <w:lang w:bidi="ar-SA"/>
        </w:rPr>
        <w:t>لرسول اللّه صلى اللّه عليه و سلّم القاسم، به كان يكنى، و الطاهر، و زينب، و رقية، و أمّ‌ كلثوم، و فاطمة رضوان اللّه تعالى عليهم أجمعين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زينب بنت رسول اللّه صلى اللّه عليه و سلّم فتزوجها أبو العاص بن الربيع بن عبد قيس </w:t>
      </w:r>
      <w:r>
        <w:rPr>
          <w:rStyle w:val="FootnoteAnchor"/>
          <w:rtl w:val="true"/>
        </w:rPr>
        <w:footnoteReference w:id="1309"/>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عبد مناف في الجاهلية فولدت لأبي العاص جارية اسمها أمامة فتزوجها علي بن أبي طالب بعد ما توفيت بنت رسول اللّه صلى اللّه عليه و سلّم فقتل </w:t>
      </w:r>
      <w:r>
        <w:rPr>
          <w:rStyle w:val="FootnoteAnchor"/>
          <w:rtl w:val="true"/>
        </w:rPr>
        <w:footnoteReference w:id="1310"/>
      </w:r>
      <w:r>
        <w:rPr>
          <w:rFonts w:ascii="Amiri" w:hAnsi="Amiri" w:eastAsia="Amiri" w:cs="Amiri"/>
          <w:color w:val="111111"/>
          <w:sz w:val="28"/>
          <w:sz w:val="28"/>
          <w:szCs w:val="28"/>
          <w:rtl w:val="true"/>
          <w:lang w:bidi="ar-SA"/>
        </w:rPr>
        <w:t xml:space="preserve">علي و عنده أمامة فخلف على أمامة بعد عليّ‌ المغيرة بن نوفل بن الحارث بن عبد المطلب بن هاشم فتوفيت عنده، و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311"/>
      </w:r>
      <w:r>
        <w:rPr>
          <w:rFonts w:ascii="IRNazanin" w:hAnsi="IRNazanin" w:eastAsia="IRNazanin"/>
          <w:color w:val="111111"/>
          <w:sz w:val="28"/>
          <w:sz w:val="28"/>
          <w:szCs w:val="28"/>
          <w:rtl w:val="true"/>
          <w:lang w:bidi="fa-IR"/>
        </w:rPr>
        <w:t xml:space="preserve">العاص بن </w:t>
      </w:r>
      <w:r>
        <w:rPr>
          <w:rStyle w:val="FootnoteAnchor"/>
          <w:rtl w:val="true"/>
        </w:rPr>
        <w:footnoteReference w:id="1312"/>
      </w:r>
      <w:r>
        <w:rPr>
          <w:rFonts w:ascii="Amiri" w:hAnsi="Amiri" w:eastAsia="Amiri" w:cs="Amiri"/>
          <w:color w:val="111111"/>
          <w:sz w:val="28"/>
          <w:sz w:val="28"/>
          <w:szCs w:val="28"/>
          <w:rtl w:val="true"/>
          <w:lang w:bidi="ar-SA"/>
        </w:rPr>
        <w:t>الربيع هالة بنت خويلد بن أسد و خديجة خالته أخت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رقية بنت رسول اللّه صلى اللّه عليه و سلّم فتزوجها عثمان بن عفان في الجاهلية فولدت له عبد اللّه بن عثمان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كان يكنى عثمان أول مرة، حتى كني بعد ذلك بعمرو بن عثمان، و بكلّ‌ قد كان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توفيت رقية زمن بدر فتخلف عثمان على دفنها فذلك منعه أن يشهد بدرا، و قد كان عثمان هاجر إلى أرض الحبشة و هاجر معه برقية بنت رسول اللّه صلى اللّه عليه و سلّم، و توفيت رقية بنت رسول اللّه صلى اللّه عليه و سلّم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زيد بن</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حارثة مولى رسول اللّه صلى اللّه عليه و سلّم بشيرا بفتح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فاطمة بنت محمد بن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الثقفي، أنبأنا أبو بكر بن المقرئ، أنبأنا محمد </w:t>
      </w:r>
      <w:r>
        <w:rPr>
          <w:rStyle w:val="FootnoteAnchor"/>
          <w:rtl w:val="true"/>
        </w:rPr>
        <w:footnoteReference w:id="1315"/>
      </w:r>
      <w:r>
        <w:rPr>
          <w:rFonts w:ascii="Amiri" w:hAnsi="Amiri" w:eastAsia="Amiri" w:cs="Amiri"/>
          <w:color w:val="111111"/>
          <w:sz w:val="28"/>
          <w:sz w:val="28"/>
          <w:szCs w:val="28"/>
          <w:rtl w:val="true"/>
          <w:lang w:bidi="ar-SA"/>
        </w:rPr>
        <w:t>بن جعفر الزّرّاد، نا عبيد اللّه بن سعد الزّهري، نا عمي، أنبأنا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خديجة لرسول اللّه صلى اللّه عليه و سلّم زينب و رقية و فاطمة و أم كلثوم و القاسم 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يكنى أبا الطاهر، 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القاسم و الطيب فهلكوا في الجاهلية، أما بناته فكلهن أدركن الإسلام فأسلمهن و هاجرن مع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المدينة حين هاجر، و هلك أبو طالب و خديجة بنت خويلد في عام واحد قبل مهاجر</w:t>
      </w:r>
      <w:r>
        <w:rPr>
          <w:rFonts w:eastAsia="Amiri" w:cs="Amiri" w:ascii="Amiri" w:hAnsi="Amiri"/>
          <w:color w:val="111111"/>
          <w:sz w:val="28"/>
          <w:szCs w:val="28"/>
          <w:rtl w:val="true"/>
          <w:lang w:bidi="ar-SA"/>
        </w:rPr>
        <w:t xml:space="preserve">] </w:t>
      </w:r>
      <w:r>
        <w:rPr>
          <w:rStyle w:val="FootnoteAnchor"/>
          <w:rtl w:val="true"/>
        </w:rPr>
        <w:footnoteReference w:id="1316"/>
      </w:r>
      <w:r>
        <w:rPr>
          <w:rFonts w:ascii="Amiri" w:hAnsi="Amiri" w:eastAsia="Amiri" w:cs="Amiri"/>
          <w:color w:val="111111"/>
          <w:sz w:val="28"/>
          <w:sz w:val="28"/>
          <w:szCs w:val="28"/>
          <w:rtl w:val="true"/>
          <w:lang w:bidi="ar-SA"/>
        </w:rPr>
        <w:t>رسول اللّه صلى اللّه عليه و سلّم إلى المدينة بثلاث سنين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نصر أحمد بن عبد اللّه بن أحمد بن رضوان و أبو علي الحسن </w:t>
      </w:r>
      <w:r>
        <w:rPr>
          <w:rStyle w:val="FootnoteAnchor"/>
          <w:rtl w:val="true"/>
        </w:rPr>
        <w:footnoteReference w:id="1317"/>
      </w:r>
      <w:r>
        <w:rPr>
          <w:rFonts w:ascii="IRNazanin" w:hAnsi="IRNazanin" w:eastAsia="IRNazanin"/>
          <w:color w:val="111111"/>
          <w:sz w:val="28"/>
          <w:sz w:val="28"/>
          <w:szCs w:val="28"/>
          <w:rtl w:val="true"/>
          <w:lang w:bidi="fa-IR"/>
        </w:rPr>
        <w:t>بن المظفّر بن السبط‍‌، و أبو غالب بن البنا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318"/>
      </w:r>
      <w:r>
        <w:rPr>
          <w:rFonts w:ascii="Amiri" w:hAnsi="Amiri" w:eastAsia="Amiri" w:cs="Amiri"/>
          <w:color w:val="111111"/>
          <w:sz w:val="28"/>
          <w:sz w:val="28"/>
          <w:szCs w:val="28"/>
          <w:rtl w:val="true"/>
          <w:lang w:bidi="ar-SA"/>
        </w:rPr>
        <w:t xml:space="preserve">محمد بن الجوهري، أنبأنا </w:t>
      </w:r>
    </w:p>
    <w:p>
      <w:pPr>
        <w:pStyle w:val="BookText"/>
        <w:rPr/>
      </w:pPr>
      <w:r>
        <w:rPr>
          <w:rFonts w:ascii="Amiri" w:hAnsi="Amiri" w:eastAsia="Amiri" w:cs="Amiri"/>
          <w:color w:val="111111"/>
          <w:sz w:val="28"/>
          <w:sz w:val="28"/>
          <w:szCs w:val="28"/>
          <w:rtl w:val="true"/>
          <w:lang w:bidi="ar-SA"/>
        </w:rPr>
        <w:t>أبو بكر بن مالك، حدثنا إبراهيم بن عبد اللّه النصري، أنبأنا عمرو بن مرزوق، أنبأنا شعبة، عن جابر الجعفي، عن الشعبي،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ابنه إبراهيم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1319"/>
      </w:r>
      <w:r>
        <w:rPr>
          <w:rFonts w:ascii="Amiri" w:hAnsi="Amiri" w:eastAsia="Amiri" w:cs="Amiri"/>
          <w:color w:val="111111"/>
          <w:sz w:val="28"/>
          <w:sz w:val="28"/>
          <w:szCs w:val="28"/>
          <w:rtl w:val="true"/>
          <w:lang w:bidi="ar-SA"/>
        </w:rPr>
        <w:t>له مرضعا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w:t>
      </w:r>
      <w:r>
        <w:rPr>
          <w:rStyle w:val="FootnoteAnchor"/>
          <w:rtl w:val="true"/>
        </w:rPr>
        <w:footnoteReference w:id="1320"/>
      </w:r>
      <w:r>
        <w:rPr>
          <w:rFonts w:ascii="Amiri" w:hAnsi="Amiri" w:eastAsia="Amiri" w:cs="Amiri"/>
          <w:color w:val="111111"/>
          <w:sz w:val="28"/>
          <w:sz w:val="28"/>
          <w:szCs w:val="28"/>
          <w:rtl w:val="true"/>
          <w:lang w:bidi="ar-SA"/>
        </w:rPr>
        <w:t xml:space="preserve">بن طاهر الشحّامي </w:t>
      </w:r>
      <w:r>
        <w:rPr>
          <w:rStyle w:val="FootnoteAnchor"/>
          <w:rtl w:val="true"/>
        </w:rPr>
        <w:footnoteReference w:id="1321"/>
      </w:r>
      <w:r>
        <w:rPr>
          <w:rFonts w:ascii="Amiri" w:hAnsi="Amiri" w:eastAsia="Amiri" w:cs="Amiri"/>
          <w:color w:val="111111"/>
          <w:sz w:val="28"/>
          <w:sz w:val="28"/>
          <w:szCs w:val="28"/>
          <w:rtl w:val="true"/>
          <w:lang w:bidi="ar-SA"/>
        </w:rPr>
        <w:t xml:space="preserve">،أنبأنا أحمد بن الحسن بن محمد، أنبأنا الحسن بن أحمد بن محمد، أنبأنا أبو بكر عبد اللّه بن محمد بن مسلم، أنبأنا عبد اللّه بن عيشون </w:t>
      </w:r>
      <w:r>
        <w:rPr>
          <w:rStyle w:val="FootnoteAnchor"/>
          <w:rtl w:val="true"/>
        </w:rPr>
        <w:footnoteReference w:id="1322"/>
      </w:r>
      <w:r>
        <w:rPr>
          <w:rFonts w:ascii="Amiri" w:hAnsi="Amiri" w:eastAsia="Amiri" w:cs="Amiri"/>
          <w:color w:val="111111"/>
          <w:sz w:val="28"/>
          <w:sz w:val="28"/>
          <w:szCs w:val="28"/>
          <w:rtl w:val="true"/>
          <w:lang w:bidi="ar-SA"/>
        </w:rPr>
        <w:t xml:space="preserve">،أنبأنا محمد بن سليمان بن أبي داود، و حدثنا أبي عن الحكم بن عتيبة، عن عامر الشعبي، عن البراء </w:t>
      </w:r>
      <w:r>
        <w:rPr>
          <w:rStyle w:val="FootnoteAnchor"/>
          <w:rtl w:val="true"/>
        </w:rPr>
        <w:footnoteReference w:id="1323"/>
      </w:r>
      <w:r>
        <w:rPr>
          <w:rFonts w:ascii="Amiri" w:hAnsi="Amiri" w:eastAsia="Amiri" w:cs="Amiri"/>
          <w:color w:val="111111"/>
          <w:sz w:val="28"/>
          <w:sz w:val="28"/>
          <w:szCs w:val="28"/>
          <w:rtl w:val="true"/>
          <w:lang w:bidi="ar-SA"/>
        </w:rPr>
        <w:t>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إبراهيم بن النبي صلى اللّه عليه و سلّم و هو مرضع قبل أن يكمل رضاعه فصلّى عليه رسول اللّه صلى اللّه عليه و سلّم ثم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لإبراهيم ظئرا في الجنة تتم رضاعه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عمر الفقيه، أنبأنا أبو عثمان البحيري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محمد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الأديب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عمرو بن حمدان </w:t>
      </w:r>
      <w:r>
        <w:rPr>
          <w:rStyle w:val="FootnoteAnchor"/>
          <w:rtl w:val="true"/>
        </w:rPr>
        <w:footnoteReference w:id="1325"/>
      </w:r>
      <w:r>
        <w:rPr>
          <w:rFonts w:ascii="Amiri" w:hAnsi="Amiri" w:eastAsia="Amiri" w:cs="Amiri"/>
          <w:color w:val="111111"/>
          <w:sz w:val="28"/>
          <w:sz w:val="28"/>
          <w:szCs w:val="28"/>
          <w:rtl w:val="true"/>
          <w:lang w:bidi="ar-SA"/>
        </w:rPr>
        <w:t xml:space="preserve">،أنبأنا محمد بن عبد اللّه بن يوسف الدويري </w:t>
      </w:r>
      <w:r>
        <w:rPr>
          <w:rStyle w:val="FootnoteAnchor"/>
          <w:rtl w:val="true"/>
        </w:rPr>
        <w:footnoteReference w:id="1326"/>
      </w:r>
      <w:r>
        <w:rPr>
          <w:rFonts w:ascii="Amiri" w:hAnsi="Amiri" w:eastAsia="Amiri" w:cs="Amiri"/>
          <w:color w:val="111111"/>
          <w:sz w:val="28"/>
          <w:sz w:val="28"/>
          <w:szCs w:val="28"/>
          <w:rtl w:val="true"/>
          <w:lang w:bidi="ar-SA"/>
        </w:rPr>
        <w:t xml:space="preserve">،أنبأنا يحيى بن موسى ختّ‌ </w:t>
      </w:r>
      <w:r>
        <w:rPr>
          <w:rStyle w:val="FootnoteAnchor"/>
          <w:rtl w:val="true"/>
        </w:rPr>
        <w:footnoteReference w:id="1327"/>
      </w:r>
      <w:r>
        <w:rPr>
          <w:rFonts w:ascii="Amiri" w:hAnsi="Amiri" w:eastAsia="Amiri" w:cs="Amiri"/>
          <w:color w:val="111111"/>
          <w:sz w:val="28"/>
          <w:sz w:val="28"/>
          <w:szCs w:val="28"/>
          <w:rtl w:val="true"/>
          <w:lang w:bidi="ar-SA"/>
        </w:rPr>
        <w:t>البلخي، أنبأنا عتاب بن محمد بن شوذب، أنبأنا إسماعيل بن أبي خالد، عن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إبراهيم بن النبي صلى اللّه عليه و سلّم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يرضع بقية رضاعه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أبو بكر بن </w:t>
      </w:r>
    </w:p>
    <w:p>
      <w:pPr>
        <w:pStyle w:val="BookText"/>
        <w:rPr/>
      </w:pPr>
      <w:r>
        <w:rPr>
          <w:rFonts w:ascii="Amiri" w:hAnsi="Amiri" w:eastAsia="Amiri" w:cs="Amiri"/>
          <w:color w:val="111111"/>
          <w:sz w:val="28"/>
          <w:sz w:val="28"/>
          <w:szCs w:val="28"/>
          <w:rtl w:val="true"/>
          <w:lang w:bidi="ar-SA"/>
        </w:rPr>
        <w:t xml:space="preserve">مالك، أنبأنا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Style w:val="FootnoteAnchor"/>
          <w:rtl w:val="true"/>
        </w:rPr>
        <w:footnoteReference w:id="1328"/>
      </w:r>
      <w:r>
        <w:rPr>
          <w:rFonts w:ascii="Amiri" w:hAnsi="Amiri" w:eastAsia="Amiri" w:cs="Amiri"/>
          <w:color w:val="111111"/>
          <w:sz w:val="28"/>
          <w:sz w:val="28"/>
          <w:szCs w:val="28"/>
          <w:rtl w:val="true"/>
          <w:lang w:bidi="ar-SA"/>
        </w:rPr>
        <w:t>،أنبأنا 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إسرائيل،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عامر عن البراء</w:t>
      </w:r>
      <w:r>
        <w:rPr>
          <w:rFonts w:eastAsia="Amiri" w:cs="Amiri" w:ascii="Amiri" w:hAnsi="Amiri"/>
          <w:color w:val="111111"/>
          <w:sz w:val="28"/>
          <w:szCs w:val="28"/>
          <w:rtl w:val="true"/>
          <w:lang w:bidi="ar-SA"/>
        </w:rPr>
        <w:t xml:space="preserve">] </w:t>
      </w:r>
      <w:r>
        <w:rPr>
          <w:rStyle w:val="FootnoteAnchor"/>
          <w:rtl w:val="true"/>
        </w:rPr>
        <w:footnoteReference w:id="1329"/>
      </w:r>
      <w:r>
        <w:rPr>
          <w:rFonts w:ascii="IRNazanin" w:hAnsi="IRNazanin" w:eastAsia="IRNazanin"/>
          <w:color w:val="111111"/>
          <w:sz w:val="28"/>
          <w:sz w:val="28"/>
          <w:szCs w:val="28"/>
          <w:rtl w:val="true"/>
          <w:lang w:bidi="fa-IR"/>
        </w:rPr>
        <w:t>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w:t>
      </w:r>
      <w:r>
        <w:rPr>
          <w:rStyle w:val="FootnoteAnchor"/>
          <w:rtl w:val="true"/>
        </w:rPr>
        <w:footnoteReference w:id="1330"/>
      </w:r>
      <w:r>
        <w:rPr>
          <w:rFonts w:ascii="Amiri" w:hAnsi="Amiri" w:eastAsia="Amiri" w:cs="Amiri"/>
          <w:color w:val="111111"/>
          <w:sz w:val="28"/>
          <w:sz w:val="28"/>
          <w:szCs w:val="28"/>
          <w:rtl w:val="true"/>
          <w:lang w:bidi="ar-SA"/>
        </w:rPr>
        <w:t>رسول اللّه صلى اللّه عليه و سلّم على ابنه إبراهيم، و مات و هو ابن ستة عشر شهرا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في الجنة من يتم رضاعه و هو 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w:t>
      </w:r>
      <w:r>
        <w:rPr>
          <w:rStyle w:val="FootnoteAnchor"/>
          <w:rtl w:val="true"/>
        </w:rPr>
        <w:footnoteReference w:id="1331"/>
      </w:r>
      <w:r>
        <w:rPr>
          <w:rFonts w:ascii="Amiri" w:hAnsi="Amiri" w:eastAsia="Amiri" w:cs="Amiri"/>
          <w:color w:val="111111"/>
          <w:sz w:val="28"/>
          <w:sz w:val="28"/>
          <w:szCs w:val="28"/>
          <w:rtl w:val="true"/>
          <w:lang w:bidi="ar-SA"/>
        </w:rPr>
        <w:t xml:space="preserve">،أنبأنا علي بن أحمد بن عبدان، أنبأنا أحمد بن عبيد الصفّار، أنبأنا محمد بن يونس، أنبأنا سعد بن أوس أبو زيد الأنصاري، أنبأنا شعبة عن الحكم عن مقسم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لما مات إبراهيم ابن رسول اللّه صلى اللّه عليه و سلّم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 مرضعا في الجنّة يتم </w:t>
      </w:r>
      <w:r>
        <w:rPr>
          <w:rStyle w:val="FootnoteAnchor"/>
          <w:rtl w:val="true"/>
        </w:rPr>
        <w:footnoteReference w:id="1333"/>
      </w:r>
      <w:r>
        <w:rPr>
          <w:rFonts w:ascii="Amiri" w:hAnsi="Amiri" w:eastAsia="Amiri" w:cs="Amiri"/>
          <w:color w:val="111111"/>
          <w:sz w:val="28"/>
          <w:sz w:val="28"/>
          <w:szCs w:val="28"/>
          <w:rtl w:val="true"/>
          <w:lang w:bidi="ar-SA"/>
        </w:rPr>
        <w:t>رضاعه، و لو عاش لكان صدّيقا نبيا، و لو عاش لأعتقت أخواله من القبط‍‌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و أبو بكر وجيه </w:t>
      </w:r>
      <w:r>
        <w:rPr>
          <w:rStyle w:val="FootnoteAnchor"/>
          <w:rtl w:val="true"/>
        </w:rPr>
        <w:footnoteReference w:id="1334"/>
      </w:r>
      <w:r>
        <w:rPr>
          <w:rFonts w:ascii="Amiri" w:hAnsi="Amiri" w:eastAsia="Amiri" w:cs="Amiri"/>
          <w:color w:val="111111"/>
          <w:sz w:val="28"/>
          <w:sz w:val="28"/>
          <w:szCs w:val="28"/>
          <w:rtl w:val="true"/>
          <w:lang w:bidi="ar-SA"/>
        </w:rPr>
        <w:t xml:space="preserve">،أنبأنا طاهر بن محمد الشحّامي و أبو الفتوح عبد الوهاب بن الشاه بن أحمد الشاذيالي </w:t>
      </w:r>
      <w:r>
        <w:rPr>
          <w:rStyle w:val="FootnoteAnchor"/>
          <w:rtl w:val="true"/>
        </w:rPr>
        <w:footnoteReference w:id="1335"/>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حامد </w:t>
      </w:r>
      <w:r>
        <w:rPr>
          <w:rStyle w:val="FootnoteAnchor"/>
          <w:rtl w:val="true"/>
        </w:rPr>
        <w:footnoteReference w:id="1336"/>
      </w:r>
      <w:r>
        <w:rPr>
          <w:rFonts w:ascii="Amiri" w:hAnsi="Amiri" w:eastAsia="Amiri" w:cs="Amiri"/>
          <w:color w:val="111111"/>
          <w:sz w:val="28"/>
          <w:sz w:val="28"/>
          <w:szCs w:val="28"/>
          <w:rtl w:val="true"/>
          <w:lang w:bidi="ar-SA"/>
        </w:rPr>
        <w:t xml:space="preserve">أحمد بن الحسن بن محمد، أنبأنا أبو محمد الحسن بن أحمد بن محمد، أنبأنا أبو محمد الحسين بن محمد بن جابر وكيل </w:t>
      </w:r>
      <w:r>
        <w:rPr>
          <w:rStyle w:val="FootnoteAnchor"/>
          <w:rtl w:val="true"/>
        </w:rPr>
        <w:footnoteReference w:id="1337"/>
      </w:r>
      <w:r>
        <w:rPr>
          <w:rFonts w:ascii="Amiri" w:hAnsi="Amiri" w:eastAsia="Amiri" w:cs="Amiri"/>
          <w:color w:val="111111"/>
          <w:sz w:val="28"/>
          <w:sz w:val="28"/>
          <w:szCs w:val="28"/>
          <w:rtl w:val="true"/>
          <w:lang w:bidi="ar-SA"/>
        </w:rPr>
        <w:t xml:space="preserve">أبي عمرو </w:t>
      </w:r>
      <w:r>
        <w:rPr>
          <w:rStyle w:val="FootnoteAnchor"/>
          <w:rtl w:val="true"/>
        </w:rPr>
        <w:footnoteReference w:id="1338"/>
      </w:r>
      <w:r>
        <w:rPr>
          <w:rFonts w:ascii="Amiri" w:hAnsi="Amiri" w:eastAsia="Amiri" w:cs="Amiri"/>
          <w:color w:val="111111"/>
          <w:sz w:val="28"/>
          <w:sz w:val="28"/>
          <w:szCs w:val="28"/>
          <w:rtl w:val="true"/>
          <w:lang w:bidi="ar-SA"/>
        </w:rPr>
        <w:t>الخفاف، أنبأنا إبراهيم بن الحسين الهمذاني، أنبأنا إسحاق بن محمد الفروي، أنبأنا عيسى بن عبد اللّه، عن أبيه عن جده، عن أبي جده،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إبراهيم بن النبي صلى اللّه عليه و سلّم أرسل رسول اللّه صلى اللّه عليه و سلّم علي بن أبي طالب إلى أمه مارية القبطية و هي بالمشربة فحمله علي </w:t>
      </w:r>
    </w:p>
    <w:p>
      <w:pPr>
        <w:pStyle w:val="BookText"/>
        <w:rPr/>
      </w:pPr>
      <w:r>
        <w:rPr>
          <w:rFonts w:ascii="Amiri" w:hAnsi="Amiri" w:eastAsia="Amiri" w:cs="Amiri"/>
          <w:color w:val="111111"/>
          <w:sz w:val="28"/>
          <w:sz w:val="28"/>
          <w:szCs w:val="28"/>
          <w:rtl w:val="true"/>
          <w:lang w:bidi="ar-SA"/>
        </w:rPr>
        <w:t>في سفط‍‌ و جعله بين يديه على الفرس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به إلى النبي صلى اللّه عليه و سلّم فغسله و كفّنه و خرج به، و خرج الناس معه فدفنه في الزقاق الذي يلي دار محمد بن زيد؛ فدخل علي بن أبي طالب في قبره حتى سوّى عليه التراب و دفنه، ثم خرج و رشّ‌ على قبره، و أدخل على رسول اللّه صلى اللّه عليه و سلّم يده في قبره،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إنه لنبي ابن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رسول اللّه صلى اللّه عليه و سلّم و اشتد البكاء، و بكى المسلمون حتى ارتفع الصوت،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تدمع العين و يحزن القلب، و لا نقول ما يغضب الرب، و إنّا عليك يا إبراهيم لمحزونون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هو ابن عبد اللّه بن محمد بن عمر بن علي بن أبي طالب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فاطمة بنت محمد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w:t>
      </w:r>
      <w:r>
        <w:rPr>
          <w:rStyle w:val="FootnoteAnchor"/>
          <w:rtl w:val="true"/>
        </w:rPr>
        <w:footnoteReference w:id="1339"/>
      </w:r>
      <w:r>
        <w:rPr>
          <w:rFonts w:ascii="Amiri" w:hAnsi="Amiri" w:eastAsia="Amiri" w:cs="Amiri"/>
          <w:color w:val="111111"/>
          <w:sz w:val="28"/>
          <w:sz w:val="28"/>
          <w:szCs w:val="28"/>
          <w:rtl w:val="true"/>
          <w:lang w:bidi="ar-SA"/>
        </w:rPr>
        <w:t>بن محمد بن محمود الثقفي، أنبأنا أبو بكر بن المقرئ، أنبأنا محمد بن جعفر الزّرّاد، نا عبيد اللّه بن سعد، أنبأنا عمي، أنبأنا أبي عن ابن إسحاق، حدثني عبد اللّه بن أبي بكر عن عمرة،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ابن رسول اللّه صلى اللّه عليه و سلّم و هو ابن ثمانية </w:t>
      </w:r>
      <w:r>
        <w:rPr>
          <w:rStyle w:val="FootnoteAnchor"/>
          <w:rtl w:val="true"/>
        </w:rPr>
        <w:footnoteReference w:id="1340"/>
      </w:r>
      <w:r>
        <w:rPr>
          <w:rFonts w:ascii="IRNazanin" w:hAnsi="IRNazanin" w:eastAsia="IRNazanin"/>
          <w:color w:val="111111"/>
          <w:sz w:val="28"/>
          <w:sz w:val="28"/>
          <w:szCs w:val="28"/>
          <w:rtl w:val="true"/>
          <w:lang w:bidi="fa-IR"/>
        </w:rPr>
        <w:t>عشر شهرا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أبو طاهر المخلّص، أنبأنا رضوان بن أحمد، أنبأنا أحمد بن عبد الجبار، أنبأنا يونس بن بكير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طلحة بن يزيد بن ركانة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إبراهيم ابن رسول اللّه صلى اللّه عليه و سلّم و هو ابن ثمانية عشر شهرا فلم يصلّ‌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اللّه بن أبي بكر عن عمرة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أنبأنا أبو بكر البيهقي، أنبأنا أبو عبد اللّه الحافظ‍‌، أنبأنا أبو الحسين محمد بن أحمد بن تميم الأصم، أنبأنا الحسين بن فهم، أنبأنا محمد بن سعد </w:t>
      </w:r>
      <w:r>
        <w:rPr>
          <w:rStyle w:val="FootnoteAnchor"/>
          <w:rtl w:val="true"/>
        </w:rPr>
        <w:footnoteReference w:id="1342"/>
      </w:r>
      <w:r>
        <w:rPr>
          <w:rFonts w:ascii="Amiri" w:hAnsi="Amiri" w:eastAsia="Amiri" w:cs="Amiri"/>
          <w:color w:val="111111"/>
          <w:sz w:val="28"/>
          <w:sz w:val="28"/>
          <w:szCs w:val="28"/>
          <w:rtl w:val="true"/>
          <w:lang w:bidi="ar-SA"/>
        </w:rPr>
        <w:t>،حدثني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بن رسول اللّه صلى اللّه عليه و سلّم مات يوم الثلاثاء لعشر ليال خلون من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w:t>
      </w:r>
      <w:r>
        <w:rPr>
          <w:rFonts w:eastAsia="Amiri" w:cs="Amiri" w:ascii="Amiri" w:hAnsi="Amiri"/>
          <w:color w:val="111111"/>
          <w:sz w:val="28"/>
          <w:szCs w:val="28"/>
          <w:rtl w:val="true"/>
          <w:lang w:bidi="ar-SA"/>
        </w:rPr>
        <w:t xml:space="preserve">] </w:t>
      </w:r>
      <w:r>
        <w:rPr>
          <w:rStyle w:val="FootnoteAnchor"/>
          <w:rtl w:val="true"/>
        </w:rPr>
        <w:footnoteReference w:id="1343"/>
      </w:r>
      <w:r>
        <w:rPr>
          <w:rFonts w:ascii="Amiri" w:hAnsi="Amiri" w:eastAsia="Amiri" w:cs="Amiri"/>
          <w:color w:val="111111"/>
          <w:sz w:val="28"/>
          <w:sz w:val="28"/>
          <w:szCs w:val="28"/>
          <w:rtl w:val="true"/>
          <w:lang w:bidi="ar-SA"/>
        </w:rPr>
        <w:t>الأول سنة عشر، و دفن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وفاته في </w:t>
      </w:r>
    </w:p>
    <w:p>
      <w:pPr>
        <w:pStyle w:val="BookText"/>
        <w:rPr/>
      </w:pPr>
      <w:r>
        <w:rPr>
          <w:rFonts w:ascii="Amiri" w:hAnsi="Amiri" w:eastAsia="Amiri" w:cs="Amiri"/>
          <w:color w:val="111111"/>
          <w:sz w:val="28"/>
          <w:sz w:val="28"/>
          <w:szCs w:val="28"/>
          <w:rtl w:val="true"/>
          <w:lang w:bidi="ar-SA"/>
        </w:rPr>
        <w:t xml:space="preserve">بني مازن عند أم برزة </w:t>
      </w:r>
      <w:r>
        <w:rPr>
          <w:rStyle w:val="FootnoteAnchor"/>
          <w:rtl w:val="true"/>
        </w:rPr>
        <w:footnoteReference w:id="1344"/>
      </w:r>
      <w:r>
        <w:rPr>
          <w:rFonts w:ascii="Amiri" w:hAnsi="Amiri" w:eastAsia="Amiri" w:cs="Amiri"/>
          <w:color w:val="111111"/>
          <w:sz w:val="28"/>
          <w:sz w:val="28"/>
          <w:szCs w:val="28"/>
          <w:rtl w:val="true"/>
          <w:lang w:bidi="ar-SA"/>
        </w:rPr>
        <w:t>بنت المنذر من بني النجار و مات و هو ابن ثمانية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أنبأنا أبو الحسن السيرافي، أنبأنا أحمد بن إسحاق النهاوندي، أنبأنا أحمد بن عمران، أنبأنا موسى بن زكريا، أنبأنا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المدائني ولد إبراهيم بن رسول اللّه صلى اللّه عليه و سلّم في ذي الحجة سنة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عشر مات إبراهيم بن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أحمد و أبو عبد اللّه يحيى، ابنا </w:t>
      </w:r>
      <w:r>
        <w:rPr>
          <w:rStyle w:val="FootnoteAnchor"/>
          <w:rtl w:val="true"/>
        </w:rPr>
        <w:footnoteReference w:id="1345"/>
      </w:r>
      <w:r>
        <w:rPr>
          <w:rFonts w:ascii="Amiri" w:hAnsi="Amiri" w:eastAsia="Amiri" w:cs="Amiri"/>
          <w:color w:val="111111"/>
          <w:sz w:val="28"/>
          <w:sz w:val="28"/>
          <w:szCs w:val="28"/>
          <w:rtl w:val="true"/>
          <w:lang w:bidi="ar-SA"/>
        </w:rPr>
        <w:t>الحسن بن 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بن المسلمة، أنبأنا أبو طاهر المخلّص، أنبأنا أحمد بن سليمان الطوسي، أنبأنا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مصعب بن عبد اللّه قال </w:t>
      </w:r>
      <w:r>
        <w:rPr>
          <w:rStyle w:val="FootnoteAnchor"/>
          <w:rtl w:val="true"/>
        </w:rPr>
        <w:footnoteReference w:id="1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مولد إبراهيم في ذي الحجة سنة ثمان من الهجرة، و مات و هو ابن ثمانية عشر شهرا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 xml:space="preserve">محمد الخطيب بمشكان، أنبأنا القاضي أبو منصور محمد بن الحسن النهاوندي، أنبأنا القاضي أبو العباس أحمد بن الحسين، أنبأنا أبو القاسم عبد اللّه بن محمد بن عبد اللّه بن عبد الرّحمن، أنبأنا أبو عبد اللّه محمد بن إسماعيل البخاري </w:t>
      </w:r>
      <w:r>
        <w:rPr>
          <w:rStyle w:val="FootnoteAnchor"/>
          <w:rtl w:val="true"/>
        </w:rPr>
        <w:footnoteReference w:id="1349"/>
      </w:r>
      <w:r>
        <w:rPr>
          <w:rFonts w:ascii="Amiri" w:hAnsi="Amiri" w:eastAsia="Amiri" w:cs="Amiri"/>
          <w:color w:val="111111"/>
          <w:sz w:val="28"/>
          <w:sz w:val="28"/>
          <w:szCs w:val="28"/>
          <w:rtl w:val="true"/>
          <w:lang w:bidi="ar-SA"/>
        </w:rPr>
        <w:t>،و حدثني ابن أبي مريم، أنبأنا يحيى بن أيوب، حدثني يزيد بن الهاد، حدثني عمر بن عبد اللّه بن عروة بن الزبير، عن عروة بن الزبير، عن عائشة زوج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لما قدم المدينة خرجت ابنته مع كنانة أو ابن كنانة، فلما خرجوا في إثرها أدركها هبّار بن الأسود، فلم يزل يطعن بعيرها برمحه حتى صرعها، و ألقت ما في بطنها و أهريقت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فاشتجر </w:t>
      </w:r>
      <w:r>
        <w:rPr>
          <w:rStyle w:val="FootnoteAnchor"/>
          <w:rtl w:val="true"/>
        </w:rPr>
        <w:footnoteReference w:id="1350"/>
      </w:r>
      <w:r>
        <w:rPr>
          <w:rFonts w:ascii="Amiri" w:hAnsi="Amiri" w:eastAsia="Amiri" w:cs="Amiri"/>
          <w:color w:val="111111"/>
          <w:sz w:val="28"/>
          <w:sz w:val="28"/>
          <w:szCs w:val="28"/>
          <w:rtl w:val="true"/>
          <w:lang w:bidi="ar-SA"/>
        </w:rPr>
        <w:t>فيها بنو هاشم و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w:t>
      </w:r>
    </w:p>
    <w:p>
      <w:pPr>
        <w:pStyle w:val="BookText"/>
        <w:rPr/>
      </w:pPr>
      <w:r>
        <w:rPr>
          <w:rFonts w:ascii="IRNazanin" w:hAnsi="IRNazanin" w:eastAsia="IRNazanin"/>
          <w:color w:val="111111"/>
          <w:sz w:val="28"/>
          <w:sz w:val="28"/>
          <w:szCs w:val="28"/>
          <w:rtl w:val="true"/>
          <w:lang w:bidi="fa-IR"/>
        </w:rPr>
        <w:t xml:space="preserve">بها </w:t>
      </w:r>
      <w:r>
        <w:rPr>
          <w:rStyle w:val="FootnoteAnchor"/>
          <w:rtl w:val="true"/>
        </w:rPr>
        <w:footnoteReference w:id="1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بنو هاشم</w:t>
      </w:r>
      <w:r>
        <w:rPr>
          <w:rFonts w:eastAsia="IRNazanin" w:cs="IRNazanin"/>
          <w:color w:val="111111"/>
          <w:sz w:val="28"/>
          <w:szCs w:val="28"/>
          <w:rtl w:val="true"/>
          <w:lang w:bidi="fa-IR"/>
        </w:rPr>
        <w:t xml:space="preserve">] </w:t>
      </w:r>
      <w:r>
        <w:rPr>
          <w:rStyle w:val="FootnoteAnchor"/>
          <w:rtl w:val="true"/>
        </w:rPr>
        <w:footnoteReference w:id="1352"/>
      </w:r>
      <w:r>
        <w:rPr>
          <w:rFonts w:ascii="Amiri" w:hAnsi="Amiri" w:eastAsia="Amiri" w:cs="Amiri"/>
          <w:color w:val="111111"/>
          <w:sz w:val="28"/>
          <w:sz w:val="28"/>
          <w:szCs w:val="28"/>
          <w:rtl w:val="true"/>
          <w:lang w:bidi="ar-SA"/>
        </w:rPr>
        <w:t xml:space="preserve">و كانت </w:t>
      </w:r>
      <w:r>
        <w:rPr>
          <w:rStyle w:val="FootnoteAnchor"/>
          <w:rtl w:val="true"/>
        </w:rPr>
        <w:footnoteReference w:id="1353"/>
      </w:r>
      <w:r>
        <w:rPr>
          <w:rFonts w:ascii="IRNazanin" w:hAnsi="IRNazanin" w:eastAsia="IRNazanin"/>
          <w:color w:val="111111"/>
          <w:sz w:val="28"/>
          <w:sz w:val="28"/>
          <w:szCs w:val="28"/>
          <w:rtl w:val="true"/>
          <w:lang w:bidi="fa-IR"/>
        </w:rPr>
        <w:t xml:space="preserve">تحت ابن </w:t>
      </w:r>
      <w:r>
        <w:rPr>
          <w:rStyle w:val="FootnoteAnchor"/>
          <w:rtl w:val="true"/>
        </w:rPr>
        <w:footnoteReference w:id="1354"/>
      </w:r>
      <w:r>
        <w:rPr>
          <w:rFonts w:ascii="Amiri" w:hAnsi="Amiri" w:eastAsia="Amiri" w:cs="Amiri"/>
          <w:color w:val="111111"/>
          <w:sz w:val="28"/>
          <w:sz w:val="28"/>
          <w:szCs w:val="28"/>
          <w:rtl w:val="true"/>
          <w:lang w:bidi="ar-SA"/>
        </w:rPr>
        <w:t>عمهم أبي العاص، و كانت عند محمد بن ربيعة، و كانت تقول لها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سبب أبيك فقال النبي صلى اللّه عليه و سلّم لزيد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تجيئني بزينب‌؟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خاتمي فأعطها، فلم يزل يتلطف حتى لقي راعيا،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ترعى‌؟ فقال لأبي العاص، قال فلمن هذا الغنم‌؟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لزينب </w:t>
      </w:r>
      <w:r>
        <w:rPr>
          <w:rStyle w:val="FootnoteAnchor"/>
          <w:rtl w:val="true"/>
        </w:rPr>
        <w:footnoteReference w:id="1355"/>
      </w:r>
      <w:r>
        <w:rPr>
          <w:rFonts w:ascii="Amiri" w:hAnsi="Amiri" w:eastAsia="Amiri" w:cs="Amiri"/>
          <w:color w:val="111111"/>
          <w:sz w:val="28"/>
          <w:sz w:val="28"/>
          <w:szCs w:val="28"/>
          <w:rtl w:val="true"/>
          <w:lang w:bidi="ar-SA"/>
        </w:rPr>
        <w:t xml:space="preserve">بنت محمد فأعطاه الخاتم حتى كان الليل خرجت </w:t>
      </w:r>
      <w:r>
        <w:rPr>
          <w:rStyle w:val="FootnoteAnchor"/>
          <w:rtl w:val="true"/>
        </w:rPr>
        <w:footnoteReference w:id="1356"/>
      </w:r>
      <w:r>
        <w:rPr>
          <w:rFonts w:ascii="Amiri" w:hAnsi="Amiri" w:eastAsia="Amiri" w:cs="Amiri"/>
          <w:color w:val="111111"/>
          <w:sz w:val="28"/>
          <w:sz w:val="28"/>
          <w:szCs w:val="28"/>
          <w:rtl w:val="true"/>
          <w:lang w:bidi="ar-SA"/>
        </w:rPr>
        <w:t>إليه فركب و ركبت وراءه حتى أتت، و كان النبي صلى اللّه عليه و سلّم 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أفضل </w:t>
      </w:r>
      <w:r>
        <w:rPr>
          <w:rStyle w:val="FootnoteAnchor"/>
          <w:rtl w:val="true"/>
        </w:rPr>
        <w:footnoteReference w:id="1357"/>
      </w:r>
      <w:r>
        <w:rPr>
          <w:rFonts w:ascii="Amiri" w:hAnsi="Amiri" w:eastAsia="Amiri" w:cs="Amiri"/>
          <w:color w:val="111111"/>
          <w:sz w:val="28"/>
          <w:sz w:val="28"/>
          <w:szCs w:val="28"/>
          <w:rtl w:val="true"/>
          <w:lang w:bidi="ar-SA"/>
        </w:rPr>
        <w:t>بناتي أصبت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محمد بن ربيعة و هو خطأ، و إنما الصواب </w:t>
      </w:r>
      <w:r>
        <w:rPr>
          <w:rStyle w:val="FootnoteAnchor"/>
          <w:rtl w:val="true"/>
        </w:rPr>
        <w:footnoteReference w:id="1358"/>
      </w:r>
      <w:r>
        <w:rPr>
          <w:rFonts w:ascii="Amiri" w:hAnsi="Amiri" w:eastAsia="Amiri" w:cs="Amiri"/>
          <w:color w:val="111111"/>
          <w:sz w:val="28"/>
          <w:sz w:val="28"/>
          <w:szCs w:val="28"/>
          <w:rtl w:val="true"/>
          <w:lang w:bidi="ar-SA"/>
        </w:rPr>
        <w:t>عن عتبة بن ربيعة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حدثنيه على الصواب، أنبأنا أبو القاسم محمود بن عبد </w:t>
      </w:r>
      <w:r>
        <w:rPr>
          <w:rStyle w:val="FootnoteAnchor"/>
          <w:rtl w:val="true"/>
        </w:rPr>
        <w:footnoteReference w:id="1359"/>
      </w:r>
      <w:r>
        <w:rPr>
          <w:rFonts w:ascii="Amiri" w:hAnsi="Amiri" w:eastAsia="Amiri" w:cs="Amiri"/>
          <w:color w:val="111111"/>
          <w:sz w:val="28"/>
          <w:sz w:val="28"/>
          <w:szCs w:val="28"/>
          <w:rtl w:val="true"/>
          <w:lang w:bidi="ar-SA"/>
        </w:rPr>
        <w:t xml:space="preserve">الرّحمن البستي، أنبأنا أبو بكر أحمد بن عمر بن علي بن عمر بن خلف الشيرازي، أنبأنا أبو عبد اللّه الحافظ‍‌، أنبأنا أبو الحسين </w:t>
      </w:r>
      <w:r>
        <w:rPr>
          <w:rStyle w:val="FootnoteAnchor"/>
          <w:rtl w:val="true"/>
        </w:rPr>
        <w:footnoteReference w:id="1360"/>
      </w:r>
      <w:r>
        <w:rPr>
          <w:rFonts w:ascii="Amiri" w:hAnsi="Amiri" w:eastAsia="Amiri" w:cs="Amiri"/>
          <w:color w:val="111111"/>
          <w:sz w:val="28"/>
          <w:sz w:val="28"/>
          <w:szCs w:val="28"/>
          <w:rtl w:val="true"/>
          <w:lang w:bidi="ar-SA"/>
        </w:rPr>
        <w:t>عبيد اللّه بن محمد بن البلخي ببغداد من أصل كتابه، أنبأنا أبو إسماعيل محمد بن إسماعيل السّلمي، أنبأنا سعيد بن أبي مريم، أنبأنا يحيى بن أيوب، أنبأنا ابن الهاد حدثني عمر بن عبد اللّه بن عروة بن الزبير، عن عروة بن الزبير عن عائشة زوج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 xml:space="preserve">لما قدم المدينة خرجت ابنته زينب من مكة معهم كنانة أو ابن كنانة فراحوا </w:t>
      </w:r>
      <w:r>
        <w:rPr>
          <w:rStyle w:val="FootnoteAnchor"/>
          <w:rtl w:val="true"/>
        </w:rPr>
        <w:footnoteReference w:id="1362"/>
      </w:r>
      <w:r>
        <w:rPr>
          <w:rFonts w:ascii="Amiri" w:hAnsi="Amiri" w:eastAsia="Amiri" w:cs="Amiri"/>
          <w:color w:val="111111"/>
          <w:sz w:val="28"/>
          <w:sz w:val="28"/>
          <w:szCs w:val="28"/>
          <w:rtl w:val="true"/>
          <w:lang w:bidi="ar-SA"/>
        </w:rPr>
        <w:t xml:space="preserve">في إثرها، فأدركها هبّار بن الأسود فلم يزل يطعن بعيرها برمحه حتى صرعها، و ألقت ما في بطنها و أهريقت </w:t>
      </w:r>
    </w:p>
    <w:p>
      <w:pPr>
        <w:pStyle w:val="BookText"/>
        <w:rPr/>
      </w:pP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فاشتجر </w:t>
      </w:r>
      <w:r>
        <w:rPr>
          <w:rStyle w:val="FootnoteAnchor"/>
          <w:rtl w:val="true"/>
        </w:rPr>
        <w:footnoteReference w:id="1363"/>
      </w:r>
      <w:r>
        <w:rPr>
          <w:rFonts w:ascii="Amiri" w:hAnsi="Amiri" w:eastAsia="Amiri" w:cs="Amiri"/>
          <w:color w:val="111111"/>
          <w:sz w:val="28"/>
          <w:sz w:val="28"/>
          <w:szCs w:val="28"/>
          <w:rtl w:val="true"/>
          <w:lang w:bidi="ar-SA"/>
        </w:rPr>
        <w:t>فيها بنو هاشم و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بنو أمية نحن أحق بها </w:t>
      </w:r>
      <w:r>
        <w:rPr>
          <w:rStyle w:val="FootnoteAnchor"/>
          <w:rtl w:val="true"/>
        </w:rPr>
        <w:footnoteReference w:id="1364"/>
      </w:r>
      <w:r>
        <w:rPr>
          <w:rFonts w:ascii="Amiri" w:hAnsi="Amiri" w:eastAsia="Amiri" w:cs="Amiri"/>
          <w:color w:val="111111"/>
          <w:sz w:val="28"/>
          <w:sz w:val="28"/>
          <w:szCs w:val="28"/>
          <w:rtl w:val="true"/>
          <w:lang w:bidi="ar-SA"/>
        </w:rPr>
        <w:t xml:space="preserve">و كانت تحت ابن عمهم أبي العاص، فكانت عند هند </w:t>
      </w:r>
      <w:r>
        <w:rPr>
          <w:rStyle w:val="FootnoteAnchor"/>
          <w:rtl w:val="true"/>
        </w:rPr>
        <w:footnoteReference w:id="1365"/>
      </w:r>
      <w:r>
        <w:rPr>
          <w:rFonts w:ascii="Amiri" w:hAnsi="Amiri" w:eastAsia="Amiri" w:cs="Amiri"/>
          <w:color w:val="111111"/>
          <w:sz w:val="28"/>
          <w:sz w:val="28"/>
          <w:szCs w:val="28"/>
          <w:rtl w:val="true"/>
          <w:lang w:bidi="ar-SA"/>
        </w:rPr>
        <w:t xml:space="preserve">بنت ربيعة و كانت تقول </w:t>
      </w:r>
      <w:r>
        <w:rPr>
          <w:rStyle w:val="FootnoteAnchor"/>
          <w:rtl w:val="true"/>
        </w:rPr>
        <w:footnoteReference w:id="1366"/>
      </w:r>
      <w:r>
        <w:rPr>
          <w:rFonts w:ascii="Amiri" w:hAnsi="Amiri" w:eastAsia="Amiri" w:cs="Amiri"/>
          <w:color w:val="111111"/>
          <w:sz w:val="28"/>
          <w:sz w:val="28"/>
          <w:szCs w:val="28"/>
          <w:rtl w:val="true"/>
          <w:lang w:bidi="ar-SA"/>
        </w:rPr>
        <w:t>لها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سبب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 لزيد بن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تنطلق فتجيء بزينب‌؟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خاتمي فأعطها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مرة، فبرك بعيره فلم يزل يتلطف حتى لقي راعيا يرعى 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ترعى‌؟ قال لأبي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فلمن هذا الغنم‌؟ قال لزينب بنت محمد رسول اللّه صلى اللّه عليه و سلّم فسار معه شيئا،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أعطيك شيئا تعطيها إياه و لا تذكره لأحد؟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فأعطاه الخاتم، فانطلق الراعي و أدخل غنمه و أعطاها الخاتم فعرفته فقالت </w:t>
      </w:r>
      <w:r>
        <w:rPr>
          <w:rStyle w:val="FootnoteAnchor"/>
          <w:rtl w:val="true"/>
        </w:rPr>
        <w:footnoteReference w:id="1367"/>
      </w:r>
      <w:r>
        <w:rPr>
          <w:rFonts w:ascii="Amiri" w:hAnsi="Amiri" w:eastAsia="Amiri" w:cs="Amiri"/>
          <w:color w:val="111111"/>
          <w:sz w:val="28"/>
          <w:sz w:val="28"/>
          <w:szCs w:val="28"/>
          <w:rtl w:val="true"/>
          <w:lang w:bidi="ar-SA"/>
        </w:rPr>
        <w:t>من أعطاك هذا؟ قال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تركته‌؟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حتى إذا كان الليل خرجت إليه فلما جاءته قال لها اركبي بين يديه على بعيره،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اركب أنت بين يدي فركب و ركبت وراءه حتى أتت، فكان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أفضل بناتي أصيبت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علي بن الحسين، فانطلق إلى عروة فقال ما حديث بلغني عنك تحدث به تنتقض فيه حق فاطمة‌؟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تنتقص فيه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لأحب أن لي ما بين المشرق و المغرب و أني انتقص فاطمة حقا لها، و أمّا بعد ذلك فلك أن لا أحدث به أبدا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الحسن بن أحمد الحداد في كتابه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ريذة </w:t>
      </w:r>
      <w:r>
        <w:rPr>
          <w:rStyle w:val="FootnoteAnchor"/>
          <w:rtl w:val="true"/>
        </w:rPr>
        <w:footnoteReference w:id="1368"/>
      </w:r>
      <w:r>
        <w:rPr>
          <w:rFonts w:ascii="Amiri" w:hAnsi="Amiri" w:eastAsia="Amiri" w:cs="Amiri"/>
          <w:color w:val="111111"/>
          <w:sz w:val="28"/>
          <w:sz w:val="28"/>
          <w:szCs w:val="28"/>
          <w:rtl w:val="true"/>
          <w:lang w:bidi="ar-SA"/>
        </w:rPr>
        <w:t>،أنبأنا سليمان بن أحمد الطبراني، أنبأنا محمد بن معاذ الحلبي، أنبأنا موسى بن إسماعيل، أنبأنا حمّاد بن سلمة، عن هشام بن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أقبل بزينب بنت رسول اللّه صلى اللّه عليه و سلّم فلحقاه رجلان من قريش فقاتلاه حتى غلباه عليها، فدفعاها فوقعت على صخرة فأسقطت و أهريقت دما، فذهبوا بها إلى أبي سفيان، فجاءته نساء بني هاشم فدفعها إليهم، ثم جاءت بعد ذلك مهاجرة، فلم تزل وجعة حتى </w:t>
      </w:r>
    </w:p>
    <w:p>
      <w:pPr>
        <w:pStyle w:val="BookText"/>
        <w:rPr/>
      </w:pPr>
      <w:r>
        <w:rPr>
          <w:rFonts w:ascii="Amiri" w:hAnsi="Amiri" w:eastAsia="Amiri" w:cs="Amiri"/>
          <w:color w:val="111111"/>
          <w:sz w:val="28"/>
          <w:sz w:val="28"/>
          <w:szCs w:val="28"/>
          <w:rtl w:val="true"/>
          <w:lang w:bidi="ar-SA"/>
        </w:rPr>
        <w:t>ماتت من ذلك الوجع فكانوا يرون أنها 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الماهاني، أنبأنا شجاع بن علي، أنبأنا أبو عبد اللّه بن مندة، أنبأنا خيثمة بن سليمان، أنبأنا إسحاق بن إبراهيم، عن 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زينب أكبر بنات رسول اللّه صلى اللّه عليه و سلّم و كانت فاطمة أصغرهن و أحبهن إلى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أبو الحسن بن معروف، أنبأنا الحسين </w:t>
      </w:r>
      <w:r>
        <w:rPr>
          <w:rStyle w:val="FootnoteAnchor"/>
          <w:rtl w:val="true"/>
        </w:rPr>
        <w:footnoteReference w:id="1369"/>
      </w:r>
      <w:r>
        <w:rPr>
          <w:rFonts w:ascii="IRNazanin" w:hAnsi="IRNazanin" w:eastAsia="IRNazanin"/>
          <w:color w:val="111111"/>
          <w:sz w:val="28"/>
          <w:sz w:val="28"/>
          <w:szCs w:val="28"/>
          <w:rtl w:val="true"/>
          <w:lang w:bidi="fa-IR"/>
        </w:rPr>
        <w:t xml:space="preserve">بن الفهم، أنبأنا ابن سعد </w:t>
      </w:r>
      <w:r>
        <w:rPr>
          <w:rStyle w:val="FootnoteAnchor"/>
          <w:rtl w:val="true"/>
        </w:rPr>
        <w:footnoteReference w:id="1370"/>
      </w:r>
      <w:r>
        <w:rPr>
          <w:rFonts w:ascii="Amiri" w:hAnsi="Amiri" w:eastAsia="Amiri" w:cs="Amiri"/>
          <w:color w:val="111111"/>
          <w:sz w:val="28"/>
          <w:sz w:val="28"/>
          <w:szCs w:val="28"/>
          <w:rtl w:val="true"/>
          <w:lang w:bidi="ar-SA"/>
        </w:rPr>
        <w:t>،أنبأنا أبو محمد بن عمر، حدثني يحيى بن عبد اللّه بن أبي قتادة، عن عبد اللّه بن أبي بكر بن محمد بن عمرو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زينب بنت رسول اللّه صلى اللّه عليه و سلّم في أول سنة ثمان من الهجرة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أبو عبد اللّه أحمد </w:t>
      </w:r>
      <w:r>
        <w:rPr>
          <w:rStyle w:val="FootnoteAnchor"/>
          <w:rtl w:val="true"/>
        </w:rPr>
        <w:footnoteReference w:id="1372"/>
      </w:r>
      <w:r>
        <w:rPr>
          <w:rFonts w:ascii="Amiri" w:hAnsi="Amiri" w:eastAsia="Amiri" w:cs="Amiri"/>
          <w:color w:val="111111"/>
          <w:sz w:val="28"/>
          <w:sz w:val="28"/>
          <w:szCs w:val="28"/>
          <w:rtl w:val="true"/>
          <w:lang w:bidi="ar-SA"/>
        </w:rPr>
        <w:t>بن عمران، أنبأنا موسى بن زكريا، أنبأنا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ثمان توفيت زينب بنت رسول اللّه صلى اللّه عليه و سلّم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1374"/>
      </w:r>
      <w:r>
        <w:rPr>
          <w:rFonts w:ascii="Amiri" w:hAnsi="Amiri" w:eastAsia="Amiri" w:cs="Amiri"/>
          <w:color w:val="111111"/>
          <w:sz w:val="28"/>
          <w:sz w:val="28"/>
          <w:szCs w:val="28"/>
          <w:rtl w:val="true"/>
          <w:lang w:bidi="ar-SA"/>
        </w:rPr>
        <w:t>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375"/>
      </w:r>
      <w:r>
        <w:rPr>
          <w:rFonts w:ascii="Amiri" w:hAnsi="Amiri" w:eastAsia="Amiri" w:cs="Amiri"/>
          <w:color w:val="111111"/>
          <w:sz w:val="28"/>
          <w:sz w:val="28"/>
          <w:szCs w:val="28"/>
          <w:rtl w:val="true"/>
          <w:lang w:bidi="ar-SA"/>
        </w:rPr>
        <w:t>بن الآبنوسي، أنبأنا أبو بكر أحمد بن عبيد بن بيري، إجازة، أنبأنا محمد بن الحسين الزعفراني، أنبأنا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 يعني سنة ثمان توفيت زينب بنت رسول اللّه صلى اللّه عليه و سلّم فيما بلغني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بن ماهان، أنبأنا شجاع، أنبأنا أبو </w:t>
      </w:r>
    </w:p>
    <w:p>
      <w:pPr>
        <w:pStyle w:val="BookText"/>
        <w:rPr/>
      </w:pPr>
      <w:r>
        <w:rPr>
          <w:rFonts w:ascii="Amiri" w:hAnsi="Amiri" w:eastAsia="Amiri" w:cs="Amiri"/>
          <w:color w:val="111111"/>
          <w:sz w:val="28"/>
          <w:sz w:val="28"/>
          <w:szCs w:val="28"/>
          <w:rtl w:val="true"/>
          <w:lang w:bidi="ar-SA"/>
        </w:rPr>
        <w:t xml:space="preserve">عبد اللّه محمد بن إسحاق بن مندة، أنبأنا أحمد بن سليمان، أنبأنا عبد اللّه بن الحسين المصّيصي </w:t>
      </w:r>
      <w:r>
        <w:rPr>
          <w:rStyle w:val="FootnoteAnchor"/>
          <w:rtl w:val="true"/>
        </w:rPr>
        <w:footnoteReference w:id="1376"/>
      </w:r>
      <w:r>
        <w:rPr>
          <w:rFonts w:ascii="Amiri" w:hAnsi="Amiri" w:eastAsia="Amiri" w:cs="Amiri"/>
          <w:color w:val="111111"/>
          <w:sz w:val="28"/>
          <w:sz w:val="28"/>
          <w:szCs w:val="28"/>
          <w:rtl w:val="true"/>
          <w:lang w:bidi="ar-SA"/>
        </w:rPr>
        <w:t xml:space="preserve">،أنبأنا عبد اللّه بن عمر الخطّابي، أنبأنا إسماعيل بن يعلى، أنبأنا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أخو الوليد بن أبي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 عن أبيه، عن أسماء بنت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أحمل الطعام إلى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w:t>
      </w:r>
      <w:r>
        <w:rPr>
          <w:rFonts w:eastAsia="Amiri" w:cs="Amiri" w:ascii="Amiri" w:hAnsi="Amiri"/>
          <w:color w:val="111111"/>
          <w:sz w:val="28"/>
          <w:szCs w:val="28"/>
          <w:rtl w:val="true"/>
          <w:lang w:bidi="ar-SA"/>
        </w:rPr>
        <w:t xml:space="preserve">] </w:t>
      </w:r>
      <w:r>
        <w:rPr>
          <w:rStyle w:val="FootnoteAnchor"/>
          <w:rtl w:val="true"/>
        </w:rPr>
        <w:footnoteReference w:id="1377"/>
      </w:r>
      <w:r>
        <w:rPr>
          <w:rFonts w:ascii="Amiri" w:hAnsi="Amiri" w:eastAsia="Amiri" w:cs="Amiri"/>
          <w:color w:val="111111"/>
          <w:sz w:val="28"/>
          <w:sz w:val="28"/>
          <w:szCs w:val="28"/>
          <w:rtl w:val="true"/>
          <w:lang w:bidi="ar-SA"/>
        </w:rPr>
        <w:t>و هما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عثمان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أسمع من المشركين من الأذى فيك ما لا صبر لي عليه، فوجّهني وجها أتوجهه و لأهجرنّهم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أزمعت بذاك يا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فليكن وجهك إلى هذا الرجل بالحبشة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ذو وفاء، و احمل معك رقية، فلا تخلّفها، و من رأى معك من المسلمين مثل رأيك فليتوجّهوا هناك، و ليحملوا معهم نساءهم و لا تخلّفوهم</w:t>
      </w:r>
      <w:r>
        <w:rPr>
          <w:rFonts w:eastAsia="Amiri" w:cs="Amiri" w:ascii="Amiri" w:hAnsi="Amiri"/>
          <w:color w:val="111111"/>
          <w:sz w:val="28"/>
          <w:szCs w:val="28"/>
          <w:rtl w:val="true"/>
          <w:lang w:bidi="ar-SA"/>
        </w:rPr>
        <w:t xml:space="preserve">» </w:t>
      </w:r>
      <w:r>
        <w:rPr>
          <w:rStyle w:val="FootnoteAnchor"/>
          <w:rtl w:val="true"/>
        </w:rPr>
        <w:footnoteReference w:id="13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 عثمان النبي صلى اللّه عليه و سلّم و قبّل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عثمان المسلمين رسالة رسول اللّه صلى اللّه عليه و سلّم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خارج من تحت ليلتي بجدة لكم بجدة ليلة أو ليلتين، فإن أبطأتم فوجهي إلى باخع </w:t>
      </w:r>
      <w:r>
        <w:rPr>
          <w:rStyle w:val="FootnoteAnchor"/>
          <w:rtl w:val="true"/>
        </w:rPr>
        <w:footnoteReference w:id="1379"/>
      </w:r>
      <w:r>
        <w:rPr>
          <w:rFonts w:ascii="Amiri" w:hAnsi="Amiri" w:eastAsia="Amiri" w:cs="Amiri"/>
          <w:color w:val="111111"/>
          <w:sz w:val="28"/>
          <w:sz w:val="28"/>
          <w:szCs w:val="28"/>
          <w:rtl w:val="true"/>
          <w:lang w:bidi="ar-SA"/>
        </w:rPr>
        <w:t>جزيرة في البحر،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إلى رسول اللّه صلى اللّه عليه و سلّم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عثمان و 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سارا </w:t>
      </w:r>
      <w:r>
        <w:rPr>
          <w:rStyle w:val="FootnoteAnchor"/>
          <w:rtl w:val="true"/>
        </w:rPr>
        <w:footnoteReference w:id="1380"/>
      </w:r>
      <w:r>
        <w:rPr>
          <w:rFonts w:ascii="IRNazanin" w:hAnsi="IRNazanin" w:eastAsia="IRNazanin"/>
          <w:color w:val="111111"/>
          <w:sz w:val="28"/>
          <w:sz w:val="28"/>
          <w:szCs w:val="28"/>
          <w:rtl w:val="true"/>
          <w:lang w:bidi="fa-IR"/>
        </w:rPr>
        <w:t>فذهبا،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سارا فذهبا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نعم، فالتفت إلى أبي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 أسماء أن عثمان و رقية قد سارا فذهبا و الذي نفسي بيده إنه لأول من هاجر بعد إبراهيم و لوط‍‌ عليهما الصّلاة و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الخلاّل، أنبأنا أبو طاهر بن محمود، أنبأنا أبو بكر بن المقرئ، أنبأنا أحمد بن عبد اللّه بن ذكوان الدمشقي بدمشق، أنبأنا أبو عبد اللّه بن ذكوان، حدثني عراك بن خالد بن يزيد بن صالح بن صبيح المرّي، عن عثمان بن عطاء، عن أبيه،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عزّي </w:t>
      </w:r>
      <w:r>
        <w:rPr>
          <w:rStyle w:val="FootnoteAnchor"/>
          <w:rtl w:val="true"/>
        </w:rPr>
        <w:footnoteReference w:id="1381"/>
      </w:r>
      <w:r>
        <w:rPr>
          <w:rFonts w:ascii="Amiri" w:hAnsi="Amiri" w:eastAsia="Amiri" w:cs="Amiri"/>
          <w:color w:val="111111"/>
          <w:sz w:val="28"/>
          <w:sz w:val="28"/>
          <w:szCs w:val="28"/>
          <w:rtl w:val="true"/>
          <w:lang w:bidi="ar-SA"/>
        </w:rPr>
        <w:t xml:space="preserve">رسول اللّه صلى اللّه عليه و سلّم بابنته رقية </w:t>
      </w:r>
    </w:p>
    <w:p>
      <w:pPr>
        <w:pStyle w:val="BookText"/>
        <w:rPr/>
      </w:pPr>
      <w:r>
        <w:rPr>
          <w:rFonts w:ascii="Amiri" w:hAnsi="Amiri" w:eastAsia="Amiri" w:cs="Amiri"/>
          <w:color w:val="111111"/>
          <w:sz w:val="28"/>
          <w:sz w:val="28"/>
          <w:szCs w:val="28"/>
          <w:rtl w:val="true"/>
          <w:lang w:bidi="ar-SA"/>
        </w:rPr>
        <w:t>امرأة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دفن البنات من المكرمات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أنبأنا الحسين بن الفهم، أنبأنا ابن سعد </w:t>
      </w:r>
      <w:r>
        <w:rPr>
          <w:rStyle w:val="FootnoteAnchor"/>
          <w:rtl w:val="true"/>
        </w:rPr>
        <w:footnoteReference w:id="13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بنت رسول اللّه صلى اللّه عليه و سلّم و أمها خديجة بنت خويلد بن أسد بن عبد العزّى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w:t>
      </w:r>
      <w:r>
        <w:rPr>
          <w:rFonts w:eastAsia="Amiri" w:cs="Amiri" w:ascii="Amiri" w:hAnsi="Amiri"/>
          <w:color w:val="111111"/>
          <w:sz w:val="28"/>
          <w:szCs w:val="28"/>
          <w:rtl w:val="true"/>
          <w:lang w:bidi="ar-SA"/>
        </w:rPr>
        <w:t xml:space="preserve">] </w:t>
      </w:r>
      <w:r>
        <w:rPr>
          <w:rStyle w:val="FootnoteAnchor"/>
          <w:rtl w:val="true"/>
        </w:rPr>
        <w:footnoteReference w:id="1383"/>
      </w:r>
      <w:r>
        <w:rPr>
          <w:rFonts w:ascii="Amiri" w:hAnsi="Amiri" w:eastAsia="Amiri" w:cs="Amiri"/>
          <w:color w:val="111111"/>
          <w:sz w:val="28"/>
          <w:sz w:val="28"/>
          <w:szCs w:val="28"/>
          <w:rtl w:val="true"/>
          <w:lang w:bidi="ar-SA"/>
        </w:rPr>
        <w:t>أبي لهب ابن عبد المطلب قبل النبوة، فلما بعث رسول اللّه صلى اللّه عليه و سلّم و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w:t>
      </w:r>
      <w:r>
        <w:rPr>
          <w:rStyle w:val="FootnoteAnchor"/>
          <w:rtl w:val="true"/>
        </w:rPr>
        <w:footnoteReference w:id="1384"/>
      </w:r>
      <w:r>
        <w:rPr>
          <w:rFonts w:ascii="IRNazanin" w:hAnsi="IRNazanin" w:eastAsia="IRNazanin"/>
          <w:color w:val="111111"/>
          <w:sz w:val="28"/>
          <w:sz w:val="28"/>
          <w:szCs w:val="28"/>
          <w:rtl w:val="true"/>
          <w:lang w:bidi="fa-IR"/>
        </w:rPr>
        <w:t xml:space="preserve">قال له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385"/>
      </w:r>
      <w:r>
        <w:rPr>
          <w:rFonts w:ascii="Amiri" w:hAnsi="Amiri" w:eastAsia="Amiri" w:cs="Amiri"/>
          <w:color w:val="111111"/>
          <w:sz w:val="28"/>
          <w:sz w:val="28"/>
          <w:szCs w:val="28"/>
          <w:rtl w:val="true"/>
          <w:lang w:bidi="ar-SA"/>
        </w:rPr>
        <w:t>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من رأسك حرام إن لم تطلق ابنته ففارقها، و لم يكن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أسلمت حين أسلمت أمها خديجة بنت خويلد و بايعت رسول اللّه صلى اللّه عليه و سلّم، هي و أخواتها حين بايعت </w:t>
      </w:r>
      <w:r>
        <w:rPr>
          <w:rStyle w:val="FootnoteAnchor"/>
          <w:rtl w:val="true"/>
        </w:rPr>
        <w:footnoteReference w:id="1386"/>
      </w:r>
      <w:r>
        <w:rPr>
          <w:rFonts w:ascii="Amiri" w:hAnsi="Amiri" w:eastAsia="Amiri" w:cs="Amiri"/>
          <w:color w:val="111111"/>
          <w:sz w:val="28"/>
          <w:sz w:val="28"/>
          <w:szCs w:val="28"/>
          <w:rtl w:val="true"/>
          <w:lang w:bidi="ar-SA"/>
        </w:rPr>
        <w:t>النساء، و تزوّجها عثمان بن عفان و هاجرت معه إلى أرض الحبشة الهجرتين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لأول من هاجر إلى اللّه تعالى بعد لوط‍‌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في الهجرة الأولى قد أسقطت من عثمان سقطا، ثم ولدت له بعد ذلك ابنا فسمّاه عبد اللّه، و كان عثمان يكنى به </w:t>
      </w:r>
      <w:r>
        <w:rPr>
          <w:rStyle w:val="FootnoteAnchor"/>
          <w:rtl w:val="true"/>
        </w:rPr>
        <w:footnoteReference w:id="1387"/>
      </w:r>
      <w:r>
        <w:rPr>
          <w:rFonts w:ascii="Amiri" w:hAnsi="Amiri" w:eastAsia="Amiri" w:cs="Amiri"/>
          <w:color w:val="111111"/>
          <w:sz w:val="28"/>
          <w:sz w:val="28"/>
          <w:szCs w:val="28"/>
          <w:rtl w:val="true"/>
          <w:lang w:bidi="ar-SA"/>
        </w:rPr>
        <w:t xml:space="preserve">في الإسلام و بلغ ستة </w:t>
      </w:r>
      <w:r>
        <w:rPr>
          <w:rStyle w:val="FootnoteAnchor"/>
          <w:rtl w:val="true"/>
        </w:rPr>
        <w:footnoteReference w:id="1388"/>
      </w:r>
      <w:r>
        <w:rPr>
          <w:rFonts w:ascii="Amiri" w:hAnsi="Amiri" w:eastAsia="Amiri" w:cs="Amiri"/>
          <w:color w:val="111111"/>
          <w:sz w:val="28"/>
          <w:sz w:val="28"/>
          <w:szCs w:val="28"/>
          <w:rtl w:val="true"/>
          <w:lang w:bidi="ar-SA"/>
        </w:rPr>
        <w:t>سنين فنقره ديك في وجهه فطمّ‌ وجهه فمات، و لم تلد له بعد ذلك شيئا، و هاجرت إلى المدينة بعد زوجها عثمان حين هاجر رسول اللّه صلى اللّه عليه و سلّم و مرضت و رسول اللّه صلى اللّه عليه و سلّم يتجهز إلى بدر فخلّف رسول اللّه صلى اللّه عليه و سلّم عليها عثمان بن عفان فتوفيت و رسول اللّه صلى اللّه عليه و سلّم ببدر في شهر رمضان على رأس سبعة عشر شهرا من مهاجر رسول اللّه صلى اللّه عليه و سلّم، و قدم زيد بن حارثة من بدر بشيرا فدخل المدينة حين سوّي التراب على رقية بنت رسول اللّه صلى اللّه عليه و سلّم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شجاع بن علي، أنبأنا محمد بن إسحاق بن مندة، أنبأنا أحمد بن إسحاق، أنبأنا أحمد بن سليمان بن أيوب، أنبأنا عبد اللّه بن أبي أسامة الحلبي، أنبأنا الحجاج بن أبي منيع، أنبأنا جدي، عن الزّهري،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رقية يوم جاء زيد بن حارثة ببشرى بدر، و كان عثمان تخلّف عن بدر لمرض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w:t>
      </w:r>
      <w:r>
        <w:rPr>
          <w:rStyle w:val="FootnoteAnchor"/>
          <w:rtl w:val="true"/>
        </w:rPr>
        <w:footnoteReference w:id="1389"/>
      </w:r>
      <w:r>
        <w:rPr>
          <w:rFonts w:ascii="Amiri" w:hAnsi="Amiri" w:eastAsia="Amiri" w:cs="Amiri"/>
          <w:color w:val="111111"/>
          <w:sz w:val="28"/>
          <w:sz w:val="28"/>
          <w:szCs w:val="28"/>
          <w:rtl w:val="true"/>
          <w:lang w:bidi="ar-SA"/>
        </w:rPr>
        <w:t xml:space="preserve">السيرافي، أنبأنا أحمد </w:t>
      </w:r>
      <w:r>
        <w:rPr>
          <w:rStyle w:val="FootnoteAnchor"/>
          <w:rtl w:val="true"/>
        </w:rPr>
        <w:footnoteReference w:id="1390"/>
      </w:r>
      <w:r>
        <w:rPr>
          <w:rFonts w:ascii="Amiri" w:hAnsi="Amiri" w:eastAsia="Amiri" w:cs="Amiri"/>
          <w:color w:val="111111"/>
          <w:sz w:val="28"/>
          <w:sz w:val="28"/>
          <w:szCs w:val="28"/>
          <w:rtl w:val="true"/>
          <w:lang w:bidi="ar-SA"/>
        </w:rPr>
        <w:t xml:space="preserve">بن إسحاق النهاوندي، أنبأنا أحمد بن عمران بن موسى </w:t>
      </w:r>
      <w:r>
        <w:rPr>
          <w:rStyle w:val="FootnoteAnchor"/>
          <w:rtl w:val="true"/>
        </w:rPr>
        <w:footnoteReference w:id="1391"/>
      </w:r>
      <w:r>
        <w:rPr>
          <w:rFonts w:ascii="Amiri" w:hAnsi="Amiri" w:eastAsia="Amiri" w:cs="Amiri"/>
          <w:color w:val="111111"/>
          <w:sz w:val="28"/>
          <w:sz w:val="28"/>
          <w:szCs w:val="28"/>
          <w:rtl w:val="true"/>
          <w:lang w:bidi="ar-SA"/>
        </w:rPr>
        <w:t>،أنبأنا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اثنين ماتت رقية بنت رسول اللّه صلى اللّه عليه و سلّم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393"/>
      </w:r>
      <w:r>
        <w:rPr>
          <w:rFonts w:ascii="Amiri" w:hAnsi="Amiri" w:eastAsia="Amiri" w:cs="Amiri"/>
          <w:color w:val="111111"/>
          <w:sz w:val="28"/>
          <w:sz w:val="28"/>
          <w:szCs w:val="28"/>
          <w:rtl w:val="true"/>
          <w:lang w:bidi="ar-SA"/>
        </w:rPr>
        <w:t>يعني سنة أربع مات عبد اللّه بن عثمان بن عفان، و أمه رقية بنت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و أبو منصور </w:t>
      </w:r>
      <w:r>
        <w:rPr>
          <w:rStyle w:val="FootnoteAnchor"/>
          <w:rtl w:val="true"/>
        </w:rPr>
        <w:footnoteReference w:id="1394"/>
      </w:r>
      <w:r>
        <w:rPr>
          <w:rFonts w:ascii="Amiri" w:hAnsi="Amiri" w:eastAsia="Amiri" w:cs="Amiri"/>
          <w:color w:val="111111"/>
          <w:sz w:val="28"/>
          <w:sz w:val="28"/>
          <w:szCs w:val="28"/>
          <w:rtl w:val="true"/>
          <w:lang w:bidi="ar-SA"/>
        </w:rPr>
        <w:t>عبد الباقي بن محمد بن غالب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المخلّص، أنبأنا أبو محمد </w:t>
      </w:r>
      <w:r>
        <w:rPr>
          <w:rStyle w:val="FootnoteAnchor"/>
          <w:rtl w:val="true"/>
        </w:rPr>
        <w:footnoteReference w:id="1395"/>
      </w:r>
      <w:r>
        <w:rPr>
          <w:rFonts w:ascii="Amiri" w:hAnsi="Amiri" w:eastAsia="Amiri" w:cs="Amiri"/>
          <w:color w:val="111111"/>
          <w:sz w:val="28"/>
          <w:sz w:val="28"/>
          <w:szCs w:val="28"/>
          <w:rtl w:val="true"/>
          <w:lang w:bidi="ar-SA"/>
        </w:rPr>
        <w:t xml:space="preserve">عبيد اللّه بن عبد الرّحمن السكري، أنبأنا أبو يعلى زكريا بن يحيى المنقري، أنبأنا الأصمعي، أنا ابن أبي الزناد </w:t>
      </w:r>
      <w:r>
        <w:rPr>
          <w:rStyle w:val="FootnoteAnchor"/>
          <w:rtl w:val="true"/>
        </w:rPr>
        <w:footnoteReference w:id="1396"/>
      </w:r>
      <w:r>
        <w:rPr>
          <w:rFonts w:ascii="Amiri" w:hAnsi="Amiri" w:eastAsia="Amiri" w:cs="Amiri"/>
          <w:color w:val="111111"/>
          <w:sz w:val="28"/>
          <w:sz w:val="28"/>
          <w:szCs w:val="28"/>
          <w:rtl w:val="true"/>
          <w:lang w:bidi="ar-SA"/>
        </w:rPr>
        <w:t xml:space="preserve">،عن أبيه، عن عمرو </w:t>
      </w:r>
      <w:r>
        <w:rPr>
          <w:rStyle w:val="FootnoteAnchor"/>
          <w:rtl w:val="true"/>
        </w:rPr>
        <w:footnoteReference w:id="1397"/>
      </w:r>
      <w:r>
        <w:rPr>
          <w:rFonts w:ascii="Amiri" w:hAnsi="Amiri" w:eastAsia="Amiri" w:cs="Amiri"/>
          <w:color w:val="111111"/>
          <w:sz w:val="28"/>
          <w:sz w:val="28"/>
          <w:szCs w:val="28"/>
          <w:rtl w:val="true"/>
          <w:lang w:bidi="ar-SA"/>
        </w:rPr>
        <w:t>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عثمان الذي من رقية بنت رسول اللّه صلى اللّه عليه و سلّم في سنة أربع من الهجرة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Style w:val="FootnoteAnchor"/>
          <w:rtl w:val="true"/>
        </w:rPr>
        <w:footnoteReference w:id="1398"/>
      </w:r>
      <w:r>
        <w:rPr>
          <w:rFonts w:ascii="Amiri" w:hAnsi="Amiri" w:eastAsia="Amiri" w:cs="Amiri"/>
          <w:color w:val="111111"/>
          <w:sz w:val="28"/>
          <w:sz w:val="28"/>
          <w:szCs w:val="28"/>
          <w:rtl w:val="true"/>
          <w:lang w:bidi="ar-SA"/>
        </w:rPr>
        <w:t xml:space="preserve">عبد الرّحمن بن يحيى بن مندة، أنبأنا إبراهيم بن فهد، أنبأنا محمد بن عثمان بن خالد بن عمر </w:t>
      </w:r>
      <w:r>
        <w:rPr>
          <w:rStyle w:val="FootnoteAnchor"/>
          <w:rtl w:val="true"/>
        </w:rPr>
        <w:footnoteReference w:id="1399"/>
      </w:r>
      <w:r>
        <w:rPr>
          <w:rFonts w:ascii="Amiri" w:hAnsi="Amiri" w:eastAsia="Amiri" w:cs="Amiri"/>
          <w:color w:val="111111"/>
          <w:sz w:val="28"/>
          <w:sz w:val="28"/>
          <w:szCs w:val="28"/>
          <w:rtl w:val="true"/>
          <w:lang w:bidi="ar-SA"/>
        </w:rPr>
        <w:t xml:space="preserve">بن عبد اللّه بن الوليد بن عثمان بن عفان، </w:t>
      </w:r>
    </w:p>
    <w:p>
      <w:pPr>
        <w:pStyle w:val="BookText"/>
        <w:rPr/>
      </w:pPr>
      <w:r>
        <w:rPr>
          <w:rFonts w:ascii="Amiri" w:hAnsi="Amiri" w:eastAsia="Amiri" w:cs="Amiri"/>
          <w:color w:val="111111"/>
          <w:sz w:val="28"/>
          <w:sz w:val="28"/>
          <w:szCs w:val="28"/>
          <w:rtl w:val="true"/>
          <w:lang w:bidi="ar-SA"/>
        </w:rPr>
        <w:t xml:space="preserve">أنبأنا أبي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الزناد </w:t>
      </w:r>
      <w:r>
        <w:rPr>
          <w:rStyle w:val="FootnoteAnchor"/>
          <w:rtl w:val="true"/>
        </w:rPr>
        <w:footnoteReference w:id="1400"/>
      </w:r>
      <w:r>
        <w:rPr>
          <w:rFonts w:ascii="Amiri" w:hAnsi="Amiri" w:eastAsia="Amiri" w:cs="Amiri"/>
          <w:color w:val="111111"/>
          <w:sz w:val="28"/>
          <w:sz w:val="28"/>
          <w:szCs w:val="28"/>
          <w:rtl w:val="true"/>
          <w:lang w:bidi="ar-SA"/>
        </w:rPr>
        <w:t>،عن أبيه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يأمرك أن تزوّج عثمان أمّ‌ كلثوم على مثل صداق رقية و على مثل صحبتها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أنبأنا أبو عبد اللّه بن مندة، أنبأنا سهل بن السري، أنبأنا عبد اللّه بن المبارك </w:t>
      </w:r>
      <w:r>
        <w:rPr>
          <w:rStyle w:val="FootnoteAnchor"/>
          <w:rtl w:val="true"/>
        </w:rPr>
        <w:footnoteReference w:id="1401"/>
      </w:r>
      <w:r>
        <w:rPr>
          <w:rFonts w:ascii="Amiri" w:hAnsi="Amiri" w:eastAsia="Amiri" w:cs="Amiri"/>
          <w:color w:val="111111"/>
          <w:sz w:val="28"/>
          <w:sz w:val="28"/>
          <w:szCs w:val="28"/>
          <w:rtl w:val="true"/>
          <w:lang w:bidi="ar-SA"/>
        </w:rPr>
        <w:t xml:space="preserve">،عن يحيى بن أيوب، عن عبيد اللّه بن زحر </w:t>
      </w:r>
      <w:r>
        <w:rPr>
          <w:rStyle w:val="FootnoteAnchor"/>
          <w:rtl w:val="true"/>
        </w:rPr>
        <w:footnoteReference w:id="1402"/>
      </w:r>
      <w:r>
        <w:rPr>
          <w:rFonts w:ascii="Amiri" w:hAnsi="Amiri" w:eastAsia="Amiri" w:cs="Amiri"/>
          <w:color w:val="111111"/>
          <w:sz w:val="28"/>
          <w:sz w:val="28"/>
          <w:szCs w:val="28"/>
          <w:rtl w:val="true"/>
          <w:lang w:bidi="ar-SA"/>
        </w:rPr>
        <w:t>،عن علي بن يزيد، عن القاسم،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وضعت أم كلثوم بنت رسول اللّه صلى اللّه عليه و سلّم في القبر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 فِيهٰا نُعِيدُكُمْ‌، وَ مِنْهٰا نُخْرِجُكُمْ‌ تٰارَةً‌ أُخْرىٰ‌ </w:t>
      </w:r>
      <w:r>
        <w:rPr>
          <w:rStyle w:val="FootnoteAnchor"/>
          <w:rtl w:val="true"/>
        </w:rPr>
        <w:footnoteReference w:id="1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في سبيل اللّه، و على ملة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 </w:t>
      </w:r>
      <w:r>
        <w:rPr>
          <w:rStyle w:val="FootnoteAnchor"/>
          <w:rtl w:val="true"/>
        </w:rPr>
        <w:footnoteReference w:id="1404"/>
      </w:r>
      <w:r>
        <w:rPr>
          <w:rFonts w:ascii="Amiri" w:hAnsi="Amiri" w:eastAsia="Amiri" w:cs="Amiri"/>
          <w:color w:val="111111"/>
          <w:sz w:val="28"/>
          <w:sz w:val="28"/>
          <w:szCs w:val="28"/>
          <w:rtl w:val="true"/>
          <w:lang w:bidi="ar-SA"/>
        </w:rPr>
        <w:t xml:space="preserve">يطرح إليم </w:t>
      </w:r>
      <w:r>
        <w:rPr>
          <w:rStyle w:val="FootnoteAnchor"/>
          <w:rtl w:val="true"/>
        </w:rPr>
        <w:footnoteReference w:id="1405"/>
      </w:r>
      <w:r>
        <w:rPr>
          <w:rFonts w:ascii="Amiri" w:hAnsi="Amiri" w:eastAsia="Amiri" w:cs="Amiri"/>
          <w:color w:val="111111"/>
          <w:sz w:val="28"/>
          <w:sz w:val="28"/>
          <w:szCs w:val="28"/>
          <w:rtl w:val="true"/>
          <w:lang w:bidi="ar-SA"/>
        </w:rPr>
        <w:t>الجيوب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خلال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هذا ليس بشيء و لكن يطيب بنفس الحي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فيما قرأته عليه عن أبي محمد الجوهري، أنبأنا أبو عمر بن حيوية، أنبأنا أحمد بن معروف، أنبأنا الحسين بن الفهم، أنبأنا محمد بن سعد </w:t>
      </w:r>
      <w:r>
        <w:rPr>
          <w:rStyle w:val="FootnoteAnchor"/>
          <w:rtl w:val="true"/>
        </w:rPr>
        <w:footnoteReference w:id="14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بنت رسول اللّه صلى اللّه عليه و سلّم و أمها خديجة بنت خويلد بن أسد بن عبد العزّى بن قصيّ‌ تزوّجها عتيبة </w:t>
      </w:r>
      <w:r>
        <w:rPr>
          <w:rStyle w:val="FootnoteAnchor"/>
          <w:rtl w:val="true"/>
        </w:rPr>
        <w:footnoteReference w:id="1408"/>
      </w:r>
      <w:r>
        <w:rPr>
          <w:rFonts w:ascii="Amiri" w:hAnsi="Amiri" w:eastAsia="Amiri" w:cs="Amiri"/>
          <w:color w:val="111111"/>
          <w:sz w:val="28"/>
          <w:sz w:val="28"/>
          <w:szCs w:val="28"/>
          <w:rtl w:val="true"/>
          <w:lang w:bidi="ar-SA"/>
        </w:rPr>
        <w:t xml:space="preserve">بن أبي لهب بن عبد المطلب قبل النبوة، فلما بعث رسول اللّه صلى اللّه عليه و سلّم و أنزل تَبَّتْ‌ يَدٰا أَبِي لَهَبٍ‌ </w:t>
      </w:r>
      <w:r>
        <w:rPr>
          <w:rStyle w:val="FootnoteAnchor"/>
          <w:rtl w:val="true"/>
        </w:rPr>
        <w:footnoteReference w:id="1409"/>
      </w:r>
      <w:r>
        <w:rPr>
          <w:rFonts w:ascii="IRNazanin" w:hAnsi="IRNazanin" w:eastAsia="IRNazanin"/>
          <w:color w:val="111111"/>
          <w:sz w:val="28"/>
          <w:sz w:val="28"/>
          <w:szCs w:val="28"/>
          <w:rtl w:val="true"/>
          <w:lang w:bidi="fa-IR"/>
        </w:rPr>
        <w:t xml:space="preserve">قال له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410"/>
      </w:r>
      <w:r>
        <w:rPr>
          <w:rFonts w:ascii="Amiri" w:hAnsi="Amiri" w:eastAsia="Amiri" w:cs="Amiri"/>
          <w:color w:val="111111"/>
          <w:sz w:val="28"/>
          <w:sz w:val="28"/>
          <w:szCs w:val="28"/>
          <w:rtl w:val="true"/>
          <w:lang w:bidi="ar-SA"/>
        </w:rPr>
        <w:t xml:space="preserve">لهب رأسي من </w:t>
      </w:r>
    </w:p>
    <w:p>
      <w:pPr>
        <w:pStyle w:val="BookText"/>
        <w:rPr/>
      </w:pPr>
      <w:r>
        <w:rPr>
          <w:rFonts w:ascii="Amiri" w:hAnsi="Amiri" w:eastAsia="Amiri" w:cs="Amiri"/>
          <w:color w:val="111111"/>
          <w:sz w:val="28"/>
          <w:sz w:val="28"/>
          <w:szCs w:val="28"/>
          <w:rtl w:val="true"/>
          <w:lang w:bidi="ar-SA"/>
        </w:rPr>
        <w:t>رأسك حرام إن لم تطلق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ففارقها و لم يكن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بمكة رسول اللّه صلى اللّه عليه و سلّم و أسلمت حين أسلمت أمّها و بايعت رسول اللّه صلى اللّه عليه و سلّم مع أخواتها حين بايعه النساء و هاجرت إلى المدينة حين هاجر رسول اللّه صلى اللّه عليه و سلّم و خرجت مع عيال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المدينة فلم تزل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رقية بنت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 xml:space="preserve">خلف عثمان بن عفان على أم كلثوم بنت رسول اللّه صلى اللّه عليه و سلّم، و كانت بكرا، و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Style w:val="FootnoteAnchor"/>
          <w:rtl w:val="true"/>
        </w:rPr>
        <w:footnoteReference w:id="1412"/>
      </w:r>
      <w:r>
        <w:rPr>
          <w:rFonts w:ascii="Amiri" w:hAnsi="Amiri" w:eastAsia="Amiri" w:cs="Amiri"/>
          <w:color w:val="111111"/>
          <w:sz w:val="28"/>
          <w:sz w:val="28"/>
          <w:szCs w:val="28"/>
          <w:rtl w:val="true"/>
          <w:lang w:bidi="ar-SA"/>
        </w:rPr>
        <w:t xml:space="preserve">ربيع الأول سنة ثلاث من الهجرة، و أدخلت عليه في هذه السنة في جمادى الآخرة </w:t>
      </w:r>
      <w:r>
        <w:rPr>
          <w:rStyle w:val="FootnoteAnchor"/>
          <w:rtl w:val="true"/>
        </w:rPr>
        <w:footnoteReference w:id="1413"/>
      </w:r>
      <w:r>
        <w:rPr>
          <w:rFonts w:ascii="Amiri" w:hAnsi="Amiri" w:eastAsia="Amiri" w:cs="Amiri"/>
          <w:color w:val="111111"/>
          <w:sz w:val="28"/>
          <w:sz w:val="28"/>
          <w:szCs w:val="28"/>
          <w:rtl w:val="true"/>
          <w:lang w:bidi="ar-SA"/>
        </w:rPr>
        <w:t>فلم تزل عنده إلى أن ماتت و لم تلد شيئا، و ماتت في شعبان سنة تسع من الهجرة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 عشرا لزوجتهنّ‌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1414"/>
      </w:r>
      <w:r>
        <w:rPr>
          <w:rFonts w:ascii="Amiri" w:hAnsi="Amiri" w:eastAsia="Amiri" w:cs="Amiri"/>
          <w:color w:val="111111"/>
          <w:sz w:val="28"/>
          <w:sz w:val="28"/>
          <w:szCs w:val="28"/>
          <w:rtl w:val="true"/>
          <w:lang w:bidi="ar-SA"/>
        </w:rPr>
        <w:t xml:space="preserve">الحسين بن البنا، أنبأنا أبو الحسين بن الآبنوسي، أنبأنا أبو بكر أحمد بن عبيد اللّه بن بيري، إجازة، أنبأنا أبو عبد اللّه محمد </w:t>
      </w:r>
      <w:r>
        <w:rPr>
          <w:rStyle w:val="FootnoteAnchor"/>
          <w:rtl w:val="true"/>
        </w:rPr>
        <w:footnoteReference w:id="1415"/>
      </w:r>
      <w:r>
        <w:rPr>
          <w:rFonts w:ascii="Amiri" w:hAnsi="Amiri" w:eastAsia="Amiri" w:cs="Amiri"/>
          <w:color w:val="111111"/>
          <w:sz w:val="28"/>
          <w:sz w:val="28"/>
          <w:szCs w:val="28"/>
          <w:rtl w:val="true"/>
          <w:lang w:bidi="ar-SA"/>
        </w:rPr>
        <w:t>بن الحسين الزعفراني، أنبأنا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يعني سنة ثلاث تزوج عثمان بن عفان أمّ‌ كلثوم ابنة رسول اللّه صلى اللّه عليه و سلّم فيما 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يعني سنة تسع ماتت أم كلثوم ابنة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أحمد بن إسحاق النهاوندي، أنبأنا أحمد بن عمران بن موسى، أنبأنا موسى بن زكريا، أنبأنا خليفة بن خياط‍‌ </w:t>
      </w:r>
      <w:r>
        <w:rPr>
          <w:rStyle w:val="FootnoteAnchor"/>
          <w:rtl w:val="true"/>
        </w:rPr>
        <w:footnoteReference w:id="14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تسع ماتت أم كلثوم بنت رسول اللّه صلى اللّه عليه و سلّم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نصر أحمد بن عبد اللّه بن أحمد بن رضوان، و أبو غالب أحمد بن الحسن </w:t>
      </w:r>
      <w:r>
        <w:rPr>
          <w:rStyle w:val="FootnoteAnchor"/>
          <w:rtl w:val="true"/>
        </w:rPr>
        <w:footnoteReference w:id="1417"/>
      </w:r>
      <w:r>
        <w:rPr>
          <w:rFonts w:ascii="IRNazanin" w:hAnsi="IRNazanin" w:eastAsia="IRNazanin"/>
          <w:color w:val="111111"/>
          <w:sz w:val="28"/>
          <w:sz w:val="28"/>
          <w:szCs w:val="28"/>
          <w:rtl w:val="true"/>
          <w:lang w:bidi="fa-IR"/>
        </w:rPr>
        <w:t xml:space="preserve">بن البنا، و أبو </w:t>
      </w:r>
      <w:r>
        <w:rPr>
          <w:rStyle w:val="FootnoteAnchor"/>
          <w:rtl w:val="true"/>
        </w:rPr>
        <w:footnoteReference w:id="1418"/>
      </w:r>
      <w:r>
        <w:rPr>
          <w:rFonts w:ascii="IRNazanin" w:hAnsi="IRNazanin" w:eastAsia="IRNazanin"/>
          <w:color w:val="111111"/>
          <w:sz w:val="28"/>
          <w:sz w:val="28"/>
          <w:szCs w:val="28"/>
          <w:rtl w:val="true"/>
          <w:lang w:bidi="fa-IR"/>
        </w:rPr>
        <w:t xml:space="preserve">محمد عبد اللّه بن محمد بن نجا </w:t>
      </w:r>
      <w:r>
        <w:rPr>
          <w:rStyle w:val="FootnoteAnchor"/>
          <w:rtl w:val="true"/>
        </w:rPr>
        <w:footnoteReference w:id="1419"/>
      </w:r>
      <w:r>
        <w:rPr>
          <w:rFonts w:ascii="Amiri" w:hAnsi="Amiri" w:eastAsia="Amiri" w:cs="Amiri"/>
          <w:color w:val="111111"/>
          <w:sz w:val="28"/>
          <w:sz w:val="28"/>
          <w:szCs w:val="28"/>
          <w:rtl w:val="true"/>
          <w:lang w:bidi="ar-SA"/>
        </w:rPr>
        <w:t xml:space="preserve">بن شاتيل الدّباس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الحسن بن علي الجوهري </w:t>
      </w:r>
      <w:r>
        <w:rPr>
          <w:rStyle w:val="FootnoteAnchor"/>
          <w:rtl w:val="true"/>
        </w:rPr>
        <w:footnoteReference w:id="1420"/>
      </w:r>
      <w:r>
        <w:rPr>
          <w:rFonts w:ascii="Amiri" w:hAnsi="Amiri" w:eastAsia="Amiri" w:cs="Amiri"/>
          <w:color w:val="111111"/>
          <w:sz w:val="28"/>
          <w:sz w:val="28"/>
          <w:szCs w:val="28"/>
          <w:rtl w:val="true"/>
          <w:lang w:bidi="ar-SA"/>
        </w:rPr>
        <w:t xml:space="preserve">،أنبأنا إبراهيم بن عبد اللّه الكجّي، أنبأنا سهل بن بكار، أنبأنا أبو معاوية </w:t>
      </w:r>
      <w:r>
        <w:rPr>
          <w:rStyle w:val="FootnoteAnchor"/>
          <w:rtl w:val="true"/>
        </w:rPr>
        <w:footnoteReference w:id="1421"/>
      </w:r>
      <w:r>
        <w:rPr>
          <w:rFonts w:ascii="Amiri" w:hAnsi="Amiri" w:eastAsia="Amiri" w:cs="Amiri"/>
          <w:color w:val="111111"/>
          <w:sz w:val="28"/>
          <w:sz w:val="28"/>
          <w:szCs w:val="28"/>
          <w:rtl w:val="true"/>
          <w:lang w:bidi="ar-SA"/>
        </w:rPr>
        <w:t>عن فراس عن عامر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نساء رسول اللّه صلى اللّه عليه و سلّم عند رسول اللّه صلى اللّه عليه و سلّم فلم يغادر منهن امرأة، فجاءت فاطمة تمشي ما تخطئ مشيتها مشية أبيها صلوات اللّه و سلامه عليه،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فأقعدها عن يمينه أو عن </w:t>
      </w:r>
      <w:r>
        <w:rPr>
          <w:rStyle w:val="FootnoteAnchor"/>
          <w:rtl w:val="true"/>
        </w:rPr>
        <w:footnoteReference w:id="1422"/>
      </w:r>
      <w:r>
        <w:rPr>
          <w:rFonts w:ascii="Amiri" w:hAnsi="Amiri" w:eastAsia="Amiri" w:cs="Amiri"/>
          <w:color w:val="111111"/>
          <w:sz w:val="28"/>
          <w:sz w:val="28"/>
          <w:szCs w:val="28"/>
          <w:rtl w:val="true"/>
          <w:lang w:bidi="ar-SA"/>
        </w:rPr>
        <w:t>شماله فسارّها بشيء، فبكت، فسارها بشيء فضحكت،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خصّك رسول اللّه صلى اللّه عليه و سلّم من بيننا بالسرار فتبكين، فلما قام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بما سارّك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لأفشي على رسول اللّه صلى اللّه عليه و سلّم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رسول اللّه صلى اللّه عليه و سلّم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بما لي عليك من حق </w:t>
      </w:r>
      <w:r>
        <w:rPr>
          <w:rStyle w:val="FootnoteAnchor"/>
          <w:rtl w:val="true"/>
        </w:rPr>
        <w:footnoteReference w:id="1423"/>
      </w:r>
      <w:r>
        <w:rPr>
          <w:rFonts w:ascii="Amiri" w:hAnsi="Amiri" w:eastAsia="Amiri" w:cs="Amiri"/>
          <w:color w:val="111111"/>
          <w:sz w:val="28"/>
          <w:sz w:val="28"/>
          <w:szCs w:val="28"/>
          <w:rtl w:val="true"/>
          <w:lang w:bidi="ar-SA"/>
        </w:rPr>
        <w:t xml:space="preserve">لما أخبرتيني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سارّك</w:t>
      </w:r>
      <w:r>
        <w:rPr>
          <w:rFonts w:eastAsia="Amiri" w:cs="Amiri" w:ascii="Amiri" w:hAnsi="Amiri"/>
          <w:color w:val="111111"/>
          <w:sz w:val="28"/>
          <w:szCs w:val="28"/>
          <w:rtl w:val="true"/>
          <w:lang w:bidi="ar-SA"/>
        </w:rPr>
        <w:t xml:space="preserve">] </w:t>
      </w:r>
      <w:r>
        <w:rPr>
          <w:rStyle w:val="FootnoteAnchor"/>
          <w:rtl w:val="true"/>
        </w:rPr>
        <w:footnoteReference w:id="1424"/>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جبريل عليه الصلاة و السلام كان يعارضني بالقرآن في كل سنة مرة، و إنه عارضني العام مرتين، و لا أرى ذلك إلاّ عند اقتراب الأجل، فاتقي اللّه و اصبري، فنعم السلف أبا </w:t>
      </w:r>
      <w:r>
        <w:rPr>
          <w:rStyle w:val="FootnoteAnchor"/>
          <w:rtl w:val="true"/>
        </w:rPr>
        <w:footnoteReference w:id="1425"/>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ثم سارّني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ترضين أن تكوني سيدة نساء المؤمنين‌؟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عن أبي كامل فضيل بن حسين الجعدري </w:t>
      </w:r>
      <w:r>
        <w:rPr>
          <w:rStyle w:val="FootnoteAnchor"/>
          <w:rtl w:val="true"/>
        </w:rPr>
        <w:footnoteReference w:id="1426"/>
      </w:r>
      <w:r>
        <w:rPr>
          <w:rFonts w:ascii="Amiri" w:hAnsi="Amiri" w:eastAsia="Amiri" w:cs="Amiri"/>
          <w:color w:val="111111"/>
          <w:sz w:val="28"/>
          <w:sz w:val="28"/>
          <w:szCs w:val="28"/>
          <w:rtl w:val="true"/>
          <w:lang w:bidi="ar-SA"/>
        </w:rPr>
        <w:t xml:space="preserve">عن أبي عوانة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عبد الرّحمن بن محمد بن عبد الواحد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الحسين</w:t>
      </w:r>
      <w:r>
        <w:rPr>
          <w:rFonts w:eastAsia="Amiri" w:cs="Amiri" w:ascii="Amiri" w:hAnsi="Amiri"/>
          <w:color w:val="111111"/>
          <w:sz w:val="28"/>
          <w:szCs w:val="28"/>
          <w:rtl w:val="true"/>
          <w:lang w:bidi="ar-SA"/>
        </w:rPr>
        <w:t xml:space="preserve">] </w:t>
      </w:r>
      <w:r>
        <w:rPr>
          <w:rStyle w:val="FootnoteAnchor"/>
          <w:rtl w:val="true"/>
        </w:rPr>
        <w:footnoteReference w:id="1428"/>
      </w:r>
      <w:r>
        <w:rPr>
          <w:rFonts w:ascii="Amiri" w:hAnsi="Amiri" w:eastAsia="Amiri" w:cs="Amiri"/>
          <w:color w:val="111111"/>
          <w:sz w:val="28"/>
          <w:sz w:val="28"/>
          <w:szCs w:val="28"/>
          <w:rtl w:val="true"/>
          <w:lang w:bidi="ar-SA"/>
        </w:rPr>
        <w:t xml:space="preserve">محمد بن علي بن محمد بن عبيد اللّه بن المهتدي، أنبأنا أبو حفص عمر بن أحمد بن عثمان، أنبأنا عبد اللّه بن محمد </w:t>
      </w:r>
      <w:r>
        <w:rPr>
          <w:rStyle w:val="FootnoteAnchor"/>
          <w:rtl w:val="true"/>
        </w:rPr>
        <w:footnoteReference w:id="1429"/>
      </w:r>
      <w:r>
        <w:rPr>
          <w:rFonts w:ascii="Amiri" w:hAnsi="Amiri" w:eastAsia="Amiri" w:cs="Amiri"/>
          <w:color w:val="111111"/>
          <w:sz w:val="28"/>
          <w:sz w:val="28"/>
          <w:szCs w:val="28"/>
          <w:rtl w:val="true"/>
          <w:lang w:bidi="ar-SA"/>
        </w:rPr>
        <w:t xml:space="preserve">البغوي </w:t>
      </w:r>
      <w:r>
        <w:rPr>
          <w:rStyle w:val="FootnoteAnchor"/>
          <w:rtl w:val="true"/>
        </w:rPr>
        <w:footnoteReference w:id="1430"/>
      </w:r>
      <w:r>
        <w:rPr>
          <w:rFonts w:ascii="Amiri" w:hAnsi="Amiri" w:eastAsia="Amiri" w:cs="Amiri"/>
          <w:color w:val="111111"/>
          <w:sz w:val="28"/>
          <w:sz w:val="28"/>
          <w:szCs w:val="28"/>
          <w:rtl w:val="true"/>
          <w:lang w:bidi="ar-SA"/>
        </w:rPr>
        <w:t xml:space="preserve">،أنبأنا أبو معمر الهذلي، أنبأنا ابن </w:t>
      </w:r>
    </w:p>
    <w:p>
      <w:pPr>
        <w:pStyle w:val="BookText"/>
        <w:rPr/>
      </w:pPr>
      <w:r>
        <w:rPr>
          <w:rFonts w:ascii="Amiri" w:hAnsi="Amiri" w:eastAsia="Amiri" w:cs="Amiri"/>
          <w:color w:val="111111"/>
          <w:sz w:val="28"/>
          <w:sz w:val="28"/>
          <w:szCs w:val="28"/>
          <w:rtl w:val="true"/>
          <w:lang w:bidi="ar-SA"/>
        </w:rPr>
        <w:t xml:space="preserve">عيينة عن عمرو بن دينار عن ابن أبي مليكة </w:t>
      </w:r>
      <w:r>
        <w:rPr>
          <w:rStyle w:val="FootnoteAnchor"/>
          <w:rtl w:val="true"/>
        </w:rPr>
        <w:footnoteReference w:id="1431"/>
      </w:r>
      <w:r>
        <w:rPr>
          <w:rFonts w:ascii="Amiri" w:hAnsi="Amiri" w:eastAsia="Amiri" w:cs="Amiri"/>
          <w:color w:val="111111"/>
          <w:sz w:val="28"/>
          <w:sz w:val="28"/>
          <w:szCs w:val="28"/>
          <w:rtl w:val="true"/>
          <w:lang w:bidi="ar-SA"/>
        </w:rPr>
        <w:t>عن المسور بن مخرمة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 يؤذيني ما أذاها و يغضبني ما أغضبها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في صحيحه عن أبي معمر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عبد اللّه بن إبراهيم الحسيني، أنبأنا أبو الحسين محمد بن عبد الرّحمن بن عثمان التميمي، أنبأنا القاضي أبو بكر يوسف بن </w:t>
      </w:r>
      <w:r>
        <w:rPr>
          <w:rStyle w:val="FootnoteAnchor"/>
          <w:rtl w:val="true"/>
        </w:rPr>
        <w:footnoteReference w:id="1433"/>
      </w:r>
      <w:r>
        <w:rPr>
          <w:rFonts w:ascii="Amiri" w:hAnsi="Amiri" w:eastAsia="Amiri" w:cs="Amiri"/>
          <w:color w:val="111111"/>
          <w:sz w:val="28"/>
          <w:sz w:val="28"/>
          <w:szCs w:val="28"/>
          <w:rtl w:val="true"/>
          <w:lang w:bidi="ar-SA"/>
        </w:rPr>
        <w:t xml:space="preserve">القاسم الميانجي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بن عمر الفقيه، أنبأنا أبو عثمان </w:t>
      </w:r>
      <w:r>
        <w:rPr>
          <w:rStyle w:val="FootnoteAnchor"/>
          <w:rtl w:val="true"/>
        </w:rPr>
        <w:footnoteReference w:id="1435"/>
      </w:r>
      <w:r>
        <w:rPr>
          <w:rFonts w:ascii="Amiri" w:hAnsi="Amiri" w:eastAsia="Amiri" w:cs="Amiri"/>
          <w:color w:val="111111"/>
          <w:sz w:val="28"/>
          <w:sz w:val="28"/>
          <w:szCs w:val="28"/>
          <w:rtl w:val="true"/>
          <w:lang w:bidi="ar-SA"/>
        </w:rPr>
        <w:t xml:space="preserve">سعيد بن محمد العدل، أنبأنا أبو عمرو محمد </w:t>
      </w:r>
      <w:r>
        <w:rPr>
          <w:rStyle w:val="FootnoteAnchor"/>
          <w:rtl w:val="true"/>
        </w:rPr>
        <w:footnoteReference w:id="1436"/>
      </w:r>
      <w:r>
        <w:rPr>
          <w:rFonts w:ascii="Amiri" w:hAnsi="Amiri" w:eastAsia="Amiri" w:cs="Amiri"/>
          <w:color w:val="111111"/>
          <w:sz w:val="28"/>
          <w:sz w:val="28"/>
          <w:szCs w:val="28"/>
          <w:rtl w:val="true"/>
          <w:lang w:bidi="ar-SA"/>
        </w:rPr>
        <w:t>بن أحمد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الموصلي، أنبأنا عبد اللّه بن محمد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المفلوج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حسين بن زيد، عن علي بن عمر بن علي، عن جعفر بن محمد، عن أبيه، عن جده، عن الحسين بن علي، عن علي أن النبي صلى اللّه عليه و سلّم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إن اللّه تبارك و تعالى ليغضب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لغضبك و يرضى لرضاك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الحسن بن أحمد بن الحسن الحداد في كتابه، ثم حدثني أبو مسعود الشروطي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Style w:val="FootnoteAnchor"/>
          <w:rtl w:val="true"/>
        </w:rPr>
        <w:footnoteReference w:id="1437"/>
      </w:r>
      <w:r>
        <w:rPr>
          <w:rFonts w:ascii="Amiri" w:hAnsi="Amiri" w:eastAsia="Amiri" w:cs="Amiri"/>
          <w:color w:val="111111"/>
          <w:sz w:val="28"/>
          <w:sz w:val="28"/>
          <w:szCs w:val="28"/>
          <w:rtl w:val="true"/>
          <w:lang w:bidi="ar-SA"/>
        </w:rPr>
        <w:t>أحمد بن محمد بن سليمان الهروي في كتاب الدلائل حدثنا إبراهيم بن أحمد الخطّابي، حدثنا عبد اللّه بن شبيب، عن إبراهيم بن المنذر، حدثني عبد العزيز بن عمران، حدثني عبد اللّه بن المؤمّل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قبل النبوة بأربع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ابن البنا عن أبي محمّد الجوهري، أنبأنا أبو عمر </w:t>
      </w:r>
      <w:r>
        <w:rPr>
          <w:rStyle w:val="FootnoteAnchor"/>
          <w:rtl w:val="true"/>
        </w:rPr>
        <w:footnoteReference w:id="1438"/>
      </w:r>
      <w:r>
        <w:rPr>
          <w:rFonts w:ascii="Amiri" w:hAnsi="Amiri" w:eastAsia="Amiri" w:cs="Amiri"/>
          <w:color w:val="111111"/>
          <w:sz w:val="28"/>
          <w:sz w:val="28"/>
          <w:szCs w:val="28"/>
          <w:rtl w:val="true"/>
          <w:lang w:bidi="ar-SA"/>
        </w:rPr>
        <w:t xml:space="preserve">بن حيّوية، أنبأنا أبو الحسن بن معروف، حدثنا الحسين بن الفهم، أنبأنا محمد بن سعد </w:t>
      </w:r>
      <w:r>
        <w:rPr>
          <w:rStyle w:val="FootnoteAnchor"/>
          <w:rtl w:val="true"/>
        </w:rPr>
        <w:footnoteReference w:id="1439"/>
      </w:r>
      <w:r>
        <w:rPr>
          <w:rFonts w:ascii="Amiri" w:hAnsi="Amiri" w:eastAsia="Amiri" w:cs="Amiri"/>
          <w:color w:val="111111"/>
          <w:sz w:val="28"/>
          <w:sz w:val="28"/>
          <w:szCs w:val="28"/>
          <w:rtl w:val="true"/>
          <w:lang w:bidi="ar-SA"/>
        </w:rPr>
        <w:t xml:space="preserve">،أنبأنا محمد بن عمر، أنبأنا أبو بكر بن عبد اللّه بن أبي سبرة، عن يحيى بن شبل </w:t>
      </w:r>
      <w:r>
        <w:rPr>
          <w:rStyle w:val="FootnoteAnchor"/>
          <w:rtl w:val="true"/>
        </w:rPr>
        <w:footnoteReference w:id="1440"/>
      </w: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w:t>
      </w:r>
      <w:r>
        <w:rPr>
          <w:rFonts w:eastAsia="Amiri" w:cs="Amiri" w:ascii="Amiri" w:hAnsi="Amiri"/>
          <w:color w:val="111111"/>
          <w:sz w:val="28"/>
          <w:szCs w:val="28"/>
          <w:rtl w:val="true"/>
          <w:lang w:bidi="ar-SA"/>
        </w:rPr>
        <w:t xml:space="preserve">] </w:t>
      </w:r>
      <w:r>
        <w:rPr>
          <w:rStyle w:val="FootnoteAnchor"/>
          <w:rtl w:val="true"/>
        </w:rPr>
        <w:footnoteReference w:id="1441"/>
      </w:r>
      <w:r>
        <w:rPr>
          <w:rFonts w:ascii="Amiri" w:hAnsi="Amiri" w:eastAsia="Amiri" w:cs="Amiri"/>
          <w:color w:val="111111"/>
          <w:sz w:val="28"/>
          <w:sz w:val="28"/>
          <w:szCs w:val="28"/>
          <w:rtl w:val="true"/>
          <w:lang w:bidi="ar-SA"/>
        </w:rPr>
        <w:t>بن أبي طالب و فاطمة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فاطمة فولدت </w:t>
      </w:r>
      <w:r>
        <w:rPr>
          <w:rStyle w:val="FootnoteAnchor"/>
          <w:rtl w:val="true"/>
        </w:rPr>
        <w:footnoteReference w:id="1442"/>
      </w:r>
      <w:r>
        <w:rPr>
          <w:rFonts w:ascii="Amiri" w:hAnsi="Amiri" w:eastAsia="Amiri" w:cs="Amiri"/>
          <w:color w:val="111111"/>
          <w:sz w:val="28"/>
          <w:sz w:val="28"/>
          <w:szCs w:val="28"/>
          <w:rtl w:val="true"/>
          <w:lang w:bidi="ar-SA"/>
        </w:rPr>
        <w:t>و قريش تبني الكعبة و النبي صلى اللّه عليه و سلّم ابن خمس و ثلاثين سنة، و أمّا أنت يا علي فولدت قبل ذلك بسنوات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محمد بن عمر </w:t>
      </w:r>
      <w:r>
        <w:rPr>
          <w:rStyle w:val="FootnoteAnchor"/>
          <w:rtl w:val="true"/>
        </w:rPr>
        <w:footnoteReference w:id="1444"/>
      </w:r>
      <w:r>
        <w:rPr>
          <w:rFonts w:ascii="Amiri" w:hAnsi="Amiri" w:eastAsia="Amiri" w:cs="Amiri"/>
          <w:color w:val="111111"/>
          <w:sz w:val="28"/>
          <w:sz w:val="28"/>
          <w:szCs w:val="28"/>
          <w:rtl w:val="true"/>
          <w:lang w:bidi="ar-SA"/>
        </w:rPr>
        <w:t>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علي بن أبي طالب فاطمة بنت رسول اللّه صلى اللّه عليه و سلّم في رجب بعد مقدم النبي صلى اللّه عليه و سلّم المدينة بخمسة أشهر، و بنا بها مرجعه من بدر، و فاطمة يوم بنا بها علي بنت ثمان عشرة </w:t>
      </w:r>
      <w:r>
        <w:rPr>
          <w:rStyle w:val="FootnoteAnchor"/>
          <w:rtl w:val="true"/>
        </w:rPr>
        <w:footnoteReference w:id="1445"/>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القاسم محمود بن عبد الرّحمن بن خلف، أنبأنا أبو بكر أحمد بن خلف، أنبأنا الحاكم أبو </w:t>
      </w:r>
      <w:r>
        <w:rPr>
          <w:rStyle w:val="FootnoteAnchor"/>
          <w:rtl w:val="true"/>
        </w:rPr>
        <w:footnoteReference w:id="1446"/>
      </w:r>
      <w:r>
        <w:rPr>
          <w:rFonts w:ascii="Amiri" w:hAnsi="Amiri" w:eastAsia="Amiri" w:cs="Amiri"/>
          <w:color w:val="111111"/>
          <w:sz w:val="28"/>
          <w:sz w:val="28"/>
          <w:szCs w:val="28"/>
          <w:rtl w:val="true"/>
          <w:lang w:bidi="ar-SA"/>
        </w:rPr>
        <w:t xml:space="preserve">عبد اللّه الحافظ‍‌ قال سمعت أبا إسحاق إبراهيم بن محمد بن يحيى المزكّي </w:t>
      </w:r>
      <w:r>
        <w:rPr>
          <w:rStyle w:val="FootnoteAnchor"/>
          <w:rtl w:val="true"/>
        </w:rPr>
        <w:footnoteReference w:id="144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محمد بن </w:t>
      </w:r>
      <w:r>
        <w:rPr>
          <w:rStyle w:val="FootnoteAnchor"/>
          <w:rtl w:val="true"/>
        </w:rPr>
        <w:footnoteReference w:id="1448"/>
      </w:r>
      <w:r>
        <w:rPr>
          <w:rFonts w:ascii="Amiri" w:hAnsi="Amiri" w:eastAsia="Amiri" w:cs="Amiri"/>
          <w:color w:val="111111"/>
          <w:sz w:val="28"/>
          <w:sz w:val="28"/>
          <w:szCs w:val="28"/>
          <w:rtl w:val="true"/>
          <w:lang w:bidi="ar-SA"/>
        </w:rPr>
        <w:t>سليمان بن جعفر بن سليمان الهاشمي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سنة إحدى و أربعين من مولد النبي صلى اللّه عليه و سلّم و ماتت فاطمة و هي ابنة إحدى و عشرين 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الفضل بن </w:t>
      </w:r>
      <w:r>
        <w:rPr>
          <w:rStyle w:val="FootnoteAnchor"/>
          <w:rtl w:val="true"/>
        </w:rPr>
        <w:footnoteReference w:id="1449"/>
      </w:r>
      <w:r>
        <w:rPr>
          <w:rFonts w:ascii="Amiri" w:hAnsi="Amiri" w:eastAsia="Amiri" w:cs="Amiri"/>
          <w:color w:val="111111"/>
          <w:sz w:val="28"/>
          <w:sz w:val="28"/>
          <w:szCs w:val="28"/>
          <w:rtl w:val="true"/>
          <w:lang w:bidi="ar-SA"/>
        </w:rPr>
        <w:t xml:space="preserve">ناصر، أنبأنا أبو الفضل بن خيرون، أنبأنا القاضي أبو العلاء محمد بن علي بن يعقوب الواسطي، أنبأنا القاضي أبو الحسين </w:t>
      </w:r>
      <w:r>
        <w:rPr>
          <w:rStyle w:val="FootnoteAnchor"/>
          <w:rtl w:val="true"/>
        </w:rPr>
        <w:footnoteReference w:id="1450"/>
      </w:r>
      <w:r>
        <w:rPr>
          <w:rFonts w:ascii="Amiri" w:hAnsi="Amiri" w:eastAsia="Amiri" w:cs="Amiri"/>
          <w:color w:val="111111"/>
          <w:sz w:val="28"/>
          <w:sz w:val="28"/>
          <w:szCs w:val="28"/>
          <w:rtl w:val="true"/>
          <w:lang w:bidi="ar-SA"/>
        </w:rPr>
        <w:t>علي بن الحسين بن علي الجرّاحي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51"/>
      </w:r>
      <w:r>
        <w:rPr>
          <w:rFonts w:ascii="Amiri" w:hAnsi="Amiri" w:eastAsia="Amiri" w:cs="Amiri"/>
          <w:color w:val="111111"/>
          <w:sz w:val="28"/>
          <w:sz w:val="28"/>
          <w:szCs w:val="28"/>
          <w:rtl w:val="true"/>
          <w:lang w:bidi="ar-SA"/>
        </w:rPr>
        <w:t xml:space="preserve">أبو الفضل ناصر، أنبأنا أبو الفضل خيرون، أنبأنا القاضي أبو العلاء محمد بن علي بن يعقوب الواسطي، أنبأنا أبو علي الحسن بن الحسين بن العباس بن دوما النّعالي، أنبأنا جدي لأبي </w:t>
      </w:r>
      <w:r>
        <w:rPr>
          <w:rStyle w:val="FootnoteAnchor"/>
          <w:rtl w:val="true"/>
        </w:rPr>
        <w:footnoteReference w:id="1452"/>
      </w:r>
      <w:r>
        <w:rPr>
          <w:rFonts w:ascii="Amiri" w:hAnsi="Amiri" w:eastAsia="Amiri" w:cs="Amiri"/>
          <w:color w:val="111111"/>
          <w:sz w:val="28"/>
          <w:sz w:val="28"/>
          <w:szCs w:val="28"/>
          <w:rtl w:val="true"/>
          <w:lang w:bidi="ar-SA"/>
        </w:rPr>
        <w:t>إسحاق بن محمد النّعالي،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عبد اللّه بن إسحاق المدائني، أنبأنا أبو عمرو قعنب </w:t>
      </w:r>
      <w:r>
        <w:rPr>
          <w:rStyle w:val="FootnoteAnchor"/>
          <w:rtl w:val="true"/>
        </w:rPr>
        <w:footnoteReference w:id="1453"/>
      </w:r>
      <w:r>
        <w:rPr>
          <w:rFonts w:ascii="IRNazanin" w:hAnsi="IRNazanin" w:eastAsia="IRNazanin"/>
          <w:color w:val="111111"/>
          <w:sz w:val="28"/>
          <w:sz w:val="28"/>
          <w:szCs w:val="28"/>
          <w:rtl w:val="true"/>
          <w:lang w:bidi="fa-IR"/>
        </w:rPr>
        <w:t xml:space="preserve">بن المحرّر، أبو عمرو </w:t>
      </w:r>
      <w:r>
        <w:rPr>
          <w:rStyle w:val="FootnoteAnchor"/>
          <w:rtl w:val="true"/>
        </w:rPr>
        <w:footnoteReference w:id="1454"/>
      </w:r>
      <w:r>
        <w:rPr>
          <w:rFonts w:ascii="Amiri" w:hAnsi="Amiri" w:eastAsia="Amiri" w:cs="Amiri"/>
          <w:color w:val="111111"/>
          <w:sz w:val="28"/>
          <w:sz w:val="28"/>
          <w:szCs w:val="28"/>
          <w:rtl w:val="true"/>
          <w:lang w:bidi="ar-SA"/>
        </w:rPr>
        <w:t>الباهلي، أنبأنا أبو نعيم عن حسين بن زيد بن علي بن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كنية فاطمة عليها السّلام 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عمرو </w:t>
      </w:r>
      <w:r>
        <w:rPr>
          <w:rStyle w:val="FootnoteAnchor"/>
          <w:rtl w:val="true"/>
        </w:rPr>
        <w:footnoteReference w:id="1455"/>
      </w:r>
      <w:r>
        <w:rPr>
          <w:rFonts w:ascii="Amiri" w:hAnsi="Amiri" w:eastAsia="Amiri" w:cs="Amiri"/>
          <w:color w:val="111111"/>
          <w:sz w:val="28"/>
          <w:sz w:val="28"/>
          <w:szCs w:val="28"/>
          <w:rtl w:val="true"/>
          <w:lang w:bidi="ar-SA"/>
        </w:rPr>
        <w:t>بن عبد اللّه بن عمر، أنبأنا أبو الحسين بن بشران، أنبأنا عثمان بن أحمد بن عبد اللّه، أنبأنا حنبل، حدثني أبو عبد اللّه، أنبأنا موسى بن داود، أنبأنا عبد اللّه بن المؤمّل عن أبي الزبير أن النبي صلى اللّه عليه و سلّم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أهلي تلحق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تمكث بعده إلاّ شهرين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عبد اللّه، أنا موسى </w:t>
      </w:r>
      <w:r>
        <w:rPr>
          <w:rStyle w:val="FootnoteAnchor"/>
          <w:rtl w:val="true"/>
        </w:rPr>
        <w:footnoteReference w:id="1456"/>
      </w:r>
      <w:r>
        <w:rPr>
          <w:rFonts w:ascii="Amiri" w:hAnsi="Amiri" w:eastAsia="Amiri" w:cs="Amiri"/>
          <w:color w:val="111111"/>
          <w:sz w:val="28"/>
          <w:sz w:val="28"/>
          <w:szCs w:val="28"/>
          <w:rtl w:val="true"/>
          <w:lang w:bidi="ar-SA"/>
        </w:rPr>
        <w:t xml:space="preserve">،أنبأنا عبد اللّه بن المؤمّل، عن أبي أيوب،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457"/>
      </w:r>
      <w:r>
        <w:rPr>
          <w:rFonts w:ascii="Amiri" w:hAnsi="Amiri" w:eastAsia="Amiri" w:cs="Amiri"/>
          <w:color w:val="111111"/>
          <w:sz w:val="28"/>
          <w:sz w:val="28"/>
          <w:szCs w:val="28"/>
          <w:rtl w:val="true"/>
          <w:lang w:bidi="ar-SA"/>
        </w:rPr>
        <w:t>أبي مليكة،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النبي صلى اللّه عليه و سلّم و بين فاطمة شهران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عبد اللّه، أنبأنا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بعد النبي صلى اللّه عليه و سلّم بثلاثة أشهر يعني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اللّه، أنبأنا سفيان،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بعد النبي صلى اللّه عليه و سلّم بستة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أحمد بن إسحاق النهاوندي، أنبأنا أحمد بن عمران بن موسى، أنبأنا موسى بن زكريا، حدثنا خليفة بن خياط‍‌، أنبأنا أبو وهب السّهمي، أنبأنا حاتم بن أبي صغيرة، عن عمرو </w:t>
      </w:r>
      <w:r>
        <w:rPr>
          <w:rStyle w:val="FootnoteAnchor"/>
          <w:rtl w:val="true"/>
        </w:rPr>
        <w:footnoteReference w:id="1458"/>
      </w:r>
      <w:r>
        <w:rPr>
          <w:rFonts w:ascii="Amiri" w:hAnsi="Amiri" w:eastAsia="Amiri" w:cs="Amiri"/>
          <w:color w:val="111111"/>
          <w:sz w:val="28"/>
          <w:sz w:val="28"/>
          <w:szCs w:val="28"/>
          <w:rtl w:val="true"/>
          <w:lang w:bidi="ar-SA"/>
        </w:rPr>
        <w:t>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بعد أبيها بثمانية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أبو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كهمس بن الحسن عن ابن بريدة </w:t>
      </w:r>
      <w:r>
        <w:rPr>
          <w:rStyle w:val="FootnoteAnchor"/>
          <w:rtl w:val="true"/>
        </w:rPr>
        <w:footnoteReference w:id="14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461"/>
      </w:r>
      <w:r>
        <w:rPr>
          <w:rFonts w:ascii="Amiri" w:hAnsi="Amiri" w:eastAsia="Amiri" w:cs="Amiri"/>
          <w:color w:val="111111"/>
          <w:sz w:val="28"/>
          <w:sz w:val="28"/>
          <w:szCs w:val="28"/>
          <w:rtl w:val="true"/>
          <w:lang w:bidi="ar-SA"/>
        </w:rPr>
        <w:t>يوم و ليلة بعد أبيها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خليفة، أنبأنا محمد بن معاوية، عن سفيان، عن عمرو بن دينار، عن محمد بن </w:t>
      </w:r>
      <w:r>
        <w:rPr>
          <w:rStyle w:val="FootnoteAnchor"/>
          <w:rtl w:val="true"/>
        </w:rPr>
        <w:footnoteReference w:id="1462"/>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لبثت بعد أبيها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لبثت بعده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لبثت بعده ستة أشهر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خليفة، أنبأنا أحمد بن علي، عن جرير، عن يزيد بن أبي زياد،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بعد أبيها بثمانية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المدائني ماتت ليلة الثلاثاء لثلاث خلون </w:t>
      </w:r>
      <w:r>
        <w:rPr>
          <w:rStyle w:val="FootnoteAnchor"/>
          <w:rtl w:val="true"/>
        </w:rPr>
        <w:footnoteReference w:id="1465"/>
      </w:r>
      <w:r>
        <w:rPr>
          <w:rFonts w:ascii="IRNazanin" w:hAnsi="IRNazanin" w:eastAsia="IRNazanin"/>
          <w:color w:val="111111"/>
          <w:sz w:val="28"/>
          <w:sz w:val="28"/>
          <w:szCs w:val="28"/>
          <w:rtl w:val="true"/>
          <w:lang w:bidi="fa-IR"/>
        </w:rPr>
        <w:t xml:space="preserve">من شهر </w:t>
      </w:r>
    </w:p>
    <w:p>
      <w:pPr>
        <w:pStyle w:val="BookText"/>
        <w:rPr/>
      </w:pPr>
      <w:r>
        <w:rPr>
          <w:rFonts w:ascii="Amiri" w:hAnsi="Amiri" w:eastAsia="Amiri" w:cs="Amiri"/>
          <w:color w:val="111111"/>
          <w:sz w:val="28"/>
          <w:sz w:val="28"/>
          <w:szCs w:val="28"/>
          <w:rtl w:val="true"/>
          <w:lang w:bidi="ar-SA"/>
        </w:rPr>
        <w:t>رمضان سنة إحدى عشرة و هي ابنة تسع و عشرين سنة، ولدت قبل النبوة بخمس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و أبو منصور </w:t>
      </w:r>
      <w:r>
        <w:rPr>
          <w:rStyle w:val="FootnoteAnchor"/>
          <w:rtl w:val="true"/>
        </w:rPr>
        <w:footnoteReference w:id="1466"/>
      </w:r>
      <w:r>
        <w:rPr>
          <w:rFonts w:ascii="Amiri" w:hAnsi="Amiri" w:eastAsia="Amiri" w:cs="Amiri"/>
          <w:color w:val="111111"/>
          <w:sz w:val="28"/>
          <w:sz w:val="28"/>
          <w:szCs w:val="28"/>
          <w:rtl w:val="true"/>
          <w:lang w:bidi="ar-SA"/>
        </w:rPr>
        <w:t>عبد الباقي بن محمد بن غالب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المخلّص، أنبأنا أبو محمد عبيد اللّه بن عبد الرّحمن السكري </w:t>
      </w:r>
      <w:r>
        <w:rPr>
          <w:rStyle w:val="FootnoteAnchor"/>
          <w:rtl w:val="true"/>
        </w:rPr>
        <w:footnoteReference w:id="1467"/>
      </w:r>
      <w:r>
        <w:rPr>
          <w:rFonts w:ascii="Amiri" w:hAnsi="Amiri" w:eastAsia="Amiri" w:cs="Amiri"/>
          <w:color w:val="111111"/>
          <w:sz w:val="28"/>
          <w:sz w:val="28"/>
          <w:szCs w:val="28"/>
          <w:rtl w:val="true"/>
          <w:lang w:bidi="ar-SA"/>
        </w:rPr>
        <w:t>،أنبأنا زكريا بن يحيى المنقري، أنبأنا الأصمعي، أنبأنا سفيان، عن عمرو بن دينار،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فاطمة بنت رسول اللّه صلى اللّه عليه و سلّم بعد رسول اللّه صلى اللّه عليه و سلّم بثلاثة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بن علي المزرفي </w:t>
      </w:r>
      <w:r>
        <w:rPr>
          <w:rStyle w:val="FootnoteAnchor"/>
          <w:rtl w:val="true"/>
        </w:rPr>
        <w:footnoteReference w:id="1468"/>
      </w:r>
      <w:r>
        <w:rPr>
          <w:rFonts w:ascii="Amiri" w:hAnsi="Amiri" w:eastAsia="Amiri" w:cs="Amiri"/>
          <w:color w:val="111111"/>
          <w:sz w:val="28"/>
          <w:sz w:val="28"/>
          <w:szCs w:val="28"/>
          <w:rtl w:val="true"/>
          <w:lang w:bidi="ar-SA"/>
        </w:rPr>
        <w:t>،أنبأنا أبو بكر الخطيب، أنبأنا ابن رزقويه، أخبرنا عثمان بن أحمد، أنبأنا حنبل بن إسحاق، أنبأنا سعيد بن سليمان، أنبأنا محمد بن مسلم،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فاطمة بعد رسول اللّه صلى اللّه عليه و سلّم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السّمرقندي، أنبأنا أبو بكر بن الطبري </w:t>
      </w:r>
      <w:r>
        <w:rPr>
          <w:rStyle w:val="FootnoteAnchor"/>
          <w:rtl w:val="true"/>
        </w:rPr>
        <w:footnoteReference w:id="1469"/>
      </w: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470"/>
      </w:r>
      <w:r>
        <w:rPr>
          <w:rFonts w:ascii="Amiri" w:hAnsi="Amiri" w:eastAsia="Amiri" w:cs="Amiri"/>
          <w:color w:val="111111"/>
          <w:sz w:val="28"/>
          <w:sz w:val="28"/>
          <w:szCs w:val="28"/>
          <w:rtl w:val="true"/>
          <w:lang w:bidi="ar-SA"/>
        </w:rPr>
        <w:t>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جعفر، حدثنا يعقوب بن سفيان</w:t>
      </w:r>
      <w:r>
        <w:rPr>
          <w:rFonts w:eastAsia="Amiri" w:cs="Amiri" w:ascii="Amiri" w:hAnsi="Amiri"/>
          <w:color w:val="111111"/>
          <w:sz w:val="28"/>
          <w:szCs w:val="28"/>
          <w:rtl w:val="true"/>
          <w:lang w:bidi="ar-SA"/>
        </w:rPr>
        <w:t xml:space="preserve">] </w:t>
      </w:r>
      <w:r>
        <w:rPr>
          <w:rStyle w:val="FootnoteAnchor"/>
          <w:rtl w:val="true"/>
        </w:rPr>
        <w:footnoteReference w:id="1471"/>
      </w:r>
      <w:r>
        <w:rPr>
          <w:rFonts w:ascii="Amiri" w:hAnsi="Amiri" w:eastAsia="Amiri" w:cs="Amiri"/>
          <w:color w:val="111111"/>
          <w:sz w:val="28"/>
          <w:sz w:val="28"/>
          <w:szCs w:val="28"/>
          <w:rtl w:val="true"/>
          <w:lang w:bidi="ar-SA"/>
        </w:rPr>
        <w:t>أنبأنا عبد اللّه بن عثمان، أنبأنا جرير عن يزيد بن أبي زياد عن عبد اللّه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عاشت فاطمة بعد وفاة النبي صلى اللّه عليه و سلّم 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أنبأنا أبو بكر </w:t>
      </w:r>
      <w:r>
        <w:rPr>
          <w:rStyle w:val="FootnoteAnchor"/>
          <w:rtl w:val="true"/>
        </w:rPr>
        <w:footnoteReference w:id="1472"/>
      </w:r>
      <w:r>
        <w:rPr>
          <w:rFonts w:ascii="Amiri" w:hAnsi="Amiri" w:eastAsia="Amiri" w:cs="Amiri"/>
          <w:color w:val="111111"/>
          <w:sz w:val="28"/>
          <w:sz w:val="28"/>
          <w:szCs w:val="28"/>
          <w:rtl w:val="true"/>
          <w:lang w:bidi="ar-SA"/>
        </w:rPr>
        <w:t xml:space="preserve">الحميدي، أنبأنا سفيان، أنبأنا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فاطمة بنت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474"/>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عمرو بن دينار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بعده ستة أشهر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شجاع بن علي، أنبأنا أبو </w:t>
      </w:r>
    </w:p>
    <w:p>
      <w:pPr>
        <w:pStyle w:val="BookText"/>
        <w:rPr/>
      </w:pPr>
      <w:r>
        <w:rPr>
          <w:rFonts w:ascii="Amiri" w:hAnsi="Amiri" w:eastAsia="Amiri" w:cs="Amiri"/>
          <w:color w:val="111111"/>
          <w:sz w:val="28"/>
          <w:sz w:val="28"/>
          <w:szCs w:val="28"/>
          <w:rtl w:val="true"/>
          <w:lang w:bidi="ar-SA"/>
        </w:rPr>
        <w:t>عبد اللّه بن مندة، أنبأنا أحمد بن سليمان بن أيوب و إبراهيم بن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زرعة الدمشقي، أنبأنا أبو اليمان </w:t>
      </w:r>
      <w:r>
        <w:rPr>
          <w:rStyle w:val="FootnoteAnchor"/>
          <w:rtl w:val="true"/>
        </w:rPr>
        <w:footnoteReference w:id="1475"/>
      </w:r>
      <w:r>
        <w:rPr>
          <w:rFonts w:ascii="Amiri" w:hAnsi="Amiri" w:eastAsia="Amiri" w:cs="Amiri"/>
          <w:color w:val="111111"/>
          <w:sz w:val="28"/>
          <w:sz w:val="28"/>
          <w:szCs w:val="28"/>
          <w:rtl w:val="true"/>
          <w:lang w:bidi="ar-SA"/>
        </w:rPr>
        <w:t>،أنبأنا شعيب،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فاطمة بنت رسول اللّه صلى اللّه عليه و سلّم لستة أشهر </w:t>
      </w:r>
      <w:r>
        <w:rPr>
          <w:rStyle w:val="FootnoteAnchor"/>
          <w:rtl w:val="true"/>
        </w:rPr>
        <w:footnoteReference w:id="1476"/>
      </w:r>
      <w:r>
        <w:rPr>
          <w:rFonts w:ascii="Amiri" w:hAnsi="Amiri" w:eastAsia="Amiri" w:cs="Amiri"/>
          <w:color w:val="111111"/>
          <w:sz w:val="28"/>
          <w:sz w:val="28"/>
          <w:szCs w:val="28"/>
          <w:rtl w:val="true"/>
          <w:lang w:bidi="ar-SA"/>
        </w:rPr>
        <w:t>،و دفنت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عبيد اللّه </w:t>
      </w:r>
      <w:r>
        <w:rPr>
          <w:rStyle w:val="FootnoteAnchor"/>
          <w:rtl w:val="true"/>
        </w:rPr>
        <w:footnoteReference w:id="1477"/>
      </w:r>
      <w:r>
        <w:rPr>
          <w:rFonts w:ascii="Amiri" w:hAnsi="Amiri" w:eastAsia="Amiri" w:cs="Amiri"/>
          <w:color w:val="111111"/>
          <w:sz w:val="28"/>
          <w:sz w:val="28"/>
          <w:szCs w:val="28"/>
          <w:rtl w:val="true"/>
          <w:lang w:bidi="ar-SA"/>
        </w:rPr>
        <w:t>بن عبد الرّحمن البستي، أنبأنا أبو بكر بن خلف، أنبأنا الحاكم أبو عبد اللّه، أنبأنا أبو جعفر محمد بن محمد البغدادي، أنبأنا يحيى بن عثمان بن صالح السهمي، حدثني أبي، أنبأنا عبد اللّه بن لهيعة، عن عقيل بن خالد،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فاطمة بعد وفاة رسول اللّه صلى اللّه عليه و سلّم بستة أشهر، و هي بنت ثمان و عشرين سنة، و كان مولدها و قريش تبني الكعبة و رسول اللّه صلى اللّه عليه و سلّم ابن خمس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أنبأنا عبد العزيز الكتاني </w:t>
      </w:r>
      <w:r>
        <w:rPr>
          <w:rStyle w:val="FootnoteAnchor"/>
          <w:rtl w:val="true"/>
        </w:rPr>
        <w:footnoteReference w:id="1478"/>
      </w:r>
      <w:r>
        <w:rPr>
          <w:rFonts w:ascii="Amiri" w:hAnsi="Amiri" w:eastAsia="Amiri" w:cs="Amiri"/>
          <w:color w:val="111111"/>
          <w:sz w:val="28"/>
          <w:sz w:val="28"/>
          <w:szCs w:val="28"/>
          <w:rtl w:val="true"/>
          <w:lang w:bidi="ar-SA"/>
        </w:rPr>
        <w:t xml:space="preserve">،أنبأنا أبو محمد بن أبي نصر، أنبأنا أبو الميمون بن راشد، أنبأنا أبو زرعة، حدثني الحكم بن نافع </w:t>
      </w:r>
      <w:r>
        <w:rPr>
          <w:rStyle w:val="FootnoteAnchor"/>
          <w:rtl w:val="true"/>
        </w:rPr>
        <w:footnoteReference w:id="1479"/>
      </w:r>
      <w:r>
        <w:rPr>
          <w:rFonts w:ascii="Amiri" w:hAnsi="Amiri" w:eastAsia="Amiri" w:cs="Amiri"/>
          <w:color w:val="111111"/>
          <w:sz w:val="28"/>
          <w:sz w:val="28"/>
          <w:szCs w:val="28"/>
          <w:rtl w:val="true"/>
          <w:lang w:bidi="ar-SA"/>
        </w:rPr>
        <w:t>، أنبأنا شعيب بن أبي حمزة،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بعد </w:t>
      </w:r>
      <w:r>
        <w:rPr>
          <w:rStyle w:val="FootnoteAnchor"/>
          <w:rtl w:val="true"/>
        </w:rPr>
        <w:footnoteReference w:id="1480"/>
      </w:r>
      <w:r>
        <w:rPr>
          <w:rFonts w:ascii="Amiri" w:hAnsi="Amiri" w:eastAsia="Amiri" w:cs="Amiri"/>
          <w:color w:val="111111"/>
          <w:sz w:val="28"/>
          <w:sz w:val="28"/>
          <w:szCs w:val="28"/>
          <w:rtl w:val="true"/>
          <w:lang w:bidi="ar-SA"/>
        </w:rPr>
        <w:t>رسول اللّه صلى اللّه عليه و سلّم بستة أشهر، فدفنها علي بن أبي طالب ليلا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w:t>
      </w:r>
      <w:r>
        <w:rPr>
          <w:rStyle w:val="FootnoteAnchor"/>
          <w:rtl w:val="true"/>
        </w:rPr>
        <w:footnoteReference w:id="1481"/>
      </w:r>
      <w:r>
        <w:rPr>
          <w:rFonts w:ascii="Amiri" w:hAnsi="Amiri" w:eastAsia="Amiri" w:cs="Amiri"/>
          <w:color w:val="111111"/>
          <w:sz w:val="28"/>
          <w:sz w:val="28"/>
          <w:szCs w:val="28"/>
          <w:rtl w:val="true"/>
          <w:lang w:bidi="ar-SA"/>
        </w:rPr>
        <w:t xml:space="preserve">بن البنا عن أبي محمد الجوهري، أنبأنا أبو عمر بن حيوية </w:t>
      </w:r>
      <w:r>
        <w:rPr>
          <w:rStyle w:val="FootnoteAnchor"/>
          <w:rtl w:val="true"/>
        </w:rPr>
        <w:footnoteReference w:id="1482"/>
      </w:r>
      <w:r>
        <w:rPr>
          <w:rFonts w:ascii="Amiri" w:hAnsi="Amiri" w:eastAsia="Amiri" w:cs="Amiri"/>
          <w:color w:val="111111"/>
          <w:sz w:val="28"/>
          <w:sz w:val="28"/>
          <w:szCs w:val="28"/>
          <w:rtl w:val="true"/>
          <w:lang w:bidi="ar-SA"/>
        </w:rPr>
        <w:t xml:space="preserve">،أنبأنا أبو الحسن بن معروف، أنبأنا الحسين </w:t>
      </w:r>
      <w:r>
        <w:rPr>
          <w:rStyle w:val="FootnoteAnchor"/>
          <w:rtl w:val="true"/>
        </w:rPr>
        <w:footnoteReference w:id="1483"/>
      </w:r>
      <w:r>
        <w:rPr>
          <w:rFonts w:ascii="IRNazanin" w:hAnsi="IRNazanin" w:eastAsia="IRNazanin"/>
          <w:color w:val="111111"/>
          <w:sz w:val="28"/>
          <w:sz w:val="28"/>
          <w:szCs w:val="28"/>
          <w:rtl w:val="true"/>
          <w:lang w:bidi="fa-IR"/>
        </w:rPr>
        <w:t xml:space="preserve">بن فهم، أنبأنا </w:t>
      </w:r>
    </w:p>
    <w:p>
      <w:pPr>
        <w:pStyle w:val="BookText"/>
        <w:rPr/>
      </w:pPr>
      <w:r>
        <w:rPr>
          <w:rFonts w:ascii="IRNazanin" w:hAnsi="IRNazanin" w:eastAsia="IRNazanin"/>
          <w:color w:val="111111"/>
          <w:sz w:val="28"/>
          <w:sz w:val="28"/>
          <w:szCs w:val="28"/>
          <w:rtl w:val="true"/>
          <w:lang w:bidi="fa-IR"/>
        </w:rPr>
        <w:t xml:space="preserve">محمد بن </w:t>
      </w:r>
      <w:r>
        <w:rPr>
          <w:rStyle w:val="FootnoteAnchor"/>
          <w:rtl w:val="true"/>
        </w:rPr>
        <w:footnoteReference w:id="1484"/>
      </w:r>
      <w:r>
        <w:rPr>
          <w:rFonts w:ascii="Amiri" w:hAnsi="Amiri" w:eastAsia="Amiri" w:cs="Amiri"/>
          <w:color w:val="111111"/>
          <w:sz w:val="28"/>
          <w:sz w:val="28"/>
          <w:szCs w:val="28"/>
          <w:rtl w:val="true"/>
          <w:lang w:bidi="ar-SA"/>
        </w:rPr>
        <w:t>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أنبأنا معمر، عن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عروة</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جريج عن الزّهري،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توفيت بعد النبي صلى اللّه عليه و سلّم بستة أشهر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أثبت </w:t>
      </w:r>
      <w:r>
        <w:rPr>
          <w:rStyle w:val="FootnoteAnchor"/>
          <w:rtl w:val="true"/>
        </w:rPr>
        <w:footnoteReference w:id="1487"/>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ليلة الثلاثاء لثلاث خلون من شهر رمضان سنة إحدى عشرة، و هي بنت تسع و عشرين سنة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الدّاراني، أنبأنا سهل بن بشر الأسفرايني، أنبأنا أبو الحسن محمد بن الحسين بن محمد، أنبأنا أبو الطاهر الذّهلي، أنبأنا محمد بن عبدوس، أنبأنا ابن أبي عمر، أنبأنا سفيان، عن ابن جريج،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قبض عن تسع و كان يقسم لثمان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السمرقندي،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488"/>
      </w:r>
      <w:r>
        <w:rPr>
          <w:rFonts w:ascii="Amiri" w:hAnsi="Amiri" w:eastAsia="Amiri" w:cs="Amiri"/>
          <w:color w:val="111111"/>
          <w:sz w:val="28"/>
          <w:sz w:val="28"/>
          <w:szCs w:val="28"/>
          <w:rtl w:val="true"/>
          <w:lang w:bidi="ar-SA"/>
        </w:rPr>
        <w:t xml:space="preserve">الحسين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النّقّور، أنبأنا أبو طاهر المخلّص، أنبأنا أحمد بن عبد اللّه بن سيف، حدثنا السري بن يحيى </w:t>
      </w:r>
      <w:r>
        <w:rPr>
          <w:rStyle w:val="FootnoteAnchor"/>
          <w:rtl w:val="true"/>
        </w:rPr>
        <w:footnoteReference w:id="1489"/>
      </w:r>
      <w:r>
        <w:rPr>
          <w:rFonts w:ascii="Amiri" w:hAnsi="Amiri" w:eastAsia="Amiri" w:cs="Amiri"/>
          <w:color w:val="111111"/>
          <w:sz w:val="28"/>
          <w:sz w:val="28"/>
          <w:szCs w:val="28"/>
          <w:rtl w:val="true"/>
          <w:lang w:bidi="ar-SA"/>
        </w:rPr>
        <w:t xml:space="preserve">،أنبأنا شعيب بن إبراهيم، أنبأنا سيف بن عمر </w:t>
      </w:r>
      <w:r>
        <w:rPr>
          <w:rStyle w:val="FootnoteAnchor"/>
          <w:rtl w:val="true"/>
        </w:rPr>
        <w:footnoteReference w:id="1490"/>
      </w:r>
      <w:r>
        <w:rPr>
          <w:rFonts w:ascii="Amiri" w:hAnsi="Amiri" w:eastAsia="Amiri" w:cs="Amiri"/>
          <w:color w:val="111111"/>
          <w:sz w:val="28"/>
          <w:sz w:val="28"/>
          <w:szCs w:val="28"/>
          <w:rtl w:val="true"/>
          <w:lang w:bidi="ar-SA"/>
        </w:rPr>
        <w:t xml:space="preserve">التميمي، عن سعيد بن أبي عروبة عن قتادة عن أنس بن مالك و ابن عباس قالا </w:t>
      </w:r>
      <w:r>
        <w:rPr>
          <w:rStyle w:val="FootnoteAnchor"/>
          <w:rtl w:val="true"/>
        </w:rPr>
        <w:footnoteReference w:id="1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رسول اللّه صلى اللّه عليه و سلّم عدة من نساء فوافق ذلك تخيير النبي صلى اللّه عليه و سلّم نساءه، و قصره اللّه تعالى على أزواجه اللاتي خيّرهن و آتاهن أجورهن، و كان اللاتي حرم منهن حراما بيّنا و دخل بهن </w:t>
      </w:r>
    </w:p>
    <w:p>
      <w:pPr>
        <w:pStyle w:val="BookText"/>
        <w:rPr/>
      </w:pPr>
      <w:r>
        <w:rPr>
          <w:rFonts w:ascii="Amiri" w:hAnsi="Amiri" w:eastAsia="Amiri" w:cs="Amiri"/>
          <w:color w:val="111111"/>
          <w:sz w:val="28"/>
          <w:sz w:val="28"/>
          <w:szCs w:val="28"/>
          <w:rtl w:val="true"/>
          <w:lang w:bidi="ar-SA"/>
        </w:rPr>
        <w:t>دخولا بائنا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بثلاث عشرة و اجتمع عنده إحدى عشرة و توفي عن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ابن مندة، أنبأنا محمد بن علي الواسطي، أنبأنا أبو بكر </w:t>
      </w:r>
      <w:r>
        <w:rPr>
          <w:rStyle w:val="FootnoteAnchor"/>
          <w:rtl w:val="true"/>
        </w:rPr>
        <w:footnoteReference w:id="1492"/>
      </w:r>
      <w:r>
        <w:rPr>
          <w:rFonts w:ascii="IRNazanin" w:hAnsi="IRNazanin" w:eastAsia="IRNazanin"/>
          <w:color w:val="111111"/>
          <w:sz w:val="28"/>
          <w:sz w:val="28"/>
          <w:szCs w:val="28"/>
          <w:rtl w:val="true"/>
          <w:lang w:bidi="fa-IR"/>
        </w:rPr>
        <w:t xml:space="preserve">،أنبأنا الأحوص بن المفضل </w:t>
      </w:r>
      <w:r>
        <w:rPr>
          <w:rStyle w:val="FootnoteAnchor"/>
          <w:rtl w:val="true"/>
        </w:rPr>
        <w:footnoteReference w:id="1493"/>
      </w:r>
      <w:r>
        <w:rPr>
          <w:rFonts w:ascii="Amiri" w:hAnsi="Amiri" w:eastAsia="Amiri" w:cs="Amiri"/>
          <w:color w:val="111111"/>
          <w:sz w:val="28"/>
          <w:sz w:val="28"/>
          <w:szCs w:val="28"/>
          <w:rtl w:val="true"/>
          <w:lang w:bidi="ar-SA"/>
        </w:rPr>
        <w:t xml:space="preserve">،أنبأنا أبي عمر، عن عثمان بن مقسم </w:t>
      </w:r>
      <w:r>
        <w:rPr>
          <w:rStyle w:val="FootnoteAnchor"/>
          <w:rtl w:val="true"/>
        </w:rPr>
        <w:footnoteReference w:id="1494"/>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نبي اللّه صلى اللّه عليه و سلّم خمس عشرة </w:t>
      </w:r>
      <w:r>
        <w:rPr>
          <w:rStyle w:val="FootnoteAnchor"/>
          <w:rtl w:val="true"/>
        </w:rPr>
        <w:footnoteReference w:id="1495"/>
      </w:r>
      <w:r>
        <w:rPr>
          <w:rFonts w:ascii="Amiri" w:hAnsi="Amiri" w:eastAsia="Amiri" w:cs="Amiri"/>
          <w:color w:val="111111"/>
          <w:sz w:val="28"/>
          <w:sz w:val="28"/>
          <w:szCs w:val="28"/>
          <w:rtl w:val="true"/>
          <w:lang w:bidi="ar-SA"/>
        </w:rPr>
        <w:t>فدخل بثلاث عشرة، و جمع بين إحدى عشرة، و مات عن تسع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موقوف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بن السمرقندي، أنبأنا أبو الحسين، أنبأنا أبو طاهر، أنبأنا أحمد بن التستري</w:t>
      </w:r>
      <w:r>
        <w:rPr>
          <w:rFonts w:eastAsia="Amiri" w:cs="Amiri" w:ascii="Amiri" w:hAnsi="Amiri"/>
          <w:color w:val="111111"/>
          <w:sz w:val="28"/>
          <w:szCs w:val="28"/>
          <w:rtl w:val="true"/>
          <w:lang w:bidi="ar-SA"/>
        </w:rPr>
        <w:t xml:space="preserve">] </w:t>
      </w:r>
      <w:r>
        <w:rPr>
          <w:rStyle w:val="FootnoteAnchor"/>
          <w:rtl w:val="true"/>
        </w:rPr>
        <w:footnoteReference w:id="1497"/>
      </w:r>
      <w:r>
        <w:rPr>
          <w:rFonts w:ascii="Amiri" w:hAnsi="Amiri" w:eastAsia="Amiri" w:cs="Amiri"/>
          <w:color w:val="111111"/>
          <w:sz w:val="28"/>
          <w:sz w:val="28"/>
          <w:szCs w:val="28"/>
          <w:rtl w:val="true"/>
          <w:lang w:bidi="ar-SA"/>
        </w:rPr>
        <w:t xml:space="preserve">،أخبرنا أبو القاسم الشّحّامي، أنبأنا أبو الحسن أحمد بن عمر </w:t>
      </w:r>
      <w:r>
        <w:rPr>
          <w:rStyle w:val="FootnoteAnchor"/>
          <w:rtl w:val="true"/>
        </w:rPr>
        <w:footnoteReference w:id="1498"/>
      </w:r>
      <w:r>
        <w:rPr>
          <w:rFonts w:ascii="Amiri" w:hAnsi="Amiri" w:eastAsia="Amiri" w:cs="Amiri"/>
          <w:color w:val="111111"/>
          <w:sz w:val="28"/>
          <w:sz w:val="28"/>
          <w:szCs w:val="28"/>
          <w:rtl w:val="true"/>
          <w:lang w:bidi="ar-SA"/>
        </w:rPr>
        <w:t xml:space="preserve">بن عبد الرحيم بن أحمد الإسماعيلي، و أبو نصر عبد الرّحمن بن </w:t>
      </w:r>
      <w:r>
        <w:rPr>
          <w:rStyle w:val="FootnoteAnchor"/>
          <w:rtl w:val="true"/>
        </w:rPr>
        <w:footnoteReference w:id="1499"/>
      </w:r>
      <w:r>
        <w:rPr>
          <w:rFonts w:ascii="Amiri" w:hAnsi="Amiri" w:eastAsia="Amiri" w:cs="Amiri"/>
          <w:color w:val="111111"/>
          <w:sz w:val="28"/>
          <w:sz w:val="28"/>
          <w:szCs w:val="28"/>
          <w:rtl w:val="true"/>
          <w:lang w:bidi="ar-SA"/>
        </w:rPr>
        <w:t>علي بن محمد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زكريا يحيى بن إسماعيل بن يحيى، أنبأنا أبو حاتم مكي بن عبدان، أنبأنا محمد بن الحسين، أنبأنا عمر بن سهل، أنبأنا يحيى بن كثير </w:t>
      </w:r>
      <w:r>
        <w:rPr>
          <w:rStyle w:val="FootnoteAnchor"/>
          <w:rtl w:val="true"/>
        </w:rPr>
        <w:footnoteReference w:id="1500"/>
      </w:r>
      <w:r>
        <w:rPr>
          <w:rFonts w:ascii="Amiri" w:hAnsi="Amiri" w:eastAsia="Amiri" w:cs="Amiri"/>
          <w:color w:val="111111"/>
          <w:sz w:val="28"/>
          <w:sz w:val="28"/>
          <w:szCs w:val="28"/>
          <w:rtl w:val="true"/>
          <w:lang w:bidi="ar-SA"/>
        </w:rPr>
        <w:t>عن قتادة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تزوج خمس عشرة امرأة و دخل منهن بإحدى عشرة، و مات عن تسع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سيف عن سعيد بن عبد اللّه عن عبد اللّه بن أبي مليكة، عن عائشة مثل ذلك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اللتان كملتا النسوة خمس عشرة فهما عمرة و الشّنباء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عمرة بنت يزيد الغفارية فإن النبي صلى اللّه عليه و سلّم لما </w:t>
      </w:r>
      <w:r>
        <w:rPr>
          <w:rStyle w:val="FootnoteAnchor"/>
          <w:rtl w:val="true"/>
        </w:rPr>
        <w:footnoteReference w:id="1501"/>
      </w:r>
      <w:r>
        <w:rPr>
          <w:rFonts w:ascii="Amiri" w:hAnsi="Amiri" w:eastAsia="Amiri" w:cs="Amiri"/>
          <w:color w:val="111111"/>
          <w:sz w:val="28"/>
          <w:sz w:val="28"/>
          <w:szCs w:val="28"/>
          <w:rtl w:val="true"/>
          <w:lang w:bidi="ar-SA"/>
        </w:rPr>
        <w:t xml:space="preserve">أدخلت عليه و جرّدها للباه رأى بها وضحا فردّها، و قد أوجب لها المهر، و حرمت على من بعده و صارت سنّة </w:t>
      </w:r>
      <w:r>
        <w:rPr>
          <w:rStyle w:val="FootnoteAnchor"/>
          <w:rtl w:val="true"/>
        </w:rPr>
        <w:footnoteReference w:id="1502"/>
      </w:r>
      <w:r>
        <w:rPr>
          <w:rFonts w:ascii="Amiri" w:hAnsi="Amiri" w:eastAsia="Amiri" w:cs="Amiri"/>
          <w:color w:val="111111"/>
          <w:sz w:val="28"/>
          <w:sz w:val="28"/>
          <w:szCs w:val="28"/>
          <w:rtl w:val="true"/>
          <w:lang w:bidi="ar-SA"/>
        </w:rPr>
        <w:t>فيمن أدخلت عليه امرأة فأغلق بابا، أو أرخى سترا أو جرد ثوبا، أو خلا للباه، أفضى أو لم يفض، فأوجب الصّداق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الشنباء فإنها لما أدخلت عليه لم يكن بالمسيرة </w:t>
      </w:r>
      <w:r>
        <w:rPr>
          <w:rStyle w:val="FootnoteAnchor"/>
          <w:rtl w:val="true"/>
        </w:rPr>
        <w:footnoteReference w:id="1503"/>
      </w:r>
      <w:r>
        <w:rPr>
          <w:rFonts w:ascii="Amiri" w:hAnsi="Amiri" w:eastAsia="Amiri" w:cs="Amiri"/>
          <w:color w:val="111111"/>
          <w:sz w:val="28"/>
          <w:sz w:val="28"/>
          <w:szCs w:val="28"/>
          <w:rtl w:val="true"/>
          <w:lang w:bidi="ar-SA"/>
        </w:rPr>
        <w:t xml:space="preserve">لما أدخلت فانتظر بها اليسير، و مات إبراهيم ابن رسول اللّه صلى اللّه عليه و سلّم على فتنة </w:t>
      </w:r>
      <w:r>
        <w:rPr>
          <w:rStyle w:val="FootnoteAnchor"/>
          <w:rtl w:val="true"/>
        </w:rPr>
        <w:footnoteReference w:id="1504"/>
      </w:r>
      <w:r>
        <w:rPr>
          <w:rFonts w:ascii="Amiri" w:hAnsi="Amiri" w:eastAsia="Amiri" w:cs="Amiri"/>
          <w:color w:val="111111"/>
          <w:sz w:val="28"/>
          <w:sz w:val="28"/>
          <w:szCs w:val="28"/>
          <w:rtl w:val="true"/>
          <w:lang w:bidi="ar-SA"/>
        </w:rPr>
        <w:t>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نبيا ما مات أحبّ‌ الناس إليه، و أعزها عليه فطلقها و وجب لها المهر و حرمت على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الثلاث عشرة التي بنى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فخديجة بنت خويلد بن أسد بن عبد العزى، و كانت قبله عند أبي 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505"/>
      </w:r>
      <w:r>
        <w:rPr>
          <w:rFonts w:ascii="Amiri" w:hAnsi="Amiri" w:eastAsia="Amiri" w:cs="Amiri"/>
          <w:color w:val="111111"/>
          <w:sz w:val="28"/>
          <w:sz w:val="28"/>
          <w:szCs w:val="28"/>
          <w:rtl w:val="true"/>
          <w:lang w:bidi="ar-SA"/>
        </w:rPr>
        <w:t xml:space="preserve">زرارة بن النباش </w:t>
      </w:r>
      <w:r>
        <w:rPr>
          <w:rStyle w:val="FootnoteAnchor"/>
          <w:rtl w:val="true"/>
        </w:rPr>
        <w:footnoteReference w:id="1506"/>
      </w:r>
      <w:r>
        <w:rPr>
          <w:rFonts w:ascii="Amiri" w:hAnsi="Amiri" w:eastAsia="Amiri" w:cs="Amiri"/>
          <w:color w:val="111111"/>
          <w:sz w:val="28"/>
          <w:sz w:val="28"/>
          <w:szCs w:val="28"/>
          <w:rtl w:val="true"/>
          <w:lang w:bidi="ar-SA"/>
        </w:rPr>
        <w:t xml:space="preserve">بن زرارة بن حبيب، أحد بني </w:t>
      </w:r>
      <w:r>
        <w:rPr>
          <w:rStyle w:val="FootnoteAnchor"/>
          <w:rtl w:val="true"/>
        </w:rPr>
        <w:footnoteReference w:id="1507"/>
      </w:r>
      <w:r>
        <w:rPr>
          <w:rFonts w:ascii="Amiri" w:hAnsi="Amiri" w:eastAsia="Amiri" w:cs="Amiri"/>
          <w:color w:val="111111"/>
          <w:sz w:val="28"/>
          <w:sz w:val="28"/>
          <w:szCs w:val="28"/>
          <w:rtl w:val="true"/>
          <w:lang w:bidi="ar-SA"/>
        </w:rPr>
        <w:t>أسيد بن عمرو بن تميم، و قبله عند عتيق بن 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سودة </w:t>
      </w:r>
      <w:r>
        <w:rPr>
          <w:rStyle w:val="FootnoteAnchor"/>
          <w:rtl w:val="true"/>
        </w:rPr>
        <w:footnoteReference w:id="1508"/>
      </w:r>
      <w:r>
        <w:rPr>
          <w:rFonts w:ascii="Amiri" w:hAnsi="Amiri" w:eastAsia="Amiri" w:cs="Amiri"/>
          <w:color w:val="111111"/>
          <w:sz w:val="28"/>
          <w:sz w:val="28"/>
          <w:szCs w:val="28"/>
          <w:rtl w:val="true"/>
          <w:lang w:bidi="ar-SA"/>
        </w:rPr>
        <w:t xml:space="preserve">بنت زمعة بن قيس بن عبد شمس بن عبد ود بن نصر بن مالك بن حسل </w:t>
      </w:r>
      <w:r>
        <w:rPr>
          <w:rStyle w:val="FootnoteAnchor"/>
          <w:rtl w:val="true"/>
        </w:rPr>
        <w:footnoteReference w:id="1509"/>
      </w:r>
      <w:r>
        <w:rPr>
          <w:rFonts w:ascii="Amiri" w:hAnsi="Amiri" w:eastAsia="Amiri" w:cs="Amiri"/>
          <w:color w:val="111111"/>
          <w:sz w:val="28"/>
          <w:sz w:val="28"/>
          <w:szCs w:val="28"/>
          <w:rtl w:val="true"/>
          <w:lang w:bidi="ar-SA"/>
        </w:rPr>
        <w:t>بن عامر بن لؤي، و كانت قبله تحت السكران بن عمرو بن عبد شمس ابن عمها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عائشة بنت أبي بكر الصدّيق بن أبي قحافة بن عامر بن عمر بن كعب بن أسد بن تميم بن </w:t>
      </w:r>
      <w:r>
        <w:rPr>
          <w:rStyle w:val="FootnoteAnchor"/>
          <w:rtl w:val="true"/>
        </w:rPr>
        <w:footnoteReference w:id="1510"/>
      </w:r>
      <w:r>
        <w:rPr>
          <w:rFonts w:ascii="Amiri" w:hAnsi="Amiri" w:eastAsia="Amiri" w:cs="Amiri"/>
          <w:color w:val="111111"/>
          <w:sz w:val="28"/>
          <w:sz w:val="28"/>
          <w:szCs w:val="28"/>
          <w:rtl w:val="true"/>
          <w:lang w:bidi="ar-SA"/>
        </w:rPr>
        <w:t>مرة، لم يتزوج بكرا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حفصة بنت عمر بن الخطاب بن نفيل بن عبد العزّى بن رباح بن عبد اللّه بن قرط‍‌ بن رزاح بن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قبله تحت حنيش </w:t>
      </w:r>
      <w:r>
        <w:rPr>
          <w:rStyle w:val="FootnoteAnchor"/>
          <w:rtl w:val="true"/>
        </w:rPr>
        <w:footnoteReference w:id="1511"/>
      </w:r>
      <w:r>
        <w:rPr>
          <w:rFonts w:ascii="Amiri" w:hAnsi="Amiri" w:eastAsia="Amiri" w:cs="Amiri"/>
          <w:color w:val="111111"/>
          <w:sz w:val="28"/>
          <w:sz w:val="28"/>
          <w:szCs w:val="28"/>
          <w:rtl w:val="true"/>
          <w:lang w:bidi="ar-SA"/>
        </w:rPr>
        <w:t>بن حداية بن قيس بن عدي بن سعد بن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سلمة و اسمها هند بنت أبي أمية بن المغيرة بن عبد اللّه بن عمر بن مخزوم و كانت قبله </w:t>
      </w:r>
      <w:r>
        <w:rPr>
          <w:rStyle w:val="FootnoteAnchor"/>
          <w:rtl w:val="true"/>
        </w:rPr>
        <w:footnoteReference w:id="1512"/>
      </w:r>
      <w:r>
        <w:rPr>
          <w:rFonts w:ascii="Amiri" w:hAnsi="Amiri" w:eastAsia="Amiri" w:cs="Amiri"/>
          <w:color w:val="111111"/>
          <w:sz w:val="28"/>
          <w:sz w:val="28"/>
          <w:szCs w:val="28"/>
          <w:rtl w:val="true"/>
          <w:lang w:bidi="ar-SA"/>
        </w:rPr>
        <w:t xml:space="preserve">عند أبي سلمة عبد اللّه بن عبد </w:t>
      </w:r>
      <w:r>
        <w:rPr>
          <w:rStyle w:val="FootnoteAnchor"/>
          <w:rtl w:val="true"/>
        </w:rPr>
        <w:footnoteReference w:id="1513"/>
      </w:r>
      <w:r>
        <w:rPr>
          <w:rFonts w:ascii="IRNazanin" w:hAnsi="IRNazanin" w:eastAsia="IRNazanin"/>
          <w:color w:val="111111"/>
          <w:sz w:val="28"/>
          <w:sz w:val="28"/>
          <w:szCs w:val="28"/>
          <w:rtl w:val="true"/>
          <w:lang w:bidi="fa-IR"/>
        </w:rPr>
        <w:t xml:space="preserve">الأسد بن هلال بن عبد اللّه بن عمر بن </w:t>
      </w:r>
      <w:r>
        <w:rPr>
          <w:rStyle w:val="FootnoteAnchor"/>
          <w:rtl w:val="true"/>
        </w:rPr>
        <w:footnoteReference w:id="1514"/>
      </w:r>
      <w:r>
        <w:rPr>
          <w:rFonts w:ascii="IRNazanin" w:hAnsi="IRNazanin" w:eastAsia="IRNazanin"/>
          <w:color w:val="111111"/>
          <w:sz w:val="28"/>
          <w:sz w:val="28"/>
          <w:szCs w:val="28"/>
          <w:rtl w:val="true"/>
          <w:lang w:bidi="fa-IR"/>
        </w:rPr>
        <w:t>مخزوم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 حبيبة و اسمها رملة </w:t>
      </w:r>
      <w:r>
        <w:rPr>
          <w:rStyle w:val="FootnoteAnchor"/>
          <w:rtl w:val="true"/>
        </w:rPr>
        <w:footnoteReference w:id="1515"/>
      </w:r>
      <w:r>
        <w:rPr>
          <w:rFonts w:ascii="Amiri" w:hAnsi="Amiri" w:eastAsia="Amiri" w:cs="Amiri"/>
          <w:color w:val="111111"/>
          <w:sz w:val="28"/>
          <w:sz w:val="28"/>
          <w:szCs w:val="28"/>
          <w:rtl w:val="true"/>
          <w:lang w:bidi="ar-SA"/>
        </w:rPr>
        <w:t xml:space="preserve">بنت أبي سفيان بن حرب بن أمية بن عبد شمس بن عبد مناف و كانت قبله تحت عبيد اللّه بن جحش بن رئاب بن معمر </w:t>
      </w:r>
      <w:r>
        <w:rPr>
          <w:rStyle w:val="FootnoteAnchor"/>
          <w:rtl w:val="true"/>
        </w:rPr>
        <w:footnoteReference w:id="1516"/>
      </w:r>
      <w:r>
        <w:rPr>
          <w:rFonts w:ascii="Amiri" w:hAnsi="Amiri" w:eastAsia="Amiri" w:cs="Amiri"/>
          <w:color w:val="111111"/>
          <w:sz w:val="28"/>
          <w:sz w:val="28"/>
          <w:szCs w:val="28"/>
          <w:rtl w:val="true"/>
          <w:lang w:bidi="ar-SA"/>
        </w:rPr>
        <w:t xml:space="preserve">بن ضمرة بن مرّة بن كبير بن غنم بن دودان بن أسيد </w:t>
      </w:r>
      <w:r>
        <w:rPr>
          <w:rStyle w:val="FootnoteAnchor"/>
          <w:rtl w:val="true"/>
        </w:rPr>
        <w:footnoteReference w:id="1517"/>
      </w:r>
      <w:r>
        <w:rPr>
          <w:rFonts w:ascii="Amiri" w:hAnsi="Amiri" w:eastAsia="Amiri" w:cs="Amiri"/>
          <w:color w:val="111111"/>
          <w:sz w:val="28"/>
          <w:sz w:val="28"/>
          <w:szCs w:val="28"/>
          <w:rtl w:val="true"/>
          <w:lang w:bidi="ar-SA"/>
        </w:rPr>
        <w:t>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جويرية بنت الحارث بن أبي ضرار بن الحارث بن مالك بن المصطلق بن سعد بن عمرو الخزاعي و كانت قبله تحت مالك بن نصر بن صفوان بن أبي سرح بن مالك بن المصطلق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زينب بنت جحش بن رئاب بن يعمر بن صبرة بن مرّة بن كبير بن غنم بن دودان بن أسد بن خزيمة كانت قبله تحت زيد بن حارثة بن شراحيل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زينب بنت خزيمة بن الحارث بن عبد اللّه بن عمر بن عبد مناف بن هلال بن عامر بن صعصعة، و هي أم المساكين، و كانت قبله تحت الطفيل بن الحارث بن المطلب بن عبد مناف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وصفية بنت حيي بن أخطب بن شعبة بن ثعلبة بن عبيد بن كعب بن الخزرج بن أبي حبيب بن النّضير و كانت قبله عند سلام </w:t>
      </w:r>
      <w:r>
        <w:rPr>
          <w:rStyle w:val="FootnoteAnchor"/>
          <w:rtl w:val="true"/>
        </w:rPr>
        <w:footnoteReference w:id="1519"/>
      </w:r>
      <w:r>
        <w:rPr>
          <w:rFonts w:ascii="Amiri" w:hAnsi="Amiri" w:eastAsia="Amiri" w:cs="Amiri"/>
          <w:color w:val="111111"/>
          <w:sz w:val="28"/>
          <w:sz w:val="28"/>
          <w:szCs w:val="28"/>
          <w:rtl w:val="true"/>
          <w:lang w:bidi="ar-SA"/>
        </w:rPr>
        <w:t xml:space="preserve">بن الحكم بن حارثة بن الخزرج </w:t>
      </w:r>
      <w:r>
        <w:rPr>
          <w:rStyle w:val="FootnoteAnchor"/>
          <w:rtl w:val="true"/>
        </w:rPr>
        <w:footnoteReference w:id="1520"/>
      </w:r>
      <w:r>
        <w:rPr>
          <w:rFonts w:ascii="Amiri" w:hAnsi="Amiri" w:eastAsia="Amiri" w:cs="Amiri"/>
          <w:color w:val="111111"/>
          <w:sz w:val="28"/>
          <w:sz w:val="28"/>
          <w:szCs w:val="28"/>
          <w:rtl w:val="true"/>
          <w:lang w:bidi="ar-SA"/>
        </w:rPr>
        <w:t xml:space="preserve">بن أبي حبيب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ميمونة بنت الحارث بن حزن بن بحير </w:t>
      </w:r>
      <w:r>
        <w:rPr>
          <w:rStyle w:val="FootnoteAnchor"/>
          <w:rtl w:val="true"/>
        </w:rPr>
        <w:footnoteReference w:id="1522"/>
      </w:r>
      <w:r>
        <w:rPr>
          <w:rFonts w:ascii="IRNazanin" w:hAnsi="IRNazanin" w:eastAsia="IRNazanin"/>
          <w:color w:val="111111"/>
          <w:sz w:val="28"/>
          <w:sz w:val="28"/>
          <w:szCs w:val="28"/>
          <w:rtl w:val="true"/>
          <w:lang w:bidi="fa-IR"/>
        </w:rPr>
        <w:t xml:space="preserve">بن الهزم بن عبد اللّه </w:t>
      </w:r>
      <w:r>
        <w:rPr>
          <w:rStyle w:val="FootnoteAnchor"/>
          <w:rtl w:val="true"/>
        </w:rPr>
        <w:footnoteReference w:id="1523"/>
      </w:r>
      <w:r>
        <w:rPr>
          <w:rFonts w:ascii="Amiri" w:hAnsi="Amiri" w:eastAsia="Amiri" w:cs="Amiri"/>
          <w:color w:val="111111"/>
          <w:sz w:val="28"/>
          <w:sz w:val="28"/>
          <w:szCs w:val="28"/>
          <w:rtl w:val="true"/>
          <w:lang w:bidi="ar-SA"/>
        </w:rPr>
        <w:t xml:space="preserve">بن رؤيبة بن هلال بن عامر بن صعصعة و كانت قبله تحت </w:t>
      </w:r>
      <w:r>
        <w:rPr>
          <w:rStyle w:val="FootnoteAnchor"/>
          <w:rtl w:val="true"/>
        </w:rPr>
        <w:footnoteReference w:id="1524"/>
      </w:r>
      <w:r>
        <w:rPr>
          <w:rFonts w:ascii="Amiri" w:hAnsi="Amiri" w:eastAsia="Amiri" w:cs="Amiri"/>
          <w:color w:val="111111"/>
          <w:sz w:val="28"/>
          <w:sz w:val="28"/>
          <w:szCs w:val="28"/>
          <w:rtl w:val="true"/>
          <w:lang w:bidi="ar-SA"/>
        </w:rPr>
        <w:t xml:space="preserve">عمير بن عمرو </w:t>
      </w:r>
      <w:r>
        <w:rPr>
          <w:rStyle w:val="FootnoteAnchor"/>
          <w:rtl w:val="true"/>
        </w:rPr>
        <w:footnoteReference w:id="1525"/>
      </w:r>
      <w:r>
        <w:rPr>
          <w:rFonts w:ascii="Amiri" w:hAnsi="Amiri" w:eastAsia="Amiri" w:cs="Amiri"/>
          <w:color w:val="111111"/>
          <w:sz w:val="28"/>
          <w:sz w:val="28"/>
          <w:szCs w:val="28"/>
          <w:rtl w:val="true"/>
          <w:lang w:bidi="ar-SA"/>
        </w:rPr>
        <w:t>أحد بني عقدة من ثقيف</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 شريك بنت جابر بن حكيم أحد بني عويض </w:t>
      </w:r>
      <w:r>
        <w:rPr>
          <w:rStyle w:val="FootnoteAnchor"/>
          <w:rtl w:val="true"/>
        </w:rPr>
        <w:footnoteReference w:id="1526"/>
      </w:r>
      <w:r>
        <w:rPr>
          <w:rFonts w:ascii="IRNazanin" w:hAnsi="IRNazanin" w:eastAsia="IRNazanin"/>
          <w:color w:val="111111"/>
          <w:sz w:val="28"/>
          <w:sz w:val="28"/>
          <w:szCs w:val="28"/>
          <w:rtl w:val="true"/>
          <w:lang w:bidi="fa-IR"/>
        </w:rPr>
        <w:t xml:space="preserve">بن عمر </w:t>
      </w:r>
      <w:r>
        <w:rPr>
          <w:rStyle w:val="FootnoteAnchor"/>
          <w:rtl w:val="true"/>
        </w:rPr>
        <w:footnoteReference w:id="1527"/>
      </w:r>
      <w:r>
        <w:rPr>
          <w:rFonts w:ascii="Amiri" w:hAnsi="Amiri" w:eastAsia="Amiri" w:cs="Amiri"/>
          <w:color w:val="111111"/>
          <w:sz w:val="28"/>
          <w:sz w:val="28"/>
          <w:szCs w:val="28"/>
          <w:rtl w:val="true"/>
          <w:lang w:bidi="ar-SA"/>
        </w:rPr>
        <w:t xml:space="preserve">بن عامر بن لؤي و كانت قبله تحت أبي العكبر </w:t>
      </w:r>
      <w:r>
        <w:rPr>
          <w:rStyle w:val="FootnoteAnchor"/>
          <w:rtl w:val="true"/>
        </w:rPr>
        <w:footnoteReference w:id="1528"/>
      </w:r>
      <w:r>
        <w:rPr>
          <w:rFonts w:ascii="Amiri" w:hAnsi="Amiri" w:eastAsia="Amiri" w:cs="Amiri"/>
          <w:color w:val="111111"/>
          <w:sz w:val="28"/>
          <w:sz w:val="28"/>
          <w:szCs w:val="28"/>
          <w:rtl w:val="true"/>
          <w:lang w:bidi="ar-SA"/>
        </w:rPr>
        <w:t xml:space="preserve">الأزدي، و كان بنو </w:t>
      </w:r>
      <w:r>
        <w:rPr>
          <w:rStyle w:val="FootnoteAnchor"/>
          <w:rtl w:val="true"/>
        </w:rPr>
        <w:footnoteReference w:id="1529"/>
      </w:r>
      <w:r>
        <w:rPr>
          <w:rFonts w:ascii="Amiri" w:hAnsi="Amiri" w:eastAsia="Amiri" w:cs="Amiri"/>
          <w:color w:val="111111"/>
          <w:sz w:val="28"/>
          <w:sz w:val="28"/>
          <w:szCs w:val="28"/>
          <w:rtl w:val="true"/>
          <w:lang w:bidi="ar-SA"/>
        </w:rPr>
        <w:t>عليم حلفاء في الأزد، ثم انقرضوا فلم يبق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الشاعة </w:t>
      </w:r>
      <w:r>
        <w:rPr>
          <w:rStyle w:val="FootnoteAnchor"/>
          <w:rtl w:val="true"/>
        </w:rPr>
        <w:footnoteReference w:id="1530"/>
      </w:r>
      <w:r>
        <w:rPr>
          <w:rFonts w:ascii="Amiri" w:hAnsi="Amiri" w:eastAsia="Amiri" w:cs="Amiri"/>
          <w:color w:val="111111"/>
          <w:sz w:val="28"/>
          <w:sz w:val="28"/>
          <w:szCs w:val="28"/>
          <w:rtl w:val="true"/>
          <w:lang w:bidi="ar-SA"/>
        </w:rPr>
        <w:t xml:space="preserve">بنت رفاعة و بنو رفاعة هؤلاء من بني كلاب بن ربيعة بن عامر بن صعصعة، و كانوا حلفاء في </w:t>
      </w:r>
      <w:r>
        <w:rPr>
          <w:rStyle w:val="FootnoteAnchor"/>
          <w:rtl w:val="true"/>
        </w:rPr>
        <w:footnoteReference w:id="1531"/>
      </w:r>
      <w:r>
        <w:rPr>
          <w:rFonts w:ascii="Amiri" w:hAnsi="Amiri" w:eastAsia="Amiri" w:cs="Amiri"/>
          <w:color w:val="111111"/>
          <w:sz w:val="28"/>
          <w:sz w:val="28"/>
          <w:szCs w:val="28"/>
          <w:rtl w:val="true"/>
          <w:lang w:bidi="ar-SA"/>
        </w:rPr>
        <w:t xml:space="preserve">بني قريظة، في بني رفيعة </w:t>
      </w:r>
      <w:r>
        <w:rPr>
          <w:rStyle w:val="FootnoteAnchor"/>
          <w:rtl w:val="true"/>
        </w:rPr>
        <w:footnoteReference w:id="1532"/>
      </w:r>
      <w:r>
        <w:rPr>
          <w:rFonts w:ascii="Amiri" w:hAnsi="Amiri" w:eastAsia="Amiri" w:cs="Amiri"/>
          <w:color w:val="111111"/>
          <w:sz w:val="28"/>
          <w:sz w:val="28"/>
          <w:szCs w:val="28"/>
          <w:rtl w:val="true"/>
          <w:lang w:bidi="ar-SA"/>
        </w:rPr>
        <w:t>من بني قريظة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فأصيبوا معهم يوم أصيبوا فانقرضوا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خديجة بنت خويلد فماتت قبل أن تجامع أحدا من نساء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الشاة </w:t>
      </w:r>
      <w:r>
        <w:rPr>
          <w:rStyle w:val="FootnoteAnchor"/>
          <w:rtl w:val="true"/>
        </w:rPr>
        <w:footnoteReference w:id="1533"/>
      </w:r>
      <w:r>
        <w:rPr>
          <w:rFonts w:ascii="Amiri" w:hAnsi="Amiri" w:eastAsia="Amiri" w:cs="Amiri"/>
          <w:color w:val="111111"/>
          <w:sz w:val="28"/>
          <w:sz w:val="28"/>
          <w:szCs w:val="28"/>
          <w:rtl w:val="true"/>
          <w:lang w:bidi="ar-SA"/>
        </w:rPr>
        <w:t>حين خيّر نساءه بين الدنيا و الآخرة فاختارت أن تزوج بعده فطلّقها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المجتمعات عنده فسودة و عائشة و حفصة و أم سلمة و أم حبيبة و جويرية وصفية و زينب بنت جحش، و زينب بنت خزيمة و ميمونة، و أم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اللواتي توفي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فعائشة و حفصة و أم سلمة و أم حبيبة و جويرية وصفية و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صلى اللّه عليه و سلّم سرّيتان يقسم لهما مع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مارية القبطية </w:t>
      </w:r>
      <w:r>
        <w:rPr>
          <w:rStyle w:val="FootnoteAnchor"/>
          <w:rtl w:val="true"/>
        </w:rPr>
        <w:footnoteReference w:id="1534"/>
      </w:r>
      <w:r>
        <w:rPr>
          <w:rFonts w:ascii="Amiri" w:hAnsi="Amiri" w:eastAsia="Amiri" w:cs="Amiri"/>
          <w:color w:val="111111"/>
          <w:sz w:val="28"/>
          <w:sz w:val="28"/>
          <w:szCs w:val="28"/>
          <w:rtl w:val="true"/>
          <w:lang w:bidi="ar-SA"/>
        </w:rPr>
        <w:t xml:space="preserve">أم إبراهيم، و الحارثة </w:t>
      </w:r>
      <w:r>
        <w:rPr>
          <w:rStyle w:val="FootnoteAnchor"/>
          <w:rtl w:val="true"/>
        </w:rPr>
        <w:footnoteReference w:id="1535"/>
      </w:r>
      <w:r>
        <w:rPr>
          <w:rFonts w:ascii="Amiri" w:hAnsi="Amiri" w:eastAsia="Amiri" w:cs="Amiri"/>
          <w:color w:val="111111"/>
          <w:sz w:val="28"/>
          <w:sz w:val="28"/>
          <w:szCs w:val="28"/>
          <w:rtl w:val="true"/>
          <w:lang w:bidi="ar-SA"/>
        </w:rPr>
        <w:t xml:space="preserve">بنت شمعون الخنافية إحدى بني النضير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w:t>
      </w:r>
      <w:r>
        <w:rPr>
          <w:rStyle w:val="FootnoteAnchor"/>
          <w:rtl w:val="true"/>
        </w:rPr>
        <w:footnoteReference w:id="1537"/>
      </w:r>
      <w:r>
        <w:rPr>
          <w:rFonts w:ascii="Amiri" w:hAnsi="Amiri" w:eastAsia="Amiri" w:cs="Amiri"/>
          <w:color w:val="111111"/>
          <w:sz w:val="28"/>
          <w:sz w:val="28"/>
          <w:szCs w:val="28"/>
          <w:rtl w:val="true"/>
          <w:lang w:bidi="ar-SA"/>
        </w:rPr>
        <w:t>عائشة عن قسمة النبي صلى اللّه عليه و سلّم لأمّي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يقسم لهما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يدعهما مرة فإذا قسم أضعف قسمنا فلإحداهن يوما و لنا يومان، و على ذلك قسم للمرأة المملوكة النصف مما </w:t>
      </w:r>
      <w:r>
        <w:rPr>
          <w:rStyle w:val="FootnoteAnchor"/>
          <w:rtl w:val="true"/>
        </w:rPr>
        <w:footnoteReference w:id="1538"/>
      </w:r>
      <w:r>
        <w:rPr>
          <w:rFonts w:ascii="Amiri" w:hAnsi="Amiri" w:eastAsia="Amiri" w:cs="Amiri"/>
          <w:color w:val="111111"/>
          <w:sz w:val="28"/>
          <w:sz w:val="28"/>
          <w:szCs w:val="28"/>
          <w:rtl w:val="true"/>
          <w:lang w:bidi="ar-SA"/>
        </w:rPr>
        <w:t>قسم للحرة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أجمع عمر و المسلمون أن أم الولد كالمدبّرة </w:t>
      </w:r>
      <w:r>
        <w:rPr>
          <w:rStyle w:val="FootnoteAnchor"/>
          <w:rtl w:val="true"/>
        </w:rPr>
        <w:footnoteReference w:id="1539"/>
      </w:r>
      <w:r>
        <w:rPr>
          <w:rFonts w:ascii="Amiri" w:hAnsi="Amiri" w:eastAsia="Amiri" w:cs="Amiri"/>
          <w:color w:val="111111"/>
          <w:sz w:val="28"/>
          <w:sz w:val="28"/>
          <w:szCs w:val="28"/>
          <w:rtl w:val="true"/>
          <w:lang w:bidi="ar-SA"/>
        </w:rPr>
        <w:t>إنها مملوكة حياة مواليها ثم هي حرة بعد مولاها حفظا للفروج</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المظفّر بن السّبط‍‌ و أبو </w:t>
      </w:r>
      <w:r>
        <w:rPr>
          <w:rStyle w:val="FootnoteAnchor"/>
          <w:rtl w:val="true"/>
        </w:rPr>
        <w:footnoteReference w:id="1540"/>
      </w:r>
      <w:r>
        <w:rPr>
          <w:rFonts w:ascii="Amiri" w:hAnsi="Amiri" w:eastAsia="Amiri" w:cs="Amiri"/>
          <w:color w:val="111111"/>
          <w:sz w:val="28"/>
          <w:sz w:val="28"/>
          <w:szCs w:val="28"/>
          <w:rtl w:val="true"/>
          <w:lang w:bidi="ar-SA"/>
        </w:rPr>
        <w:t xml:space="preserve">عبد اللّه الحسين بن محمد بن عبد الوهّاب البارع، و أم أبيها فاطمة بنت علي بن الحسين </w:t>
      </w:r>
      <w:r>
        <w:rPr>
          <w:rStyle w:val="FootnoteAnchor"/>
          <w:rtl w:val="true"/>
        </w:rPr>
        <w:footnoteReference w:id="1541"/>
      </w:r>
      <w:r>
        <w:rPr>
          <w:rFonts w:ascii="IRNazanin" w:hAnsi="IRNazanin" w:eastAsia="IRNazanin"/>
          <w:color w:val="111111"/>
          <w:sz w:val="28"/>
          <w:sz w:val="28"/>
          <w:szCs w:val="28"/>
          <w:rtl w:val="true"/>
          <w:lang w:bidi="fa-IR"/>
        </w:rPr>
        <w:t xml:space="preserve">قالوا </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542"/>
      </w:r>
      <w:r>
        <w:rPr>
          <w:rFonts w:ascii="Amiri" w:hAnsi="Amiri" w:eastAsia="Amiri" w:cs="Amiri"/>
          <w:color w:val="111111"/>
          <w:sz w:val="28"/>
          <w:sz w:val="28"/>
          <w:szCs w:val="28"/>
          <w:rtl w:val="true"/>
          <w:lang w:bidi="ar-SA"/>
        </w:rPr>
        <w:t xml:space="preserve">محمد بن علي بن علي بن الحسن، أنبأنا أبو الحسن علي بن عمر بن محمد الحربي، أنبأنا قاسم </w:t>
      </w:r>
      <w:r>
        <w:rPr>
          <w:rStyle w:val="FootnoteAnchor"/>
          <w:rtl w:val="true"/>
        </w:rPr>
        <w:footnoteReference w:id="1543"/>
      </w:r>
      <w:r>
        <w:rPr>
          <w:rFonts w:ascii="Amiri" w:hAnsi="Amiri" w:eastAsia="Amiri" w:cs="Amiri"/>
          <w:color w:val="111111"/>
          <w:sz w:val="28"/>
          <w:sz w:val="28"/>
          <w:szCs w:val="28"/>
          <w:rtl w:val="true"/>
          <w:lang w:bidi="ar-SA"/>
        </w:rPr>
        <w:t xml:space="preserve">بن زكريا المطرّز، أنبأنا محمد بن الصباح، أنبأنا علي بن ثابت عن الوازع بن نافع، عن أبي سلمة بن عبد الرّحمن عن </w:t>
      </w:r>
      <w:r>
        <w:rPr>
          <w:rStyle w:val="FootnoteAnchor"/>
          <w:rtl w:val="true"/>
        </w:rPr>
        <w:footnoteReference w:id="1544"/>
      </w:r>
      <w:r>
        <w:rPr>
          <w:rFonts w:ascii="Amiri" w:hAnsi="Amiri" w:eastAsia="Amiri" w:cs="Amiri"/>
          <w:color w:val="111111"/>
          <w:sz w:val="28"/>
          <w:sz w:val="28"/>
          <w:szCs w:val="28"/>
          <w:rtl w:val="true"/>
          <w:lang w:bidi="ar-SA"/>
        </w:rPr>
        <w:t>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صلى اللّه عليه و سلّم من قريش خديجة سيّدة نسائه ابنة خويلد، و عائشة بنت أبي بكر، و حفصة ابنة عمر، و أم سلمة، و أمّ‌ حبيبة بنت أبي سفيان، و سودة بنت زمعة و هي أخت حكيم </w:t>
      </w:r>
      <w:r>
        <w:rPr>
          <w:rStyle w:val="FootnoteAnchor"/>
          <w:rtl w:val="true"/>
        </w:rPr>
        <w:footnoteReference w:id="1545"/>
      </w:r>
      <w:r>
        <w:rPr>
          <w:rFonts w:ascii="Amiri" w:hAnsi="Amiri" w:eastAsia="Amiri" w:cs="Amiri"/>
          <w:color w:val="111111"/>
          <w:sz w:val="28"/>
          <w:sz w:val="28"/>
          <w:szCs w:val="28"/>
          <w:rtl w:val="true"/>
          <w:lang w:bidi="ar-SA"/>
        </w:rPr>
        <w:t>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القبائل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ميمونة الهلالية، وصفية بنت حييّ‌ بن أخطب، و زينب بنت جحش الأسدية الخثعمية من غنم بن دودان، و جويرية بنت الحارث بن أبي ضرار الخزاعية، و زينب الأخرى رضي اللّه تعالى عنهن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و جماعة إجازة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w:t>
      </w:r>
      <w:r>
        <w:rPr>
          <w:rStyle w:val="FootnoteAnchor"/>
          <w:rtl w:val="true"/>
        </w:rPr>
        <w:footnoteReference w:id="1547"/>
      </w:r>
      <w:r>
        <w:rPr>
          <w:rFonts w:ascii="Amiri" w:hAnsi="Amiri" w:eastAsia="Amiri" w:cs="Amiri"/>
          <w:color w:val="111111"/>
          <w:sz w:val="28"/>
          <w:sz w:val="28"/>
          <w:szCs w:val="28"/>
          <w:rtl w:val="true"/>
          <w:lang w:bidi="ar-SA"/>
        </w:rPr>
        <w:t xml:space="preserve">،أنبأنا أبو القاسم سليمان بن أحمد </w:t>
      </w:r>
      <w:r>
        <w:rPr>
          <w:rStyle w:val="FootnoteAnchor"/>
          <w:rtl w:val="true"/>
        </w:rPr>
        <w:footnoteReference w:id="1548"/>
      </w:r>
      <w:r>
        <w:rPr>
          <w:rFonts w:ascii="Amiri" w:hAnsi="Amiri" w:eastAsia="Amiri" w:cs="Amiri"/>
          <w:color w:val="111111"/>
          <w:sz w:val="28"/>
          <w:sz w:val="28"/>
          <w:szCs w:val="28"/>
          <w:rtl w:val="true"/>
          <w:lang w:bidi="ar-SA"/>
        </w:rPr>
        <w:t xml:space="preserve">بن الطّبراني، أنبأنا القاسم بن عبد اللّه بن مهدي الإخميمي المصري، حدثني عمي محمد بن مهدي، أنبأنا عنبسة </w:t>
      </w:r>
      <w:r>
        <w:rPr>
          <w:rStyle w:val="FootnoteAnchor"/>
          <w:rtl w:val="true"/>
        </w:rPr>
        <w:footnoteReference w:id="1549"/>
      </w:r>
      <w:r>
        <w:rPr>
          <w:rFonts w:ascii="Amiri" w:hAnsi="Amiri" w:eastAsia="Amiri" w:cs="Amiri"/>
          <w:color w:val="111111"/>
          <w:sz w:val="28"/>
          <w:sz w:val="28"/>
          <w:szCs w:val="28"/>
          <w:rtl w:val="true"/>
          <w:lang w:bidi="ar-SA"/>
        </w:rPr>
        <w:t>،أنبأنا يونس، عن الزّهري، عن أبي أمامة بن سهل بن حنيف،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رسول اللّه صلى اللّه عليه و سلّم بمكة خديجة بنت خويلد و كانت قبله تحت عتيق بن عابد المخزومي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تزوج بمكة عائشة لم يتزوج بكرا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تزوج بالمدينة حفصة بنت عمر و كانت قبله تحت خنيس </w:t>
      </w:r>
      <w:r>
        <w:rPr>
          <w:rStyle w:val="FootnoteAnchor"/>
          <w:rtl w:val="true"/>
        </w:rPr>
        <w:footnoteReference w:id="1550"/>
      </w:r>
      <w:r>
        <w:rPr>
          <w:rFonts w:ascii="Amiri" w:hAnsi="Amiri" w:eastAsia="Amiri" w:cs="Amiri"/>
          <w:color w:val="111111"/>
          <w:sz w:val="28"/>
          <w:sz w:val="28"/>
          <w:szCs w:val="28"/>
          <w:rtl w:val="true"/>
          <w:lang w:bidi="ar-SA"/>
        </w:rPr>
        <w:t>بن حذافة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تزوج سودة بنت زمعة و كانت قبله تحت السكران بن عمرو أخو بني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تزوج أم حبيب بنت أبي سفيان و كانت قبله تحت عبيد اللّه بن جحش </w:t>
      </w:r>
      <w:r>
        <w:rPr>
          <w:rStyle w:val="FootnoteAnchor"/>
          <w:rtl w:val="true"/>
        </w:rPr>
        <w:footnoteReference w:id="1551"/>
      </w:r>
      <w:r>
        <w:rPr>
          <w:rFonts w:ascii="Amiri" w:hAnsi="Amiri" w:eastAsia="Amiri" w:cs="Amiri"/>
          <w:color w:val="111111"/>
          <w:sz w:val="28"/>
          <w:sz w:val="28"/>
          <w:szCs w:val="28"/>
          <w:rtl w:val="true"/>
          <w:lang w:bidi="ar-SA"/>
        </w:rPr>
        <w:t>الأسدي أسد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تزوج أم سلمة بنت أبي أمية و كان اسمها هند و كانت قبله تحت أبي سلمة بن عبد الأسد بن عبد 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تزوج زينب بنت جحش و كانت قبله تحت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تزوج ميمونة بنت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سبى جويرية بنت الحارث بن أبي ضرار من بني المصطلق من </w:t>
      </w:r>
      <w:r>
        <w:rPr>
          <w:rStyle w:val="FootnoteAnchor"/>
          <w:rtl w:val="true"/>
        </w:rPr>
        <w:footnoteReference w:id="1552"/>
      </w:r>
      <w:r>
        <w:rPr>
          <w:rFonts w:ascii="Amiri" w:hAnsi="Amiri" w:eastAsia="Amiri" w:cs="Amiri"/>
          <w:color w:val="111111"/>
          <w:sz w:val="28"/>
          <w:sz w:val="28"/>
          <w:szCs w:val="28"/>
          <w:rtl w:val="true"/>
          <w:lang w:bidi="ar-SA"/>
        </w:rPr>
        <w:t xml:space="preserve">خزاعة في غزوته التي هدم </w:t>
      </w:r>
      <w:r>
        <w:rPr>
          <w:rStyle w:val="FootnoteAnchor"/>
          <w:rtl w:val="true"/>
        </w:rPr>
        <w:footnoteReference w:id="1553"/>
      </w:r>
      <w:r>
        <w:rPr>
          <w:rFonts w:ascii="Amiri" w:hAnsi="Amiri" w:eastAsia="Amiri" w:cs="Amiri"/>
          <w:color w:val="111111"/>
          <w:sz w:val="28"/>
          <w:sz w:val="28"/>
          <w:szCs w:val="28"/>
          <w:rtl w:val="true"/>
          <w:lang w:bidi="ar-SA"/>
        </w:rPr>
        <w:t>فيها 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المريسيع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سبى</w:t>
      </w:r>
      <w:r>
        <w:rPr>
          <w:rFonts w:eastAsia="Amiri" w:cs="Amiri" w:ascii="Amiri" w:hAnsi="Amiri"/>
          <w:color w:val="111111"/>
          <w:sz w:val="28"/>
          <w:szCs w:val="28"/>
          <w:rtl w:val="true"/>
          <w:lang w:bidi="ar-SA"/>
        </w:rPr>
        <w:t xml:space="preserve">] </w:t>
      </w:r>
      <w:r>
        <w:rPr>
          <w:rStyle w:val="FootnoteAnchor"/>
          <w:rtl w:val="true"/>
        </w:rPr>
        <w:footnoteReference w:id="1554"/>
      </w:r>
      <w:r>
        <w:rPr>
          <w:rFonts w:ascii="Amiri" w:hAnsi="Amiri" w:eastAsia="Amiri" w:cs="Amiri"/>
          <w:color w:val="111111"/>
          <w:sz w:val="28"/>
          <w:sz w:val="28"/>
          <w:szCs w:val="28"/>
          <w:rtl w:val="true"/>
          <w:lang w:bidi="ar-SA"/>
        </w:rPr>
        <w:t xml:space="preserve">صفية بنت حيي بن أخطب من بني النّصير و كانتا </w:t>
      </w:r>
      <w:r>
        <w:rPr>
          <w:rStyle w:val="FootnoteAnchor"/>
          <w:rtl w:val="true"/>
        </w:rPr>
        <w:footnoteReference w:id="1555"/>
      </w:r>
      <w:r>
        <w:rPr>
          <w:rFonts w:ascii="Amiri" w:hAnsi="Amiri" w:eastAsia="Amiri" w:cs="Amiri"/>
          <w:color w:val="111111"/>
          <w:sz w:val="28"/>
          <w:sz w:val="28"/>
          <w:szCs w:val="28"/>
          <w:rtl w:val="true"/>
          <w:lang w:bidi="ar-SA"/>
        </w:rPr>
        <w:t xml:space="preserve">مما أفاء اللّه عليه فقسم </w:t>
      </w:r>
      <w:r>
        <w:rPr>
          <w:rStyle w:val="FootnoteAnchor"/>
          <w:rtl w:val="true"/>
        </w:rPr>
        <w:footnoteReference w:id="1556"/>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استسر ريحانة من بني قريظة ثم أعتقها، فلحقت بأهلها، و احتجبت و هي عند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طلق رسول اللّه صلى اللّه عليه و سلّم العالية بنت ظبيان، و 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w:t>
      </w:r>
      <w:r>
        <w:rPr>
          <w:rFonts w:eastAsia="Amiri" w:cs="Amiri" w:ascii="Amiri" w:hAnsi="Amiri"/>
          <w:color w:val="111111"/>
          <w:sz w:val="28"/>
          <w:szCs w:val="28"/>
          <w:rtl w:val="true"/>
          <w:lang w:bidi="ar-SA"/>
        </w:rPr>
        <w:t xml:space="preserve">] </w:t>
      </w:r>
      <w:r>
        <w:rPr>
          <w:rStyle w:val="FootnoteAnchor"/>
          <w:rtl w:val="true"/>
        </w:rPr>
        <w:footnoteReference w:id="1557"/>
      </w:r>
      <w:r>
        <w:rPr>
          <w:rFonts w:ascii="Amiri" w:hAnsi="Amiri" w:eastAsia="Amiri" w:cs="Amiri"/>
          <w:color w:val="111111"/>
          <w:sz w:val="28"/>
          <w:sz w:val="28"/>
          <w:szCs w:val="28"/>
          <w:rtl w:val="true"/>
          <w:lang w:bidi="ar-SA"/>
        </w:rPr>
        <w:t xml:space="preserve">بني عمرو بن كلاب، و 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w:t>
      </w:r>
      <w:r>
        <w:rPr>
          <w:rFonts w:eastAsia="Amiri" w:cs="Amiri" w:ascii="Amiri" w:hAnsi="Amiri"/>
          <w:color w:val="111111"/>
          <w:sz w:val="28"/>
          <w:szCs w:val="28"/>
          <w:rtl w:val="true"/>
          <w:lang w:bidi="ar-SA"/>
        </w:rPr>
        <w:t xml:space="preserve">] </w:t>
      </w:r>
      <w:r>
        <w:rPr>
          <w:rStyle w:val="FootnoteAnchor"/>
          <w:rtl w:val="true"/>
        </w:rPr>
        <w:footnoteReference w:id="1558"/>
      </w:r>
      <w:r>
        <w:rPr>
          <w:rFonts w:ascii="Amiri" w:hAnsi="Amiri" w:eastAsia="Amiri" w:cs="Amiri"/>
          <w:color w:val="111111"/>
          <w:sz w:val="28"/>
          <w:sz w:val="28"/>
          <w:szCs w:val="28"/>
          <w:rtl w:val="true"/>
          <w:lang w:bidi="ar-SA"/>
        </w:rPr>
        <w:t xml:space="preserve">بني الحون الكندية من أجل بياض كان </w:t>
      </w:r>
      <w:r>
        <w:rPr>
          <w:rStyle w:val="FootnoteAnchor"/>
          <w:rtl w:val="true"/>
        </w:rPr>
        <w:footnoteReference w:id="1559"/>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توفيت زينب بنت </w:t>
      </w:r>
    </w:p>
    <w:p>
      <w:pPr>
        <w:pStyle w:val="BookText"/>
        <w:rPr/>
      </w:pPr>
      <w:r>
        <w:rPr>
          <w:rFonts w:ascii="Amiri" w:hAnsi="Amiri" w:eastAsia="Amiri" w:cs="Amiri"/>
          <w:color w:val="111111"/>
          <w:sz w:val="28"/>
          <w:sz w:val="28"/>
          <w:szCs w:val="28"/>
          <w:rtl w:val="true"/>
          <w:lang w:bidi="ar-SA"/>
        </w:rPr>
        <w:t>خزيمة الهلالية و رسول اللّه صلى اللّه عليه و سلّم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بلغنا أن العالية بنت ظبيان تزوجت قبل أن يحرم اللّه تعالى نساءه فنكحت ابن عمّ‌ لها من قومها و ولدت فيهم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أحمد بن الحسين بن خيرون </w:t>
      </w:r>
      <w:r>
        <w:rPr>
          <w:rStyle w:val="FootnoteAnchor"/>
          <w:rtl w:val="true"/>
        </w:rPr>
        <w:footnoteReference w:id="1561"/>
      </w:r>
      <w:r>
        <w:rPr>
          <w:rFonts w:ascii="Amiri" w:hAnsi="Amiri" w:eastAsia="Amiri" w:cs="Amiri"/>
          <w:color w:val="111111"/>
          <w:sz w:val="28"/>
          <w:sz w:val="28"/>
          <w:szCs w:val="28"/>
          <w:rtl w:val="true"/>
          <w:lang w:bidi="ar-SA"/>
        </w:rPr>
        <w:t xml:space="preserve">،أنبأنا أبو القاسم عبد الملك بن بشران، أنبأنا أبو علي محمد بن أحمد بن الحسن بن الصّوّاف، أنبأنا أبو جعفر محمد بن عثمان بن أبي شيبة، أنبأنا المنجاب بن الحارث، أنبأنا أبو عامر العقدي </w:t>
      </w:r>
      <w:r>
        <w:rPr>
          <w:rStyle w:val="FootnoteAnchor"/>
          <w:rtl w:val="true"/>
        </w:rPr>
        <w:footnoteReference w:id="1562"/>
      </w:r>
      <w:r>
        <w:rPr>
          <w:rFonts w:ascii="Amiri" w:hAnsi="Amiri" w:eastAsia="Amiri" w:cs="Amiri"/>
          <w:color w:val="111111"/>
          <w:sz w:val="28"/>
          <w:sz w:val="28"/>
          <w:szCs w:val="28"/>
          <w:rtl w:val="true"/>
          <w:lang w:bidi="ar-SA"/>
        </w:rPr>
        <w:t>،أنبأنا زمعة بن أبي صالح، عن ابن شهاب،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رسول اللّه صلى اللّه عليه و سلّم بمكة خديجة و هي أمّ‌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عائشة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 بالمدينة حفصة بنت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سودة </w:t>
      </w:r>
      <w:r>
        <w:rPr>
          <w:rStyle w:val="FootnoteAnchor"/>
          <w:rtl w:val="true"/>
        </w:rPr>
        <w:footnoteReference w:id="1563"/>
      </w:r>
      <w:r>
        <w:rPr>
          <w:rFonts w:ascii="Amiri" w:hAnsi="Amiri" w:eastAsia="Amiri" w:cs="Amiri"/>
          <w:color w:val="111111"/>
          <w:sz w:val="28"/>
          <w:sz w:val="28"/>
          <w:szCs w:val="28"/>
          <w:rtl w:val="true"/>
          <w:lang w:bidi="ar-SA"/>
        </w:rPr>
        <w:t>بنت زمعة بن قيس بن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حبيبة بنت أبي سفيان بن 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سلمة بنت أبي أمية بن المغيرة المخزومية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زينب بنت خزيمة الهلالية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ميمونة بنت الحارث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الهلالية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العالية بنت ظبيان من بني أبي بكر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من بني عمرو بن كلاب</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امرأة من بني الجون من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سبى رسول اللّه صلى اللّه عليه و سلّم جويرية بنت الحارث بن</w:t>
      </w:r>
      <w:r>
        <w:rPr>
          <w:rFonts w:eastAsia="Amiri" w:cs="Amiri" w:ascii="Amiri" w:hAnsi="Amiri"/>
          <w:color w:val="111111"/>
          <w:sz w:val="28"/>
          <w:szCs w:val="28"/>
          <w:rtl w:val="true"/>
          <w:lang w:bidi="ar-SA"/>
        </w:rPr>
        <w:t xml:space="preserve">] </w:t>
      </w:r>
      <w:r>
        <w:rPr>
          <w:rStyle w:val="FootnoteAnchor"/>
          <w:rtl w:val="true"/>
        </w:rPr>
        <w:footnoteReference w:id="1564"/>
      </w:r>
      <w:r>
        <w:rPr>
          <w:rFonts w:ascii="Amiri" w:hAnsi="Amiri" w:eastAsia="Amiri" w:cs="Amiri"/>
          <w:color w:val="111111"/>
          <w:sz w:val="28"/>
          <w:sz w:val="28"/>
          <w:szCs w:val="28"/>
          <w:rtl w:val="true"/>
          <w:lang w:bidi="ar-SA"/>
        </w:rPr>
        <w:t xml:space="preserve">أبي </w:t>
      </w:r>
    </w:p>
    <w:p>
      <w:pPr>
        <w:pStyle w:val="BookText"/>
        <w:rPr/>
      </w:pPr>
      <w:r>
        <w:rPr>
          <w:rFonts w:ascii="Amiri" w:hAnsi="Amiri" w:eastAsia="Amiri" w:cs="Amiri"/>
          <w:color w:val="111111"/>
          <w:sz w:val="28"/>
          <w:sz w:val="28"/>
          <w:szCs w:val="28"/>
          <w:rtl w:val="true"/>
          <w:lang w:bidi="ar-SA"/>
        </w:rPr>
        <w:t>ضرار من خزاعة من بني المصطلق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سبى صفية بنت حيي بن أخطب من بني النضير فكانتا مما أفاء اللّه على رسوله، فحجبهما رسول اللّه صلى اللّه عليه و سلّم و قسم لهما و هما من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استسر جاريته القبطية و هي أم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أنبأنا ابن أبي شيبة، نبأنا المنجاب بن الحارث، أنبأنا سعيد بن سالم بن أبي الهيفاء الأسدي، عن موسى بن عبيدة، عن محمد بن كعب القرظي و عبد اللّه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تزوج ثلاث عشرة </w:t>
      </w:r>
      <w:r>
        <w:rPr>
          <w:rStyle w:val="FootnoteAnchor"/>
          <w:rtl w:val="true"/>
        </w:rPr>
        <w:footnoteReference w:id="1565"/>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و سودة بنت زمعة، و عائشة بنت أبي بكر، و حفصة بنت عمر، و أم </w:t>
      </w:r>
      <w:r>
        <w:rPr>
          <w:rStyle w:val="FootnoteAnchor"/>
          <w:rtl w:val="true"/>
        </w:rPr>
        <w:footnoteReference w:id="1566"/>
      </w:r>
      <w:r>
        <w:rPr>
          <w:rFonts w:ascii="Amiri" w:hAnsi="Amiri" w:eastAsia="Amiri" w:cs="Amiri"/>
          <w:color w:val="111111"/>
          <w:sz w:val="28"/>
          <w:sz w:val="28"/>
          <w:szCs w:val="28"/>
          <w:rtl w:val="true"/>
          <w:lang w:bidi="ar-SA"/>
        </w:rPr>
        <w:t>سلمة بنت أبي أمية، و أم حبيبة بنت أبي سفيان، و زينب بنت جحش، و زينب بنت خزيمة أحد بني عبد مناة، و ميمونة بنت الحارث أحد بني زرعة بن هلال، وصفية بنت حيي، و جويرية بنت الحارث، وصفية و جويرية مما أفاء اللّه على النبي صلى اللّه عليه و سلّم، و امرأة من بني الجون و هي التي استعاذت منه فردّها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و هو ابن طاهر الشّحّامي، أنا الشريف أبو بكر محمد بن عبد اللّه بن عمر العمري </w:t>
      </w:r>
      <w:r>
        <w:rPr>
          <w:rStyle w:val="FootnoteAnchor"/>
          <w:rtl w:val="true"/>
        </w:rPr>
        <w:footnoteReference w:id="1567"/>
      </w: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محمد بن علي بن عبد اللّه المضري الواعظ‍‌، و أبو نصر عبيد اللّه بن أبي عاصم بن أبي الفضل الصوفيان </w:t>
      </w:r>
      <w:r>
        <w:rPr>
          <w:rStyle w:val="FootnoteAnchor"/>
          <w:rtl w:val="true"/>
        </w:rPr>
        <w:footnoteReference w:id="1568"/>
      </w:r>
      <w:r>
        <w:rPr>
          <w:rFonts w:ascii="Amiri" w:hAnsi="Amiri" w:eastAsia="Amiri" w:cs="Amiri"/>
          <w:color w:val="111111"/>
          <w:sz w:val="28"/>
          <w:sz w:val="28"/>
          <w:szCs w:val="28"/>
          <w:rtl w:val="true"/>
          <w:lang w:bidi="ar-SA"/>
        </w:rPr>
        <w:t xml:space="preserve">،و أنبأنا أبو محمد الحسن بن أبي بكر بن أبي الرضا الفامي </w:t>
      </w:r>
      <w:r>
        <w:rPr>
          <w:rStyle w:val="FootnoteAnchor"/>
          <w:rtl w:val="true"/>
        </w:rPr>
        <w:footnoteReference w:id="1569"/>
      </w:r>
      <w:r>
        <w:rPr>
          <w:rFonts w:ascii="Amiri" w:hAnsi="Amiri" w:eastAsia="Amiri" w:cs="Amiri"/>
          <w:color w:val="111111"/>
          <w:sz w:val="28"/>
          <w:sz w:val="28"/>
          <w:szCs w:val="28"/>
          <w:rtl w:val="true"/>
          <w:lang w:bidi="ar-SA"/>
        </w:rPr>
        <w:t xml:space="preserve">،و أبو علي عبد الحميد بن إسماعيل المكبر، و أنبأ أبو القاسم منصور بن ثابت البالكي </w:t>
      </w:r>
      <w:r>
        <w:rPr>
          <w:rStyle w:val="FootnoteAnchor"/>
          <w:rtl w:val="true"/>
        </w:rPr>
        <w:footnoteReference w:id="1570"/>
      </w:r>
      <w:r>
        <w:rPr>
          <w:rFonts w:ascii="IRNazanin" w:hAnsi="IRNazanin" w:eastAsia="IRNazanin"/>
          <w:color w:val="111111"/>
          <w:sz w:val="28"/>
          <w:sz w:val="28"/>
          <w:szCs w:val="28"/>
          <w:rtl w:val="true"/>
          <w:lang w:bidi="fa-IR"/>
        </w:rPr>
        <w:t xml:space="preserve">،و أبو معصوم </w:t>
      </w:r>
      <w:r>
        <w:rPr>
          <w:rStyle w:val="FootnoteAnchor"/>
          <w:rtl w:val="true"/>
        </w:rPr>
        <w:footnoteReference w:id="1571"/>
      </w:r>
      <w:r>
        <w:rPr>
          <w:rFonts w:ascii="IRNazanin" w:hAnsi="IRNazanin" w:eastAsia="IRNazanin"/>
          <w:color w:val="111111"/>
          <w:sz w:val="28"/>
          <w:sz w:val="28"/>
          <w:szCs w:val="28"/>
          <w:rtl w:val="true"/>
          <w:lang w:bidi="fa-IR"/>
        </w:rPr>
        <w:t xml:space="preserve">مسعود بن صاعد بن </w:t>
      </w:r>
    </w:p>
    <w:p>
      <w:pPr>
        <w:pStyle w:val="BookText"/>
        <w:rPr/>
      </w:pPr>
      <w:r>
        <w:rPr>
          <w:rFonts w:ascii="Amiri" w:hAnsi="Amiri" w:eastAsia="Amiri" w:cs="Amiri"/>
          <w:color w:val="111111"/>
          <w:sz w:val="28"/>
          <w:sz w:val="28"/>
          <w:szCs w:val="28"/>
          <w:rtl w:val="true"/>
          <w:lang w:bidi="ar-SA"/>
        </w:rPr>
        <w:t xml:space="preserve">محمد بن عبد اللّه بن سعيد الأنصاري، و أبو المظفّر عبد الوهاب بن عبد الملك بن محمّد الفارسي بهراة </w:t>
      </w:r>
      <w:r>
        <w:rPr>
          <w:rStyle w:val="FootnoteAnchor"/>
          <w:rtl w:val="true"/>
        </w:rPr>
        <w:footnoteReference w:id="1572"/>
      </w:r>
      <w:r>
        <w:rPr>
          <w:rFonts w:ascii="Amiri" w:hAnsi="Amiri" w:eastAsia="Amiri" w:cs="Amiri"/>
          <w:color w:val="111111"/>
          <w:sz w:val="28"/>
          <w:sz w:val="28"/>
          <w:szCs w:val="28"/>
          <w:rtl w:val="true"/>
          <w:lang w:bidi="ar-SA"/>
        </w:rPr>
        <w:t>و أبو محمد خالد بن محمد بن عبد الرّحمن المدني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الفارسي الفقيه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الرّحمن بن أحمد بن محمد بن يحيى الأنصاري، أنبأنا أبو القاسم عبد اللّه بن محمد بن عبد العزيز البغوي، حدثنا العلاء بن محمد بن موسى، أنبأنا الهيثم بن عدي أبو عبد الرّحمن الطائي، أنبأنا سعيد بن أبي عروبة، عن قتادة،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ببعضه محمد بن إسحاق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ببعضه عبد الرّحمن بن عبد اللّه بن حنظلة الغسيل، و مجالد بن سعيد، عن الشعبي، وصلت الحديث عن قتادة،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صلى اللّه عليه و سلّم خديجة بنت خويلد بن أسد بن عبد العزّى بن قصيّ‌ و كانت قبله عند عتيق بن عابد بن عبد اللّه بن عمر بن مخزوم </w:t>
      </w:r>
      <w:r>
        <w:rPr>
          <w:rStyle w:val="FootnoteAnchor"/>
          <w:rtl w:val="true"/>
        </w:rPr>
        <w:footnoteReference w:id="1573"/>
      </w:r>
      <w:r>
        <w:rPr>
          <w:rFonts w:ascii="Amiri" w:hAnsi="Amiri" w:eastAsia="Amiri" w:cs="Amiri"/>
          <w:color w:val="111111"/>
          <w:sz w:val="28"/>
          <w:sz w:val="28"/>
          <w:szCs w:val="28"/>
          <w:rtl w:val="true"/>
          <w:lang w:bidi="ar-SA"/>
        </w:rPr>
        <w:t>ثم خلف عليها أبو هالة من بني تميم حليف بني نوفل ثم تزوجها رسول اللّه صلى اللّه عليه و سلّم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فحدّثني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عبد العزّى و عبد مناف 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الطّيّب و الطاهر؟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وضعتم أنتم يا أهل العراق، فأما أشياخنا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العزّى و عبد مناف 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له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و أم كلثوم و فاطمة، فهلكت خديجة قبل الهجرة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خولة بنت حكيم بن الأوقص السّلمية امرأة عثمان بن مظعون </w:t>
      </w:r>
      <w:r>
        <w:rPr>
          <w:rStyle w:val="FootnoteAnchor"/>
          <w:rtl w:val="true"/>
        </w:rPr>
        <w:footnoteReference w:id="1574"/>
      </w:r>
      <w:r>
        <w:rPr>
          <w:rFonts w:ascii="Amiri" w:hAnsi="Amiri" w:eastAsia="Amiri" w:cs="Amiri"/>
          <w:color w:val="111111"/>
          <w:sz w:val="28"/>
          <w:sz w:val="28"/>
          <w:szCs w:val="28"/>
          <w:rtl w:val="true"/>
          <w:lang w:bidi="ar-SA"/>
        </w:rPr>
        <w:t>إلى النبي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أراك قد دخلتك </w:t>
      </w:r>
      <w:r>
        <w:rPr>
          <w:rStyle w:val="FootnoteAnchor"/>
          <w:rtl w:val="true"/>
        </w:rPr>
        <w:footnoteReference w:id="1575"/>
      </w:r>
      <w:r>
        <w:rPr>
          <w:rFonts w:ascii="Amiri" w:hAnsi="Amiri" w:eastAsia="Amiri" w:cs="Amiri"/>
          <w:color w:val="111111"/>
          <w:sz w:val="28"/>
          <w:sz w:val="28"/>
          <w:szCs w:val="28"/>
          <w:rtl w:val="true"/>
          <w:lang w:bidi="ar-SA"/>
        </w:rPr>
        <w:t xml:space="preserve">خلّة </w:t>
      </w:r>
      <w:r>
        <w:rPr>
          <w:rStyle w:val="FootnoteAnchor"/>
          <w:rtl w:val="true"/>
        </w:rPr>
        <w:footnoteReference w:id="1576"/>
      </w:r>
      <w:r>
        <w:rPr>
          <w:rFonts w:ascii="Amiri" w:hAnsi="Amiri" w:eastAsia="Amiri" w:cs="Amiri"/>
          <w:color w:val="111111"/>
          <w:sz w:val="28"/>
          <w:sz w:val="28"/>
          <w:szCs w:val="28"/>
          <w:rtl w:val="true"/>
          <w:lang w:bidi="ar-SA"/>
        </w:rPr>
        <w:t>لفقد خديجة،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أمّ‌ العيال، و ربّة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 لا أخطب عليك‌؟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أما إنكن يا معشر النساء أرفق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فخطبت عليه سودة بنت زمعة من بني عامر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خطبت عليه عائشة ابنة أبي بكر رضي اللّه عنهما فبنى </w:t>
      </w:r>
    </w:p>
    <w:p>
      <w:pPr>
        <w:pStyle w:val="BookText"/>
        <w:rPr/>
      </w:pPr>
      <w:r>
        <w:rPr>
          <w:rFonts w:ascii="Amiri" w:hAnsi="Amiri" w:eastAsia="Amiri" w:cs="Amiri"/>
          <w:color w:val="111111"/>
          <w:sz w:val="28"/>
          <w:sz w:val="28"/>
          <w:szCs w:val="28"/>
          <w:rtl w:val="true"/>
          <w:lang w:bidi="ar-SA"/>
        </w:rPr>
        <w:t>سودة، و عائشة يومئذ بنت ست سنين، حتى بنى بها حيث قدم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تزوج أم سلمة بنت </w:t>
      </w:r>
      <w:r>
        <w:rPr>
          <w:rStyle w:val="FootnoteAnchor"/>
          <w:rtl w:val="true"/>
        </w:rPr>
        <w:footnoteReference w:id="1577"/>
      </w:r>
      <w:r>
        <w:rPr>
          <w:rFonts w:ascii="Amiri" w:hAnsi="Amiri" w:eastAsia="Amiri" w:cs="Amiri"/>
          <w:color w:val="111111"/>
          <w:sz w:val="28"/>
          <w:sz w:val="28"/>
          <w:szCs w:val="28"/>
          <w:rtl w:val="true"/>
          <w:lang w:bidi="ar-SA"/>
        </w:rPr>
        <w:t>هشام بن المغيرة و كانت من أجمل الناس، و هي هند بنت أبي أمية بن المغيرة بن عبد اللّه بن عمر بن مخزوم، و كانت عند أبي سلمة بن عبد الأسد بن هلال بن عبد اللّه بن عمر بن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تزوج أم حبيبة و هي رملة بنت أبي سفيان، و كانت قبله عند عبيد اللّه بن جحش </w:t>
      </w:r>
      <w:r>
        <w:rPr>
          <w:rStyle w:val="FootnoteAnchor"/>
          <w:rtl w:val="true"/>
        </w:rPr>
        <w:footnoteReference w:id="1578"/>
      </w:r>
      <w:r>
        <w:rPr>
          <w:rFonts w:ascii="Amiri" w:hAnsi="Amiri" w:eastAsia="Amiri" w:cs="Amiri"/>
          <w:color w:val="111111"/>
          <w:sz w:val="28"/>
          <w:sz w:val="28"/>
          <w:szCs w:val="28"/>
          <w:rtl w:val="true"/>
          <w:lang w:bidi="ar-SA"/>
        </w:rPr>
        <w:t xml:space="preserve">بن رئاب الأسدي، فهاجرت معه إلى الحبشة </w:t>
      </w:r>
      <w:r>
        <w:rPr>
          <w:rStyle w:val="FootnoteAnchor"/>
          <w:rtl w:val="true"/>
        </w:rPr>
        <w:footnoteReference w:id="1579"/>
      </w:r>
      <w:r>
        <w:rPr>
          <w:rFonts w:ascii="Amiri" w:hAnsi="Amiri" w:eastAsia="Amiri" w:cs="Amiri"/>
          <w:color w:val="111111"/>
          <w:sz w:val="28"/>
          <w:sz w:val="28"/>
          <w:szCs w:val="28"/>
          <w:rtl w:val="true"/>
          <w:lang w:bidi="ar-SA"/>
        </w:rPr>
        <w:t xml:space="preserve">فتنصّر هناك و أقامت على إسلامها، فزوّجها </w:t>
      </w:r>
      <w:r>
        <w:rPr>
          <w:rStyle w:val="FootnoteAnchor"/>
          <w:rtl w:val="true"/>
        </w:rPr>
        <w:footnoteReference w:id="1580"/>
      </w:r>
      <w:r>
        <w:rPr>
          <w:rFonts w:ascii="Amiri" w:hAnsi="Amiri" w:eastAsia="Amiri" w:cs="Amiri"/>
          <w:color w:val="111111"/>
          <w:sz w:val="28"/>
          <w:sz w:val="28"/>
          <w:szCs w:val="28"/>
          <w:rtl w:val="true"/>
          <w:lang w:bidi="ar-SA"/>
        </w:rPr>
        <w:t xml:space="preserve">النجاشي من رسول اللّه صلى اللّه عليه و سلّم و أصدق عنه أربعمائة دينار، فقدمت على النبي صلى اللّه عليه و سلّم مسيره </w:t>
      </w:r>
      <w:r>
        <w:rPr>
          <w:rStyle w:val="FootnoteAnchor"/>
          <w:rtl w:val="true"/>
        </w:rPr>
        <w:footnoteReference w:id="1581"/>
      </w:r>
      <w:r>
        <w:rPr>
          <w:rFonts w:ascii="Amiri" w:hAnsi="Amiri" w:eastAsia="Amiri" w:cs="Amiri"/>
          <w:color w:val="111111"/>
          <w:sz w:val="28"/>
          <w:sz w:val="28"/>
          <w:szCs w:val="28"/>
          <w:rtl w:val="true"/>
          <w:lang w:bidi="ar-SA"/>
        </w:rPr>
        <w:t>إلى خيبر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تزوج </w:t>
      </w:r>
      <w:r>
        <w:rPr>
          <w:rStyle w:val="FootnoteAnchor"/>
          <w:rtl w:val="true"/>
        </w:rPr>
        <w:footnoteReference w:id="1582"/>
      </w:r>
      <w:r>
        <w:rPr>
          <w:rFonts w:ascii="Amiri" w:hAnsi="Amiri" w:eastAsia="Amiri" w:cs="Amiri"/>
          <w:color w:val="111111"/>
          <w:sz w:val="28"/>
          <w:sz w:val="28"/>
          <w:szCs w:val="28"/>
          <w:rtl w:val="true"/>
          <w:lang w:bidi="ar-SA"/>
        </w:rPr>
        <w:t xml:space="preserve">حفصة بنت عمر بن الخطاب بعد الهجرة بثلاث سنين، و كانت عند خنيس </w:t>
      </w:r>
      <w:r>
        <w:rPr>
          <w:rStyle w:val="FootnoteAnchor"/>
          <w:rtl w:val="true"/>
        </w:rPr>
        <w:footnoteReference w:id="1583"/>
      </w:r>
      <w:r>
        <w:rPr>
          <w:rFonts w:ascii="Amiri" w:hAnsi="Amiri" w:eastAsia="Amiri" w:cs="Amiri"/>
          <w:color w:val="111111"/>
          <w:sz w:val="28"/>
          <w:sz w:val="28"/>
          <w:szCs w:val="28"/>
          <w:rtl w:val="true"/>
          <w:lang w:bidi="ar-SA"/>
        </w:rPr>
        <w:t>بن حذافة السهمي فبعثه النبي صلى اللّه عليه و سلّم إلى كسرى فمات بالمدائن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 صفية بنت حيي بن أخطب حيث افتتح خيبر، و كانت قبله عند كنانة بن أبي الحقيق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تزوج جويرية بنت الحارث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584"/>
      </w:r>
      <w:r>
        <w:rPr>
          <w:rFonts w:ascii="Amiri" w:hAnsi="Amiri" w:eastAsia="Amiri" w:cs="Amiri"/>
          <w:color w:val="111111"/>
          <w:sz w:val="28"/>
          <w:sz w:val="28"/>
          <w:szCs w:val="28"/>
          <w:rtl w:val="true"/>
          <w:lang w:bidi="ar-SA"/>
        </w:rPr>
        <w:t xml:space="preserve">ضرار المصطلقي يوم المريسيع و كانت قبله عند ابن عمها صفوان بن أبي الصفر </w:t>
      </w:r>
      <w:r>
        <w:rPr>
          <w:rStyle w:val="FootnoteAnchor"/>
          <w:rtl w:val="true"/>
        </w:rPr>
        <w:footnoteReference w:id="1585"/>
      </w:r>
      <w:r>
        <w:rPr>
          <w:rFonts w:ascii="Amiri" w:hAnsi="Amiri" w:eastAsia="Amiri" w:cs="Amiri"/>
          <w:color w:val="111111"/>
          <w:sz w:val="28"/>
          <w:sz w:val="28"/>
          <w:szCs w:val="28"/>
          <w:rtl w:val="true"/>
          <w:lang w:bidi="ar-SA"/>
        </w:rPr>
        <w:t>و كانوا حلفاء لأبي سفيان على رسول اللّه صلى اللّه عليه و سلّم و كانت خزاعة حلفاء النبي صلى اللّه عليه و سلّم، فذلك قول حسّان بن ثابت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حلف الحارث بن أبي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حلف قريظة فيكم سواء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فتزوّجها رسول اللّه صلى اللّه عليه و سلّم و جعل صداقها عتق جماعة من 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 زينب بنت جحش بن رئاب الأسدي بعد الهجرة بثلاث سنين، و كانت عند زيد بن حارثة الذي أنعم اللّه عليه و رسوله فيها، و فيها نزلت هذه الآية لأنها وقعت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 و قال لها ناس من أهل العراق إنه يقال إن عندكم شيئا من كتاب اللّه تبارك و تعالى لم تظهروه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كتم محمدا صلى اللّه عليه و سلّم شيئا ممّا أنزل اللّه تبارك و تعالى عليه لكتم هذه الآية وَ إِذْ تَقُولُ‌ لِلَّذِي أَنْعَمَ‌ اللّٰهُ‌ عَلَيْهِ‌ وَ أَنْعَمْتَ‌ عَلَيْهِ‌ </w:t>
      </w:r>
      <w:r>
        <w:rPr>
          <w:rStyle w:val="FootnoteAnchor"/>
          <w:rtl w:val="true"/>
        </w:rPr>
        <w:footnoteReference w:id="1587"/>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تزوج ميمونة بنت الحارث بن حزن بن بجير </w:t>
      </w:r>
      <w:r>
        <w:rPr>
          <w:rStyle w:val="FootnoteAnchor"/>
          <w:rtl w:val="true"/>
        </w:rPr>
        <w:footnoteReference w:id="1588"/>
      </w:r>
      <w:r>
        <w:rPr>
          <w:rFonts w:ascii="Amiri" w:hAnsi="Amiri" w:eastAsia="Amiri" w:cs="Amiri"/>
          <w:color w:val="111111"/>
          <w:sz w:val="28"/>
          <w:sz w:val="28"/>
          <w:szCs w:val="28"/>
          <w:rtl w:val="true"/>
          <w:lang w:bidi="ar-SA"/>
        </w:rPr>
        <w:t xml:space="preserve">الهلالي حيث قدم مكة في العمرة الوسطى، خطبها عليه العباس بن عبد المطلب و بنى بها بسرف </w:t>
      </w:r>
      <w:r>
        <w:rPr>
          <w:rStyle w:val="FootnoteAnchor"/>
          <w:rtl w:val="true"/>
        </w:rPr>
        <w:footnoteReference w:id="1589"/>
      </w:r>
      <w:r>
        <w:rPr>
          <w:rFonts w:ascii="Amiri" w:hAnsi="Amiri" w:eastAsia="Amiri" w:cs="Amiri"/>
          <w:color w:val="111111"/>
          <w:sz w:val="28"/>
          <w:sz w:val="28"/>
          <w:szCs w:val="28"/>
          <w:rtl w:val="true"/>
          <w:lang w:bidi="ar-SA"/>
        </w:rPr>
        <w:t xml:space="preserve">يعني منزل عورض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الماهاني، أنبأنا شجاع بن علي بن شجاع المصقلي، أنبأنا أبو عبد اللّه بن مندة، أنبأنا الحسن بن محمد بن حليم المروزي، أنبأنا أبو الموجّه محمد بن عمرو بن الموجّه المقرئ الفزاري، أنبأنا عبد اللّه بن عثمان، أنبأنا عبد اللّه بن المبارك، أنبأنا يونس بن يزيد، عن ابن شهاب الزّهري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تزوج رسول اللّه صلى اللّه عليه و سلّم خديجة بنت خويلد بن أسد بمكة و كانت قبله تحت عتيق بن عابد المخزومي، ثم تزوج بمكة عائشة بنت أبي بكر، ثم تزوج بالمدينة حفصة بنت عمر و كانت قبله تحت أبي سلمة خنيس </w:t>
      </w:r>
      <w:r>
        <w:rPr>
          <w:rStyle w:val="FootnoteAnchor"/>
          <w:rtl w:val="true"/>
        </w:rPr>
        <w:footnoteReference w:id="1591"/>
      </w:r>
      <w:r>
        <w:rPr>
          <w:rFonts w:ascii="Amiri" w:hAnsi="Amiri" w:eastAsia="Amiri" w:cs="Amiri"/>
          <w:color w:val="111111"/>
          <w:sz w:val="28"/>
          <w:sz w:val="28"/>
          <w:szCs w:val="28"/>
          <w:rtl w:val="true"/>
          <w:lang w:bidi="ar-SA"/>
        </w:rPr>
        <w:t xml:space="preserve">بن حذافة السهمي، ثم تزوج سودة بنت زمعة و كانت قبله تحت السكران بن عمرو أخي بني عامر بن لؤي، ثم تزوج أم حبيبة بنت أبي </w:t>
      </w:r>
    </w:p>
    <w:p>
      <w:pPr>
        <w:pStyle w:val="BookText"/>
        <w:rPr/>
      </w:pPr>
      <w:r>
        <w:rPr>
          <w:rFonts w:ascii="Amiri" w:hAnsi="Amiri" w:eastAsia="Amiri" w:cs="Amiri"/>
          <w:color w:val="111111"/>
          <w:sz w:val="28"/>
          <w:sz w:val="28"/>
          <w:szCs w:val="28"/>
          <w:rtl w:val="true"/>
          <w:lang w:bidi="ar-SA"/>
        </w:rPr>
        <w:t xml:space="preserve">سفيان و كانت قبله تحت عبيد اللّه بن جحش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Style w:val="FootnoteAnchor"/>
          <w:rtl w:val="true"/>
        </w:rPr>
        <w:footnoteReference w:id="1592"/>
      </w:r>
      <w:r>
        <w:rPr>
          <w:rFonts w:ascii="Amiri" w:hAnsi="Amiri" w:eastAsia="Amiri" w:cs="Amiri"/>
          <w:color w:val="111111"/>
          <w:sz w:val="28"/>
          <w:sz w:val="28"/>
          <w:szCs w:val="28"/>
          <w:rtl w:val="true"/>
          <w:lang w:bidi="ar-SA"/>
        </w:rPr>
        <w:t>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تزوج أم سلمة بنت أبي أمية و كانت اسمها هند، و كانت قبله تحت أبي سلمة، و كان اسمه عبد اللّه بن عبد الأسد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تزوج زينب بنت جحش و كانت قبله تحت زيد بن حارثة </w:t>
      </w:r>
      <w:r>
        <w:rPr>
          <w:rStyle w:val="FootnoteAnchor"/>
          <w:rtl w:val="true"/>
        </w:rPr>
        <w:footnoteReference w:id="1593"/>
      </w:r>
      <w:r>
        <w:rPr>
          <w:rFonts w:ascii="Amiri" w:hAnsi="Amiri" w:eastAsia="Amiri" w:cs="Amiri"/>
          <w:color w:val="111111"/>
          <w:sz w:val="28"/>
          <w:sz w:val="28"/>
          <w:szCs w:val="28"/>
          <w:rtl w:val="true"/>
          <w:lang w:bidi="ar-SA"/>
        </w:rPr>
        <w:t xml:space="preserve">و تزوج ميمونة بنت الحارث ثم تزوج زينب بنت خزيمة </w:t>
      </w:r>
      <w:r>
        <w:rPr>
          <w:rStyle w:val="FootnoteAnchor"/>
          <w:rtl w:val="true"/>
        </w:rPr>
        <w:footnoteReference w:id="1594"/>
      </w:r>
      <w:r>
        <w:rPr>
          <w:rFonts w:ascii="Amiri" w:hAnsi="Amiri" w:eastAsia="Amiri" w:cs="Amiri"/>
          <w:color w:val="111111"/>
          <w:sz w:val="28"/>
          <w:sz w:val="28"/>
          <w:szCs w:val="28"/>
          <w:rtl w:val="true"/>
          <w:lang w:bidi="ar-SA"/>
        </w:rPr>
        <w:t>الهلالية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تزوج العالية ابنة ظبيان من بني بكر بن عمرو </w:t>
      </w:r>
      <w:r>
        <w:rPr>
          <w:rStyle w:val="FootnoteAnchor"/>
          <w:rtl w:val="true"/>
        </w:rPr>
        <w:footnoteReference w:id="1595"/>
      </w:r>
      <w:r>
        <w:rPr>
          <w:rFonts w:ascii="Amiri" w:hAnsi="Amiri" w:eastAsia="Amiri" w:cs="Amiri"/>
          <w:color w:val="111111"/>
          <w:sz w:val="28"/>
          <w:sz w:val="28"/>
          <w:szCs w:val="28"/>
          <w:rtl w:val="true"/>
          <w:lang w:bidi="ar-SA"/>
        </w:rPr>
        <w:t xml:space="preserve">بن كلاب، و تزوج امرأة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Style w:val="FootnoteAnchor"/>
          <w:rtl w:val="true"/>
        </w:rPr>
        <w:footnoteReference w:id="1596"/>
      </w:r>
      <w:r>
        <w:rPr>
          <w:rFonts w:ascii="Amiri" w:hAnsi="Amiri" w:eastAsia="Amiri" w:cs="Amiri"/>
          <w:color w:val="111111"/>
          <w:sz w:val="28"/>
          <w:sz w:val="28"/>
          <w:szCs w:val="28"/>
          <w:rtl w:val="true"/>
          <w:lang w:bidi="ar-SA"/>
        </w:rPr>
        <w:t xml:space="preserve">الجون من كندة، و سبى جويرية في الغزوة التي هدم فيها مناة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المريسيع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الحارث بن أبي ضرار بن بني المصطلق من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سبا صفية بنت حييّ‌ بن أخطب من بني النضير </w:t>
      </w:r>
      <w:r>
        <w:rPr>
          <w:rStyle w:val="FootnoteAnchor"/>
          <w:rtl w:val="true"/>
        </w:rPr>
        <w:footnoteReference w:id="1597"/>
      </w:r>
      <w:r>
        <w:rPr>
          <w:rFonts w:ascii="Amiri" w:hAnsi="Amiri" w:eastAsia="Amiri" w:cs="Amiri"/>
          <w:color w:val="111111"/>
          <w:sz w:val="28"/>
          <w:sz w:val="28"/>
          <w:szCs w:val="28"/>
          <w:rtl w:val="true"/>
          <w:lang w:bidi="ar-SA"/>
        </w:rPr>
        <w:t xml:space="preserve">و كانتا مما </w:t>
      </w:r>
      <w:r>
        <w:rPr>
          <w:rStyle w:val="FootnoteAnchor"/>
          <w:rtl w:val="true"/>
        </w:rPr>
        <w:footnoteReference w:id="1598"/>
      </w:r>
      <w:r>
        <w:rPr>
          <w:rFonts w:ascii="Amiri" w:hAnsi="Amiri" w:eastAsia="Amiri" w:cs="Amiri"/>
          <w:color w:val="111111"/>
          <w:sz w:val="28"/>
          <w:sz w:val="28"/>
          <w:szCs w:val="28"/>
          <w:rtl w:val="true"/>
          <w:lang w:bidi="ar-SA"/>
        </w:rPr>
        <w:t>أفاء اللّه عليه فقسم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استسر جاريته القبطية فولدت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استسر ريحانة من بني قريظة </w:t>
      </w:r>
      <w:r>
        <w:rPr>
          <w:rStyle w:val="FootnoteAnchor"/>
          <w:rtl w:val="true"/>
        </w:rPr>
        <w:footnoteReference w:id="1599"/>
      </w:r>
      <w:r>
        <w:rPr>
          <w:rFonts w:ascii="Amiri" w:hAnsi="Amiri" w:eastAsia="Amiri" w:cs="Amiri"/>
          <w:color w:val="111111"/>
          <w:sz w:val="28"/>
          <w:sz w:val="28"/>
          <w:szCs w:val="28"/>
          <w:rtl w:val="true"/>
          <w:lang w:bidi="ar-SA"/>
        </w:rPr>
        <w:t>ثم أعتقها فلحقت بأهلها و احتجبت و هي عند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طلّق رسول اللّه صلى اللّه عليه و سلّم العالية بنت ظبيان، و فارق أخت بني عمرو بن كلاب، و فارق أخت بني الجون الكندية من أجل بياض </w:t>
      </w:r>
      <w:r>
        <w:rPr>
          <w:rStyle w:val="FootnoteAnchor"/>
          <w:rtl w:val="true"/>
        </w:rPr>
        <w:footnoteReference w:id="1600"/>
      </w:r>
      <w:r>
        <w:rPr>
          <w:rFonts w:ascii="Amiri" w:hAnsi="Amiri" w:eastAsia="Amiri" w:cs="Amiri"/>
          <w:color w:val="111111"/>
          <w:sz w:val="28"/>
          <w:sz w:val="28"/>
          <w:szCs w:val="28"/>
          <w:rtl w:val="true"/>
          <w:lang w:bidi="ar-SA"/>
        </w:rPr>
        <w:t>كان بها، و توفيت زينب بنت خزيمة الهلالية و رسول اللّه صلى اللّه عليه و سلّم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بلغنا أن العالية بنت ظبيان التي طلّقت تزوجت قبل أن يحرم اللّه النساء، فنكحت ابن عم لها من قومها و ولدت فيهم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بن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محمود، أنبأنا أبو بكر بن المقرئ، أنبأنا محمد بن جعفر، أنبأنا عبيد اللّه بن سعد، حدثنا حسين بن محمد، أنبأنا شيبان عن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1601"/>
      </w:r>
      <w:r>
        <w:rPr>
          <w:rFonts w:ascii="Amiri" w:hAnsi="Amiri" w:eastAsia="Amiri" w:cs="Amiri"/>
          <w:color w:val="111111"/>
          <w:sz w:val="28"/>
          <w:sz w:val="28"/>
          <w:szCs w:val="28"/>
          <w:rtl w:val="true"/>
          <w:lang w:bidi="ar-SA"/>
        </w:rPr>
        <w:t>تحته يومئذ يعني يوم مات تسع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Style w:val="FootnoteAnchor"/>
          <w:rtl w:val="true"/>
        </w:rPr>
        <w:footnoteReference w:id="1602"/>
      </w:r>
      <w:r>
        <w:rPr>
          <w:rFonts w:ascii="Amiri" w:hAnsi="Amiri" w:eastAsia="Amiri" w:cs="Amiri"/>
          <w:color w:val="111111"/>
          <w:sz w:val="28"/>
          <w:sz w:val="28"/>
          <w:szCs w:val="28"/>
          <w:rtl w:val="true"/>
          <w:lang w:bidi="ar-SA"/>
        </w:rPr>
        <w:t xml:space="preserve">،و حفصة، و أم حبيبة بنت أبي سفيان، و سودة </w:t>
      </w:r>
    </w:p>
    <w:p>
      <w:pPr>
        <w:pStyle w:val="BookText"/>
        <w:rPr/>
      </w:pPr>
      <w:r>
        <w:rPr>
          <w:rFonts w:ascii="Amiri" w:hAnsi="Amiri" w:eastAsia="Amiri" w:cs="Amiri"/>
          <w:color w:val="111111"/>
          <w:sz w:val="28"/>
          <w:sz w:val="28"/>
          <w:szCs w:val="28"/>
          <w:rtl w:val="true"/>
          <w:lang w:bidi="ar-SA"/>
        </w:rPr>
        <w:t>بنت زمعة، و أم سلمة بنت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تحته صفية بنت حييّ‌ الخيبرية، و ميمونة بنت الحارث الهلالية، و زينب بنت جحش الأسديّة، و جويريّة بنت الحارث الخزاعية من بني المصطلق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حدّثنا عبيد اللّه بن سعد، أنبأنا عمي، نبأنا أبي عن ابن </w:t>
      </w:r>
      <w:r>
        <w:rPr>
          <w:rStyle w:val="FootnoteAnchor"/>
          <w:rtl w:val="true"/>
        </w:rPr>
        <w:footnoteReference w:id="1603"/>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أم سلمة هند بنت أبي أمية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عبد </w:t>
      </w:r>
      <w:r>
        <w:rPr>
          <w:rStyle w:val="FootnoteAnchor"/>
          <w:rtl w:val="true"/>
        </w:rPr>
        <w:footnoteReference w:id="1604"/>
      </w:r>
      <w:r>
        <w:rPr>
          <w:rFonts w:ascii="Amiri" w:hAnsi="Amiri" w:eastAsia="Amiri" w:cs="Amiri"/>
          <w:color w:val="111111"/>
          <w:sz w:val="28"/>
          <w:sz w:val="28"/>
          <w:szCs w:val="28"/>
          <w:rtl w:val="true"/>
          <w:lang w:bidi="ar-SA"/>
        </w:rPr>
        <w:t xml:space="preserve">الغفار بن محمد بن الحسين الشيروي، حدثني أبو المحاسن 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نصر، أنبأنا أبو بكر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الفراوي، أنبأنا أبو بكر البيهقي </w:t>
      </w:r>
      <w:r>
        <w:rPr>
          <w:rStyle w:val="FootnoteAnchor"/>
          <w:rtl w:val="true"/>
        </w:rPr>
        <w:footnoteReference w:id="1605"/>
      </w:r>
      <w:r>
        <w:rPr>
          <w:rFonts w:ascii="IRNazanin" w:hAnsi="IRNazanin" w:eastAsia="IRNazanin"/>
          <w:color w:val="111111"/>
          <w:sz w:val="28"/>
          <w:sz w:val="28"/>
          <w:szCs w:val="28"/>
          <w:rtl w:val="true"/>
          <w:lang w:bidi="fa-IR"/>
        </w:rPr>
        <w:t xml:space="preserve">،أنبأنا أبو محمد </w:t>
      </w:r>
      <w:r>
        <w:rPr>
          <w:rStyle w:val="FootnoteAnchor"/>
          <w:rtl w:val="true"/>
        </w:rPr>
        <w:footnoteReference w:id="1606"/>
      </w:r>
      <w:r>
        <w:rPr>
          <w:rFonts w:ascii="Amiri" w:hAnsi="Amiri" w:eastAsia="Amiri" w:cs="Amiri"/>
          <w:color w:val="111111"/>
          <w:sz w:val="28"/>
          <w:sz w:val="28"/>
          <w:szCs w:val="28"/>
          <w:rtl w:val="true"/>
          <w:lang w:bidi="ar-SA"/>
        </w:rPr>
        <w:t>عبيد بن محمد بن محمد بن مهدي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العباس بن </w:t>
      </w:r>
      <w:r>
        <w:rPr>
          <w:rStyle w:val="FootnoteAnchor"/>
          <w:rtl w:val="true"/>
        </w:rPr>
        <w:footnoteReference w:id="1607"/>
      </w:r>
      <w:r>
        <w:rPr>
          <w:rFonts w:ascii="Amiri" w:hAnsi="Amiri" w:eastAsia="Amiri" w:cs="Amiri"/>
          <w:color w:val="111111"/>
          <w:sz w:val="28"/>
          <w:sz w:val="28"/>
          <w:szCs w:val="28"/>
          <w:rtl w:val="true"/>
          <w:lang w:bidi="ar-SA"/>
        </w:rPr>
        <w:t xml:space="preserve">الأصم، أنبأنا يحيى بن أبي طالب، أنبأنا عبد الوهاب بن عطاء، أنبأنا سعيد بن </w:t>
      </w:r>
      <w:r>
        <w:rPr>
          <w:rStyle w:val="FootnoteAnchor"/>
          <w:rtl w:val="true"/>
        </w:rPr>
        <w:footnoteReference w:id="1608"/>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نبي اللّه صلى اللّه عليه و سلّم تزوج خمس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و دخل بثلاث عشرة</w:t>
      </w:r>
      <w:r>
        <w:rPr>
          <w:rFonts w:eastAsia="Amiri" w:cs="Amiri" w:ascii="Amiri" w:hAnsi="Amiri"/>
          <w:color w:val="111111"/>
          <w:sz w:val="28"/>
          <w:szCs w:val="28"/>
          <w:rtl w:val="true"/>
          <w:lang w:bidi="ar-SA"/>
        </w:rPr>
        <w:t xml:space="preserve">] </w:t>
      </w:r>
      <w:r>
        <w:rPr>
          <w:rStyle w:val="FootnoteAnchor"/>
          <w:rtl w:val="true"/>
        </w:rPr>
        <w:footnoteReference w:id="1609"/>
      </w:r>
      <w:r>
        <w:rPr>
          <w:rFonts w:ascii="Amiri" w:hAnsi="Amiri" w:eastAsia="Amiri" w:cs="Amiri"/>
          <w:color w:val="111111"/>
          <w:sz w:val="28"/>
          <w:sz w:val="28"/>
          <w:szCs w:val="28"/>
          <w:rtl w:val="true"/>
          <w:lang w:bidi="ar-SA"/>
        </w:rPr>
        <w:t xml:space="preserve">و اجتمع عنده منهن إحدى عشرة، و قبض عن تسع، فأمّا اثنتان </w:t>
      </w:r>
      <w:r>
        <w:rPr>
          <w:rStyle w:val="FootnoteAnchor"/>
          <w:rtl w:val="true"/>
        </w:rPr>
        <w:footnoteReference w:id="1610"/>
      </w:r>
      <w:r>
        <w:rPr>
          <w:rFonts w:ascii="Amiri" w:hAnsi="Amiri" w:eastAsia="Amiri" w:cs="Amiri"/>
          <w:color w:val="111111"/>
          <w:sz w:val="28"/>
          <w:sz w:val="28"/>
          <w:szCs w:val="28"/>
          <w:rtl w:val="true"/>
          <w:lang w:bidi="ar-SA"/>
        </w:rPr>
        <w:t>منهما فأفسدهما النساء فطلّقهما، و ذلك لأن النساء قالت لإحداهن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دنا منك فتمنّعي فتمنعت فطلّقها، و أمّا الأخرى فلما مات ابنه إبراهيم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نبيّا ما مات ابنه فطلقها، منهن خمس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 الصدّيق، و حفصة بنت عمر بن الخطاب، و أم سلمة بنت أبي أمية، و سودة بنت زمعة، و أم حبيبة بنت أبي سفيان، و ميمونة بنت الحارث الهلالية، و جويرية بنت الحارث الخزاعية، و زينب بنت جحش الأسدية، وصفية بنت حيي بن أخطب الخيبرية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قبض عن هؤلاء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عبد اللّه الفراوي، أنبأنا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أبو بكر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الفضل القطان ببغداد، أنبأنا عبد اللّه بن جعفر، حدثنا يعقوب بن سفيان، حدثني الحجاج بن أبي منيع، أنبأنا جدي و هو عبيد اللّه بن أبي زياد الرصافي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w:t>
      </w:r>
      <w:r>
        <w:rPr>
          <w:rStyle w:val="FootnoteAnchor"/>
          <w:rtl w:val="true"/>
        </w:rPr>
        <w:footnoteReference w:id="1611"/>
      </w:r>
      <w:r>
        <w:rPr>
          <w:rFonts w:ascii="Amiri" w:hAnsi="Amiri" w:eastAsia="Amiri" w:cs="Amiri"/>
          <w:color w:val="111111"/>
          <w:sz w:val="28"/>
          <w:sz w:val="28"/>
          <w:szCs w:val="28"/>
          <w:rtl w:val="true"/>
          <w:lang w:bidi="ar-SA"/>
        </w:rPr>
        <w:t xml:space="preserve">الشحّامي، أنبأنا أبو بكر البيهقي </w:t>
      </w:r>
      <w:r>
        <w:rPr>
          <w:rStyle w:val="FootnoteAnchor"/>
          <w:rtl w:val="true"/>
        </w:rPr>
        <w:footnoteReference w:id="1612"/>
      </w:r>
      <w:r>
        <w:rPr>
          <w:rFonts w:ascii="Amiri" w:hAnsi="Amiri" w:eastAsia="Amiri" w:cs="Amiri"/>
          <w:color w:val="111111"/>
          <w:sz w:val="28"/>
          <w:sz w:val="28"/>
          <w:szCs w:val="28"/>
          <w:rtl w:val="true"/>
          <w:lang w:bidi="ar-SA"/>
        </w:rPr>
        <w:t>، أنبأنا أبو عبد اللّه الحافظ‍‌، أنبأنا أبو العباس محمد بن يعقوب، أنبأنا أبو أسامة الحلبي، أنبأنا حجاج، أنبأ حجاج بن أبي منيع الرّصافي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يوسف بن عبد الواحد، أنبأنا شجاع بن علي، أنبأنا أبو عبد اللّه بن مندة، أنبأنا أبو محمد بن أيوب بن حبيب الرّقّي، أنبأنا هلال بن العلاء، أنبأنا حجاج بن أبي منيع، أنبأنا جدي عبيد اللّه بن أبي زياد،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امرأة تزوجها رسول اللّه صلى اللّه عليه و سلّم خديجة بنت خويلد بن أسد بن عبد العزّى بن قصيّ‌، تزوجها في الجاهلية و أنكحه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أنكحها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أبوها خويلد بن أسد فولدت لرسول اللّه صلى اللّه عليه و سلّم القاسم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Style w:val="FootnoteAnchor"/>
          <w:rtl w:val="true"/>
        </w:rPr>
        <w:footnoteReference w:id="1613"/>
      </w: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يكنى، و الطاهر </w:t>
      </w:r>
      <w:r>
        <w:rPr>
          <w:rStyle w:val="FootnoteAnchor"/>
          <w:rtl w:val="true"/>
        </w:rPr>
        <w:footnoteReference w:id="161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مندة و الطّيّب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و رقية و أم كلثوم و فاطمة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زينب </w:t>
      </w:r>
      <w:r>
        <w:rPr>
          <w:rStyle w:val="FootnoteAnchor"/>
          <w:rtl w:val="true"/>
        </w:rPr>
        <w:footnoteReference w:id="1615"/>
      </w:r>
      <w:r>
        <w:rPr>
          <w:rFonts w:ascii="Amiri" w:hAnsi="Amiri" w:eastAsia="Amiri" w:cs="Amiri"/>
          <w:color w:val="111111"/>
          <w:sz w:val="28"/>
          <w:sz w:val="28"/>
          <w:szCs w:val="28"/>
          <w:rtl w:val="true"/>
          <w:lang w:bidi="ar-SA"/>
        </w:rPr>
        <w:t xml:space="preserve">بنت رسول اللّه صلى اللّه عليه و سلّم فتزوجها أبو العاص بن الربيع بن </w:t>
      </w:r>
      <w:r>
        <w:rPr>
          <w:rStyle w:val="FootnoteAnchor"/>
          <w:rtl w:val="true"/>
        </w:rPr>
        <w:footnoteReference w:id="1616"/>
      </w:r>
      <w:r>
        <w:rPr>
          <w:rFonts w:ascii="Amiri" w:hAnsi="Amiri" w:eastAsia="Amiri" w:cs="Amiri"/>
          <w:color w:val="111111"/>
          <w:sz w:val="28"/>
          <w:sz w:val="28"/>
          <w:szCs w:val="28"/>
          <w:rtl w:val="true"/>
          <w:lang w:bidi="ar-SA"/>
        </w:rPr>
        <w:t xml:space="preserve">عبد العزّى بن عبد شمس بن عبد مناف في الجاهلية، فولدت لأبي العاص جارية اسمها أمامة فتزوّجها علي بن أبي طالب بعد ما توفيت فاطمة بنت رسول اللّه صلى اللّه عليه و سلّم فقتل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w:t>
      </w:r>
      <w:r>
        <w:rPr>
          <w:rFonts w:eastAsia="Amiri" w:cs="Amiri" w:ascii="Amiri" w:hAnsi="Amiri"/>
          <w:color w:val="111111"/>
          <w:sz w:val="28"/>
          <w:szCs w:val="28"/>
          <w:rtl w:val="true"/>
          <w:lang w:bidi="ar-SA"/>
        </w:rPr>
        <w:t xml:space="preserve">] </w:t>
      </w:r>
      <w:r>
        <w:rPr>
          <w:rStyle w:val="FootnoteAnchor"/>
          <w:rtl w:val="true"/>
        </w:rPr>
        <w:footnoteReference w:id="1618"/>
      </w:r>
      <w:r>
        <w:rPr>
          <w:rFonts w:ascii="Amiri" w:hAnsi="Amiri" w:eastAsia="Amiri" w:cs="Amiri"/>
          <w:color w:val="111111"/>
          <w:sz w:val="28"/>
          <w:sz w:val="28"/>
          <w:szCs w:val="28"/>
          <w:rtl w:val="true"/>
          <w:lang w:bidi="ar-SA"/>
        </w:rPr>
        <w:t xml:space="preserve">أمامة فخلف على أمامة بعده </w:t>
      </w:r>
      <w:r>
        <w:rPr>
          <w:rStyle w:val="FootnoteAnchor"/>
          <w:rtl w:val="true"/>
        </w:rPr>
        <w:footnoteReference w:id="1619"/>
      </w: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 على أمامة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1620"/>
      </w:r>
      <w:r>
        <w:rPr>
          <w:rFonts w:ascii="Amiri" w:hAnsi="Amiri" w:eastAsia="Amiri" w:cs="Amiri"/>
          <w:color w:val="111111"/>
          <w:sz w:val="28"/>
          <w:sz w:val="28"/>
          <w:szCs w:val="28"/>
          <w:rtl w:val="true"/>
          <w:lang w:bidi="ar-SA"/>
        </w:rPr>
        <w:t xml:space="preserve">علي بن أبي طالب المغيرة بن نوفل بن الحارث بن عبد المطلب بن هشام فتوفيت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مندة و 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أبي العاص بن الربيع هالة بنت خويلد بن أسد، و خديجة خالته أخت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رقية </w:t>
      </w:r>
      <w:r>
        <w:rPr>
          <w:rStyle w:val="FootnoteAnchor"/>
          <w:rtl w:val="true"/>
        </w:rPr>
        <w:footnoteReference w:id="1621"/>
      </w:r>
      <w:r>
        <w:rPr>
          <w:rFonts w:ascii="Amiri" w:hAnsi="Amiri" w:eastAsia="Amiri" w:cs="Amiri"/>
          <w:color w:val="111111"/>
          <w:sz w:val="28"/>
          <w:sz w:val="28"/>
          <w:szCs w:val="28"/>
          <w:rtl w:val="true"/>
          <w:lang w:bidi="ar-SA"/>
        </w:rPr>
        <w:t xml:space="preserve">بنت رسول اللّه صلى اللّه عليه و سلّم فتزوّجها عثمان بن عفان في الجاهلية </w:t>
      </w:r>
      <w:r>
        <w:rPr>
          <w:rStyle w:val="FootnoteAnchor"/>
          <w:rtl w:val="true"/>
        </w:rPr>
        <w:footnoteReference w:id="1622"/>
      </w:r>
      <w:r>
        <w:rPr>
          <w:rFonts w:ascii="Amiri" w:hAnsi="Amiri" w:eastAsia="Amiri" w:cs="Amiri"/>
          <w:color w:val="111111"/>
          <w:sz w:val="28"/>
          <w:sz w:val="28"/>
          <w:szCs w:val="28"/>
          <w:rtl w:val="true"/>
          <w:lang w:bidi="ar-SA"/>
        </w:rPr>
        <w:t xml:space="preserve">فولدت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عثمان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كان يكنى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منده و به كان يكنى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مرّة حتى كني بعد ذلك بعمرو بن عثمان و بكلّ‌ قد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منده و به كان يكنى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مرّة حتى كني بعد ذلك بعمرو بن عثمان و بكلّ‌ قد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منده و به كان يكنى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توفيت رقية زمن بدر </w:t>
      </w:r>
      <w:r>
        <w:rPr>
          <w:rStyle w:val="FootnoteAnchor"/>
          <w:rtl w:val="true"/>
        </w:rPr>
        <w:footnoteReference w:id="1623"/>
      </w:r>
      <w:r>
        <w:rPr>
          <w:rFonts w:ascii="Amiri" w:hAnsi="Amiri" w:eastAsia="Amiri" w:cs="Amiri"/>
          <w:color w:val="111111"/>
          <w:sz w:val="28"/>
          <w:sz w:val="28"/>
          <w:szCs w:val="28"/>
          <w:rtl w:val="true"/>
          <w:lang w:bidi="ar-SA"/>
        </w:rPr>
        <w:t xml:space="preserve">فتخلف عثمان على دفنها فذلك منعه أن يشهد بدرا و 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منده و كان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إلى الأرض الحبشة و هاجر معه برقية بنت رسول اللّه صلى اللّه عليه و سلّم، و توفيت رقية بنت رسول اللّه صلى اللّه عليه و سلّم يوم قدم زيد بن حارثة مولى رسول اللّه صلى اللّه عليه و سلّم بشيرا بفتح بدر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أم كلثوم بنت رسول اللّه صلى اللّه عليه و سلّم </w:t>
      </w:r>
      <w:r>
        <w:rPr>
          <w:rStyle w:val="FootnoteAnchor"/>
          <w:rtl w:val="true"/>
        </w:rPr>
        <w:footnoteReference w:id="1624"/>
      </w:r>
      <w:r>
        <w:rPr>
          <w:rFonts w:ascii="Amiri" w:hAnsi="Amiri" w:eastAsia="Amiri" w:cs="Amiri"/>
          <w:color w:val="111111"/>
          <w:sz w:val="28"/>
          <w:sz w:val="28"/>
          <w:szCs w:val="28"/>
          <w:rtl w:val="true"/>
          <w:lang w:bidi="ar-SA"/>
        </w:rPr>
        <w:t>فتزوّجها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بعد أختها رقية بنت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توفيت عنده </w:t>
      </w:r>
      <w:r>
        <w:rPr>
          <w:rStyle w:val="FootnoteAnchor"/>
          <w:rtl w:val="true"/>
        </w:rPr>
        <w:footnoteReference w:id="1625"/>
      </w:r>
      <w:r>
        <w:rPr>
          <w:rFonts w:ascii="Amiri" w:hAnsi="Amiri" w:eastAsia="Amiri" w:cs="Amiri"/>
          <w:color w:val="111111"/>
          <w:sz w:val="28"/>
          <w:sz w:val="28"/>
          <w:szCs w:val="28"/>
          <w:rtl w:val="true"/>
          <w:lang w:bidi="ar-SA"/>
        </w:rPr>
        <w:t>و لم تلد شيئا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صلى اللّه عليه و سلّم و قالا </w:t>
      </w:r>
      <w:r>
        <w:rPr>
          <w:rStyle w:val="FootnoteAnchor"/>
          <w:rtl w:val="true"/>
        </w:rPr>
        <w:footnoteReference w:id="1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فتزوّجها علي بن أبي طالب فولدت له حسنا </w:t>
      </w:r>
      <w:r>
        <w:rPr>
          <w:rStyle w:val="FootnoteAnchor"/>
          <w:rtl w:val="true"/>
        </w:rPr>
        <w:footnoteReference w:id="1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الأكبر، و 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بن علي،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المقتول بالعراق </w:t>
      </w:r>
    </w:p>
    <w:p>
      <w:pPr>
        <w:pStyle w:val="BookText"/>
        <w:rPr/>
      </w:pPr>
      <w:r>
        <w:rPr>
          <w:rFonts w:ascii="Amiri" w:hAnsi="Amiri" w:eastAsia="Amiri" w:cs="Amiri"/>
          <w:color w:val="111111"/>
          <w:sz w:val="28"/>
          <w:sz w:val="28"/>
          <w:szCs w:val="28"/>
          <w:rtl w:val="true"/>
          <w:lang w:bidi="ar-SA"/>
        </w:rPr>
        <w:t>بالطفّ‌، و زينب و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ولدت فاطمة من علي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زينب فتزوجها عبد اللّه بن جعفر فماتت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و قد ولدت له علي بن عبد </w:t>
      </w:r>
      <w:r>
        <w:rPr>
          <w:rStyle w:val="FootnoteAnchor"/>
          <w:rtl w:val="true"/>
        </w:rPr>
        <w:footnoteReference w:id="1629"/>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أخا له آخر يقال له عون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أم كلثوم فتزوّجها عمر بن الخطاب فولدت له زيد بن عمر ضرب ليالي قتال بن مطيع ضربا لم يزل ينهمّ‌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توفي، ثم خلف على أم كلثوم بعد عمر عون بن جعفر، فلم تلد له شيئا حتى مات، ثم خلف على أم كلثوم بعد عون بن جعفر محمد فولدت له جارية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بثنية</w:t>
      </w:r>
      <w:r>
        <w:rPr>
          <w:rFonts w:eastAsia="Amiri" w:cs="Amiri" w:ascii="Amiri" w:hAnsi="Amiri"/>
          <w:color w:val="111111"/>
          <w:sz w:val="28"/>
          <w:szCs w:val="28"/>
          <w:rtl w:val="true"/>
          <w:lang w:bidi="ar-SA"/>
        </w:rPr>
        <w:t xml:space="preserve">] </w:t>
      </w:r>
      <w:r>
        <w:rPr>
          <w:rStyle w:val="FootnoteAnchor"/>
          <w:rtl w:val="true"/>
        </w:rPr>
        <w:footnoteReference w:id="1631"/>
      </w:r>
      <w:r>
        <w:rPr>
          <w:rFonts w:ascii="IRNazanin" w:hAnsi="IRNazanin" w:eastAsia="IRNazanin"/>
          <w:color w:val="111111"/>
          <w:sz w:val="28"/>
          <w:sz w:val="28"/>
          <w:szCs w:val="28"/>
          <w:rtl w:val="true"/>
          <w:lang w:bidi="fa-IR"/>
        </w:rPr>
        <w:t>و قال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نعشت </w:t>
      </w:r>
      <w:r>
        <w:rPr>
          <w:rStyle w:val="FootnoteAnchor"/>
          <w:rtl w:val="true"/>
        </w:rPr>
        <w:footnoteReference w:id="1632"/>
      </w:r>
      <w:r>
        <w:rPr>
          <w:rFonts w:ascii="Amiri" w:hAnsi="Amiri" w:eastAsia="Amiri" w:cs="Amiri"/>
          <w:color w:val="111111"/>
          <w:sz w:val="28"/>
          <w:sz w:val="28"/>
          <w:szCs w:val="28"/>
          <w:rtl w:val="true"/>
          <w:lang w:bidi="ar-SA"/>
        </w:rPr>
        <w:t xml:space="preserve">من مكة إلى المدينة على سرير فلما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توفيت ثم خلف على أم كلثوم بعد عمر بن الخطاب و عون بن جعفر و محمد </w:t>
      </w:r>
      <w:r>
        <w:rPr>
          <w:rStyle w:val="FootnoteAnchor"/>
          <w:rtl w:val="true"/>
        </w:rPr>
        <w:footnoteReference w:id="1633"/>
      </w:r>
      <w:r>
        <w:rPr>
          <w:rFonts w:ascii="IRNazanin" w:hAnsi="IRNazanin" w:eastAsia="IRNazanin"/>
          <w:color w:val="111111"/>
          <w:sz w:val="28"/>
          <w:sz w:val="28"/>
          <w:szCs w:val="28"/>
          <w:rtl w:val="true"/>
          <w:lang w:bidi="fa-IR"/>
        </w:rPr>
        <w:t xml:space="preserve">بن جعفر </w:t>
      </w:r>
      <w:r>
        <w:rPr>
          <w:rStyle w:val="FootnoteAnchor"/>
          <w:rtl w:val="true"/>
        </w:rPr>
        <w:footnoteReference w:id="1634"/>
      </w:r>
      <w:r>
        <w:rPr>
          <w:rFonts w:ascii="Amiri" w:hAnsi="Amiri" w:eastAsia="Amiri" w:cs="Amiri"/>
          <w:color w:val="111111"/>
          <w:sz w:val="28"/>
          <w:sz w:val="28"/>
          <w:szCs w:val="28"/>
          <w:rtl w:val="true"/>
          <w:lang w:bidi="ar-SA"/>
        </w:rPr>
        <w:t>عبد اللّه بن جعفر فلم تلد له شيئا حتى ماتت عنده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تزوجت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رسول اللّه صلى اللّه عليه و سلّم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منهما عتيق بن عابد </w:t>
      </w:r>
      <w:r>
        <w:rPr>
          <w:rStyle w:val="FootnoteAnchor"/>
          <w:rtl w:val="true"/>
        </w:rPr>
        <w:footnoteReference w:id="1635"/>
      </w:r>
      <w:r>
        <w:rPr>
          <w:rFonts w:ascii="Amiri" w:hAnsi="Amiri" w:eastAsia="Amiri" w:cs="Amiri"/>
          <w:color w:val="111111"/>
          <w:sz w:val="28"/>
          <w:sz w:val="28"/>
          <w:szCs w:val="28"/>
          <w:rtl w:val="true"/>
          <w:lang w:bidi="ar-SA"/>
        </w:rPr>
        <w:t xml:space="preserve">ابن مخزوم فولدت له جارية فهي أم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636"/>
      </w:r>
      <w:r>
        <w:rPr>
          <w:rFonts w:ascii="Amiri" w:hAnsi="Amiri" w:eastAsia="Amiri" w:cs="Amiri"/>
          <w:color w:val="111111"/>
          <w:sz w:val="28"/>
          <w:sz w:val="28"/>
          <w:szCs w:val="28"/>
          <w:rtl w:val="true"/>
          <w:lang w:bidi="ar-SA"/>
        </w:rPr>
        <w:t xml:space="preserve">صيفي ثم خلف على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w:t>
      </w:r>
      <w:r>
        <w:rPr>
          <w:rStyle w:val="FootnoteAnchor"/>
          <w:rtl w:val="true"/>
        </w:rPr>
        <w:footnoteReference w:id="1637"/>
      </w:r>
      <w:r>
        <w:rPr>
          <w:rFonts w:ascii="Amiri" w:hAnsi="Amiri" w:eastAsia="Amiri" w:cs="Amiri"/>
          <w:color w:val="111111"/>
          <w:sz w:val="28"/>
          <w:sz w:val="28"/>
          <w:szCs w:val="28"/>
          <w:rtl w:val="true"/>
          <w:lang w:bidi="ar-SA"/>
        </w:rPr>
        <w:t xml:space="preserve">خويلد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عتيق بن عائد أبو هالة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يعقوب من ابني أسيد بن عمرو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له هند 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الشحامي هندا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خديجة بمكة قبل خروج رسول اللّه صلى اللّه عليه و سلّم إلى المدينة، و قبل أن تفرض الصّلاة و كانت أول من آمن برسول اللّه صلى اللّه عليه و سلّم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p>
    <w:p>
      <w:pPr>
        <w:pStyle w:val="BookText"/>
        <w:rPr/>
      </w:pPr>
      <w:r>
        <w:rPr>
          <w:rFonts w:ascii="Amiri" w:hAnsi="Amiri" w:eastAsia="Amiri" w:cs="Amiri"/>
          <w:color w:val="111111"/>
          <w:sz w:val="28"/>
          <w:sz w:val="28"/>
          <w:szCs w:val="28"/>
          <w:rtl w:val="true"/>
          <w:lang w:bidi="ar-SA"/>
        </w:rPr>
        <w:t xml:space="preserve">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بيت </w:t>
      </w:r>
      <w:r>
        <w:rPr>
          <w:rStyle w:val="FootnoteAnchor"/>
          <w:rtl w:val="true"/>
        </w:rPr>
        <w:footnoteReference w:id="1638"/>
      </w:r>
      <w:r>
        <w:rPr>
          <w:rFonts w:ascii="Amiri" w:hAnsi="Amiri" w:eastAsia="Amiri" w:cs="Amiri"/>
          <w:color w:val="111111"/>
          <w:sz w:val="28"/>
          <w:sz w:val="28"/>
          <w:szCs w:val="28"/>
          <w:rtl w:val="true"/>
          <w:lang w:bidi="ar-SA"/>
        </w:rPr>
        <w:t xml:space="preserve">من قصب 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قصب قصب اللؤلؤ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صخب فيه و لا نصب</w:t>
      </w:r>
      <w:r>
        <w:rPr>
          <w:rFonts w:eastAsia="Amiri" w:cs="Amiri" w:ascii="Amiri" w:hAnsi="Amiri"/>
          <w:color w:val="111111"/>
          <w:sz w:val="28"/>
          <w:szCs w:val="28"/>
          <w:rtl w:val="true"/>
          <w:lang w:bidi="ar-SA"/>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تزوج رسول اللّه صلى اللّه عليه و سلّم عائشة بعد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خديجة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صلى اللّه عليه و سلّم قد أرى في النوم مرتين يقال له </w:t>
      </w:r>
      <w:r>
        <w:rPr>
          <w:rStyle w:val="FootnoteAnchor"/>
          <w:rtl w:val="true"/>
        </w:rPr>
        <w:footnoteReference w:id="1640"/>
      </w:r>
      <w:r>
        <w:rPr>
          <w:rFonts w:ascii="Amiri" w:hAnsi="Amiri" w:eastAsia="Amiri" w:cs="Amiri"/>
          <w:color w:val="111111"/>
          <w:sz w:val="28"/>
          <w:sz w:val="28"/>
          <w:szCs w:val="28"/>
          <w:rtl w:val="true"/>
          <w:lang w:bidi="ar-SA"/>
        </w:rPr>
        <w:t>هي امرأتك، و عائشة يومئذ ابنة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فنكحها رسول اللّه صلى اللّه عليه و سلّم بمكة و هي بنت ست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641"/>
      </w:r>
      <w:r>
        <w:rPr>
          <w:rFonts w:ascii="Amiri" w:hAnsi="Amiri" w:eastAsia="Amiri" w:cs="Amiri"/>
          <w:color w:val="111111"/>
          <w:sz w:val="28"/>
          <w:sz w:val="28"/>
          <w:szCs w:val="28"/>
          <w:rtl w:val="true"/>
          <w:lang w:bidi="ar-SA"/>
        </w:rPr>
        <w:t xml:space="preserve">رسول اللّه صلى اللّه عليه و سلّم بنى بعائشة بعد ما قدم المدينة، و عائشة يوم بنى بها رسول اللّه صلى اللّه عليه و سلّم ابنة تسع سنين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عائشة بنت أبي بكر بن أبي قحافة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w:t>
      </w:r>
      <w:r>
        <w:rPr>
          <w:rFonts w:eastAsia="Amiri" w:cs="Amiri" w:ascii="Amiri" w:hAnsi="Amiri"/>
          <w:color w:val="111111"/>
          <w:sz w:val="28"/>
          <w:szCs w:val="28"/>
          <w:rtl w:val="true"/>
          <w:lang w:bidi="ar-SA"/>
        </w:rPr>
        <w:t xml:space="preserve">] </w:t>
      </w:r>
      <w:r>
        <w:rPr>
          <w:rStyle w:val="FootnoteAnchor"/>
          <w:rtl w:val="true"/>
        </w:rPr>
        <w:footnoteReference w:id="1642"/>
      </w:r>
      <w:r>
        <w:rPr>
          <w:rFonts w:ascii="Amiri" w:hAnsi="Amiri" w:eastAsia="Amiri" w:cs="Amiri"/>
          <w:color w:val="111111"/>
          <w:sz w:val="28"/>
          <w:sz w:val="28"/>
          <w:szCs w:val="28"/>
          <w:rtl w:val="true"/>
          <w:lang w:bidi="ar-SA"/>
        </w:rPr>
        <w:t xml:space="preserve">عمرو بن كعب بن سعد بن تيم بن مرّة بن كعب </w:t>
      </w:r>
      <w:r>
        <w:rPr>
          <w:rStyle w:val="FootnoteAnchor"/>
          <w:rtl w:val="true"/>
        </w:rPr>
        <w:footnoteReference w:id="1643"/>
      </w:r>
      <w:r>
        <w:rPr>
          <w:rFonts w:ascii="Amiri" w:hAnsi="Amiri" w:eastAsia="Amiri" w:cs="Amiri"/>
          <w:color w:val="111111"/>
          <w:sz w:val="28"/>
          <w:sz w:val="28"/>
          <w:szCs w:val="28"/>
          <w:rtl w:val="true"/>
          <w:lang w:bidi="ar-SA"/>
        </w:rPr>
        <w:t xml:space="preserve">بن لؤي بن غالب بن فهر، فتزوّجها رسول اللّه صلى اللّه عليه و سلّم بكرا و 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بكر</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w:t>
      </w:r>
      <w:r>
        <w:rPr>
          <w:rFonts w:eastAsia="Amiri" w:cs="Amiri" w:ascii="Amiri" w:hAnsi="Amiri"/>
          <w:color w:val="111111"/>
          <w:sz w:val="28"/>
          <w:szCs w:val="28"/>
          <w:rtl w:val="true"/>
          <w:lang w:bidi="ar-SA"/>
        </w:rPr>
        <w:t xml:space="preserve">] </w:t>
      </w:r>
      <w:r>
        <w:rPr>
          <w:rStyle w:val="FootnoteAnchor"/>
          <w:rtl w:val="true"/>
        </w:rPr>
        <w:footnoteReference w:id="1645"/>
      </w:r>
      <w:r>
        <w:rPr>
          <w:rFonts w:ascii="Amiri" w:hAnsi="Amiri" w:eastAsia="Amiri" w:cs="Amiri"/>
          <w:color w:val="111111"/>
          <w:sz w:val="28"/>
          <w:sz w:val="28"/>
          <w:szCs w:val="28"/>
          <w:rtl w:val="true"/>
          <w:lang w:bidi="ar-SA"/>
        </w:rPr>
        <w:t>قحافة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تزوج رسول اللّه صلى اللّه عليه و سلّم حفصة بنت عمر بن الخطاب بن نفيل بن عبد العزّى بن رباح بن عبد اللّه بن قرط‍‌ بن رزاح بن عدي بن كعب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لؤي بن</w:t>
      </w:r>
      <w:r>
        <w:rPr>
          <w:rFonts w:eastAsia="Amiri" w:cs="Amiri" w:ascii="Amiri" w:hAnsi="Amiri"/>
          <w:color w:val="111111"/>
          <w:sz w:val="28"/>
          <w:szCs w:val="28"/>
          <w:rtl w:val="true"/>
          <w:lang w:bidi="ar-SA"/>
        </w:rPr>
        <w:t xml:space="preserve">] </w:t>
      </w:r>
      <w:r>
        <w:rPr>
          <w:rStyle w:val="FootnoteAnchor"/>
          <w:rtl w:val="true"/>
        </w:rPr>
        <w:footnoteReference w:id="1646"/>
      </w:r>
      <w:r>
        <w:rPr>
          <w:rFonts w:ascii="IRNazanin" w:hAnsi="IRNazanin" w:eastAsia="IRNazanin"/>
          <w:color w:val="111111"/>
          <w:sz w:val="28"/>
          <w:sz w:val="28"/>
          <w:szCs w:val="28"/>
          <w:rtl w:val="true"/>
          <w:lang w:bidi="fa-IR"/>
        </w:rPr>
        <w:t>غالب بن فهر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قبله تحت ابن حذافة </w:t>
      </w:r>
      <w:r>
        <w:rPr>
          <w:rStyle w:val="FootnoteAnchor"/>
          <w:rtl w:val="true"/>
        </w:rPr>
        <w:footnoteReference w:id="1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حديث هلال </w:t>
      </w:r>
      <w:r>
        <w:rPr>
          <w:rStyle w:val="FootnoteAnchor"/>
          <w:rtl w:val="true"/>
        </w:rPr>
        <w:footnoteReference w:id="1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طس </w:t>
      </w:r>
      <w:r>
        <w:rPr>
          <w:rStyle w:val="FootnoteAnchor"/>
          <w:rtl w:val="true"/>
        </w:rPr>
        <w:footnoteReference w:id="1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قال حجاج و إنما هو خنيس </w:t>
      </w:r>
      <w:r>
        <w:rPr>
          <w:rStyle w:val="FootnoteAnchor"/>
          <w:rtl w:val="true"/>
        </w:rPr>
        <w:footnoteReference w:id="1650"/>
      </w:r>
      <w:r>
        <w:rPr>
          <w:rFonts w:ascii="Amiri" w:hAnsi="Amiri" w:eastAsia="Amiri" w:cs="Amiri"/>
          <w:color w:val="111111"/>
          <w:sz w:val="28"/>
          <w:sz w:val="28"/>
          <w:szCs w:val="28"/>
          <w:rtl w:val="true"/>
          <w:lang w:bidi="ar-SA"/>
        </w:rPr>
        <w:t xml:space="preserve">ابن قيس بن عدي بن حذافة بن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فهم بن سهم بن عمرو بن هصيص </w:t>
      </w:r>
      <w:r>
        <w:rPr>
          <w:rStyle w:val="FootnoteAnchor"/>
          <w:rtl w:val="true"/>
        </w:rPr>
        <w:footnoteReference w:id="1651"/>
      </w:r>
      <w:r>
        <w:rPr>
          <w:rFonts w:ascii="Amiri" w:hAnsi="Amiri" w:eastAsia="Amiri" w:cs="Amiri"/>
          <w:color w:val="111111"/>
          <w:sz w:val="28"/>
          <w:sz w:val="28"/>
          <w:szCs w:val="28"/>
          <w:rtl w:val="true"/>
          <w:lang w:bidi="ar-SA"/>
        </w:rPr>
        <w:t xml:space="preserve">بن كعب بن لؤي بن غالب بن فهر مات عنها مؤمنا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تزوج رسول اللّه صلى اللّه عليه و سلّم أم سلمة و اسمها هند بنت أبي أمية بن المغيرة بن عبد اللّه بن عمر بن مخزوم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653"/>
      </w: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أبي سلمة بن عبد الأسد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عبد اللّه بن عبد الأسد بن هلال بن عبد اللّه بن عمر بن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لأبي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Style w:val="FootnoteAnchor"/>
          <w:rtl w:val="true"/>
        </w:rPr>
        <w:footnoteReference w:id="1654"/>
      </w:r>
      <w:r>
        <w:rPr>
          <w:rFonts w:ascii="Amiri" w:hAnsi="Amiri" w:eastAsia="Amiri" w:cs="Amiri"/>
          <w:color w:val="111111"/>
          <w:sz w:val="28"/>
          <w:sz w:val="28"/>
          <w:szCs w:val="28"/>
          <w:rtl w:val="true"/>
          <w:lang w:bidi="ar-SA"/>
        </w:rPr>
        <w:t xml:space="preserve">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يعقوب ولد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زينب بنت أبي سلمة، و كان أبو سلمة و أم سلمة ممن هاجر إلى أرض الحبشة، و كانت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يعقوب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أزواج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بعده</w:t>
      </w:r>
      <w:r>
        <w:rPr>
          <w:rFonts w:eastAsia="Amiri" w:cs="Amiri" w:ascii="Amiri" w:hAnsi="Amiri"/>
          <w:color w:val="111111"/>
          <w:sz w:val="28"/>
          <w:szCs w:val="28"/>
          <w:rtl w:val="true"/>
          <w:lang w:bidi="ar-SA"/>
        </w:rPr>
        <w:t xml:space="preserve">] </w:t>
      </w:r>
      <w:r>
        <w:rPr>
          <w:rStyle w:val="FootnoteAnchor"/>
          <w:rtl w:val="true"/>
        </w:rPr>
        <w:footnoteReference w:id="1655"/>
      </w:r>
      <w:r>
        <w:rPr>
          <w:rFonts w:ascii="Amiri" w:hAnsi="Amiri" w:eastAsia="Amiri" w:cs="Amiri"/>
          <w:color w:val="111111"/>
          <w:sz w:val="28"/>
          <w:sz w:val="28"/>
          <w:szCs w:val="28"/>
          <w:rtl w:val="true"/>
          <w:lang w:bidi="ar-SA"/>
        </w:rPr>
        <w:t xml:space="preserve">و درة </w:t>
      </w:r>
      <w:r>
        <w:rPr>
          <w:rStyle w:val="FootnoteAnchor"/>
          <w:rtl w:val="true"/>
        </w:rPr>
        <w:footnoteReference w:id="1656"/>
      </w:r>
      <w:r>
        <w:rPr>
          <w:rFonts w:ascii="Amiri" w:hAnsi="Amiri" w:eastAsia="Amiri" w:cs="Amiri"/>
          <w:color w:val="111111"/>
          <w:sz w:val="28"/>
          <w:sz w:val="28"/>
          <w:szCs w:val="28"/>
          <w:rtl w:val="true"/>
          <w:lang w:bidi="ar-SA"/>
        </w:rPr>
        <w:t>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تزوج رسول اللّه صلى اللّه عليه و سلّم سودة بنت زمعة بن قيس بن عبد شمس بن عبد ود بن نصر بن مالك بن حسل </w:t>
      </w:r>
      <w:r>
        <w:rPr>
          <w:rStyle w:val="FootnoteAnchor"/>
          <w:rtl w:val="true"/>
        </w:rPr>
        <w:footnoteReference w:id="1657"/>
      </w:r>
      <w:r>
        <w:rPr>
          <w:rFonts w:ascii="Amiri" w:hAnsi="Amiri" w:eastAsia="Amiri" w:cs="Amiri"/>
          <w:color w:val="111111"/>
          <w:sz w:val="28"/>
          <w:sz w:val="28"/>
          <w:szCs w:val="28"/>
          <w:rtl w:val="true"/>
          <w:lang w:bidi="ar-SA"/>
        </w:rPr>
        <w:t xml:space="preserve">بن عامر بن لؤي بن غالب بن فهر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قبله تحت السكران بن عمرو بن عبد شمس بن عبد وائل بن نصر بن مالك بن حسل بن عامر بن لؤي بن غالب بن فهر</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تزوج رسول اللّه صلى اللّه عليه و سلّم أم حبيبة بنت أبي سفيان بن حرب بن أمية بن عبد شمس بن عبد مناف بن قصيّ‌ بن كلاب بن مرّة بن كعب بن لؤي بن غالب بن فهر كانت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منده و كانت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عبيد اللّه بن جحش بن رياب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أسيد</w:t>
      </w:r>
      <w:r>
        <w:rPr>
          <w:rFonts w:eastAsia="Amiri" w:cs="Amiri" w:ascii="Amiri" w:hAnsi="Amiri"/>
          <w:color w:val="111111"/>
          <w:sz w:val="28"/>
          <w:szCs w:val="28"/>
          <w:rtl w:val="true"/>
          <w:lang w:bidi="ar-SA"/>
        </w:rPr>
        <w:t xml:space="preserve">] </w:t>
      </w:r>
      <w:r>
        <w:rPr>
          <w:rStyle w:val="FootnoteAnchor"/>
          <w:rtl w:val="true"/>
        </w:rPr>
        <w:footnoteReference w:id="1659"/>
      </w:r>
      <w:r>
        <w:rPr>
          <w:rFonts w:ascii="Amiri" w:hAnsi="Amiri" w:eastAsia="Amiri" w:cs="Amiri"/>
          <w:color w:val="111111"/>
          <w:sz w:val="28"/>
          <w:sz w:val="28"/>
          <w:szCs w:val="28"/>
          <w:rtl w:val="true"/>
          <w:lang w:bidi="ar-SA"/>
        </w:rPr>
        <w:t xml:space="preserve">بن خزيمة مات بأرض الحبشة نصرانيا، و كانت معه بأرض الحبشة، فولدت أم حبيبة </w:t>
      </w:r>
    </w:p>
    <w:p>
      <w:pPr>
        <w:pStyle w:val="BookText"/>
        <w:rPr/>
      </w:pPr>
      <w:r>
        <w:rPr>
          <w:rFonts w:ascii="Amiri" w:hAnsi="Amiri" w:eastAsia="Amiri" w:cs="Amiri"/>
          <w:color w:val="111111"/>
          <w:sz w:val="28"/>
          <w:sz w:val="28"/>
          <w:szCs w:val="28"/>
          <w:rtl w:val="true"/>
          <w:lang w:bidi="ar-SA"/>
        </w:rPr>
        <w:t xml:space="preserve">لعبيد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يقال لها حبيبة و اسم أم حبيبة رملة، أنكح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منده و أنكح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أم حبيبة </w:t>
      </w:r>
      <w:r>
        <w:rPr>
          <w:rStyle w:val="FootnoteAnchor"/>
          <w:rtl w:val="true"/>
        </w:rPr>
        <w:footnoteReference w:id="1660"/>
      </w:r>
      <w:r>
        <w:rPr>
          <w:rFonts w:ascii="IRNazanin" w:hAnsi="IRNazanin" w:eastAsia="IRNazanin"/>
          <w:color w:val="111111"/>
          <w:sz w:val="28"/>
          <w:sz w:val="28"/>
          <w:szCs w:val="28"/>
          <w:rtl w:val="true"/>
          <w:lang w:bidi="fa-IR"/>
        </w:rPr>
        <w:t xml:space="preserve">عثمان بن عفان من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1661"/>
      </w:r>
      <w:r>
        <w:rPr>
          <w:rFonts w:ascii="Amiri" w:hAnsi="Amiri" w:eastAsia="Amiri" w:cs="Amiri"/>
          <w:color w:val="111111"/>
          <w:sz w:val="28"/>
          <w:sz w:val="28"/>
          <w:szCs w:val="28"/>
          <w:rtl w:val="true"/>
          <w:lang w:bidi="ar-SA"/>
        </w:rPr>
        <w:t xml:space="preserve">أم حبيبة أمها صفية بنت أبي العاص، وصفية عمة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عفان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عفان لأبيه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لأمه،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بأم حبيبة على رسول اللّه صلى اللّه عليه و سلّم شرحبيل بن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تزوج رسول اللّه صلى اللّه عليه و سلّم زينب بنت جحش بن رئاب من بني أسد بن خزيمة و أمها أميمة </w:t>
      </w:r>
      <w:r>
        <w:rPr>
          <w:rStyle w:val="FootnoteAnchor"/>
          <w:rtl w:val="true"/>
        </w:rPr>
        <w:footnoteReference w:id="1662"/>
      </w:r>
      <w:r>
        <w:rPr>
          <w:rFonts w:ascii="Amiri" w:hAnsi="Amiri" w:eastAsia="Amiri" w:cs="Amiri"/>
          <w:color w:val="111111"/>
          <w:sz w:val="28"/>
          <w:sz w:val="28"/>
          <w:szCs w:val="28"/>
          <w:rtl w:val="true"/>
          <w:lang w:bidi="ar-SA"/>
        </w:rPr>
        <w:t xml:space="preserve">بنت عبد المطلب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و هو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عمة رسول اللّه صلى اللّه عليه و سلّم كانت قبله تحت زيد بن حارثة الكلبي مولى رسول اللّه صلى اللّه عليه و سلّم الذي ذكر اللّه عز و جلّ‌ في القرآن اسمه، و شأنه و شأن 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في القرآن في شأنه و شأن زوجته و قالا</w:t>
      </w:r>
      <w:r>
        <w:rPr>
          <w:rFonts w:eastAsia="Amiri" w:cs="Amiri" w:ascii="Amiri" w:hAnsi="Amiri"/>
          <w:color w:val="111111"/>
          <w:sz w:val="28"/>
          <w:szCs w:val="28"/>
          <w:rtl w:val="true"/>
          <w:lang w:bidi="ar-SA"/>
        </w:rPr>
        <w:t xml:space="preserve">- </w:t>
      </w:r>
      <w:r>
        <w:rPr>
          <w:rStyle w:val="FootnoteAnchor"/>
          <w:rtl w:val="true"/>
        </w:rPr>
        <w:footnoteReference w:id="1663"/>
      </w:r>
      <w:r>
        <w:rPr>
          <w:rFonts w:ascii="Amiri" w:hAnsi="Amiri" w:eastAsia="Amiri" w:cs="Amiri"/>
          <w:color w:val="111111"/>
          <w:sz w:val="28"/>
          <w:sz w:val="28"/>
          <w:szCs w:val="28"/>
          <w:rtl w:val="true"/>
          <w:lang w:bidi="ar-SA"/>
        </w:rPr>
        <w:t xml:space="preserve">و هي أول نساء رسول اللّه صلى اللّه عليه و سلّم وفاة بعده، و هي أول امرأة جعل عليه النعش، جعلته لها أسماء بنت </w:t>
      </w:r>
      <w:r>
        <w:rPr>
          <w:rStyle w:val="FootnoteAnchor"/>
          <w:rtl w:val="true"/>
        </w:rPr>
        <w:footnoteReference w:id="1664"/>
      </w:r>
      <w:r>
        <w:rPr>
          <w:rFonts w:ascii="Amiri" w:hAnsi="Amiri" w:eastAsia="Amiri" w:cs="Amiri"/>
          <w:color w:val="111111"/>
          <w:sz w:val="28"/>
          <w:sz w:val="28"/>
          <w:szCs w:val="28"/>
          <w:rtl w:val="true"/>
          <w:lang w:bidi="ar-SA"/>
        </w:rPr>
        <w:t xml:space="preserve">عميس الخثعمية و هي أم عبد اللّه بن جعفر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الحبشة فرأتهم يصنعون النعش، فصنعته لزينب يوم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 رسول اللّه صلى اللّه عليه و سلّم زينب بنت خزيمة، و هي أم المساكين، و هي من بني عبد مناف بن هلال بن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قبله تحت عبيد اللّه </w:t>
      </w:r>
      <w:r>
        <w:rPr>
          <w:rStyle w:val="FootnoteAnchor"/>
          <w:rtl w:val="true"/>
        </w:rPr>
        <w:footnoteReference w:id="1665"/>
      </w:r>
      <w:r>
        <w:rPr>
          <w:rFonts w:ascii="Amiri" w:hAnsi="Amiri" w:eastAsia="Amiri" w:cs="Amiri"/>
          <w:color w:val="111111"/>
          <w:sz w:val="28"/>
          <w:sz w:val="28"/>
          <w:szCs w:val="28"/>
          <w:rtl w:val="true"/>
          <w:lang w:bidi="ar-SA"/>
        </w:rPr>
        <w:t xml:space="preserve">بن جحش بن رئاب قتل يوم أحد </w:t>
      </w:r>
      <w:r>
        <w:rPr>
          <w:rStyle w:val="FootnoteAnchor"/>
          <w:rtl w:val="true"/>
        </w:rPr>
        <w:footnoteReference w:id="1666"/>
      </w:r>
      <w:r>
        <w:rPr>
          <w:rFonts w:ascii="Amiri" w:hAnsi="Amiri" w:eastAsia="Amiri" w:cs="Amiri"/>
          <w:color w:val="111111"/>
          <w:sz w:val="28"/>
          <w:sz w:val="28"/>
          <w:szCs w:val="28"/>
          <w:rtl w:val="true"/>
          <w:lang w:bidi="ar-SA"/>
        </w:rPr>
        <w:t xml:space="preserve">،فتوفيت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مندة 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صلى اللّه عليه و سلّم حي، لم تلبث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منده لم يلبث بعدها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يسيرا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تزوج رسول اللّه صلى اللّه عليه و سلّم ميمونة بنت الحارث بن حزن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 بن</w:t>
      </w:r>
      <w:r>
        <w:rPr>
          <w:rFonts w:eastAsia="Amiri" w:cs="Amiri" w:ascii="Amiri" w:hAnsi="Amiri"/>
          <w:color w:val="111111"/>
          <w:sz w:val="28"/>
          <w:szCs w:val="28"/>
          <w:rtl w:val="true"/>
          <w:lang w:bidi="ar-SA"/>
        </w:rPr>
        <w:t xml:space="preserve">] </w:t>
      </w:r>
      <w:r>
        <w:rPr>
          <w:rStyle w:val="FootnoteAnchor"/>
          <w:rtl w:val="true"/>
        </w:rPr>
        <w:footnoteReference w:id="1667"/>
      </w:r>
      <w:r>
        <w:rPr>
          <w:rFonts w:ascii="IRNazanin" w:hAnsi="IRNazanin" w:eastAsia="IRNazanin"/>
          <w:color w:val="111111"/>
          <w:sz w:val="28"/>
          <w:sz w:val="28"/>
          <w:szCs w:val="28"/>
          <w:rtl w:val="true"/>
          <w:lang w:bidi="fa-IR"/>
        </w:rPr>
        <w:t xml:space="preserve">الهرم بن </w:t>
      </w:r>
    </w:p>
    <w:p>
      <w:pPr>
        <w:pStyle w:val="BookText"/>
        <w:rPr/>
      </w:pPr>
      <w:r>
        <w:rPr>
          <w:rFonts w:ascii="Amiri" w:hAnsi="Amiri" w:eastAsia="Amiri" w:cs="Amiri"/>
          <w:color w:val="111111"/>
          <w:sz w:val="28"/>
          <w:sz w:val="28"/>
          <w:szCs w:val="28"/>
          <w:rtl w:val="true"/>
          <w:lang w:bidi="ar-SA"/>
        </w:rPr>
        <w:t xml:space="preserve">ربيعة </w:t>
      </w:r>
      <w:r>
        <w:rPr>
          <w:rStyle w:val="FootnoteAnchor"/>
          <w:rtl w:val="true"/>
        </w:rPr>
        <w:footnoteReference w:id="1668"/>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منده بنت الحارث </w:t>
      </w:r>
      <w:r>
        <w:rPr>
          <w:rStyle w:val="FootnoteAnchor"/>
          <w:rtl w:val="true"/>
        </w:rPr>
        <w:footnoteReference w:id="1669"/>
      </w:r>
      <w:r>
        <w:rPr>
          <w:rFonts w:ascii="Amiri" w:hAnsi="Amiri" w:eastAsia="Amiri" w:cs="Amiri"/>
          <w:color w:val="111111"/>
          <w:sz w:val="28"/>
          <w:sz w:val="28"/>
          <w:szCs w:val="28"/>
          <w:rtl w:val="true"/>
          <w:lang w:bidi="ar-SA"/>
        </w:rPr>
        <w:t xml:space="preserve">بن حزن من بني عبد اللّه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هلال بن عامر </w:t>
      </w:r>
      <w:r>
        <w:rPr>
          <w:rStyle w:val="FootnoteAnchor"/>
          <w:rtl w:val="true"/>
        </w:rPr>
        <w:footnoteReference w:id="1670"/>
      </w:r>
      <w:r>
        <w:rPr>
          <w:rFonts w:ascii="Amiri" w:hAnsi="Amiri" w:eastAsia="Amiri" w:cs="Amiri"/>
          <w:color w:val="111111"/>
          <w:sz w:val="28"/>
          <w:sz w:val="28"/>
          <w:szCs w:val="28"/>
          <w:rtl w:val="true"/>
          <w:lang w:bidi="ar-SA"/>
        </w:rPr>
        <w:t>بن صعصعة، و هي التي وهبت نفسها للنبي صلى اللّه عليه و سلّم تزوجت قبل رسول اللّه صلى اللّه عليه و سلّم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منهما ابن عبد ياليل بن عمرو الثقفي مات عنها ثم خلف عليها أبو رهم </w:t>
      </w:r>
      <w:r>
        <w:rPr>
          <w:rStyle w:val="FootnoteAnchor"/>
          <w:rtl w:val="true"/>
        </w:rPr>
        <w:footnoteReference w:id="1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منده أبو زيد </w:t>
      </w:r>
      <w:r>
        <w:rPr>
          <w:rStyle w:val="FootnoteAnchor"/>
          <w:rtl w:val="true"/>
        </w:rPr>
        <w:footnoteReference w:id="1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 العزّى بن أبي قيس بن عبد ود بن نصر بن مالك بن حسل </w:t>
      </w:r>
      <w:r>
        <w:rPr>
          <w:rStyle w:val="FootnoteAnchor"/>
          <w:rtl w:val="true"/>
        </w:rPr>
        <w:footnoteReference w:id="1673"/>
      </w:r>
      <w:r>
        <w:rPr>
          <w:rFonts w:ascii="Amiri" w:hAnsi="Amiri" w:eastAsia="Amiri" w:cs="Amiri"/>
          <w:color w:val="111111"/>
          <w:sz w:val="28"/>
          <w:sz w:val="28"/>
          <w:szCs w:val="28"/>
          <w:rtl w:val="true"/>
          <w:lang w:bidi="ar-SA"/>
        </w:rPr>
        <w:t>بن عامر بن لؤي بن غالب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سبى رسول اللّه صلى اللّه عليه و سلّم جويرية بنت الحارث بن أبي ضرار </w:t>
      </w:r>
      <w:r>
        <w:rPr>
          <w:rStyle w:val="FootnoteAnchor"/>
          <w:rtl w:val="true"/>
        </w:rPr>
        <w:footnoteReference w:id="1674"/>
      </w:r>
      <w:r>
        <w:rPr>
          <w:rFonts w:ascii="Amiri" w:hAnsi="Amiri" w:eastAsia="Amiri" w:cs="Amiri"/>
          <w:color w:val="111111"/>
          <w:sz w:val="28"/>
          <w:sz w:val="28"/>
          <w:szCs w:val="28"/>
          <w:rtl w:val="true"/>
          <w:lang w:bidi="ar-SA"/>
        </w:rPr>
        <w:t xml:space="preserve">بن عائذ بن مالك بن المصطلق من </w:t>
      </w:r>
      <w:r>
        <w:rPr>
          <w:rStyle w:val="FootnoteAnchor"/>
          <w:rtl w:val="true"/>
        </w:rPr>
        <w:footnoteReference w:id="1675"/>
      </w:r>
      <w:r>
        <w:rPr>
          <w:rFonts w:ascii="Amiri" w:hAnsi="Amiri" w:eastAsia="Amiri" w:cs="Amiri"/>
          <w:color w:val="111111"/>
          <w:sz w:val="28"/>
          <w:sz w:val="28"/>
          <w:szCs w:val="28"/>
          <w:rtl w:val="true"/>
          <w:lang w:bidi="ar-SA"/>
        </w:rPr>
        <w:t>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المصطلق اسمه خزيمة </w:t>
      </w:r>
      <w:r>
        <w:rPr>
          <w:rStyle w:val="FootnoteAnchor"/>
          <w:rtl w:val="true"/>
        </w:rPr>
        <w:footnoteReference w:id="1676"/>
      </w:r>
      <w:r>
        <w:rPr>
          <w:rFonts w:ascii="Amiri" w:hAnsi="Amiri" w:eastAsia="Amiri" w:cs="Amiri"/>
          <w:color w:val="111111"/>
          <w:sz w:val="28"/>
          <w:sz w:val="28"/>
          <w:szCs w:val="28"/>
          <w:rtl w:val="true"/>
          <w:lang w:bidi="ar-SA"/>
        </w:rPr>
        <w:t xml:space="preserve">يوم واقع بني المصطلق و قال ابن منده اسمه خزيمة و قال اسمه خزيم، و كان واقع بني المصطلق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بالمريسيع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سبى رسول اللّه صلى اللّه عليه و سلّم صفية بنت حييّ‌ بن أخطب من بني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عروس بكنانة من أبي الحقيق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إحدى عشرة </w:t>
      </w:r>
      <w:r>
        <w:rPr>
          <w:rStyle w:val="FootnoteAnchor"/>
          <w:rtl w:val="true"/>
        </w:rPr>
        <w:footnoteReference w:id="1677"/>
      </w:r>
      <w:r>
        <w:rPr>
          <w:rFonts w:ascii="Amiri" w:hAnsi="Amiri" w:eastAsia="Amiri" w:cs="Amiri"/>
          <w:color w:val="111111"/>
          <w:sz w:val="28"/>
          <w:sz w:val="28"/>
          <w:szCs w:val="28"/>
          <w:rtl w:val="true"/>
          <w:lang w:bidi="ar-SA"/>
        </w:rPr>
        <w:t xml:space="preserve">امرأة دخل </w:t>
      </w:r>
      <w:r>
        <w:rPr>
          <w:rStyle w:val="FootnoteAnchor"/>
          <w:rtl w:val="true"/>
        </w:rPr>
        <w:footnoteReference w:id="1678"/>
      </w:r>
      <w:r>
        <w:rPr>
          <w:rFonts w:ascii="Amiri" w:hAnsi="Amiri" w:eastAsia="Amiri" w:cs="Amiri"/>
          <w:color w:val="111111"/>
          <w:sz w:val="28"/>
          <w:sz w:val="28"/>
          <w:szCs w:val="28"/>
          <w:rtl w:val="true"/>
          <w:lang w:bidi="ar-SA"/>
        </w:rPr>
        <w:t>رسول اللّه صلى اللّه عليه و سلّم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عمر بن الخطاب في خلافته لنساء رسول اللّه صلى اللّه عليه و سلّم اثني عشر ألف درهم، لكل امرأة و قسم لجويرية وصفية ستة آلاف لأنهما كانتا 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لهما و حجبهما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بهما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صلى اللّه عليه و سلّم العالية بنت ظبيان بن عمرو بن أبي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أبي بكر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بها و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يدخل </w:t>
      </w:r>
    </w:p>
    <w:p>
      <w:pPr>
        <w:pStyle w:val="BookText"/>
        <w:rPr/>
      </w:pPr>
      <w:r>
        <w:rPr>
          <w:rFonts w:ascii="Amiri" w:hAnsi="Amiri" w:eastAsia="Amiri" w:cs="Amiri"/>
          <w:color w:val="111111"/>
          <w:sz w:val="28"/>
          <w:sz w:val="28"/>
          <w:szCs w:val="28"/>
          <w:rtl w:val="true"/>
          <w:lang w:bidi="ar-SA"/>
        </w:rPr>
        <w:t xml:space="preserve">بها فطلقها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ينتهي حديث يعقوب و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زاد الحلبي كلما زاده يعقوب زاد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النبي صلى اللّه عليه و سلّم بخديجة و هو ابن إحدى و عشرين سنة،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ابن خمس و عشرين سنة زمان بناء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جريج تزوّجها و هو ابن سبع و ثلاثين سنة و هي أول من آمنت بالنبي صلى اللّه عليه و سلّم و لم يتزوج عليها حتى ماتت و ماتت قبل الهجرة 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البيهقي كذا في كتابي و في رواية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يدخل بها فطلقها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w:t>
      </w:r>
      <w:r>
        <w:rPr>
          <w:rFonts w:eastAsia="Amiri" w:cs="Amiri" w:ascii="Amiri" w:hAnsi="Amiri"/>
          <w:color w:val="111111"/>
          <w:sz w:val="28"/>
          <w:szCs w:val="28"/>
          <w:rtl w:val="true"/>
          <w:lang w:bidi="ar-SA"/>
        </w:rPr>
        <w:t xml:space="preserve">:] </w:t>
      </w:r>
      <w:r>
        <w:rPr>
          <w:rStyle w:val="FootnoteAnchor"/>
          <w:rtl w:val="true"/>
        </w:rPr>
        <w:footnoteReference w:id="1679"/>
      </w:r>
      <w:r>
        <w:rPr>
          <w:rFonts w:ascii="Amiri" w:hAnsi="Amiri" w:eastAsia="Amiri" w:cs="Amiri"/>
          <w:color w:val="111111"/>
          <w:sz w:val="28"/>
          <w:sz w:val="28"/>
          <w:szCs w:val="28"/>
          <w:rtl w:val="true"/>
          <w:lang w:bidi="ar-SA"/>
        </w:rPr>
        <w:t xml:space="preserve">حدثني جدي، أنبأنا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الزهري</w:t>
      </w:r>
      <w:r>
        <w:rPr>
          <w:rFonts w:eastAsia="Amiri" w:cs="Amiri" w:ascii="Amiri" w:hAnsi="Amiri"/>
          <w:color w:val="111111"/>
          <w:sz w:val="28"/>
          <w:szCs w:val="28"/>
          <w:rtl w:val="true"/>
          <w:lang w:bidi="ar-SA"/>
        </w:rPr>
        <w:t xml:space="preserve">] </w:t>
      </w:r>
      <w:r>
        <w:rPr>
          <w:rStyle w:val="FootnoteAnchor"/>
          <w:rtl w:val="true"/>
        </w:rPr>
        <w:footnoteReference w:id="1680"/>
      </w:r>
      <w:r>
        <w:rPr>
          <w:rFonts w:ascii="Amiri" w:hAnsi="Amiri" w:eastAsia="Amiri" w:cs="Amiri"/>
          <w:color w:val="111111"/>
          <w:sz w:val="28"/>
          <w:sz w:val="28"/>
          <w:szCs w:val="28"/>
          <w:rtl w:val="true"/>
          <w:lang w:bidi="ar-SA"/>
        </w:rPr>
        <w:t>أن عروة بن الزبير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زوج النبي صلى اللّه عليه و سلّم قالت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فدلّ‌ </w:t>
      </w:r>
      <w:r>
        <w:rPr>
          <w:rStyle w:val="FootnoteAnchor"/>
          <w:rtl w:val="true"/>
        </w:rPr>
        <w:footnoteReference w:id="1682"/>
      </w:r>
      <w:r>
        <w:rPr>
          <w:rFonts w:ascii="Amiri" w:hAnsi="Amiri" w:eastAsia="Amiri" w:cs="Amiri"/>
          <w:color w:val="111111"/>
          <w:sz w:val="28"/>
          <w:sz w:val="28"/>
          <w:szCs w:val="28"/>
          <w:rtl w:val="true"/>
          <w:lang w:bidi="ar-SA"/>
        </w:rPr>
        <w:t xml:space="preserve">الضحاك بن سفيان من بني أبي بكر بن كلاب </w:t>
      </w:r>
      <w:r>
        <w:rPr>
          <w:rStyle w:val="FootnoteAnchor"/>
          <w:rtl w:val="true"/>
        </w:rPr>
        <w:footnoteReference w:id="1683"/>
      </w:r>
      <w:r>
        <w:rPr>
          <w:rFonts w:ascii="Amiri" w:hAnsi="Amiri" w:eastAsia="Amiri" w:cs="Amiri"/>
          <w:color w:val="111111"/>
          <w:sz w:val="28"/>
          <w:sz w:val="28"/>
          <w:szCs w:val="28"/>
          <w:rtl w:val="true"/>
          <w:lang w:bidi="ar-SA"/>
        </w:rPr>
        <w:t>عليها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بيني و بينهم الحجاب يا رسول اللّه هل لك في أخت أم شبيب‌؟ امرأة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تزوج رسول اللّه صلى اللّه عليه و سلّم امرأة من بني عمرو بن كلاب أخي أبي بكر بن كلاب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رهط‍‌</w:t>
      </w:r>
      <w:r>
        <w:rPr>
          <w:rFonts w:eastAsia="Amiri" w:cs="Amiri" w:ascii="Amiri" w:hAnsi="Amiri"/>
          <w:color w:val="111111"/>
          <w:sz w:val="28"/>
          <w:szCs w:val="28"/>
          <w:rtl w:val="true"/>
          <w:lang w:bidi="ar-SA"/>
        </w:rPr>
        <w:t xml:space="preserve">] </w:t>
      </w:r>
      <w:r>
        <w:rPr>
          <w:rStyle w:val="FootnoteAnchor"/>
          <w:rtl w:val="true"/>
        </w:rPr>
        <w:footnoteReference w:id="1684"/>
      </w:r>
      <w:r>
        <w:rPr>
          <w:rFonts w:ascii="Amiri" w:hAnsi="Amiri" w:eastAsia="Amiri" w:cs="Amiri"/>
          <w:color w:val="111111"/>
          <w:sz w:val="28"/>
          <w:sz w:val="28"/>
          <w:szCs w:val="28"/>
          <w:rtl w:val="true"/>
          <w:lang w:bidi="ar-SA"/>
        </w:rPr>
        <w:t>زفر بن الحارث، فأنبئ بها أن بها بياضا فطلقها، و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صلى اللّه عليه و سلّم أخت بني </w:t>
      </w:r>
      <w:r>
        <w:rPr>
          <w:rStyle w:val="FootnoteAnchor"/>
          <w:rtl w:val="true"/>
        </w:rPr>
        <w:footnoteReference w:id="1685"/>
      </w:r>
      <w:r>
        <w:rPr>
          <w:rFonts w:ascii="Amiri" w:hAnsi="Amiri" w:eastAsia="Amiri" w:cs="Amiri"/>
          <w:color w:val="111111"/>
          <w:sz w:val="28"/>
          <w:sz w:val="28"/>
          <w:szCs w:val="28"/>
          <w:rtl w:val="true"/>
          <w:lang w:bidi="ar-SA"/>
        </w:rPr>
        <w:t>الجون الكندي و هم حلفاء في بني فزارة فاستعاذت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عذت بعظيم، الحقي بأهلك فطلقها، و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لرسول اللّه صلى اللّه عليه و سلّم سرية يقال لها مارية، فولدت له غلاما اسمه إبراهيم فتوفي و قد ملأ المهد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له وليدة يقال لها ريحانة بنت شمعون من أهل الكتاب من بني خنافة و هم </w:t>
      </w:r>
    </w:p>
    <w:p>
      <w:pPr>
        <w:pStyle w:val="BookText"/>
        <w:rPr/>
      </w:pPr>
      <w:r>
        <w:rPr>
          <w:rFonts w:ascii="Amiri" w:hAnsi="Amiri" w:eastAsia="Amiri" w:cs="Amiri"/>
          <w:color w:val="111111"/>
          <w:sz w:val="28"/>
          <w:sz w:val="28"/>
          <w:szCs w:val="28"/>
          <w:rtl w:val="true"/>
          <w:lang w:bidi="ar-SA"/>
        </w:rPr>
        <w:t>بطن من بني قريظة أعتقها رسول اللّه صلى اللّه عليه و سلّم و يزعمون أنها قد احتجبت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أبو طاهر المخلّص، أنبأنا رضوان بن أحمد، أنبأنا أحمد بن عبد الجبّار العطاردي، أنبأنا يونس بن بكير، أنبأنا محمد بن إسحاق </w:t>
      </w:r>
      <w:r>
        <w:rPr>
          <w:rStyle w:val="FootnoteAnchor"/>
          <w:rtl w:val="true"/>
        </w:rPr>
        <w:footnoteReference w:id="16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فماتت خديجة بنت خويلد قبل أن يهاجر النبي صلى اللّه عليه و سلّم بثلاث سنين، لم يتزوج رسول اللّه صلى اللّه عليه و سلّم عليها امرأة حتى ماتت هي و أبو طالب في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تزوج رسول اللّه صلى اللّه عليه و سلّم بعد خديجة سودة ابنة زمعة، و كانت قبله عند السكران بن عمرو أخي سهل </w:t>
      </w:r>
      <w:r>
        <w:rPr>
          <w:rStyle w:val="FootnoteAnchor"/>
          <w:rtl w:val="true"/>
        </w:rPr>
        <w:footnoteReference w:id="1687"/>
      </w:r>
      <w:r>
        <w:rPr>
          <w:rFonts w:ascii="Amiri" w:hAnsi="Amiri" w:eastAsia="Amiri" w:cs="Amiri"/>
          <w:color w:val="111111"/>
          <w:sz w:val="28"/>
          <w:sz w:val="28"/>
          <w:szCs w:val="28"/>
          <w:rtl w:val="true"/>
          <w:lang w:bidi="ar-SA"/>
        </w:rPr>
        <w:t>بن عمرو، و كان ابن عمها، تزوّجها و هي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فهاجر إلى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قدما مكة فمات عنها مسلما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رسول اللّه صلى اللّه عليه و سلّم و لم يصب منها ولدا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تزوج رسول اللّه صلى اللّه عليه و سلّم بعد سودة بنت زمعة عائشة ابنة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بكر</w:t>
      </w:r>
      <w:r>
        <w:rPr>
          <w:rFonts w:eastAsia="Amiri" w:cs="Amiri" w:ascii="Amiri" w:hAnsi="Amiri"/>
          <w:color w:val="111111"/>
          <w:sz w:val="28"/>
          <w:szCs w:val="28"/>
          <w:rtl w:val="true"/>
          <w:lang w:bidi="ar-SA"/>
        </w:rPr>
        <w:t xml:space="preserve">] </w:t>
      </w:r>
      <w:r>
        <w:rPr>
          <w:rStyle w:val="FootnoteAnchor"/>
          <w:rtl w:val="true"/>
        </w:rPr>
        <w:footnoteReference w:id="1689"/>
      </w:r>
      <w:r>
        <w:rPr>
          <w:rFonts w:ascii="Amiri" w:hAnsi="Amiri" w:eastAsia="Amiri" w:cs="Amiri"/>
          <w:color w:val="111111"/>
          <w:sz w:val="28"/>
          <w:sz w:val="28"/>
          <w:szCs w:val="28"/>
          <w:rtl w:val="true"/>
          <w:lang w:bidi="ar-SA"/>
        </w:rPr>
        <w:t>لم يتزوج رسول اللّه صلى اللّه عليه و سلّم بكرا غيرها، فلم يصب منها ولدا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90"/>
      </w:r>
      <w:r>
        <w:rPr>
          <w:rFonts w:ascii="Amiri" w:hAnsi="Amiri" w:eastAsia="Amiri" w:cs="Amiri"/>
          <w:color w:val="111111"/>
          <w:sz w:val="28"/>
          <w:sz w:val="28"/>
          <w:szCs w:val="28"/>
          <w:rtl w:val="true"/>
          <w:lang w:bidi="ar-SA"/>
        </w:rPr>
        <w:t xml:space="preserve">ثم تزوج رسول اللّه صلى اللّه عليه و سلّم بعد عائشة حفصة بنت عمر، و كانت قبله تحت خنيس </w:t>
      </w:r>
      <w:r>
        <w:rPr>
          <w:rStyle w:val="FootnoteAnchor"/>
          <w:rtl w:val="true"/>
        </w:rPr>
        <w:footnoteReference w:id="1691"/>
      </w:r>
      <w:r>
        <w:rPr>
          <w:rFonts w:ascii="Amiri" w:hAnsi="Amiri" w:eastAsia="Amiri" w:cs="Amiri"/>
          <w:color w:val="111111"/>
          <w:sz w:val="28"/>
          <w:sz w:val="28"/>
          <w:szCs w:val="28"/>
          <w:rtl w:val="true"/>
          <w:lang w:bidi="ar-SA"/>
        </w:rPr>
        <w:t>بن حذافة أحد بني سهم، فمات رسول اللّه صلى اللّه عليه و سلّم و لم يصب منها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تزوج رسول اللّه صلى اللّه عليه و سلّم بعد حفصة زينب ابنة خزيمة الهلالية أم 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w:t>
      </w:r>
      <w:r>
        <w:rPr>
          <w:rFonts w:eastAsia="Amiri" w:cs="Amiri" w:ascii="Amiri" w:hAnsi="Amiri"/>
          <w:color w:val="111111"/>
          <w:sz w:val="28"/>
          <w:szCs w:val="28"/>
          <w:rtl w:val="true"/>
          <w:lang w:bidi="ar-SA"/>
        </w:rPr>
        <w:t xml:space="preserve">] </w:t>
      </w:r>
      <w:r>
        <w:rPr>
          <w:rStyle w:val="FootnoteAnchor"/>
          <w:rtl w:val="true"/>
        </w:rPr>
        <w:footnoteReference w:id="1693"/>
      </w:r>
      <w:r>
        <w:rPr>
          <w:rFonts w:ascii="Amiri" w:hAnsi="Amiri" w:eastAsia="Amiri" w:cs="Amiri"/>
          <w:color w:val="111111"/>
          <w:sz w:val="28"/>
          <w:sz w:val="28"/>
          <w:szCs w:val="28"/>
          <w:rtl w:val="true"/>
          <w:lang w:bidi="ar-SA"/>
        </w:rPr>
        <w:t xml:space="preserve">قبله عند الحصين بن الحارث </w:t>
      </w:r>
      <w:r>
        <w:rPr>
          <w:rStyle w:val="FootnoteAnchor"/>
          <w:rtl w:val="true"/>
        </w:rPr>
        <w:footnoteReference w:id="1694"/>
      </w:r>
      <w:r>
        <w:rPr>
          <w:rFonts w:ascii="Amiri" w:hAnsi="Amiri" w:eastAsia="Amiri" w:cs="Amiri"/>
          <w:color w:val="111111"/>
          <w:sz w:val="28"/>
          <w:sz w:val="28"/>
          <w:szCs w:val="28"/>
          <w:rtl w:val="true"/>
          <w:lang w:bidi="ar-SA"/>
        </w:rPr>
        <w:t>بن المطلب بن عبد مناف فماتت بالمدينة أول نسائه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 رسول اللّه صلى اللّه عليه و سلّم منها ولدا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95"/>
      </w:r>
      <w:r>
        <w:rPr>
          <w:rFonts w:ascii="Amiri" w:hAnsi="Amiri" w:eastAsia="Amiri" w:cs="Amiri"/>
          <w:color w:val="111111"/>
          <w:sz w:val="28"/>
          <w:sz w:val="28"/>
          <w:szCs w:val="28"/>
          <w:rtl w:val="true"/>
          <w:lang w:bidi="ar-SA"/>
        </w:rPr>
        <w:t xml:space="preserve">ثم تزوج رسول اللّه صلى اللّه عليه و سلّم بعد زينب أم حبيبة بنت أبي سفيان، و كانت قبله </w:t>
      </w:r>
    </w:p>
    <w:p>
      <w:pPr>
        <w:pStyle w:val="BookText"/>
        <w:rPr/>
      </w:pPr>
      <w:r>
        <w:rPr>
          <w:rFonts w:ascii="Amiri" w:hAnsi="Amiri" w:eastAsia="Amiri" w:cs="Amiri"/>
          <w:color w:val="111111"/>
          <w:sz w:val="28"/>
          <w:sz w:val="28"/>
          <w:szCs w:val="28"/>
          <w:rtl w:val="true"/>
          <w:lang w:bidi="ar-SA"/>
        </w:rPr>
        <w:t xml:space="preserve">عند عبيد اللّه بن جحش بن رئاب أخي عبد اللّه بن جحش أحد بني أسد </w:t>
      </w:r>
      <w:r>
        <w:rPr>
          <w:rStyle w:val="FootnoteAnchor"/>
          <w:rtl w:val="true"/>
        </w:rPr>
        <w:footnoteReference w:id="1696"/>
      </w:r>
      <w:r>
        <w:rPr>
          <w:rFonts w:ascii="Amiri" w:hAnsi="Amiri" w:eastAsia="Amiri" w:cs="Amiri"/>
          <w:color w:val="111111"/>
          <w:sz w:val="28"/>
          <w:sz w:val="28"/>
          <w:szCs w:val="28"/>
          <w:rtl w:val="true"/>
          <w:lang w:bidi="ar-SA"/>
        </w:rPr>
        <w:t xml:space="preserve">كان تزوّجها و هي بكرا، و كانت له منها </w:t>
      </w:r>
      <w:r>
        <w:rPr>
          <w:rStyle w:val="FootnoteAnchor"/>
          <w:rtl w:val="true"/>
        </w:rPr>
        <w:footnoteReference w:id="1697"/>
      </w:r>
      <w:r>
        <w:rPr>
          <w:rFonts w:ascii="Amiri" w:hAnsi="Amiri" w:eastAsia="Amiri" w:cs="Amiri"/>
          <w:color w:val="111111"/>
          <w:sz w:val="28"/>
          <w:sz w:val="28"/>
          <w:szCs w:val="28"/>
          <w:rtl w:val="true"/>
          <w:lang w:bidi="ar-SA"/>
        </w:rPr>
        <w:t>حبيبة ابنة عبيد اللّه فمات عنها بأرض الحبشة، و قد تنصّر بعد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مهاجرة معه بأرض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يصب رسول اللّه صلى اللّه عليه و سلّم منها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سلّم عمرو بن أمية الضمري إلى النجاشي فزوّجه أم حبيبة ابنة أبي سفيان و ساق عنه أربعمائة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98"/>
      </w:r>
      <w:r>
        <w:rPr>
          <w:rFonts w:ascii="Amiri" w:hAnsi="Amiri" w:eastAsia="Amiri" w:cs="Amiri"/>
          <w:color w:val="111111"/>
          <w:sz w:val="28"/>
          <w:sz w:val="28"/>
          <w:szCs w:val="28"/>
          <w:rtl w:val="true"/>
          <w:lang w:bidi="ar-SA"/>
        </w:rPr>
        <w:t xml:space="preserve">ثم تزوج رسول اللّه صلى اللّه عليه و سلّم بعد أم حبيبة أم سلمة هند بنت أبي أمية، و كانت قبله عند أبي سلمة عبد اللّه بن عبد الأسد بن هلال بن عبد اللّه بن مخزوم </w:t>
      </w:r>
      <w:r>
        <w:rPr>
          <w:rStyle w:val="FootnoteAnchor"/>
          <w:rtl w:val="true"/>
        </w:rPr>
        <w:footnoteReference w:id="1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هاجرا جميعا إلى أرض الحبشة، ثم قدما </w:t>
      </w:r>
      <w:r>
        <w:rPr>
          <w:rStyle w:val="FootnoteAnchor"/>
          <w:rtl w:val="true"/>
        </w:rPr>
        <w:footnoteReference w:id="1700"/>
      </w:r>
      <w:r>
        <w:rPr>
          <w:rFonts w:ascii="Amiri" w:hAnsi="Amiri" w:eastAsia="Amiri" w:cs="Amiri"/>
          <w:color w:val="111111"/>
          <w:sz w:val="28"/>
          <w:sz w:val="28"/>
          <w:szCs w:val="28"/>
          <w:rtl w:val="true"/>
          <w:lang w:bidi="ar-SA"/>
        </w:rPr>
        <w:t>المدينة فأصابته جراحة بأحد، فمات من جراحته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و هي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سلمة، و عمر، و زينب، و درّة؛ و لم يصب رسول اللّه صلى اللّه عليه و سلّم منها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01"/>
      </w:r>
      <w:r>
        <w:rPr>
          <w:rFonts w:ascii="Amiri" w:hAnsi="Amiri" w:eastAsia="Amiri" w:cs="Amiri"/>
          <w:color w:val="111111"/>
          <w:sz w:val="28"/>
          <w:sz w:val="28"/>
          <w:szCs w:val="28"/>
          <w:rtl w:val="true"/>
          <w:lang w:bidi="ar-SA"/>
        </w:rPr>
        <w:t>ثم تزوج رسول اللّه صلى اللّه عليه و سلّم بعد أم سلمة زينب بنت جحش أخت عبد اللّه بن جحش أحد نساء بني أسد بن خزيمة، و كانت قبله عند مولاه زيد بن حارثة، زوّجه اللّه تبارك و تعالى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رسول اللّه صلى اللّه عليه و سلّم و لم يصب منها ولدا و هي أم الحكم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w:t>
      </w:r>
      <w:r>
        <w:rPr>
          <w:rFonts w:eastAsia="IRNazanin" w:cs="IRNazanin"/>
          <w:color w:val="111111"/>
          <w:sz w:val="28"/>
          <w:szCs w:val="28"/>
          <w:rtl w:val="true"/>
          <w:lang w:bidi="fa-IR"/>
        </w:rPr>
        <w:t xml:space="preserve">] </w:t>
      </w:r>
      <w:r>
        <w:rPr>
          <w:rStyle w:val="FootnoteAnchor"/>
          <w:rtl w:val="true"/>
        </w:rPr>
        <w:footnoteReference w:id="1702"/>
      </w:r>
      <w:r>
        <w:rPr>
          <w:rFonts w:ascii="Amiri" w:hAnsi="Amiri" w:eastAsia="Amiri" w:cs="Amiri"/>
          <w:color w:val="111111"/>
          <w:sz w:val="28"/>
          <w:sz w:val="28"/>
          <w:szCs w:val="28"/>
          <w:rtl w:val="true"/>
          <w:lang w:bidi="ar-SA"/>
        </w:rPr>
        <w:t xml:space="preserve">رسول اللّه صلى اللّه عليه و سلّم بعد زينب بنت جحش جويرية بنت الحارث بن أبي ضرار </w:t>
      </w:r>
      <w:r>
        <w:rPr>
          <w:rStyle w:val="FootnoteAnchor"/>
          <w:rtl w:val="true"/>
        </w:rPr>
        <w:footnoteReference w:id="1703"/>
      </w:r>
      <w:r>
        <w:rPr>
          <w:rFonts w:ascii="Amiri" w:hAnsi="Amiri" w:eastAsia="Amiri" w:cs="Amiri"/>
          <w:color w:val="111111"/>
          <w:sz w:val="28"/>
          <w:sz w:val="28"/>
          <w:szCs w:val="28"/>
          <w:rtl w:val="true"/>
          <w:lang w:bidi="ar-SA"/>
        </w:rPr>
        <w:t>و كانت قبله عند ابن عمّ‌ لها،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الشقر </w:t>
      </w:r>
      <w:r>
        <w:rPr>
          <w:rStyle w:val="FootnoteAnchor"/>
          <w:rtl w:val="true"/>
        </w:rPr>
        <w:footnoteReference w:id="1704"/>
      </w:r>
      <w:r>
        <w:rPr>
          <w:rFonts w:ascii="IRNazanin" w:hAnsi="IRNazanin" w:eastAsia="IRNazanin"/>
          <w:color w:val="111111"/>
          <w:sz w:val="28"/>
          <w:sz w:val="28"/>
          <w:szCs w:val="28"/>
          <w:rtl w:val="true"/>
          <w:lang w:bidi="fa-IR"/>
        </w:rPr>
        <w:t xml:space="preserve">فمات </w:t>
      </w:r>
    </w:p>
    <w:p>
      <w:pPr>
        <w:pStyle w:val="BookText"/>
        <w:rPr/>
      </w:pPr>
      <w:r>
        <w:rPr>
          <w:rFonts w:ascii="Amiri" w:hAnsi="Amiri" w:eastAsia="Amiri" w:cs="Amiri"/>
          <w:color w:val="111111"/>
          <w:sz w:val="28"/>
          <w:sz w:val="28"/>
          <w:szCs w:val="28"/>
          <w:rtl w:val="true"/>
          <w:lang w:bidi="ar-SA"/>
        </w:rPr>
        <w:t>رسول اللّه صلى اللّه عليه و سلّم و لم يصب منها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تزوج رسول اللّه صلى اللّه عليه و سلّم بعد جويرية صفية ابنة حيي و كانت قبله عند كنانة بن الربيع بن أبي الحقيق، فمات عنها رسول اللّه صلى اللّه عليه و سلّم و لم يصب منها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تزوج رسول اللّه صلى اللّه عليه و سلّم بعد صفية ميمونة ابنة الحارث الهلالية، و كانت قبله عند أبي رهم </w:t>
      </w:r>
      <w:r>
        <w:rPr>
          <w:rStyle w:val="FootnoteAnchor"/>
          <w:rtl w:val="true"/>
        </w:rPr>
        <w:footnoteReference w:id="1707"/>
      </w:r>
      <w:r>
        <w:rPr>
          <w:rFonts w:ascii="Amiri" w:hAnsi="Amiri" w:eastAsia="Amiri" w:cs="Amiri"/>
          <w:color w:val="111111"/>
          <w:sz w:val="28"/>
          <w:sz w:val="28"/>
          <w:szCs w:val="28"/>
          <w:rtl w:val="true"/>
          <w:lang w:bidi="ar-SA"/>
        </w:rPr>
        <w:t xml:space="preserve">بن أبي قيس </w:t>
      </w:r>
      <w:r>
        <w:rPr>
          <w:rStyle w:val="FootnoteAnchor"/>
          <w:rtl w:val="true"/>
        </w:rPr>
        <w:footnoteReference w:id="1708"/>
      </w:r>
      <w:r>
        <w:rPr>
          <w:rFonts w:ascii="Amiri" w:hAnsi="Amiri" w:eastAsia="Amiri" w:cs="Amiri"/>
          <w:color w:val="111111"/>
          <w:sz w:val="28"/>
          <w:sz w:val="28"/>
          <w:szCs w:val="28"/>
          <w:rtl w:val="true"/>
          <w:lang w:bidi="ar-SA"/>
        </w:rPr>
        <w:t xml:space="preserve">أحد بني مالك بن حسل </w:t>
      </w:r>
      <w:r>
        <w:rPr>
          <w:rStyle w:val="FootnoteAnchor"/>
          <w:rtl w:val="true"/>
        </w:rPr>
        <w:footnoteReference w:id="1709"/>
      </w:r>
      <w:r>
        <w:rPr>
          <w:rFonts w:ascii="Amiri" w:hAnsi="Amiri" w:eastAsia="Amiri" w:cs="Amiri"/>
          <w:color w:val="111111"/>
          <w:sz w:val="28"/>
          <w:sz w:val="28"/>
          <w:szCs w:val="28"/>
          <w:rtl w:val="true"/>
          <w:lang w:bidi="ar-SA"/>
        </w:rPr>
        <w:t>من بني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رسول اللّه صلى اللّه عليه و سلّم و لم يصب منها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الحسين بن الطّيّوري، أنبأنا أحمد بن محمد العتيقي، و أخبرنا أبو عبد اللّه البلخي، أنبأنا ثابت بن بندار بن إبراهيم، أنبأنا الحسين بن جعفر بن محمد السلماني </w:t>
      </w:r>
      <w:r>
        <w:rPr>
          <w:rStyle w:val="FootnoteAnchor"/>
          <w:rtl w:val="true"/>
        </w:rPr>
        <w:footnoteReference w:id="171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بكر بن مخلد بن أبي زياد الغمري </w:t>
      </w:r>
      <w:r>
        <w:rPr>
          <w:rStyle w:val="FootnoteAnchor"/>
          <w:rtl w:val="true"/>
        </w:rPr>
        <w:footnoteReference w:id="1711"/>
      </w:r>
      <w:r>
        <w:rPr>
          <w:rFonts w:ascii="Amiri" w:hAnsi="Amiri" w:eastAsia="Amiri" w:cs="Amiri"/>
          <w:color w:val="111111"/>
          <w:sz w:val="28"/>
          <w:sz w:val="28"/>
          <w:szCs w:val="28"/>
          <w:rtl w:val="true"/>
          <w:lang w:bidi="ar-SA"/>
        </w:rPr>
        <w:t>،أنبأنا أبو الحسين علي بن أحمد بن زكريا بن الخصيب الهاشمي، أنبأنا أبو مسلم صالح بن أحمد بن عبد اللّه بن صالح العجلي، حدثني أبي أحمد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النبي صلى اللّه عليه و سلّم عن تسع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بنت أبي بكر الصّدّيق، و حفصة بنت عمر بن الخطاب، و زينب بنت جحش، و أم سلمة بنت أبي أمية، و أم حبيبة بنت أبي سفيان، و سودة بنت زمعة، و ميمونة بنت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خالة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وصفية بنت حييّ‌، و جويرية، و تزوج النبي صلى اللّه عليه و سلّم ثلاثة عشر </w:t>
      </w:r>
      <w:r>
        <w:rPr>
          <w:rStyle w:val="FootnoteAnchor"/>
          <w:rtl w:val="true"/>
        </w:rPr>
        <w:footnoteReference w:id="1712"/>
      </w:r>
      <w:r>
        <w:rPr>
          <w:rFonts w:ascii="Amiri" w:hAnsi="Amiri" w:eastAsia="Amiri" w:cs="Amiri"/>
          <w:color w:val="111111"/>
          <w:sz w:val="28"/>
          <w:sz w:val="28"/>
          <w:szCs w:val="28"/>
          <w:rtl w:val="true"/>
          <w:lang w:bidi="ar-SA"/>
        </w:rPr>
        <w:t>نسوة و أول من تزوج و هي خديجة، و هي أول من آمن به</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w:t>
      </w:r>
      <w:r>
        <w:rPr>
          <w:rStyle w:val="FootnoteAnchor"/>
          <w:rtl w:val="true"/>
        </w:rPr>
        <w:footnoteReference w:id="1713"/>
      </w:r>
      <w:r>
        <w:rPr>
          <w:rFonts w:ascii="Amiri" w:hAnsi="Amiri" w:eastAsia="Amiri" w:cs="Amiri"/>
          <w:color w:val="111111"/>
          <w:sz w:val="28"/>
          <w:sz w:val="28"/>
          <w:szCs w:val="28"/>
          <w:rtl w:val="true"/>
          <w:lang w:bidi="ar-SA"/>
        </w:rPr>
        <w:t xml:space="preserve">،أنبأنا أبو بكر أحمد بن الحسين </w:t>
      </w:r>
      <w:r>
        <w:rPr>
          <w:rStyle w:val="FootnoteAnchor"/>
          <w:rtl w:val="true"/>
        </w:rPr>
        <w:footnoteReference w:id="1714"/>
      </w:r>
      <w:r>
        <w:rPr>
          <w:rFonts w:ascii="Amiri" w:hAnsi="Amiri" w:eastAsia="Amiri" w:cs="Amiri"/>
          <w:color w:val="111111"/>
          <w:sz w:val="28"/>
          <w:sz w:val="28"/>
          <w:szCs w:val="28"/>
          <w:rtl w:val="true"/>
          <w:lang w:bidi="ar-SA"/>
        </w:rPr>
        <w:t xml:space="preserve">،أنبأنا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اللالكائي </w:t>
      </w:r>
      <w:r>
        <w:rPr>
          <w:rStyle w:val="FootnoteAnchor"/>
          <w:rtl w:val="true"/>
        </w:rPr>
        <w:footnoteReference w:id="171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الفضل القطان، أنبأنا عبد اللّه بن جعفر، أنبأنا يعقوب بن سفيان، حدثني إبراهيم بن المنذر، حدثني عمر بن أبي بكر المؤمّلي </w:t>
      </w:r>
      <w:r>
        <w:rPr>
          <w:rStyle w:val="FootnoteAnchor"/>
          <w:rtl w:val="true"/>
        </w:rPr>
        <w:footnoteReference w:id="1716"/>
      </w:r>
      <w:r>
        <w:rPr>
          <w:rFonts w:ascii="Amiri" w:hAnsi="Amiri" w:eastAsia="Amiri" w:cs="Amiri"/>
          <w:color w:val="111111"/>
          <w:sz w:val="28"/>
          <w:sz w:val="28"/>
          <w:szCs w:val="28"/>
          <w:rtl w:val="true"/>
          <w:lang w:bidi="ar-SA"/>
        </w:rPr>
        <w:t xml:space="preserve">،حدثني عبد اللّه بن أبي عبيدة بن محمد بن عمّار بن ياسر، عن أبيه، عن مقسم </w:t>
      </w:r>
      <w:r>
        <w:rPr>
          <w:rStyle w:val="FootnoteAnchor"/>
          <w:rtl w:val="true"/>
        </w:rPr>
        <w:footnoteReference w:id="1717"/>
      </w:r>
      <w:r>
        <w:rPr>
          <w:rFonts w:ascii="Amiri" w:hAnsi="Amiri" w:eastAsia="Amiri" w:cs="Amiri"/>
          <w:color w:val="111111"/>
          <w:sz w:val="28"/>
          <w:sz w:val="28"/>
          <w:szCs w:val="28"/>
          <w:rtl w:val="true"/>
          <w:lang w:bidi="ar-SA"/>
        </w:rPr>
        <w:t xml:space="preserve">أبي القاسم مولى عبد اللّه بن الحارث بن نوفل </w:t>
      </w:r>
      <w:r>
        <w:rPr>
          <w:rStyle w:val="FootnoteAnchor"/>
          <w:rtl w:val="true"/>
        </w:rPr>
        <w:footnoteReference w:id="1718"/>
      </w:r>
      <w:r>
        <w:rPr>
          <w:rFonts w:ascii="Amiri" w:hAnsi="Amiri" w:eastAsia="Amiri" w:cs="Amiri"/>
          <w:color w:val="111111"/>
          <w:sz w:val="28"/>
          <w:sz w:val="28"/>
          <w:szCs w:val="28"/>
          <w:rtl w:val="true"/>
          <w:lang w:bidi="ar-SA"/>
        </w:rPr>
        <w:t>أن عبد اللّه بن الحارث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 بن ياسر كان إذا سمع ما يتحدث به الناس عن تزويج رسول اللّه صلى اللّه عليه و سلّم خديجة، و ما يكثرون فيه،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الناس بتزويجه إياها، أنا كنت له إلفا </w:t>
      </w:r>
      <w:r>
        <w:rPr>
          <w:rStyle w:val="FootnoteAnchor"/>
          <w:rtl w:val="true"/>
        </w:rPr>
        <w:footnoteReference w:id="1719"/>
      </w:r>
      <w:r>
        <w:rPr>
          <w:rFonts w:ascii="Amiri" w:hAnsi="Amiri" w:eastAsia="Amiri" w:cs="Amiri"/>
          <w:color w:val="111111"/>
          <w:sz w:val="28"/>
          <w:sz w:val="28"/>
          <w:szCs w:val="28"/>
          <w:rtl w:val="true"/>
          <w:lang w:bidi="ar-SA"/>
        </w:rPr>
        <w:t xml:space="preserve">و إني خرجت مع رسول اللّه صلى اللّه عليه و سلّم ذات يوم حتى إذا كنا بالحزورة </w:t>
      </w:r>
      <w:r>
        <w:rPr>
          <w:rStyle w:val="FootnoteAnchor"/>
          <w:rtl w:val="true"/>
        </w:rPr>
        <w:footnoteReference w:id="1720"/>
      </w:r>
      <w:r>
        <w:rPr>
          <w:rFonts w:ascii="Amiri" w:hAnsi="Amiri" w:eastAsia="Amiri" w:cs="Amiri"/>
          <w:color w:val="111111"/>
          <w:sz w:val="28"/>
          <w:sz w:val="28"/>
          <w:szCs w:val="28"/>
          <w:rtl w:val="true"/>
          <w:lang w:bidi="ar-SA"/>
        </w:rPr>
        <w:t>أجزنا على أخت خديجة، و هي جالسة على أدم تبيعها، فنادتني فانصرفت إليها، و وقف لي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لصاحبك هذا من حاجة في تزويج خديجة‌؟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لعمري، فذكرت لها قول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 علينا إذا أصبحنا، فغدونا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فوجدناهم قد ذبحوا بقرة، و ألبسوا أبا خديجة حلة، و صفّرت </w:t>
      </w:r>
      <w:r>
        <w:rPr>
          <w:rStyle w:val="FootnoteAnchor"/>
          <w:rtl w:val="true"/>
        </w:rPr>
        <w:footnoteReference w:id="1721"/>
      </w:r>
      <w:r>
        <w:rPr>
          <w:rFonts w:ascii="Amiri" w:hAnsi="Amiri" w:eastAsia="Amiri" w:cs="Amiri"/>
          <w:color w:val="111111"/>
          <w:sz w:val="28"/>
          <w:sz w:val="28"/>
          <w:szCs w:val="28"/>
          <w:rtl w:val="true"/>
          <w:lang w:bidi="ar-SA"/>
        </w:rPr>
        <w:t xml:space="preserve">لحيته، و كلمت أخاها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 أباه</w:t>
      </w:r>
      <w:r>
        <w:rPr>
          <w:rFonts w:eastAsia="Amiri" w:cs="Amiri" w:ascii="Amiri" w:hAnsi="Amiri"/>
          <w:color w:val="111111"/>
          <w:sz w:val="28"/>
          <w:szCs w:val="28"/>
          <w:rtl w:val="true"/>
          <w:lang w:bidi="ar-SA"/>
        </w:rPr>
        <w:t xml:space="preserve">] </w:t>
      </w:r>
      <w:r>
        <w:rPr>
          <w:rStyle w:val="FootnoteAnchor"/>
          <w:rtl w:val="true"/>
        </w:rPr>
        <w:footnoteReference w:id="1722"/>
      </w:r>
      <w:r>
        <w:rPr>
          <w:rFonts w:ascii="Amiri" w:hAnsi="Amiri" w:eastAsia="Amiri" w:cs="Amiri"/>
          <w:color w:val="111111"/>
          <w:sz w:val="28"/>
          <w:sz w:val="28"/>
          <w:szCs w:val="28"/>
          <w:rtl w:val="true"/>
          <w:lang w:bidi="ar-SA"/>
        </w:rPr>
        <w:t xml:space="preserve">و قد سقي خمرا، فذكر له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مكانه</w:t>
      </w:r>
      <w:r>
        <w:rPr>
          <w:rFonts w:eastAsia="Amiri" w:cs="Amiri" w:ascii="Amiri" w:hAnsi="Amiri"/>
          <w:color w:val="111111"/>
          <w:sz w:val="28"/>
          <w:szCs w:val="28"/>
          <w:rtl w:val="true"/>
          <w:lang w:bidi="ar-SA"/>
        </w:rPr>
        <w:t xml:space="preserve">] </w:t>
      </w:r>
      <w:r>
        <w:rPr>
          <w:rStyle w:val="FootnoteAnchor"/>
          <w:rtl w:val="true"/>
        </w:rPr>
        <w:footnoteReference w:id="1723"/>
      </w:r>
      <w:r>
        <w:rPr>
          <w:rFonts w:ascii="Amiri" w:hAnsi="Amiri" w:eastAsia="Amiri" w:cs="Amiri"/>
          <w:color w:val="111111"/>
          <w:sz w:val="28"/>
          <w:sz w:val="28"/>
          <w:szCs w:val="28"/>
          <w:rtl w:val="true"/>
          <w:lang w:bidi="ar-SA"/>
        </w:rPr>
        <w:t xml:space="preserve">و سأله أن يزوّجه، فزوّجه خديجة، و صنعوا من البقرة طعاما </w:t>
      </w:r>
    </w:p>
    <w:p>
      <w:pPr>
        <w:pStyle w:val="BookText"/>
        <w:rPr/>
      </w:pPr>
      <w:r>
        <w:rPr>
          <w:rFonts w:ascii="Amiri" w:hAnsi="Amiri" w:eastAsia="Amiri" w:cs="Amiri"/>
          <w:color w:val="111111"/>
          <w:sz w:val="28"/>
          <w:sz w:val="28"/>
          <w:szCs w:val="28"/>
          <w:rtl w:val="true"/>
          <w:lang w:bidi="ar-SA"/>
        </w:rPr>
        <w:t>فأكلنا منه، و نام أبوها ثم استيقظ‍‌ صاحيا،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الحلة، و هذه النقيعة </w:t>
      </w:r>
      <w:r>
        <w:rPr>
          <w:rStyle w:val="FootnoteAnchor"/>
          <w:rtl w:val="true"/>
        </w:rPr>
        <w:footnoteReference w:id="1724"/>
      </w:r>
      <w:r>
        <w:rPr>
          <w:rFonts w:ascii="Amiri" w:hAnsi="Amiri" w:eastAsia="Amiri" w:cs="Amiri"/>
          <w:color w:val="111111"/>
          <w:sz w:val="28"/>
          <w:sz w:val="28"/>
          <w:szCs w:val="28"/>
          <w:rtl w:val="true"/>
          <w:lang w:bidi="ar-SA"/>
        </w:rPr>
        <w:t>و هذا الطعام‌؟ فقالت له ابنته التي كانت كلمت 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حلة كساكها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ختنك</w:t>
      </w:r>
      <w:r>
        <w:rPr>
          <w:rFonts w:eastAsia="Amiri" w:cs="Amiri" w:ascii="Amiri" w:hAnsi="Amiri"/>
          <w:color w:val="111111"/>
          <w:sz w:val="28"/>
          <w:szCs w:val="28"/>
          <w:rtl w:val="true"/>
          <w:lang w:bidi="ar-SA"/>
        </w:rPr>
        <w:t xml:space="preserve">] </w:t>
      </w:r>
      <w:r>
        <w:rPr>
          <w:rStyle w:val="FootnoteAnchor"/>
          <w:rtl w:val="true"/>
        </w:rPr>
        <w:footnoteReference w:id="1725"/>
      </w:r>
      <w:r>
        <w:rPr>
          <w:rFonts w:ascii="Amiri" w:hAnsi="Amiri" w:eastAsia="Amiri" w:cs="Amiri"/>
          <w:color w:val="111111"/>
          <w:sz w:val="28"/>
          <w:sz w:val="28"/>
          <w:szCs w:val="28"/>
          <w:rtl w:val="true"/>
          <w:lang w:bidi="ar-SA"/>
        </w:rPr>
        <w:t xml:space="preserve">و بقرة أهداها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البيهقي فذبحناها </w:t>
      </w:r>
      <w:r>
        <w:rPr>
          <w:rStyle w:val="FootnoteAnchor"/>
          <w:rtl w:val="true"/>
        </w:rPr>
        <w:footnoteReference w:id="1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زوجه خديجة فأنكر أن يكون زوّجه و خرج يصيح حتى جاءوه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البيهقي فجاءوه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فكلموه،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صاحبكم الذي تزعمون أني زوّجته فبرز له رسول اللّه صلى اللّه عليه و سلّم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زوّجته فسبيل ذلك، و إن لم أكن فعلت فقد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الموصلي </w:t>
      </w:r>
      <w:r>
        <w:rPr>
          <w:rStyle w:val="FootnoteAnchor"/>
          <w:rtl w:val="true"/>
        </w:rPr>
        <w:footnoteReference w:id="1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المجتمع أن عمها عمرو عمرو بن أسد الذي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 و فيما أخبرنا أبو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تزوج بها و هو ابن خمس و عشرين سنة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محمد بن الحسين بن علي الفرخان، و أبو عمر </w:t>
      </w:r>
      <w:r>
        <w:rPr>
          <w:rStyle w:val="FootnoteAnchor"/>
          <w:rtl w:val="true"/>
        </w:rPr>
        <w:footnoteReference w:id="1728"/>
      </w:r>
      <w:r>
        <w:rPr>
          <w:rFonts w:ascii="Amiri" w:hAnsi="Amiri" w:eastAsia="Amiri" w:cs="Amiri"/>
          <w:color w:val="111111"/>
          <w:sz w:val="28"/>
          <w:sz w:val="28"/>
          <w:szCs w:val="28"/>
          <w:rtl w:val="true"/>
          <w:lang w:bidi="ar-SA"/>
        </w:rPr>
        <w:t xml:space="preserve">محمد بن محمد بن القاسم القرشي، و أبو الفتح المختار بن عبد الحميد بن المنتصر </w:t>
      </w:r>
      <w:r>
        <w:rPr>
          <w:rStyle w:val="FootnoteAnchor"/>
          <w:rtl w:val="true"/>
        </w:rPr>
        <w:footnoteReference w:id="1729"/>
      </w:r>
      <w:r>
        <w:rPr>
          <w:rFonts w:ascii="Amiri" w:hAnsi="Amiri" w:eastAsia="Amiri" w:cs="Amiri"/>
          <w:color w:val="111111"/>
          <w:sz w:val="28"/>
          <w:sz w:val="28"/>
          <w:szCs w:val="28"/>
          <w:rtl w:val="true"/>
          <w:lang w:bidi="ar-SA"/>
        </w:rPr>
        <w:t xml:space="preserve">البوسنجي </w:t>
      </w:r>
      <w:r>
        <w:rPr>
          <w:rStyle w:val="FootnoteAnchor"/>
          <w:rtl w:val="true"/>
        </w:rPr>
        <w:footnoteReference w:id="1730"/>
      </w:r>
      <w:r>
        <w:rPr>
          <w:rFonts w:ascii="Amiri" w:hAnsi="Amiri" w:eastAsia="Amiri" w:cs="Amiri"/>
          <w:color w:val="111111"/>
          <w:sz w:val="28"/>
          <w:sz w:val="28"/>
          <w:szCs w:val="28"/>
          <w:rtl w:val="true"/>
          <w:lang w:bidi="ar-SA"/>
        </w:rPr>
        <w:t xml:space="preserve">،و أبو المحاسن أسد بن علي بن المؤمن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الحسين بن علي بن الحسين القرشي، و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المجاهدي </w:t>
      </w:r>
      <w:r>
        <w:rPr>
          <w:rStyle w:val="FootnoteAnchor"/>
          <w:rtl w:val="true"/>
        </w:rPr>
        <w:footnoteReference w:id="1731"/>
      </w:r>
      <w:r>
        <w:rPr>
          <w:rFonts w:ascii="Amiri" w:hAnsi="Amiri" w:eastAsia="Amiri" w:cs="Amiri"/>
          <w:color w:val="111111"/>
          <w:sz w:val="28"/>
          <w:sz w:val="28"/>
          <w:szCs w:val="28"/>
          <w:rtl w:val="true"/>
          <w:lang w:bidi="ar-SA"/>
        </w:rPr>
        <w:t>الطيب ببوشنج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w:t>
      </w:r>
      <w:r>
        <w:rPr>
          <w:rStyle w:val="FootnoteAnchor"/>
          <w:rtl w:val="true"/>
        </w:rPr>
        <w:footnoteReference w:id="1732"/>
      </w:r>
      <w:r>
        <w:rPr>
          <w:rFonts w:ascii="Amiri" w:hAnsi="Amiri" w:eastAsia="Amiri" w:cs="Amiri"/>
          <w:color w:val="111111"/>
          <w:sz w:val="28"/>
          <w:sz w:val="28"/>
          <w:szCs w:val="28"/>
          <w:rtl w:val="true"/>
          <w:lang w:bidi="ar-SA"/>
        </w:rPr>
        <w:t xml:space="preserve">عبد الرّحمن بن محمد المظفّر الداودي، أنبأنا أبو محمد عبد اللّه بن أحمد بن حمويه </w:t>
      </w:r>
      <w:r>
        <w:rPr>
          <w:rStyle w:val="FootnoteAnchor"/>
          <w:rtl w:val="true"/>
        </w:rPr>
        <w:footnoteReference w:id="1733"/>
      </w:r>
      <w:r>
        <w:rPr>
          <w:rFonts w:ascii="Amiri" w:hAnsi="Amiri" w:eastAsia="Amiri" w:cs="Amiri"/>
          <w:color w:val="111111"/>
          <w:sz w:val="28"/>
          <w:sz w:val="28"/>
          <w:szCs w:val="28"/>
          <w:rtl w:val="true"/>
          <w:lang w:bidi="ar-SA"/>
        </w:rPr>
        <w:t xml:space="preserve">السرخسي، أنبأنا أبو </w:t>
      </w:r>
    </w:p>
    <w:p>
      <w:pPr>
        <w:pStyle w:val="BookText"/>
        <w:rPr/>
      </w:pPr>
      <w:r>
        <w:rPr>
          <w:rFonts w:ascii="Amiri" w:hAnsi="Amiri" w:eastAsia="Amiri" w:cs="Amiri"/>
          <w:color w:val="111111"/>
          <w:sz w:val="28"/>
          <w:sz w:val="28"/>
          <w:szCs w:val="28"/>
          <w:rtl w:val="true"/>
          <w:lang w:bidi="ar-SA"/>
        </w:rPr>
        <w:t xml:space="preserve">إسحاق إبراهيم بن خزيم </w:t>
      </w:r>
      <w:r>
        <w:rPr>
          <w:rStyle w:val="FootnoteAnchor"/>
          <w:rtl w:val="true"/>
        </w:rPr>
        <w:footnoteReference w:id="1734"/>
      </w:r>
      <w:r>
        <w:rPr>
          <w:rFonts w:ascii="Amiri" w:hAnsi="Amiri" w:eastAsia="Amiri" w:cs="Amiri"/>
          <w:color w:val="111111"/>
          <w:sz w:val="28"/>
          <w:sz w:val="28"/>
          <w:szCs w:val="28"/>
          <w:rtl w:val="true"/>
          <w:lang w:bidi="ar-SA"/>
        </w:rPr>
        <w:t xml:space="preserve">،أنبأنا أبو محمد عبد بن أبي حميد، </w:t>
      </w:r>
      <w:r>
        <w:rPr>
          <w:rStyle w:val="FootnoteAnchor"/>
          <w:rtl w:val="true"/>
        </w:rPr>
        <w:footnoteReference w:id="1735"/>
      </w:r>
      <w:r>
        <w:rPr>
          <w:rFonts w:ascii="Amiri" w:hAnsi="Amiri" w:eastAsia="Amiri" w:cs="Amiri"/>
          <w:color w:val="111111"/>
          <w:sz w:val="28"/>
          <w:sz w:val="28"/>
          <w:szCs w:val="28"/>
          <w:rtl w:val="true"/>
          <w:lang w:bidi="ar-SA"/>
        </w:rPr>
        <w:t>أنبأنا عبد الرّزّاق، أنبأنا معمر، عن الزّهري، عن عروة،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يتزوج رسول اللّه صلى اللّه عليه و سلّم على خديجة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أبو طاهر المخلّص، أنبأنا أبو الحسين رضوان بن أحمد، أنبأنا أحمد بن عبد الجبار العطاردي، أنبأنا يونس بن بكير، عن ابن إسحاق </w:t>
      </w:r>
      <w:r>
        <w:rPr>
          <w:rStyle w:val="FootnoteAnchor"/>
          <w:rtl w:val="true"/>
        </w:rPr>
        <w:footnoteReference w:id="17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امرأة تزوّجها رسول اللّه صلى اللّه عليه و سلّم خديجة ابنة خويلد بن أسد بن عبد العزّى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تزوج خديجة قبل رسول اللّه صلى اللّه عليه و سلّم و هي بكر، عتيق بن عائذ بن عبد اللّه بن عمر بن مخزوم، فولدت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737"/>
      </w:r>
      <w:r>
        <w:rPr>
          <w:rFonts w:ascii="Amiri" w:hAnsi="Amiri" w:eastAsia="Amiri" w:cs="Amiri"/>
          <w:color w:val="111111"/>
          <w:sz w:val="28"/>
          <w:sz w:val="28"/>
          <w:szCs w:val="28"/>
          <w:rtl w:val="true"/>
          <w:lang w:bidi="ar-SA"/>
        </w:rPr>
        <w:t>امرأة، ثم هلك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بعده أبو هالة النباش بن زرارة أحد بني عمرو بن تميم، حليف بني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رجلا 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هلك عنها فتزوّجها رسول اللّه صلى اللّه عليه و سلّم فولدت له بناته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و رقية و أم كلثوم و فاطمة</w:t>
      </w:r>
      <w:r>
        <w:rPr>
          <w:rFonts w:eastAsia="Amiri" w:cs="Amiri" w:ascii="Amiri" w:hAnsi="Amiri"/>
          <w:color w:val="111111"/>
          <w:sz w:val="28"/>
          <w:szCs w:val="28"/>
          <w:rtl w:val="true"/>
          <w:lang w:bidi="ar-SA"/>
        </w:rPr>
        <w:t xml:space="preserve">] </w:t>
      </w:r>
      <w:r>
        <w:rPr>
          <w:rStyle w:val="FootnoteAnchor"/>
          <w:rtl w:val="true"/>
        </w:rPr>
        <w:footnoteReference w:id="1738"/>
      </w:r>
      <w:r>
        <w:rPr>
          <w:rFonts w:ascii="Amiri" w:hAnsi="Amiri" w:eastAsia="Amiri" w:cs="Amiri"/>
          <w:color w:val="111111"/>
          <w:sz w:val="28"/>
          <w:sz w:val="28"/>
          <w:szCs w:val="28"/>
          <w:rtl w:val="true"/>
          <w:lang w:bidi="ar-SA"/>
        </w:rPr>
        <w:t>و ولدت له بعد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 الطاهر و الطيب، فذهب الغلمة جميعا و هم يرضعون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Style w:val="FootnoteAnchor"/>
          <w:rtl w:val="true"/>
        </w:rPr>
        <w:footnoteReference w:id="1739"/>
      </w:r>
      <w:r>
        <w:rPr>
          <w:rFonts w:ascii="Amiri" w:hAnsi="Amiri" w:eastAsia="Amiri" w:cs="Amiri"/>
          <w:color w:val="111111"/>
          <w:sz w:val="28"/>
          <w:sz w:val="28"/>
          <w:szCs w:val="28"/>
          <w:rtl w:val="true"/>
          <w:lang w:bidi="ar-SA"/>
        </w:rPr>
        <w:t>الثابت بن بندار، أنبأنا أحمد بن علي الواسطي، أنبأنا محمد بن أحمد البابسيري، أنبأنا الأحوص بن المفضل الغلاّبي، أنبأنا أبي، أنبأنا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أصحابنا أن أول امرأة تزوجت النبي صلى اللّه عليه و سلّم خديجة بنت خويلد بن أسد بن عبد العزّى و رسول اللّه صلى اللّه عليه و سلّم يومئذ ابن خمس و عشرين سنة، و هي يومئذ بنت أربع و أربعين سنة، و كانت قبل تحت عتيق بن عائد المخزومي، و كان له منها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w:t>
      </w:r>
      <w:r>
        <w:rPr>
          <w:rStyle w:val="FootnoteAnchor"/>
          <w:rtl w:val="true"/>
        </w:rPr>
        <w:footnoteReference w:id="1740"/>
      </w:r>
      <w:r>
        <w:rPr>
          <w:rFonts w:ascii="Amiri" w:hAnsi="Amiri" w:eastAsia="Amiri" w:cs="Amiri"/>
          <w:color w:val="111111"/>
          <w:sz w:val="28"/>
          <w:sz w:val="28"/>
          <w:szCs w:val="28"/>
          <w:rtl w:val="true"/>
          <w:lang w:bidi="ar-SA"/>
        </w:rPr>
        <w:t xml:space="preserve">مالك بن زرارة أبو هالة </w:t>
      </w:r>
      <w:r>
        <w:rPr>
          <w:rStyle w:val="FootnoteAnchor"/>
          <w:rtl w:val="true"/>
        </w:rPr>
        <w:footnoteReference w:id="1741"/>
      </w:r>
      <w:r>
        <w:rPr>
          <w:rFonts w:ascii="Amiri" w:hAnsi="Amiri" w:eastAsia="Amiri" w:cs="Amiri"/>
          <w:color w:val="111111"/>
          <w:sz w:val="28"/>
          <w:sz w:val="28"/>
          <w:szCs w:val="28"/>
          <w:rtl w:val="true"/>
          <w:lang w:bidi="ar-SA"/>
        </w:rPr>
        <w:t xml:space="preserve">الأسدي، و كان حليف لبني عبد مناف </w:t>
      </w:r>
      <w:r>
        <w:rPr>
          <w:rStyle w:val="FootnoteAnchor"/>
          <w:rtl w:val="true"/>
        </w:rPr>
        <w:footnoteReference w:id="1742"/>
      </w:r>
      <w:r>
        <w:rPr>
          <w:rFonts w:ascii="Amiri" w:hAnsi="Amiri" w:eastAsia="Amiri" w:cs="Amiri"/>
          <w:color w:val="111111"/>
          <w:sz w:val="28"/>
          <w:sz w:val="28"/>
          <w:szCs w:val="28"/>
          <w:rtl w:val="true"/>
          <w:lang w:bidi="ar-SA"/>
        </w:rPr>
        <w:t>فولدت له هند بن أبي هالة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الواقدي يزعم أن عمها عمرو بن أسد زوّجها، و أن أباها مات قبل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محمد الفراوي و أبو غالب أحمد و أبو عبد اللّه يحيى، ابنا </w:t>
      </w:r>
      <w:r>
        <w:rPr>
          <w:rStyle w:val="FootnoteAnchor"/>
          <w:rtl w:val="true"/>
        </w:rPr>
        <w:footnoteReference w:id="1743"/>
      </w:r>
      <w:r>
        <w:rPr>
          <w:rFonts w:ascii="Amiri" w:hAnsi="Amiri" w:eastAsia="Amiri" w:cs="Amiri"/>
          <w:color w:val="111111"/>
          <w:sz w:val="28"/>
          <w:sz w:val="28"/>
          <w:szCs w:val="28"/>
          <w:rtl w:val="true"/>
          <w:lang w:bidi="ar-SA"/>
        </w:rPr>
        <w:t>الحسن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بن المسلمة، أنبأنا أبو طاهر المخلّص، أنبأنا أحمد بن سليمان الطوسي، أنبأنا الزبير بن بكار، حدثني محمد بن حسن، عن محمد بن فليح، عن يزيد بن عياض،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خديجة بنت خويلد عند النبي صلى اللّه عليه و سلّم قبل أن ينزل عليه القرآن، ثم نزل عليه القرآن و هي عنده، و هي أول من صدق النبي صلى اللّه عليه و سلّم و آمن به، ثم توفيت بمكة قبل أن يخرج النبي صلى اللّه عليه و سلّم 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w:t>
      </w:r>
      <w:r>
        <w:rPr>
          <w:rStyle w:val="FootnoteAnchor"/>
          <w:rtl w:val="true"/>
        </w:rPr>
        <w:footnoteReference w:id="1744"/>
      </w:r>
      <w:r>
        <w:rPr>
          <w:rFonts w:ascii="Amiri" w:hAnsi="Amiri" w:eastAsia="Amiri" w:cs="Amiri"/>
          <w:color w:val="111111"/>
          <w:sz w:val="28"/>
          <w:sz w:val="28"/>
          <w:szCs w:val="28"/>
          <w:rtl w:val="true"/>
          <w:lang w:bidi="ar-SA"/>
        </w:rPr>
        <w:t>محمد بن الحسن عن أبي ضمرة عن أبي بكر بن عثمان و غيره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تزوج خديجة بنت خويلد بن أسد بن عبد العزّى بن قصيّ‌ و هي أول امرأة تزوّجها و هي </w:t>
      </w:r>
      <w:r>
        <w:rPr>
          <w:rStyle w:val="FootnoteAnchor"/>
          <w:rtl w:val="true"/>
        </w:rPr>
        <w:footnoteReference w:id="1745"/>
      </w:r>
      <w:r>
        <w:rPr>
          <w:rFonts w:ascii="Amiri" w:hAnsi="Amiri" w:eastAsia="Amiri" w:cs="Amiri"/>
          <w:color w:val="111111"/>
          <w:sz w:val="28"/>
          <w:sz w:val="28"/>
          <w:szCs w:val="28"/>
          <w:rtl w:val="true"/>
          <w:lang w:bidi="ar-SA"/>
        </w:rPr>
        <w:t>يومئذ ابنة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قبله عند عتيق بن عابد بن </w:t>
      </w:r>
      <w:r>
        <w:rPr>
          <w:rStyle w:val="FootnoteAnchor"/>
          <w:rtl w:val="true"/>
        </w:rPr>
        <w:footnoteReference w:id="1746"/>
      </w:r>
      <w:r>
        <w:rPr>
          <w:rFonts w:ascii="Amiri" w:hAnsi="Amiri" w:eastAsia="Amiri" w:cs="Amiri"/>
          <w:color w:val="111111"/>
          <w:sz w:val="28"/>
          <w:sz w:val="28"/>
          <w:szCs w:val="28"/>
          <w:rtl w:val="true"/>
          <w:lang w:bidi="ar-SA"/>
        </w:rPr>
        <w:t>عمر بن مخزوم فولدت له جارية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محمد، تزوجها ابن عمّ‌ لها يقال له صيفي بن أبي رفاعة بن عائد بن عبد اللّه، و هلك عتيق عن خديجة فتزوّجها أبو هالة بن مالك أحد بني عمرو بن تميم، ثم أحد بني أسيد </w:t>
      </w:r>
      <w:r>
        <w:rPr>
          <w:rStyle w:val="FootnoteAnchor"/>
          <w:rtl w:val="true"/>
        </w:rPr>
        <w:footnoteReference w:id="1747"/>
      </w:r>
      <w:r>
        <w:rPr>
          <w:rFonts w:ascii="Amiri" w:hAnsi="Amiri" w:eastAsia="Amiri" w:cs="Amiri"/>
          <w:color w:val="111111"/>
          <w:sz w:val="28"/>
          <w:sz w:val="28"/>
          <w:szCs w:val="28"/>
          <w:rtl w:val="true"/>
          <w:lang w:bidi="ar-SA"/>
        </w:rPr>
        <w:t>و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هالة قبل عتيق، فولدت لأبي هالة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هالة و هندا </w:t>
      </w:r>
      <w:r>
        <w:rPr>
          <w:rStyle w:val="FootnoteAnchor"/>
          <w:rtl w:val="true"/>
        </w:rPr>
        <w:footnoteReference w:id="1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ولدت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 الطاهر و الطّيّب و زينب و رقيّة و أم كلثوم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الذكور فماتوا بمكة، و أمّا البنات فتزوجهن كلهن و ولدن، فكانت زينب بنت رسول اللّه صلى اللّه عليه و سلّم عند أبي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الربيع بن عبد العزّى بن عبد شمس فولدت له عليا و أمامة رضي اللّه تعالى عنهم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أبو العاص بن الربيع</w:t>
      </w:r>
      <w:r>
        <w:rPr>
          <w:rFonts w:eastAsia="Amiri" w:cs="Amiri" w:ascii="Amiri" w:hAnsi="Amiri"/>
          <w:color w:val="111111"/>
          <w:sz w:val="28"/>
          <w:szCs w:val="28"/>
          <w:rtl w:val="true"/>
          <w:lang w:bidi="ar-SA"/>
        </w:rPr>
        <w:t xml:space="preserve">] </w:t>
      </w:r>
      <w:r>
        <w:rPr>
          <w:rStyle w:val="FootnoteAnchor"/>
          <w:rtl w:val="true"/>
        </w:rPr>
        <w:footnoteReference w:id="1749"/>
      </w:r>
    </w:p>
    <w:p>
      <w:pPr>
        <w:pStyle w:val="BookText"/>
        <w:rPr/>
      </w:pPr>
      <w:r>
        <w:rPr>
          <w:rFonts w:ascii="IRNazanin" w:hAnsi="IRNazanin" w:eastAsia="IRNazanin"/>
          <w:color w:val="111111"/>
          <w:sz w:val="28"/>
          <w:sz w:val="28"/>
          <w:szCs w:val="28"/>
          <w:rtl w:val="true"/>
          <w:lang w:bidi="fa-IR"/>
        </w:rPr>
        <w:t xml:space="preserve">إلى </w:t>
      </w:r>
      <w:r>
        <w:rPr>
          <w:rStyle w:val="FootnoteAnchor"/>
          <w:rtl w:val="true"/>
        </w:rPr>
        <w:footnoteReference w:id="1750"/>
      </w:r>
      <w:r>
        <w:rPr>
          <w:rFonts w:ascii="Amiri" w:hAnsi="Amiri" w:eastAsia="Amiri" w:cs="Amiri"/>
          <w:color w:val="111111"/>
          <w:sz w:val="28"/>
          <w:sz w:val="28"/>
          <w:szCs w:val="28"/>
          <w:rtl w:val="true"/>
          <w:lang w:bidi="ar-SA"/>
        </w:rPr>
        <w:t>أبي الزبير بن العوام فتزوج علي بن أبي طالب أمامة بنت أبي العاص بعد فاطمة بنت رسول اللّه صلى اللّه عليه و سلّم زوّجه إياها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w:t>
      </w:r>
      <w:r>
        <w:rPr>
          <w:rStyle w:val="FootnoteAnchor"/>
          <w:rtl w:val="true"/>
        </w:rPr>
        <w:footnoteReference w:id="1751"/>
      </w:r>
      <w:r>
        <w:rPr>
          <w:rFonts w:ascii="Amiri" w:hAnsi="Amiri" w:eastAsia="Amiri" w:cs="Amiri"/>
          <w:color w:val="111111"/>
          <w:sz w:val="28"/>
          <w:sz w:val="28"/>
          <w:szCs w:val="28"/>
          <w:rtl w:val="true"/>
          <w:lang w:bidi="ar-SA"/>
        </w:rPr>
        <w:t xml:space="preserve">عمر بن حيوية، أنا أحمد بن معروف، أنبأنا الحسين بن فهم، أنا محمد بن سعد </w:t>
      </w:r>
      <w:r>
        <w:rPr>
          <w:rStyle w:val="FootnoteAnchor"/>
          <w:rtl w:val="true"/>
        </w:rPr>
        <w:footnoteReference w:id="1752"/>
      </w:r>
      <w:r>
        <w:rPr>
          <w:rFonts w:ascii="Amiri" w:hAnsi="Amiri" w:eastAsia="Amiri" w:cs="Amiri"/>
          <w:color w:val="111111"/>
          <w:sz w:val="28"/>
          <w:sz w:val="28"/>
          <w:szCs w:val="28"/>
          <w:rtl w:val="true"/>
          <w:lang w:bidi="ar-SA"/>
        </w:rPr>
        <w:t>،أنبأنا هشام بن محمد السائب الكلبي عن أبيه،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خديجة بنت خويلد بن أسد بن عبد العزّى بن قصيّ‌ بن كلاب بن مرّة بن كعب بن لؤي بن غالب بن فهر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النّضر بن كنانة، و أمها فاطمة بنت زائدة بن الأصم بن هرم </w:t>
      </w:r>
      <w:r>
        <w:rPr>
          <w:rStyle w:val="FootnoteAnchor"/>
          <w:rtl w:val="true"/>
        </w:rPr>
        <w:footnoteReference w:id="1753"/>
      </w:r>
      <w:r>
        <w:rPr>
          <w:rFonts w:ascii="Amiri" w:hAnsi="Amiri" w:eastAsia="Amiri" w:cs="Amiri"/>
          <w:color w:val="111111"/>
          <w:sz w:val="28"/>
          <w:sz w:val="28"/>
          <w:szCs w:val="28"/>
          <w:rtl w:val="true"/>
          <w:lang w:bidi="ar-SA"/>
        </w:rPr>
        <w:t xml:space="preserve">بن رواحة بن حجر بن عبد بن معيص </w:t>
      </w:r>
      <w:r>
        <w:rPr>
          <w:rStyle w:val="FootnoteAnchor"/>
          <w:rtl w:val="true"/>
        </w:rPr>
        <w:footnoteReference w:id="1754"/>
      </w:r>
      <w:r>
        <w:rPr>
          <w:rFonts w:ascii="Amiri" w:hAnsi="Amiri" w:eastAsia="Amiri" w:cs="Amiri"/>
          <w:color w:val="111111"/>
          <w:sz w:val="28"/>
          <w:sz w:val="28"/>
          <w:szCs w:val="28"/>
          <w:rtl w:val="true"/>
          <w:lang w:bidi="ar-SA"/>
        </w:rPr>
        <w:t xml:space="preserve">بن عامر بن لؤي بن غالب بن فهر بن مالك، و أمها هالة بنت عبد مناف بن الحارث بن منقذ بن عمرو بن معيص </w:t>
      </w:r>
      <w:r>
        <w:rPr>
          <w:rStyle w:val="FootnoteAnchor"/>
          <w:rtl w:val="true"/>
        </w:rPr>
        <w:footnoteReference w:id="1755"/>
      </w:r>
      <w:r>
        <w:rPr>
          <w:rFonts w:ascii="Amiri" w:hAnsi="Amiri" w:eastAsia="Amiri" w:cs="Amiri"/>
          <w:color w:val="111111"/>
          <w:sz w:val="28"/>
          <w:sz w:val="28"/>
          <w:szCs w:val="28"/>
          <w:rtl w:val="true"/>
          <w:lang w:bidi="ar-SA"/>
        </w:rPr>
        <w:t xml:space="preserve">بن عامر بن لؤي، و أمها العرقة و هي قلابة بنت سعيد بن سهم بن عمر بن هصيص بن كعب بن لؤي بن غالب، و أمها عاتكة ابنة عبد العزى بن قصيّ‌ بن كلاب بن مرّة بن كعب بن لؤي، و أمها الحظية و هي ريطة بنت </w:t>
      </w:r>
      <w:r>
        <w:rPr>
          <w:rStyle w:val="FootnoteAnchor"/>
          <w:rtl w:val="true"/>
        </w:rPr>
        <w:footnoteReference w:id="1756"/>
      </w:r>
      <w:r>
        <w:rPr>
          <w:rFonts w:ascii="Amiri" w:hAnsi="Amiri" w:eastAsia="Amiri" w:cs="Amiri"/>
          <w:color w:val="111111"/>
          <w:sz w:val="28"/>
          <w:sz w:val="28"/>
          <w:szCs w:val="28"/>
          <w:rtl w:val="true"/>
          <w:lang w:bidi="ar-SA"/>
        </w:rPr>
        <w:t xml:space="preserve">كعب بن سعد بن تيم بن مرّة بن كعب بن لؤي، و أمها نائلة </w:t>
      </w:r>
      <w:r>
        <w:rPr>
          <w:rStyle w:val="FootnoteAnchor"/>
          <w:rtl w:val="true"/>
        </w:rPr>
        <w:footnoteReference w:id="1757"/>
      </w:r>
      <w:r>
        <w:rPr>
          <w:rFonts w:ascii="Amiri" w:hAnsi="Amiri" w:eastAsia="Amiri" w:cs="Amiri"/>
          <w:color w:val="111111"/>
          <w:sz w:val="28"/>
          <w:sz w:val="28"/>
          <w:szCs w:val="28"/>
          <w:rtl w:val="true"/>
          <w:lang w:bidi="ar-SA"/>
        </w:rPr>
        <w:t xml:space="preserve">بنت حذافة بن جمح بن عمرو بن هصيص بن كعب بن لؤي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بن</w:t>
      </w:r>
      <w:r>
        <w:rPr>
          <w:rFonts w:eastAsia="Amiri" w:cs="Amiri" w:ascii="Amiri" w:hAnsi="Amiri"/>
          <w:color w:val="111111"/>
          <w:sz w:val="28"/>
          <w:szCs w:val="28"/>
          <w:rtl w:val="true"/>
          <w:lang w:bidi="ar-SA"/>
        </w:rPr>
        <w:t xml:space="preserve">] </w:t>
      </w:r>
      <w:r>
        <w:rPr>
          <w:rStyle w:val="FootnoteAnchor"/>
          <w:rtl w:val="true"/>
        </w:rPr>
        <w:footnoteReference w:id="1758"/>
      </w:r>
      <w:r>
        <w:rPr>
          <w:rFonts w:ascii="Amiri" w:hAnsi="Amiri" w:eastAsia="Amiri" w:cs="Amiri"/>
          <w:color w:val="111111"/>
          <w:sz w:val="28"/>
          <w:sz w:val="28"/>
          <w:szCs w:val="28"/>
          <w:rtl w:val="true"/>
          <w:lang w:bidi="ar-SA"/>
        </w:rPr>
        <w:t>فهر بن مالك</w:t>
      </w:r>
      <w:r>
        <w:rPr>
          <w:rFonts w:eastAsia="Amiri" w:cs="Amiri" w:ascii="Amiri" w:hAnsi="Amiri"/>
          <w:color w:val="111111"/>
          <w:sz w:val="28"/>
          <w:szCs w:val="28"/>
          <w:rtl w:val="true"/>
          <w:lang w:bidi="ar-SA"/>
        </w:rPr>
        <w:t xml:space="preserve">]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خديجة بنت أسد </w:t>
      </w:r>
      <w:r>
        <w:rPr>
          <w:rStyle w:val="FootnoteAnchor"/>
          <w:rtl w:val="true"/>
        </w:rPr>
        <w:footnoteReference w:id="1760"/>
      </w:r>
      <w:r>
        <w:rPr>
          <w:rFonts w:ascii="Amiri" w:hAnsi="Amiri" w:eastAsia="Amiri" w:cs="Amiri"/>
          <w:color w:val="111111"/>
          <w:sz w:val="28"/>
          <w:sz w:val="28"/>
          <w:szCs w:val="28"/>
          <w:rtl w:val="true"/>
          <w:lang w:bidi="ar-SA"/>
        </w:rPr>
        <w:t xml:space="preserve">قبل أن يتزوّجها أحد قد ذكرت </w:t>
      </w:r>
      <w:r>
        <w:rPr>
          <w:rStyle w:val="FootnoteAnchor"/>
          <w:rtl w:val="true"/>
        </w:rPr>
        <w:footnoteReference w:id="1761"/>
      </w:r>
      <w:r>
        <w:rPr>
          <w:rFonts w:ascii="Amiri" w:hAnsi="Amiri" w:eastAsia="Amiri" w:cs="Amiri"/>
          <w:color w:val="111111"/>
          <w:sz w:val="28"/>
          <w:sz w:val="28"/>
          <w:szCs w:val="28"/>
          <w:rtl w:val="true"/>
          <w:lang w:bidi="ar-SA"/>
        </w:rPr>
        <w:t xml:space="preserve">لورقة بن نفيل </w:t>
      </w:r>
      <w:r>
        <w:rPr>
          <w:rStyle w:val="FootnoteAnchor"/>
          <w:rtl w:val="true"/>
        </w:rPr>
        <w:footnoteReference w:id="1762"/>
      </w:r>
      <w:r>
        <w:rPr>
          <w:rFonts w:ascii="Amiri" w:hAnsi="Amiri" w:eastAsia="Amiri" w:cs="Amiri"/>
          <w:color w:val="111111"/>
          <w:sz w:val="28"/>
          <w:sz w:val="28"/>
          <w:szCs w:val="28"/>
          <w:rtl w:val="true"/>
          <w:lang w:bidi="ar-SA"/>
        </w:rPr>
        <w:t xml:space="preserve">بن نوفل بن أسد بن عبد العزّى بن قصيّ‌ فلم يقض بينهما نكاح فتزوّجها أبو </w:t>
      </w:r>
    </w:p>
    <w:p>
      <w:pPr>
        <w:pStyle w:val="BookText"/>
        <w:rPr/>
      </w:pPr>
      <w:r>
        <w:rPr>
          <w:rFonts w:ascii="Amiri" w:hAnsi="Amiri" w:eastAsia="Amiri" w:cs="Amiri"/>
          <w:color w:val="111111"/>
          <w:sz w:val="28"/>
          <w:sz w:val="28"/>
          <w:szCs w:val="28"/>
          <w:rtl w:val="true"/>
          <w:lang w:bidi="ar-SA"/>
        </w:rPr>
        <w:t xml:space="preserve">هالة، و اسمه هند بن النبّاش بن زرارة بن وقدان بن حبيب بن سلامة بن غوي بن جروة </w:t>
      </w:r>
      <w:r>
        <w:rPr>
          <w:rStyle w:val="FootnoteAnchor"/>
          <w:rtl w:val="true"/>
        </w:rPr>
        <w:footnoteReference w:id="1763"/>
      </w:r>
      <w:r>
        <w:rPr>
          <w:rFonts w:ascii="Amiri" w:hAnsi="Amiri" w:eastAsia="Amiri" w:cs="Amiri"/>
          <w:color w:val="111111"/>
          <w:sz w:val="28"/>
          <w:sz w:val="28"/>
          <w:szCs w:val="28"/>
          <w:rtl w:val="true"/>
          <w:lang w:bidi="ar-SA"/>
        </w:rPr>
        <w:t xml:space="preserve">بن أسيد بن عمرو </w:t>
      </w:r>
      <w:r>
        <w:rPr>
          <w:rStyle w:val="FootnoteAnchor"/>
          <w:rtl w:val="true"/>
        </w:rPr>
        <w:footnoteReference w:id="1764"/>
      </w:r>
      <w:r>
        <w:rPr>
          <w:rFonts w:ascii="Amiri" w:hAnsi="Amiri" w:eastAsia="Amiri" w:cs="Amiri"/>
          <w:color w:val="111111"/>
          <w:sz w:val="28"/>
          <w:sz w:val="28"/>
          <w:szCs w:val="28"/>
          <w:rtl w:val="true"/>
          <w:lang w:bidi="ar-SA"/>
        </w:rPr>
        <w:t xml:space="preserve">بن تميم و كان </w:t>
      </w:r>
      <w:r>
        <w:rPr>
          <w:rStyle w:val="FootnoteAnchor"/>
          <w:rtl w:val="true"/>
        </w:rPr>
        <w:footnoteReference w:id="1765"/>
      </w:r>
      <w:r>
        <w:rPr>
          <w:rFonts w:ascii="Amiri" w:hAnsi="Amiri" w:eastAsia="Amiri" w:cs="Amiri"/>
          <w:color w:val="111111"/>
          <w:sz w:val="28"/>
          <w:sz w:val="28"/>
          <w:szCs w:val="28"/>
          <w:rtl w:val="true"/>
          <w:lang w:bidi="ar-SA"/>
        </w:rPr>
        <w:t xml:space="preserve">أبو هالة ذا شرف </w:t>
      </w:r>
      <w:r>
        <w:rPr>
          <w:rStyle w:val="FootnoteAnchor"/>
          <w:rtl w:val="true"/>
        </w:rPr>
        <w:footnoteReference w:id="1766"/>
      </w:r>
      <w:r>
        <w:rPr>
          <w:rFonts w:ascii="Amiri" w:hAnsi="Amiri" w:eastAsia="Amiri" w:cs="Amiri"/>
          <w:color w:val="111111"/>
          <w:sz w:val="28"/>
          <w:sz w:val="28"/>
          <w:szCs w:val="28"/>
          <w:rtl w:val="true"/>
          <w:lang w:bidi="ar-SA"/>
        </w:rPr>
        <w:t>في قومه، و نزل مكة فحالف بها بني عبد 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قريش تزوج </w:t>
      </w:r>
      <w:r>
        <w:rPr>
          <w:rStyle w:val="FootnoteAnchor"/>
          <w:rtl w:val="true"/>
        </w:rPr>
        <w:footnoteReference w:id="1767"/>
      </w:r>
      <w:r>
        <w:rPr>
          <w:rFonts w:ascii="Amiri" w:hAnsi="Amiri" w:eastAsia="Amiri" w:cs="Amiri"/>
          <w:color w:val="111111"/>
          <w:sz w:val="28"/>
          <w:sz w:val="28"/>
          <w:szCs w:val="28"/>
          <w:rtl w:val="true"/>
          <w:lang w:bidi="ar-SA"/>
        </w:rPr>
        <w:t xml:space="preserve">حليفهم، فولدت </w:t>
      </w:r>
      <w:r>
        <w:rPr>
          <w:rStyle w:val="FootnoteAnchor"/>
          <w:rtl w:val="true"/>
        </w:rPr>
        <w:footnoteReference w:id="1768"/>
      </w:r>
      <w:r>
        <w:rPr>
          <w:rFonts w:ascii="Amiri" w:hAnsi="Amiri" w:eastAsia="Amiri" w:cs="Amiri"/>
          <w:color w:val="111111"/>
          <w:sz w:val="28"/>
          <w:sz w:val="28"/>
          <w:szCs w:val="28"/>
          <w:rtl w:val="true"/>
          <w:lang w:bidi="ar-SA"/>
        </w:rPr>
        <w:t>خديجة لأبي هالة رجلا يقال له هند و هالة رجلا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خلف عليها أبي هالة عتيق بن عابد بن عبد اللّه بن عمر بن مخزوم فولدت له جارية يقال لها هند فتزوجها صيفي بن أمية بن عابد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w:t>
      </w:r>
      <w:r>
        <w:rPr>
          <w:rFonts w:eastAsia="Amiri" w:cs="Amiri" w:ascii="Amiri" w:hAnsi="Amiri"/>
          <w:color w:val="111111"/>
          <w:sz w:val="28"/>
          <w:szCs w:val="28"/>
          <w:rtl w:val="true"/>
          <w:lang w:bidi="ar-SA"/>
        </w:rPr>
        <w:t xml:space="preserve">] </w:t>
      </w:r>
      <w:r>
        <w:rPr>
          <w:rStyle w:val="FootnoteAnchor"/>
          <w:rtl w:val="true"/>
        </w:rPr>
        <w:footnoteReference w:id="1769"/>
      </w:r>
      <w:r>
        <w:rPr>
          <w:rFonts w:ascii="IRNazanin" w:hAnsi="IRNazanin" w:eastAsia="IRNazanin"/>
          <w:color w:val="111111"/>
          <w:sz w:val="28"/>
          <w:sz w:val="28"/>
          <w:szCs w:val="28"/>
          <w:rtl w:val="true"/>
          <w:lang w:bidi="fa-IR"/>
        </w:rPr>
        <w:t xml:space="preserve">مخزوم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له محمدا </w:t>
      </w:r>
      <w:r>
        <w:rPr>
          <w:rStyle w:val="FootnoteAnchor"/>
          <w:rtl w:val="true"/>
        </w:rPr>
        <w:footnoteReference w:id="1770"/>
      </w:r>
      <w:r>
        <w:rPr>
          <w:rFonts w:ascii="Amiri" w:hAnsi="Amiri" w:eastAsia="Amiri" w:cs="Amiri"/>
          <w:color w:val="111111"/>
          <w:sz w:val="28"/>
          <w:sz w:val="28"/>
          <w:szCs w:val="28"/>
          <w:rtl w:val="true"/>
          <w:lang w:bidi="ar-SA"/>
        </w:rPr>
        <w:t>و يقال لبني محمد هذا بنو الطاهرة لمكان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بقية </w:t>
      </w:r>
      <w:r>
        <w:rPr>
          <w:rStyle w:val="FootnoteAnchor"/>
          <w:rtl w:val="true"/>
        </w:rPr>
        <w:footnoteReference w:id="1771"/>
      </w:r>
      <w:r>
        <w:rPr>
          <w:rFonts w:ascii="Amiri" w:hAnsi="Amiri" w:eastAsia="Amiri" w:cs="Amiri"/>
          <w:color w:val="111111"/>
          <w:sz w:val="28"/>
          <w:sz w:val="28"/>
          <w:szCs w:val="28"/>
          <w:rtl w:val="true"/>
          <w:lang w:bidi="ar-SA"/>
        </w:rPr>
        <w:t>بالمدينة و عقب فانقرضوا، و كانت خديجة تدعا أم 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Style w:val="FootnoteAnchor"/>
          <w:rtl w:val="true"/>
        </w:rPr>
        <w:footnoteReference w:id="1772"/>
      </w:r>
      <w:r>
        <w:rPr>
          <w:rFonts w:ascii="Amiri" w:hAnsi="Amiri" w:eastAsia="Amiri" w:cs="Amiri"/>
          <w:color w:val="111111"/>
          <w:sz w:val="28"/>
          <w:sz w:val="28"/>
          <w:szCs w:val="28"/>
          <w:rtl w:val="true"/>
          <w:lang w:bidi="ar-SA"/>
        </w:rPr>
        <w:t xml:space="preserve">عبد الرّحمن بن أبي الزناد </w:t>
      </w:r>
      <w:r>
        <w:rPr>
          <w:rStyle w:val="FootnoteAnchor"/>
          <w:rtl w:val="true"/>
        </w:rPr>
        <w:footnoteReference w:id="1773"/>
      </w:r>
      <w:r>
        <w:rPr>
          <w:rFonts w:ascii="Amiri" w:hAnsi="Amiri" w:eastAsia="Amiri" w:cs="Amiri"/>
          <w:color w:val="111111"/>
          <w:sz w:val="28"/>
          <w:sz w:val="28"/>
          <w:szCs w:val="28"/>
          <w:rtl w:val="true"/>
          <w:lang w:bidi="ar-SA"/>
        </w:rPr>
        <w:t>،عن أبيه، عن عروة، عن عائشة أن خديجة كانت تكنى أم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هشام بن محمد بن السائب عن أبيه عن أبي صالح، عن ابن عباس قال </w:t>
      </w:r>
      <w:r>
        <w:rPr>
          <w:rStyle w:val="FootnoteAnchor"/>
          <w:rtl w:val="true"/>
        </w:rPr>
        <w:footnoteReference w:id="1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خديجة يوم تزوّجها رسول اللّه صلى اللّه عليه و سلّم ابنة ثمان </w:t>
      </w:r>
      <w:r>
        <w:rPr>
          <w:rStyle w:val="FootnoteAnchor"/>
          <w:rtl w:val="true"/>
        </w:rPr>
        <w:footnoteReference w:id="1775"/>
      </w:r>
      <w:r>
        <w:rPr>
          <w:rFonts w:ascii="Amiri" w:hAnsi="Amiri" w:eastAsia="Amiri" w:cs="Amiri"/>
          <w:color w:val="111111"/>
          <w:sz w:val="28"/>
          <w:sz w:val="28"/>
          <w:szCs w:val="28"/>
          <w:rtl w:val="true"/>
          <w:lang w:bidi="ar-SA"/>
        </w:rPr>
        <w:t>و عشرين سنة و مهرها ثنتي عشرة أوقية و كذلك كانت مهور نسائه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أنبأنا محمد بن عمر، أنبأنا المنذر بن عبد اللّه الخزامي </w:t>
      </w:r>
      <w:r>
        <w:rPr>
          <w:rStyle w:val="FootnoteAnchor"/>
          <w:rtl w:val="true"/>
        </w:rPr>
        <w:footnoteReference w:id="1776"/>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موسى بن عقبة، عن أبي حبيبة مولى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حكيم بن حزام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تزوج رسول اللّه صلى اللّه عليه و سلّم خديجة و هي ابنة أربعين سنة و رسول اللّه صلى اللّه عليه و سلّم ابن خمس و عشرين سنة، و كانت </w:t>
      </w:r>
      <w:r>
        <w:rPr>
          <w:rStyle w:val="FootnoteAnchor"/>
          <w:rtl w:val="true"/>
        </w:rPr>
        <w:footnoteReference w:id="1777"/>
      </w:r>
      <w:r>
        <w:rPr>
          <w:rFonts w:ascii="Amiri" w:hAnsi="Amiri" w:eastAsia="Amiri" w:cs="Amiri"/>
          <w:color w:val="111111"/>
          <w:sz w:val="28"/>
          <w:sz w:val="28"/>
          <w:szCs w:val="28"/>
          <w:rtl w:val="true"/>
          <w:lang w:bidi="ar-SA"/>
        </w:rPr>
        <w:t xml:space="preserve">أسن مني بسنتين ولدت قبل الفيل بخمس عشرة سنة و ولدت أنا قبل الفيل بثلاث عشرة </w:t>
      </w:r>
      <w:r>
        <w:rPr>
          <w:rStyle w:val="FootnoteAnchor"/>
          <w:rtl w:val="true"/>
        </w:rPr>
        <w:footnoteReference w:id="1778"/>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توفيت خديجة بنت خويلد في شهر رمضان سنة عشر من النبوة و هي يومئذ ابنة خمس و ستين سنة فخرجنا بها من منزلها حتى دفناها بالحجون، و نزل رسول اللّه صلى اللّه عليه و سلّم في حفرتها، و لم تكن يومئذ سنّة الجنازة الصّلاة عليها </w:t>
      </w:r>
      <w:r>
        <w:rPr>
          <w:rStyle w:val="FootnoteAnchor"/>
          <w:rtl w:val="true"/>
        </w:rPr>
        <w:footnoteReference w:id="1779"/>
      </w:r>
      <w:r>
        <w:rPr>
          <w:rFonts w:ascii="Amiri" w:hAnsi="Amiri" w:eastAsia="Amiri" w:cs="Amiri"/>
          <w:color w:val="111111"/>
          <w:sz w:val="28"/>
          <w:sz w:val="28"/>
          <w:szCs w:val="28"/>
          <w:rtl w:val="true"/>
          <w:lang w:bidi="ar-SA"/>
        </w:rPr>
        <w:t>قيل و متى ذلك يا أبا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الهجرة بسنوات ثلاث أو نحوها و بعد خروج بني هاشم من الشعب بسنتين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أول امرأة تزوّجها رسول اللّه صلى اللّه عليه و سلّم و أولاده كلهم منها غير إبراهيم بن مارية، و كانت تكنى أم هند بولدها من زوجها أبي هالة 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w:t>
      </w:r>
      <w:r>
        <w:rPr>
          <w:rFonts w:eastAsia="IRNazanin" w:cs="IRNazanin"/>
          <w:color w:val="111111"/>
          <w:sz w:val="28"/>
          <w:szCs w:val="28"/>
          <w:rtl w:val="true"/>
          <w:lang w:bidi="fa-IR"/>
        </w:rPr>
        <w:t xml:space="preserve">] </w:t>
      </w:r>
      <w:r>
        <w:rPr>
          <w:rStyle w:val="FootnoteAnchor"/>
          <w:rtl w:val="true"/>
        </w:rPr>
        <w:footnoteReference w:id="1781"/>
      </w:r>
      <w:r>
        <w:rPr>
          <w:rFonts w:ascii="Amiri" w:hAnsi="Amiri" w:eastAsia="Amiri" w:cs="Amiri"/>
          <w:color w:val="111111"/>
          <w:sz w:val="28"/>
          <w:sz w:val="28"/>
          <w:szCs w:val="28"/>
          <w:rtl w:val="true"/>
          <w:lang w:bidi="ar-SA"/>
        </w:rPr>
        <w:t xml:space="preserve">بن صالح و عبد الرّحمن بن عبد العزيز </w:t>
      </w:r>
      <w:r>
        <w:rPr>
          <w:rStyle w:val="FootnoteAnchor"/>
          <w:rtl w:val="true"/>
        </w:rPr>
        <w:footnoteReference w:id="17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خديجة لعشر خلون من شهر رمضان و ذلك قبل الهجرة بثلاث سنين، و هي يومئذ بنت خمس و ستين سنة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783"/>
      </w:r>
      <w:r>
        <w:rPr>
          <w:rFonts w:ascii="Amiri" w:hAnsi="Amiri" w:eastAsia="Amiri" w:cs="Amiri"/>
          <w:color w:val="111111"/>
          <w:sz w:val="28"/>
          <w:sz w:val="28"/>
          <w:szCs w:val="28"/>
          <w:rtl w:val="true"/>
          <w:lang w:bidi="ar-SA"/>
        </w:rPr>
        <w:t xml:space="preserve">بن المسلّم الفقيه الفرضي، أنبأنا أبو الحسن أحمد بن عبد الواحد بن محمد بن أحمد السّلمي، أنبأنا جدي أبي بكر، أنبأنا أبو الدحداح أحمد بن محمد بن إسماعيل التميمي، أنبأنا عبد الوهاب بن عبد الرحيم الأشجعي من قرية جوبر، أنبأنا مروان بن معاوية الفزاري عن وائل بن داود، عن عبد اللّه البهيّ‌ </w:t>
      </w:r>
      <w:r>
        <w:rPr>
          <w:rStyle w:val="FootnoteAnchor"/>
          <w:rtl w:val="true"/>
        </w:rPr>
        <w:footnoteReference w:id="17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ذكر خديجة لم يكد يسأم من الثناء عليها و استغفار، فذكرها ذات يوم فاحتملتني الغيرة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عوضك اللّه من كبيرة السن قالت </w:t>
      </w:r>
      <w:r>
        <w:rPr>
          <w:rStyle w:val="FootnoteAnchor"/>
          <w:rtl w:val="true"/>
        </w:rPr>
        <w:footnoteReference w:id="1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رسول اللّه صلى اللّه عليه و سلّم غضب غضبا أسقطت في خلدي و 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إن أذهبت غضب رسولك عني لم أعد أذكرها بسوء 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رسول اللّه صلى اللّه عليه و سلّم ما لقيت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 و اللّه لقد آمنت بي إذ كفر بي الناس، و آوتني إذ رفضني الناس، و صدقتني إذ كذبني الناس، و رزقت مني الولد إذ حرمتموه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و راح علي بها شهرا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أبو بكر بن مالك، أنبأنا عبد اللّه بن أحمد بن حنبل، حدثني أبي </w:t>
      </w:r>
      <w:r>
        <w:rPr>
          <w:rStyle w:val="FootnoteAnchor"/>
          <w:rtl w:val="true"/>
        </w:rPr>
        <w:footnoteReference w:id="178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محمد بن بشر</w:t>
      </w:r>
      <w:r>
        <w:rPr>
          <w:rFonts w:eastAsia="IRNazanin" w:cs="IRNazanin"/>
          <w:color w:val="111111"/>
          <w:sz w:val="28"/>
          <w:szCs w:val="28"/>
          <w:rtl w:val="true"/>
          <w:lang w:bidi="fa-IR"/>
        </w:rPr>
        <w:t xml:space="preserve">] </w:t>
      </w:r>
      <w:r>
        <w:rPr>
          <w:rStyle w:val="FootnoteAnchor"/>
          <w:rtl w:val="true"/>
        </w:rPr>
        <w:footnoteReference w:id="1787"/>
      </w:r>
      <w:r>
        <w:rPr>
          <w:rFonts w:ascii="Amiri" w:hAnsi="Amiri" w:eastAsia="Amiri" w:cs="Amiri"/>
          <w:color w:val="111111"/>
          <w:sz w:val="28"/>
          <w:sz w:val="28"/>
          <w:szCs w:val="28"/>
          <w:rtl w:val="true"/>
          <w:lang w:bidi="ar-SA"/>
        </w:rPr>
        <w:t xml:space="preserve">أنبأنا محمد بن عمرو، أنبأنا أبو سلمة و يحيى بن </w:t>
      </w:r>
      <w:r>
        <w:rPr>
          <w:rStyle w:val="FootnoteAnchor"/>
          <w:rtl w:val="true"/>
        </w:rPr>
        <w:footnoteReference w:id="1788"/>
      </w:r>
      <w:r>
        <w:rPr>
          <w:rFonts w:ascii="IRNazanin" w:hAnsi="IRNazanin" w:eastAsia="IRNazanin"/>
          <w:color w:val="111111"/>
          <w:sz w:val="28"/>
          <w:sz w:val="28"/>
          <w:szCs w:val="28"/>
          <w:rtl w:val="true"/>
          <w:lang w:bidi="fa-IR"/>
        </w:rPr>
        <w:t xml:space="preserve">عبد الرّحمن بن حاطب قالا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هلكت خديجة جاءت خولة ابنة حكيم امرأة عثمان بن مظعون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لا تزوّج </w:t>
      </w:r>
      <w:r>
        <w:rPr>
          <w:rStyle w:val="FootnoteAnchor"/>
          <w:rtl w:val="true"/>
        </w:rPr>
        <w:footnoteReference w:id="17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بكرا و إن شئت ثيّبا؟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أحب خلق اللّه إليك عائشة ابنة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الثيّب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سودة ابنة زمعة قد آمنت بك و اتبعتك على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فاذهبي فاذكريهما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بيت أبي بكر، فقالت يا أم رومان ما ذا أدخل اللّه عليكما من الخير و البركة‌؟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رسول اللّه صلى اللّه عليه و سلّم أخطب عليه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انتظري أبا بكر حتى يأتي، فجاء أبو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ذا أدخل اللّه تعالى عليكما من الخير و البركة‌؟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رسول اللّه صلى اللّه عليه و سلّم أخطب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تصلح له إنما هي بنت أخيه‌؟ فرجعت إلى رسول اللّه صلى اللّه عليه و سلّم فذكرت ذلك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إليه فقولي 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أخوك و أنت أخي في الإسلام و ابنتك تصلح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فذكرت ذلك لأبي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انتظري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مطعم بن عدي قد كان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791"/>
      </w:r>
      <w:r>
        <w:rPr>
          <w:rFonts w:ascii="IRNazanin" w:hAnsi="IRNazanin" w:eastAsia="IRNazanin"/>
          <w:color w:val="111111"/>
          <w:sz w:val="28"/>
          <w:sz w:val="28"/>
          <w:szCs w:val="28"/>
          <w:rtl w:val="true"/>
          <w:lang w:bidi="fa-IR"/>
        </w:rPr>
        <w:t xml:space="preserve">ابنه </w:t>
      </w:r>
    </w:p>
    <w:p>
      <w:pPr>
        <w:pStyle w:val="BookText"/>
        <w:rPr/>
      </w:pPr>
      <w:r>
        <w:rPr>
          <w:rFonts w:ascii="Amiri" w:hAnsi="Amiri" w:eastAsia="Amiri" w:cs="Amiri"/>
          <w:color w:val="111111"/>
          <w:sz w:val="28"/>
          <w:sz w:val="28"/>
          <w:szCs w:val="28"/>
          <w:rtl w:val="true"/>
          <w:lang w:bidi="ar-SA"/>
        </w:rPr>
        <w:t>فو اللّه ما وعد وعدا قط‍‌ فأخلفه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أبو بكر على مطعم بن عدي و عنده امرأته أمّ‌ الفتى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قحافة لعلك مصبئ صاحبنا فمدخله في دينك الذي أنت عليه إن تزوج إليك‌؟ قال أبو بكر للمطعم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هذه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تقول</w:t>
      </w:r>
      <w:r>
        <w:rPr>
          <w:rFonts w:eastAsia="Amiri" w:cs="Amiri" w:ascii="Amiri" w:hAnsi="Amiri"/>
          <w:color w:val="111111"/>
          <w:sz w:val="28"/>
          <w:szCs w:val="28"/>
          <w:rtl w:val="true"/>
          <w:lang w:bidi="ar-SA"/>
        </w:rPr>
        <w:t xml:space="preserve">] </w:t>
      </w:r>
      <w:r>
        <w:rPr>
          <w:rStyle w:val="FootnoteAnchor"/>
          <w:rtl w:val="true"/>
        </w:rPr>
        <w:footnoteReference w:id="1792"/>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عنده و قد أذهب اللّه تعالى ما كان في نفسه من عدته التي وعده </w:t>
      </w:r>
      <w:r>
        <w:rPr>
          <w:rStyle w:val="FootnoteAnchor"/>
          <w:rtl w:val="true"/>
        </w:rPr>
        <w:footnoteReference w:id="1793"/>
      </w:r>
      <w:r>
        <w:rPr>
          <w:rFonts w:ascii="Amiri" w:hAnsi="Amiri" w:eastAsia="Amiri" w:cs="Amiri"/>
          <w:color w:val="111111"/>
          <w:sz w:val="28"/>
          <w:sz w:val="28"/>
          <w:szCs w:val="28"/>
          <w:rtl w:val="true"/>
          <w:lang w:bidi="ar-SA"/>
        </w:rPr>
        <w:t>فرجع فقال لخولة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رسول اللّه صلى اللّه عليه و سلّم، فدعته، فزوّجها إياه و عائشة يومئذ بنت ست سنين، ثم خرجت فدخلت على سودة ابنة زمعة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أدخل اللّه عليك من الخير و البركة‌؟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رسول اللّه صلى اللّه عليه و سلّم أخطبك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ادخلي </w:t>
      </w:r>
      <w:r>
        <w:rPr>
          <w:rStyle w:val="FootnoteAnchor"/>
          <w:rtl w:val="true"/>
        </w:rPr>
        <w:footnoteReference w:id="1794"/>
      </w:r>
      <w:r>
        <w:rPr>
          <w:rFonts w:ascii="Amiri" w:hAnsi="Amiri" w:eastAsia="Amiri" w:cs="Amiri"/>
          <w:color w:val="111111"/>
          <w:sz w:val="28"/>
          <w:sz w:val="28"/>
          <w:szCs w:val="28"/>
          <w:rtl w:val="true"/>
          <w:lang w:bidi="ar-SA"/>
        </w:rPr>
        <w:t xml:space="preserve">إلى أبي فاذكري ذلك </w:t>
      </w:r>
      <w:r>
        <w:rPr>
          <w:rStyle w:val="FootnoteAnchor"/>
          <w:rtl w:val="true"/>
        </w:rPr>
        <w:footnoteReference w:id="1795"/>
      </w:r>
      <w:r>
        <w:rPr>
          <w:rFonts w:ascii="Amiri" w:hAnsi="Amiri" w:eastAsia="Amiri" w:cs="Amiri"/>
          <w:color w:val="111111"/>
          <w:sz w:val="28"/>
          <w:sz w:val="28"/>
          <w:szCs w:val="28"/>
          <w:rtl w:val="true"/>
          <w:lang w:bidi="ar-SA"/>
        </w:rPr>
        <w:t>له، و كان شيخا كبيرا قد أدركته السنّ‌، قد تخلف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فحييته تحية الجاهلية، فقال من هذه‌؟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ابنة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شأنك‌؟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محمد بن عبد اللّه أخطب عليه سودة،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كريم، ما </w:t>
      </w:r>
      <w:r>
        <w:rPr>
          <w:rStyle w:val="FootnoteAnchor"/>
          <w:rtl w:val="true"/>
        </w:rPr>
        <w:footnoteReference w:id="1796"/>
      </w:r>
      <w:r>
        <w:rPr>
          <w:rFonts w:ascii="Amiri" w:hAnsi="Amiri" w:eastAsia="Amiri" w:cs="Amiri"/>
          <w:color w:val="111111"/>
          <w:sz w:val="28"/>
          <w:sz w:val="28"/>
          <w:szCs w:val="28"/>
          <w:rtl w:val="true"/>
          <w:lang w:bidi="ar-SA"/>
        </w:rPr>
        <w:t>تقول صاحبتك‌؟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ادعيها لي، فدعتها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إن هذه تزعم أن محمد بن عبد اللّه بن عبد المطلب قد أرسل يخطبك، قالت </w:t>
      </w:r>
      <w:r>
        <w:rPr>
          <w:rStyle w:val="FootnoteAnchor"/>
          <w:rtl w:val="true"/>
        </w:rPr>
        <w:footnoteReference w:id="1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كفي كريم أ تحبين أن أزوّجك </w:t>
      </w:r>
      <w:r>
        <w:rPr>
          <w:rStyle w:val="FootnoteAnchor"/>
          <w:rtl w:val="true"/>
        </w:rPr>
        <w:footnoteReference w:id="1798"/>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 لي فجاء رسول اللّه صلى اللّه عليه و سلّم إليه فزوّجها إياه، فجاء أخوها عبد بن زمعة من الحج، فجعل يحثي في رأسه التراب فقال بعد أن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إني لسفيه يوم أحثي في رأسي التراب أن تزوج رسول اللّه صلى اللّه عليه و سلّم سودة ابنة زمعة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فقدمنا المدينة فنزلنا في بني الحارث بن الخزرج في السّنح </w:t>
      </w:r>
      <w:r>
        <w:rPr>
          <w:rStyle w:val="FootnoteAnchor"/>
          <w:rtl w:val="true"/>
        </w:rPr>
        <w:footnoteReference w:id="1799"/>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صلى اللّه عليه و سلّم فدخل بيتنا، و اجتمع إليه رجال من الأنصار و نساء فجاءت إليّ‌ أمي و إني لفي أرجوحة بين عذقين يرجّح بي، فأنزلتني من الأرجوحة و لي </w:t>
      </w:r>
    </w:p>
    <w:p>
      <w:pPr>
        <w:pStyle w:val="BookText"/>
        <w:rPr/>
      </w:pPr>
      <w:r>
        <w:rPr>
          <w:rFonts w:ascii="Amiri" w:hAnsi="Amiri" w:eastAsia="Amiri" w:cs="Amiri"/>
          <w:color w:val="111111"/>
          <w:sz w:val="28"/>
          <w:sz w:val="28"/>
          <w:szCs w:val="28"/>
          <w:rtl w:val="true"/>
          <w:lang w:bidi="ar-SA"/>
        </w:rPr>
        <w:t xml:space="preserve">جميمة </w:t>
      </w:r>
      <w:r>
        <w:rPr>
          <w:rStyle w:val="FootnoteAnchor"/>
          <w:rtl w:val="true"/>
        </w:rPr>
        <w:footnoteReference w:id="1800"/>
      </w:r>
      <w:r>
        <w:rPr>
          <w:rFonts w:ascii="Amiri" w:hAnsi="Amiri" w:eastAsia="Amiri" w:cs="Amiri"/>
          <w:color w:val="111111"/>
          <w:sz w:val="28"/>
          <w:sz w:val="28"/>
          <w:szCs w:val="28"/>
          <w:rtl w:val="true"/>
          <w:lang w:bidi="ar-SA"/>
        </w:rPr>
        <w:t xml:space="preserve">فرفتها و مسحت وجهي بشيء من ماء، ثم و جعلت تقربني </w:t>
      </w:r>
      <w:r>
        <w:rPr>
          <w:rStyle w:val="FootnoteAnchor"/>
          <w:rtl w:val="true"/>
        </w:rPr>
        <w:footnoteReference w:id="1801"/>
      </w:r>
      <w:r>
        <w:rPr>
          <w:rFonts w:ascii="Amiri" w:hAnsi="Amiri" w:eastAsia="Amiri" w:cs="Amiri"/>
          <w:color w:val="111111"/>
          <w:sz w:val="28"/>
          <w:sz w:val="28"/>
          <w:szCs w:val="28"/>
          <w:rtl w:val="true"/>
          <w:lang w:bidi="ar-SA"/>
        </w:rPr>
        <w:t>حتى وقفت بي عند الباب، و إني لأنهج حتى سكن من نفسي ثم دخلت بي فإذا رسول اللّه صلى اللّه عليه و سلّم جالس على سرير في بيتنا و عنده رجال و نساء من الأنصار فأجلستني في حجره،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أهلك فبارك اللّه لك فيهم و بارك لهم فيك، فوثبت الرجال و النساء فخرجوا و بنى بي رسول اللّه صلى اللّه عليه و سلّم في بيتنا، ما نحرت عليّ‌ صدور و لا ذبحت عليّ‌ شاة حتى أرسل إلينا سعد بن عبادة بجفنة كان يرسلها لرسول اللّه صلى اللّه عليه و سلّم إذا دار إلى نسائه، و أنا يومئذ ابنة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أخرج بعض هذا الحديث عن عبيدة </w:t>
      </w:r>
      <w:r>
        <w:rPr>
          <w:rStyle w:val="FootnoteAnchor"/>
          <w:rtl w:val="true"/>
        </w:rPr>
        <w:footnoteReference w:id="1802"/>
      </w:r>
      <w:r>
        <w:rPr>
          <w:rFonts w:ascii="Amiri" w:hAnsi="Amiri" w:eastAsia="Amiri" w:cs="Amiri"/>
          <w:color w:val="111111"/>
          <w:sz w:val="28"/>
          <w:sz w:val="28"/>
          <w:szCs w:val="28"/>
          <w:rtl w:val="true"/>
          <w:lang w:bidi="ar-SA"/>
        </w:rPr>
        <w:t>بن معاذ، عن أبيه عن محمد بن عمرو، عن يحيى بن عبد الرّحمن وحده عن عائشة، و كذلك رواه سعد بن يحيى بن سعيد الأموي عن أبيه عن محمد بن عمرو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السّلمي، أنبأنا أبو بكر بن المقرئ، أنبأنا أبو يعلى حدثنا زهير عن جرير </w:t>
      </w:r>
      <w:r>
        <w:rPr>
          <w:rStyle w:val="FootnoteAnchor"/>
          <w:rtl w:val="true"/>
        </w:rPr>
        <w:footnoteReference w:id="1803"/>
      </w:r>
      <w:r>
        <w:rPr>
          <w:rFonts w:ascii="Amiri" w:hAnsi="Amiri" w:eastAsia="Amiri" w:cs="Amiri"/>
          <w:color w:val="111111"/>
          <w:sz w:val="28"/>
          <w:sz w:val="28"/>
          <w:szCs w:val="28"/>
          <w:rtl w:val="true"/>
          <w:lang w:bidi="ar-SA"/>
        </w:rPr>
        <w:t>،عن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صلى اللّه عليه و سلّم يقسم لعائشة يومين يومين يومها و يوم سودة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أنبأنا الحسين بن فهم، أنبأنا محمد بن سعد </w:t>
      </w:r>
      <w:r>
        <w:rPr>
          <w:rStyle w:val="FootnoteAnchor"/>
          <w:rtl w:val="true"/>
        </w:rPr>
        <w:footnoteReference w:id="1805"/>
      </w:r>
      <w:r>
        <w:rPr>
          <w:rFonts w:ascii="Amiri" w:hAnsi="Amiri" w:eastAsia="Amiri" w:cs="Amiri"/>
          <w:color w:val="111111"/>
          <w:sz w:val="28"/>
          <w:sz w:val="28"/>
          <w:szCs w:val="28"/>
          <w:rtl w:val="true"/>
          <w:lang w:bidi="ar-SA"/>
        </w:rPr>
        <w:t>،أنبأنا محمد بن عمر، حدثني مخرمة بن بكير،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السكران بن عمرو مكة من </w:t>
      </w:r>
    </w:p>
    <w:p>
      <w:pPr>
        <w:pStyle w:val="BookText"/>
        <w:rPr/>
      </w:pPr>
      <w:r>
        <w:rPr>
          <w:rFonts w:ascii="Amiri" w:hAnsi="Amiri" w:eastAsia="Amiri" w:cs="Amiri"/>
          <w:color w:val="111111"/>
          <w:sz w:val="28"/>
          <w:sz w:val="28"/>
          <w:szCs w:val="28"/>
          <w:rtl w:val="true"/>
          <w:lang w:bidi="ar-SA"/>
        </w:rPr>
        <w:t>أرض الحبشة، و معه امرأته سودة بنت زمعة فتوفي عنها بمكة فلما حلّت أرسل رسول اللّه صلى اللّه عليه و سلّم إليها فخطبها،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 إليك يا رسول اللّه،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 </w:t>
      </w:r>
      <w:r>
        <w:rPr>
          <w:rStyle w:val="FootnoteAnchor"/>
          <w:rtl w:val="true"/>
        </w:rPr>
        <w:footnoteReference w:id="1806"/>
      </w:r>
      <w:r>
        <w:rPr>
          <w:rFonts w:ascii="Amiri" w:hAnsi="Amiri" w:eastAsia="Amiri" w:cs="Amiri"/>
          <w:color w:val="111111"/>
          <w:sz w:val="28"/>
          <w:sz w:val="28"/>
          <w:szCs w:val="28"/>
          <w:rtl w:val="true"/>
          <w:lang w:bidi="ar-SA"/>
        </w:rPr>
        <w:t>رجلا من قومك يزوّجك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فأمرت حاطب بن عمرو بن عبد شمس بن عبد ود فزوّجها، و كانت </w:t>
      </w:r>
      <w:r>
        <w:rPr>
          <w:rStyle w:val="FootnoteAnchor"/>
          <w:rtl w:val="true"/>
        </w:rPr>
        <w:footnoteReference w:id="1807"/>
      </w:r>
      <w:r>
        <w:rPr>
          <w:rFonts w:ascii="Amiri" w:hAnsi="Amiri" w:eastAsia="Amiri" w:cs="Amiri"/>
          <w:color w:val="111111"/>
          <w:sz w:val="28"/>
          <w:sz w:val="28"/>
          <w:szCs w:val="28"/>
          <w:rtl w:val="true"/>
          <w:lang w:bidi="ar-SA"/>
        </w:rPr>
        <w:t>أول امرأة تزوّجها رسول اللّه صلى اللّه عليه و سلّم بعد 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 أنبأنا ابن عمر </w:t>
      </w:r>
      <w:r>
        <w:rPr>
          <w:rStyle w:val="FootnoteAnchor"/>
          <w:rtl w:val="true"/>
        </w:rPr>
        <w:footnoteReference w:id="1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Style w:val="FootnoteAnchor"/>
          <w:rtl w:val="true"/>
        </w:rPr>
        <w:footnoteReference w:id="1809"/>
      </w:r>
      <w:r>
        <w:rPr>
          <w:rFonts w:ascii="IRNazanin" w:hAnsi="IRNazanin" w:eastAsia="IRNazanin"/>
          <w:color w:val="111111"/>
          <w:sz w:val="28"/>
          <w:sz w:val="28"/>
          <w:szCs w:val="28"/>
          <w:rtl w:val="true"/>
          <w:lang w:bidi="fa-IR"/>
        </w:rPr>
        <w:t>محمد بن عبد اللّه بن مسلم،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رسول اللّه صلى اللّه عليه و سلّم سودة في رمضان سنة عشر من النبوة، بعد وفاة خديجة و قبل تزويج عائشة، و دخل بها مكة، و هاجر بها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أبيه </w:t>
      </w:r>
      <w:r>
        <w:rPr>
          <w:rStyle w:val="FootnoteAnchor"/>
          <w:rtl w:val="true"/>
        </w:rPr>
        <w:footnoteReference w:id="1810"/>
      </w:r>
      <w:r>
        <w:rPr>
          <w:rFonts w:ascii="Amiri" w:hAnsi="Amiri" w:eastAsia="Amiri" w:cs="Amiri"/>
          <w:color w:val="111111"/>
          <w:sz w:val="28"/>
          <w:sz w:val="28"/>
          <w:szCs w:val="28"/>
          <w:rtl w:val="true"/>
          <w:lang w:bidi="ar-SA"/>
        </w:rPr>
        <w:t>أن سودة توفيت في شوال سنة أربع و خمسين بالمدينة في خلافة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الثبت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بن أحمد الخطيب بمشكان، أنبأنا القاضي أبو منصور محمد بن الحسين النهاوندي، أنبأنا القاضي </w:t>
      </w:r>
      <w:r>
        <w:rPr>
          <w:rStyle w:val="FootnoteAnchor"/>
          <w:rtl w:val="true"/>
        </w:rPr>
        <w:footnoteReference w:id="1811"/>
      </w:r>
      <w:r>
        <w:rPr>
          <w:rFonts w:ascii="Amiri" w:hAnsi="Amiri" w:eastAsia="Amiri" w:cs="Amiri"/>
          <w:color w:val="111111"/>
          <w:sz w:val="28"/>
          <w:sz w:val="28"/>
          <w:szCs w:val="28"/>
          <w:rtl w:val="true"/>
          <w:lang w:bidi="ar-SA"/>
        </w:rPr>
        <w:t xml:space="preserve">أبو العباس أحمد بن الحسين بن زنبيل، أنبأنا القاضي أبو القاسم عبد اللّه بن محمد بن عبد الرّحمن بن الأشقر، أنبأنا أبو عبد اللّه محمد </w:t>
      </w:r>
      <w:r>
        <w:rPr>
          <w:rStyle w:val="FootnoteAnchor"/>
          <w:rtl w:val="true"/>
        </w:rPr>
        <w:footnoteReference w:id="1812"/>
      </w:r>
      <w:r>
        <w:rPr>
          <w:rFonts w:ascii="Amiri" w:hAnsi="Amiri" w:eastAsia="Amiri" w:cs="Amiri"/>
          <w:color w:val="111111"/>
          <w:sz w:val="28"/>
          <w:sz w:val="28"/>
          <w:szCs w:val="28"/>
          <w:rtl w:val="true"/>
          <w:lang w:bidi="ar-SA"/>
        </w:rPr>
        <w:t>بن إسماعيل البخاري، أنبأنا يحيى بن سليمان، أنبأنا ابن وهب عن عمرو، عن سعيد بن أبي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سودة زوج النبي صلى اللّه عليه و سلّم في زمن عمر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سهل الفقيه، أنبأنا أبو عثمان البحيري،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813"/>
      </w:r>
      <w:r>
        <w:rPr>
          <w:rFonts w:ascii="IRNazanin" w:hAnsi="IRNazanin" w:eastAsia="IRNazanin"/>
          <w:color w:val="111111"/>
          <w:sz w:val="28"/>
          <w:sz w:val="28"/>
          <w:szCs w:val="28"/>
          <w:rtl w:val="true"/>
          <w:lang w:bidi="fa-IR"/>
        </w:rPr>
        <w:t xml:space="preserve">عمرو بن حمدان، أنبأنا الحسن </w:t>
      </w:r>
      <w:r>
        <w:rPr>
          <w:rStyle w:val="FootnoteAnchor"/>
          <w:rtl w:val="true"/>
        </w:rPr>
        <w:footnoteReference w:id="1814"/>
      </w:r>
      <w:r>
        <w:rPr>
          <w:rFonts w:ascii="Amiri" w:hAnsi="Amiri" w:eastAsia="Amiri" w:cs="Amiri"/>
          <w:color w:val="111111"/>
          <w:sz w:val="28"/>
          <w:sz w:val="28"/>
          <w:szCs w:val="28"/>
          <w:rtl w:val="true"/>
          <w:lang w:bidi="ar-SA"/>
        </w:rPr>
        <w:t xml:space="preserve">بن سفيان،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بن عمّار، نا ابن </w:t>
      </w:r>
    </w:p>
    <w:p>
      <w:pPr>
        <w:pStyle w:val="BookText"/>
        <w:rPr/>
      </w:pPr>
      <w:r>
        <w:rPr>
          <w:rFonts w:ascii="Amiri" w:hAnsi="Amiri" w:eastAsia="Amiri" w:cs="Amiri"/>
          <w:color w:val="111111"/>
          <w:sz w:val="28"/>
          <w:sz w:val="28"/>
          <w:szCs w:val="28"/>
          <w:rtl w:val="true"/>
          <w:lang w:bidi="ar-SA"/>
        </w:rPr>
        <w:t>عياش عن</w:t>
      </w:r>
      <w:r>
        <w:rPr>
          <w:rFonts w:eastAsia="Amiri" w:cs="Amiri" w:ascii="Amiri" w:hAnsi="Amiri"/>
          <w:color w:val="111111"/>
          <w:sz w:val="28"/>
          <w:szCs w:val="28"/>
          <w:rtl w:val="true"/>
          <w:lang w:bidi="ar-SA"/>
        </w:rPr>
        <w:t xml:space="preserve">] </w:t>
      </w:r>
      <w:r>
        <w:rPr>
          <w:rStyle w:val="FootnoteAnchor"/>
          <w:rtl w:val="true"/>
        </w:rPr>
        <w:footnoteReference w:id="1815"/>
      </w:r>
      <w:r>
        <w:rPr>
          <w:rFonts w:ascii="Amiri" w:hAnsi="Amiri" w:eastAsia="Amiri" w:cs="Amiri"/>
          <w:color w:val="111111"/>
          <w:sz w:val="28"/>
          <w:sz w:val="28"/>
          <w:szCs w:val="28"/>
          <w:rtl w:val="true"/>
          <w:lang w:bidi="ar-SA"/>
        </w:rPr>
        <w:t>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رسول اللّه صلى اللّه عليه و سلّم بعد خديجة 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w:t>
      </w:r>
      <w:r>
        <w:rPr>
          <w:rStyle w:val="FootnoteAnchor"/>
          <w:rtl w:val="true"/>
        </w:rPr>
        <w:footnoteReference w:id="1816"/>
      </w:r>
      <w:r>
        <w:rPr>
          <w:rFonts w:ascii="Amiri" w:hAnsi="Amiri" w:eastAsia="Amiri" w:cs="Amiri"/>
          <w:color w:val="111111"/>
          <w:sz w:val="28"/>
          <w:sz w:val="28"/>
          <w:szCs w:val="28"/>
          <w:rtl w:val="true"/>
          <w:lang w:bidi="ar-SA"/>
        </w:rPr>
        <w:t>الأزجيّ‌، أنبأنا أبو محمد الحسن بن علي الجوهري، أنبأنا أبو الحسن علي بن محمد بن أحمد بن لؤلؤ، أنبأنا أبو عبد اللّه محمد بن إبراهيم بن أبان السراج، أنبأنا بشار بن موسى الخفّاف، أنبأنا خالد بن عبد اللّه، أنبأنا خالد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النهدي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العاص جالسا يحدث الناس عن جيش السلاسل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أي الناس أحب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الرجال‌؟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 لي رجالا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البخاري عن إسحاق بن شاهين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عن يحيى بن يحيى النيسابوري جميعا عن خالد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محمد بن علي السيرافي، أنبأنا القاضي أبو عبد اللّه أحمد بن إسحاق النهاوندي، أنبأنا أحمد بن عمران بن موسى، أنبأنا موسى بن زكريا، أنبأنا </w:t>
      </w:r>
      <w:r>
        <w:rPr>
          <w:rStyle w:val="FootnoteAnchor"/>
          <w:rtl w:val="true"/>
        </w:rPr>
        <w:footnoteReference w:id="1817"/>
      </w:r>
      <w:r>
        <w:rPr>
          <w:rFonts w:ascii="Amiri" w:hAnsi="Amiri" w:eastAsia="Amiri" w:cs="Amiri"/>
          <w:color w:val="111111"/>
          <w:sz w:val="28"/>
          <w:sz w:val="28"/>
          <w:szCs w:val="28"/>
          <w:rtl w:val="true"/>
          <w:lang w:bidi="ar-SA"/>
        </w:rPr>
        <w:t xml:space="preserve">أبو عمرو خليفة بن خياط‍‌، أنبأنا علي بن محمد </w:t>
      </w:r>
      <w:r>
        <w:rPr>
          <w:rStyle w:val="FootnoteAnchor"/>
          <w:rtl w:val="true"/>
        </w:rPr>
        <w:footnoteReference w:id="1818"/>
      </w:r>
      <w:r>
        <w:rPr>
          <w:rFonts w:ascii="Amiri" w:hAnsi="Amiri" w:eastAsia="Amiri" w:cs="Amiri"/>
          <w:color w:val="111111"/>
          <w:sz w:val="28"/>
          <w:sz w:val="28"/>
          <w:szCs w:val="28"/>
          <w:rtl w:val="true"/>
          <w:lang w:bidi="ar-SA"/>
        </w:rPr>
        <w:t>، عن أبي زكريا العجلاني،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ابتنى رسول اللّه صلى اللّه عليه و سلّم بعائشة بعد رجوعه من بدر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يعني سنة اثنتين </w:t>
      </w:r>
      <w:r>
        <w:rPr>
          <w:rStyle w:val="FootnoteAnchor"/>
          <w:rtl w:val="true"/>
        </w:rPr>
        <w:footnoteReference w:id="1819"/>
      </w:r>
      <w:r>
        <w:rPr>
          <w:rFonts w:ascii="Amiri" w:hAnsi="Amiri" w:eastAsia="Amiri" w:cs="Amiri"/>
          <w:color w:val="111111"/>
          <w:sz w:val="28"/>
          <w:sz w:val="28"/>
          <w:szCs w:val="28"/>
          <w:rtl w:val="true"/>
          <w:lang w:bidi="ar-SA"/>
        </w:rPr>
        <w:t>ابتنى رسول اللّه صلى اللّه عليه و سلّم بعائشة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أحمد بن الحسن بن خيرون، أنبأنا أبو القاسم بن بشران، أنبأنا أبو علي الصّوّاف، أنبأنا أبو جعفر محمد بن عثمان بن أبي شيبة، أنبأنا هاشم بن محمد، أنبأنا الهيثم بن عدي، أخبرنا أبو الحسين </w:t>
      </w:r>
      <w:r>
        <w:rPr>
          <w:rStyle w:val="FootnoteAnchor"/>
          <w:rtl w:val="true"/>
        </w:rPr>
        <w:footnoteReference w:id="1820"/>
      </w:r>
      <w:r>
        <w:rPr>
          <w:rFonts w:ascii="Amiri" w:hAnsi="Amiri" w:eastAsia="Amiri" w:cs="Amiri"/>
          <w:color w:val="111111"/>
          <w:sz w:val="28"/>
          <w:sz w:val="28"/>
          <w:szCs w:val="28"/>
          <w:rtl w:val="true"/>
          <w:lang w:bidi="ar-SA"/>
        </w:rPr>
        <w:t>محمد بن محمد الفرّاء، أنبأنا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السعود أحمد بن المجلي </w:t>
      </w:r>
      <w:r>
        <w:rPr>
          <w:rStyle w:val="FootnoteAnchor"/>
          <w:rtl w:val="true"/>
        </w:rPr>
        <w:footnoteReference w:id="1821"/>
      </w:r>
      <w:r>
        <w:rPr>
          <w:rFonts w:ascii="Amiri" w:hAnsi="Amiri" w:eastAsia="Amiri" w:cs="Amiri"/>
          <w:color w:val="111111"/>
          <w:sz w:val="28"/>
          <w:sz w:val="28"/>
          <w:szCs w:val="28"/>
          <w:rtl w:val="true"/>
          <w:lang w:bidi="ar-SA"/>
        </w:rPr>
        <w:t>،أنبأنا أبو الحسين بن المهتدي،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عبيد اللّه بن أحمد بن علي الصّيدلاني المقرئ، أنبأنا أبو عبد اللّه محمد بن </w:t>
      </w:r>
      <w:r>
        <w:rPr>
          <w:rStyle w:val="FootnoteAnchor"/>
          <w:rtl w:val="true"/>
        </w:rPr>
        <w:footnoteReference w:id="1822"/>
      </w:r>
      <w:r>
        <w:rPr>
          <w:rFonts w:ascii="Amiri" w:hAnsi="Amiri" w:eastAsia="Amiri" w:cs="Amiri"/>
          <w:color w:val="111111"/>
          <w:sz w:val="28"/>
          <w:sz w:val="28"/>
          <w:szCs w:val="28"/>
          <w:rtl w:val="true"/>
          <w:lang w:bidi="ar-SA"/>
        </w:rPr>
        <w:t>مخلد بن حفص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عائشة سنة ست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عمر بن عبيد اللّه بن عمر، أنبأنا أبو الحسين بن بشران، أنبأنا عثمان بن أحمد بن عبد اللّه، أنبأنا حنبل بن إسحاق، حدثني أبو عبد اللّه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عائشة سنة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العزيز الكتاني حدثنا أبو محمد بن أبي نصر، أنبأنا أبو الميمون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زرعة، أخبرني محمد بن أبي عمر، عن ابن عيينة </w:t>
      </w:r>
      <w:r>
        <w:rPr>
          <w:rStyle w:val="FootnoteAnchor"/>
          <w:rtl w:val="true"/>
        </w:rPr>
        <w:footnoteReference w:id="1823"/>
      </w:r>
      <w:r>
        <w:rPr>
          <w:rFonts w:ascii="Amiri" w:hAnsi="Amiri" w:eastAsia="Amiri" w:cs="Amiri"/>
          <w:color w:val="111111"/>
          <w:sz w:val="28"/>
          <w:sz w:val="28"/>
          <w:szCs w:val="28"/>
          <w:rtl w:val="true"/>
          <w:lang w:bidi="ar-SA"/>
        </w:rPr>
        <w:t>،عن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عائشة سنة سبع و خمسين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w:t>
      </w:r>
      <w:r>
        <w:rPr>
          <w:rStyle w:val="FootnoteAnchor"/>
          <w:rtl w:val="true"/>
        </w:rPr>
        <w:footnoteReference w:id="1824"/>
      </w:r>
      <w:r>
        <w:rPr>
          <w:rFonts w:ascii="Amiri" w:hAnsi="Amiri" w:eastAsia="Amiri" w:cs="Amiri"/>
          <w:color w:val="111111"/>
          <w:sz w:val="28"/>
          <w:sz w:val="28"/>
          <w:szCs w:val="28"/>
          <w:rtl w:val="true"/>
          <w:lang w:bidi="ar-SA"/>
        </w:rPr>
        <w:t xml:space="preserve">السيرافي، أنبأنا أحمد بن إسحاق النهاوندي، أنبأنا أحمد بن عمر الأشناني، أنبأنا موسى بن زكريا التستري، أنبأنا خليفة بن خياط‍‌ </w:t>
      </w:r>
      <w:r>
        <w:rPr>
          <w:rStyle w:val="FootnoteAnchor"/>
          <w:rtl w:val="true"/>
        </w:rPr>
        <w:footnoteReference w:id="1825"/>
      </w:r>
      <w:r>
        <w:rPr>
          <w:rFonts w:ascii="Amiri" w:hAnsi="Amiri" w:eastAsia="Amiri" w:cs="Amiri"/>
          <w:color w:val="111111"/>
          <w:sz w:val="28"/>
          <w:sz w:val="28"/>
          <w:szCs w:val="28"/>
          <w:rtl w:val="true"/>
          <w:lang w:bidi="ar-SA"/>
        </w:rPr>
        <w:t>العصفري شباب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عائشة </w:t>
      </w:r>
      <w:r>
        <w:rPr>
          <w:rStyle w:val="FootnoteAnchor"/>
          <w:rtl w:val="true"/>
        </w:rPr>
        <w:footnoteReference w:id="1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 و أبو هريرة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ابن عيينة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 عائشة سنة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الفضل بن ناصر البغدادي، أنبأنا أبو الفضل بن خيرون، أنبأنا القاضي أبو العلاء محمّد بن علي بن يعقوب الواسطي أخبرنا القاضي أبو الحسن علي بن الحسن الجرّاحي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قال و أخبرنا ابن خيرون، أخبرنا أبو علي الحسن بن الحسين بن العباس بن دوما النّعالي </w:t>
      </w:r>
      <w:r>
        <w:rPr>
          <w:rStyle w:val="FootnoteAnchor"/>
          <w:rtl w:val="true"/>
        </w:rPr>
        <w:footnoteReference w:id="1827"/>
      </w:r>
      <w:r>
        <w:rPr>
          <w:rFonts w:ascii="Amiri" w:hAnsi="Amiri" w:eastAsia="Amiri" w:cs="Amiri"/>
          <w:color w:val="111111"/>
          <w:sz w:val="28"/>
          <w:sz w:val="28"/>
          <w:szCs w:val="28"/>
          <w:rtl w:val="true"/>
          <w:lang w:bidi="ar-SA"/>
        </w:rPr>
        <w:t>،أخبرنا جدي لأمي إسحاق بن محمد النعالي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إسحاق المدائني، حدثنا أبو عمرو قعنب بن المحرّر </w:t>
      </w:r>
      <w:r>
        <w:rPr>
          <w:rStyle w:val="FootnoteAnchor"/>
          <w:rtl w:val="true"/>
        </w:rPr>
        <w:footnoteReference w:id="1828"/>
      </w:r>
      <w:r>
        <w:rPr>
          <w:rFonts w:ascii="Amiri" w:hAnsi="Amiri" w:eastAsia="Amiri" w:cs="Amiri"/>
          <w:color w:val="111111"/>
          <w:sz w:val="28"/>
          <w:sz w:val="28"/>
          <w:szCs w:val="28"/>
          <w:rtl w:val="true"/>
          <w:lang w:bidi="ar-SA"/>
        </w:rPr>
        <w:t>بن قعنب الباهلي، حدثنا أبو عاصم أو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عائشة سنة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ح أبو البركات الأنماطي، أخبرنا أبو الفضل بن خيرون أخبرنا عبد الملك بن بشران، أنا أبو علي بن الصّوّاف، أنا محمّد بن عثمان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و عمي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ماتت عائشة سنة ثمان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ح أبو البركات الأنماطي، أخبرنا ثابت بن بندار، أخبرنا أبو العلاء، أخبرنا أبو بكر، أخبرنا الأحوص بن المفضل، 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ماتت عائشة سنة ثمان و خمسين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القاسم علي بن أحمد بن البسري </w:t>
      </w:r>
      <w:r>
        <w:rPr>
          <w:rStyle w:val="FootnoteAnchor"/>
          <w:rtl w:val="true"/>
        </w:rPr>
        <w:footnoteReference w:id="1829"/>
      </w:r>
      <w:r>
        <w:rPr>
          <w:rFonts w:ascii="Amiri" w:hAnsi="Amiri" w:eastAsia="Amiri" w:cs="Amiri"/>
          <w:color w:val="111111"/>
          <w:sz w:val="28"/>
          <w:sz w:val="28"/>
          <w:szCs w:val="28"/>
          <w:rtl w:val="true"/>
          <w:lang w:bidi="ar-SA"/>
        </w:rPr>
        <w:t xml:space="preserve">،أنبأنا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محمّد عبيد اللّه بن </w:t>
      </w:r>
    </w:p>
    <w:p>
      <w:pPr>
        <w:pStyle w:val="BookText"/>
        <w:rPr/>
      </w:pPr>
      <w:r>
        <w:rPr>
          <w:rFonts w:ascii="Amiri" w:hAnsi="Amiri" w:eastAsia="Amiri" w:cs="Amiri"/>
          <w:color w:val="111111"/>
          <w:sz w:val="28"/>
          <w:sz w:val="28"/>
          <w:szCs w:val="28"/>
          <w:rtl w:val="true"/>
          <w:lang w:bidi="ar-SA"/>
        </w:rPr>
        <w:t>عبد الرحمن بن محمّد بن عيسى بن خلف السّكري،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 أبو الحسن عبد الرحمن بن محمّد بن المغيرة الصيرفي كتابة، و أخبرني عن أبيه أنه قرأ بخط‍‌ أبي عبيد القاسم بن سلاّم الثقة، و أنه سمعه من أبيه محمد بن المغيرة، و أن أباه قرأه على أبي عبيد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فنسخته و قرأته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ثمان و خمسين فيها توفيت عائشة أمّ‌ المؤمنين في شهر رمضان، و صلى عليها أبو هريرة بالمدينة، و كان استخلفه الوليد بن عتبة، و مروان بن الحكم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 أبو محمّد عبد الكريم بن حمزة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علي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أخبرنا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الفضل القطان، أنا عبد اللّه بن جعفر، حدثنا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عائشة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 في سنة ثمان و خمسين هي و الحسن بن علي و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البناء عن أبي محمّد الجوهري، أخبرنا أبو عمر بن حيوية، أنا أبو الحسن أحمد بن معروف، حدثنا الحسين بن الفهم، أخبرنا محمّد بن سعد </w:t>
      </w:r>
      <w:r>
        <w:rPr>
          <w:rStyle w:val="FootnoteAnchor"/>
          <w:rtl w:val="true"/>
        </w:rPr>
        <w:footnoteReference w:id="1830"/>
      </w:r>
      <w:r>
        <w:rPr>
          <w:rFonts w:ascii="Amiri" w:hAnsi="Amiri" w:eastAsia="Amiri" w:cs="Amiri"/>
          <w:color w:val="111111"/>
          <w:sz w:val="28"/>
          <w:sz w:val="28"/>
          <w:szCs w:val="28"/>
          <w:rtl w:val="true"/>
          <w:lang w:bidi="ar-SA"/>
        </w:rPr>
        <w:t xml:space="preserve">،أنا محمّد بن عمر، حدثنا ابن أبي سبرة عن موسى بن ميسرة عن سالم </w:t>
      </w:r>
      <w:r>
        <w:rPr>
          <w:rStyle w:val="FootnoteAnchor"/>
          <w:rtl w:val="true"/>
        </w:rPr>
        <w:footnoteReference w:id="1831"/>
      </w:r>
      <w:r>
        <w:rPr>
          <w:rFonts w:ascii="IRNazanin" w:hAnsi="IRNazanin" w:eastAsia="IRNazanin"/>
          <w:color w:val="111111"/>
          <w:sz w:val="28"/>
          <w:sz w:val="28"/>
          <w:szCs w:val="28"/>
          <w:rtl w:val="true"/>
          <w:lang w:bidi="fa-IR"/>
        </w:rPr>
        <w:t>سبلان قال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ماتت عائشة ليلة سبع عشرة من شهر رمضان بعد الوتر، و أمرت </w:t>
      </w:r>
      <w:r>
        <w:rPr>
          <w:rStyle w:val="FootnoteAnchor"/>
          <w:rtl w:val="true"/>
        </w:rPr>
        <w:footnoteReference w:id="1832"/>
      </w:r>
      <w:r>
        <w:rPr>
          <w:rFonts w:ascii="Amiri" w:hAnsi="Amiri" w:eastAsia="Amiri" w:cs="Amiri"/>
          <w:color w:val="111111"/>
          <w:sz w:val="28"/>
          <w:sz w:val="28"/>
          <w:szCs w:val="28"/>
          <w:rtl w:val="true"/>
          <w:lang w:bidi="ar-SA"/>
        </w:rPr>
        <w:t xml:space="preserve">أن تدفن في </w:t>
      </w:r>
    </w:p>
    <w:p>
      <w:pPr>
        <w:pStyle w:val="BookText"/>
        <w:rPr/>
      </w:pPr>
      <w:r>
        <w:rPr>
          <w:rFonts w:ascii="Amiri" w:hAnsi="Amiri" w:eastAsia="Amiri" w:cs="Amiri"/>
          <w:color w:val="111111"/>
          <w:sz w:val="28"/>
          <w:sz w:val="28"/>
          <w:szCs w:val="28"/>
          <w:rtl w:val="true"/>
          <w:lang w:bidi="ar-SA"/>
        </w:rPr>
        <w:t xml:space="preserve">ليلتها، فاجتمع الناس و حضروا فلم نر ليلة أكثر ناسا منها، نزل أهل العوالي </w:t>
      </w:r>
      <w:r>
        <w:rPr>
          <w:rStyle w:val="FootnoteAnchor"/>
          <w:rtl w:val="true"/>
        </w:rPr>
        <w:footnoteReference w:id="1833"/>
      </w:r>
      <w:r>
        <w:rPr>
          <w:rFonts w:ascii="IRNazanin" w:hAnsi="IRNazanin" w:eastAsia="IRNazanin"/>
          <w:color w:val="111111"/>
          <w:sz w:val="28"/>
          <w:sz w:val="28"/>
          <w:szCs w:val="28"/>
          <w:rtl w:val="true"/>
          <w:lang w:bidi="fa-IR"/>
        </w:rPr>
        <w:t xml:space="preserve">و دفنت </w:t>
      </w:r>
      <w:r>
        <w:rPr>
          <w:rStyle w:val="FootnoteAnchor"/>
          <w:rtl w:val="true"/>
        </w:rPr>
        <w:footnoteReference w:id="1834"/>
      </w:r>
      <w:r>
        <w:rPr>
          <w:rFonts w:ascii="Amiri" w:hAnsi="Amiri" w:eastAsia="Amiri" w:cs="Amiri"/>
          <w:color w:val="111111"/>
          <w:sz w:val="28"/>
          <w:sz w:val="28"/>
          <w:szCs w:val="28"/>
          <w:rtl w:val="true"/>
          <w:lang w:bidi="ar-SA"/>
        </w:rPr>
        <w:t xml:space="preserve">بالبقيع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و حدثنا محمّد بن سعد </w:t>
      </w:r>
      <w:r>
        <w:rPr>
          <w:rStyle w:val="FootnoteAnchor"/>
          <w:rtl w:val="true"/>
        </w:rPr>
        <w:footnoteReference w:id="1836"/>
      </w:r>
      <w:r>
        <w:rPr>
          <w:rFonts w:ascii="Amiri" w:hAnsi="Amiri" w:eastAsia="Amiri" w:cs="Amiri"/>
          <w:color w:val="111111"/>
          <w:sz w:val="28"/>
          <w:sz w:val="28"/>
          <w:szCs w:val="28"/>
          <w:rtl w:val="true"/>
          <w:lang w:bidi="ar-SA"/>
        </w:rPr>
        <w:t xml:space="preserve">حدثنا محمّد بن عمر عن عبد اللّه بن عروة </w:t>
      </w:r>
      <w:r>
        <w:rPr>
          <w:rStyle w:val="FootnoteAnchor"/>
          <w:rtl w:val="true"/>
        </w:rPr>
        <w:footnoteReference w:id="1837"/>
      </w:r>
      <w:r>
        <w:rPr>
          <w:rFonts w:ascii="Amiri" w:hAnsi="Amiri" w:eastAsia="Amiri" w:cs="Amiri"/>
          <w:color w:val="111111"/>
          <w:sz w:val="28"/>
          <w:sz w:val="28"/>
          <w:szCs w:val="28"/>
          <w:rtl w:val="true"/>
          <w:lang w:bidi="ar-SA"/>
        </w:rPr>
        <w:t>عن عثمان بن عروة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 عائشة ليلة الثلاثاء لتسع عشرة خلت من شهر رمضان، سنة ثمان و خمسين، و صلى عليها أبو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توفيت عائشة ليلة الثلاثاء لسبع عشرة مضت من شهر رمضان سنة ثمان و خمسين و دفنت من ليلتها بعد الوتر و هي يومئذ ابنة ست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 أبو غالب الماوردي، أنا أبو الحسن السيرافي، أخبرنا أبو عبد اللّه النهاوندي، حدثنا أحمد بن عمران، حدثنا موسى بن زكريا، حدثنا خليفة بن 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النبيّ‌ صلى اللّه عليه و سلّم حفصة بنت عمر في شعبان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البناء عن أبي محمّد الجوهري، أنا أبو عمر بن حيوية، أخبرنا أبو الحسن أحمد بن معروف، أنبأنا الحسين بن الفهم، أخبرنا محمّد بن سعد </w:t>
      </w:r>
      <w:r>
        <w:rPr>
          <w:rStyle w:val="FootnoteAnchor"/>
          <w:rtl w:val="true"/>
        </w:rPr>
        <w:footnoteReference w:id="1839"/>
      </w:r>
      <w:r>
        <w:rPr>
          <w:rFonts w:ascii="Amiri" w:hAnsi="Amiri" w:eastAsia="Amiri" w:cs="Amiri"/>
          <w:color w:val="111111"/>
          <w:sz w:val="28"/>
          <w:sz w:val="28"/>
          <w:szCs w:val="28"/>
          <w:rtl w:val="true"/>
          <w:lang w:bidi="ar-SA"/>
        </w:rPr>
        <w:t>،أخبرنا محمّد بن عمر، حدثني أسامة بن زيد بن أسلم عن أبيه عن جده عن عمر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ولدت حفصة و قريش تبني البيت قبل مبعث النبي صلى اللّه عليه و سلّم بخمس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بكر بن عبد اللّه بن أبي سرة عن حسين بن أبي حسين قال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تزوج رسول اللّه صلى اللّه عليه و سلّم حفصة في شعبان على رأس ثلاثين شهرا قبل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 أبو غالب أحمد و أبو عبد اللّه يحيى، ابنا الحسن بن البناء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الآبنوسي، أنبأنا أحمد 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الزعفراني، حدّثنا أبو بكر بن أبي خيثمة، أنبأنا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من الهجرة و أما الأثرم فزعم 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تزوجها سنة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القاسم إسماعيل بن مسعدة الجرجاني الحافظ‍‌، حدثنا محمّد بن موسى الحلواني، حدثنا المنذر بن الوليد الجارودي، حدثنا أبي، حدثنا الحسين بن أبي جعفر عن عاصم عن زر عن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أراد أن يطلّق حفصة فجاءه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تطلقها فإنّها صوّامة قوّامة و هي زوجتك في الجنة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أخبرنا ثابت بن بندار، و أخبرنا أبو العلاء أخبرنا أبو بكر أخبرنا الأحوص بن المفضل، 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حفصة سنة ثمان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هذا محفوظ‍‌ أم لا؟ أخبرنا أبو محمّد عبد اللّه بن علي بن عبد اللّه بن الآبنوسي في كتابه، و أخبرني أبو الفضل بن ناصر عنه، أنا أبو محمّد الجوهري، أخبرنا أبو الحسين محمّد بن المظفر، أخبرنا أبو علي أحمد بن علي بن الحسن بن شعيب بن زياد المدائني، أنبأنا أبو بكر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توفيت حفصة عام فتحت إفريقية فيما ذكر ابن وهب عن مالك، و زعم يزيد بن أبي حبيب أنّ‌ فتح إفريقية سنة سبع و عشرين، و فتحت إفريقية أيضا سنة خمس و ثلاثين، </w:t>
      </w:r>
    </w:p>
    <w:p>
      <w:pPr>
        <w:pStyle w:val="BookText"/>
        <w:rPr/>
      </w:pPr>
      <w:r>
        <w:rPr>
          <w:rFonts w:ascii="Amiri" w:hAnsi="Amiri" w:eastAsia="Amiri" w:cs="Amiri"/>
          <w:color w:val="111111"/>
          <w:sz w:val="28"/>
          <w:sz w:val="28"/>
          <w:szCs w:val="28"/>
          <w:rtl w:val="true"/>
          <w:lang w:bidi="ar-SA"/>
        </w:rPr>
        <w:t>و فتحت إفريقية أيضا سنة ثلاث و خمسين،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توفيت سنة خمس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البناء عن أبي محمد الجوهري، أخبرنا أبو عمر بن حيّوية، أخبرنا أحمد بن معروف، حدثنا الحسين بن فهم، حدثنا ابن سعد </w:t>
      </w:r>
      <w:r>
        <w:rPr>
          <w:rStyle w:val="FootnoteAnchor"/>
          <w:rtl w:val="true"/>
        </w:rPr>
        <w:footnoteReference w:id="18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توفيت حفصة في شعبان سنة خمس و أربعين في خلافة معاوية بن أبي سفيان، و هي يومئذ ابنة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القاسم بن البسري </w:t>
      </w:r>
      <w:r>
        <w:rPr>
          <w:rStyle w:val="FootnoteAnchor"/>
          <w:rtl w:val="true"/>
        </w:rPr>
        <w:footnoteReference w:id="1843"/>
      </w:r>
      <w:r>
        <w:rPr>
          <w:rFonts w:ascii="Amiri" w:hAnsi="Amiri" w:eastAsia="Amiri" w:cs="Amiri"/>
          <w:color w:val="111111"/>
          <w:sz w:val="28"/>
          <w:sz w:val="28"/>
          <w:szCs w:val="28"/>
          <w:rtl w:val="true"/>
          <w:lang w:bidi="ar-SA"/>
        </w:rPr>
        <w:t xml:space="preserve">،أخبرنا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عبد الرحمن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 أبو الحسن عبد الرحمن بن محمّد الصيرفي كتابه، و أخبرني عن أبيه أنه قرأ بخط‍‌ أبي عبيد القاسم بن سلام، و أنه سمعه من أبيه، و أن أباه قرأه بخط‍‌ أبي عبيد و قرأته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حدثني أبو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خمس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توفيت حفصة بنت عمر زوج النبيّ‌ صلى اللّه عليه و 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أخبرنا أبو محمّد بن أبي نصر، أخبرنا أبو الميمون بن راشد،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بن مسكين عن ابن وهب، عن مالك بن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 حفصة عام فتحت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قول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حفصة عام فتحت إفريقية، أنّه سنة خمسين في إمارة مروان على المدينة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غالب الماوردي، أخبرنا أبو الحسن السيرافي، أنا أحمد بن إسحاق، حدثنا أحمد بن عمران، حدثنا موسى بن زكريا، حدثنا أبو عمرو خليفة بن خياط‍‌ </w:t>
      </w:r>
      <w:r>
        <w:rPr>
          <w:rStyle w:val="FootnoteAnchor"/>
          <w:rtl w:val="true"/>
        </w:rPr>
        <w:footnoteReference w:id="18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رسول اللّه صلى اللّه عليه و سلّم زينب بنت خزيمة من بني عامر بن صعصعة، و هي أم المساكين في رمضان فعاشت عنده شهرين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البناء عن أبي محمّد الجوهري، أخبرنا أبو عمر بن حيوية، أخبرنا أحمد بن معروف، حدثنا الحسين بن الفهم، أخبرنا محمّد بن سعد </w:t>
      </w:r>
      <w:r>
        <w:rPr>
          <w:rStyle w:val="FootnoteAnchor"/>
          <w:rtl w:val="true"/>
        </w:rPr>
        <w:footnoteReference w:id="1846"/>
      </w:r>
      <w:r>
        <w:rPr>
          <w:rFonts w:ascii="Amiri" w:hAnsi="Amiri" w:eastAsia="Amiri" w:cs="Amiri"/>
          <w:color w:val="111111"/>
          <w:sz w:val="28"/>
          <w:sz w:val="28"/>
          <w:szCs w:val="28"/>
          <w:rtl w:val="true"/>
          <w:lang w:bidi="ar-SA"/>
        </w:rPr>
        <w:t>، أخبرنا محمّد بن عمر و حدثنا كثير بن زيد عن المطلب بن عبد اللّه بن حنطب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محمّد بن قدامة عن أبيه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رسول اللّه صلى اللّه عليه و سلّم زينب بنت خزيمة الهلالية أمّ‌ المساكين </w:t>
      </w:r>
      <w:r>
        <w:rPr>
          <w:rStyle w:val="FootnoteAnchor"/>
          <w:rtl w:val="true"/>
        </w:rPr>
        <w:footnoteReference w:id="1847"/>
      </w:r>
      <w:r>
        <w:rPr>
          <w:rFonts w:ascii="Amiri" w:hAnsi="Amiri" w:eastAsia="Amiri" w:cs="Amiri"/>
          <w:color w:val="111111"/>
          <w:sz w:val="28"/>
          <w:sz w:val="28"/>
          <w:szCs w:val="28"/>
          <w:rtl w:val="true"/>
          <w:lang w:bidi="ar-SA"/>
        </w:rPr>
        <w:t xml:space="preserve">،فجعلت أمرها إليه، فتزوجها رسول اللّه صلى اللّه عليه و سلّم و أشهد، و أصدقها اثنتي عشرة أوقية و نشّا </w:t>
      </w:r>
      <w:r>
        <w:rPr>
          <w:rStyle w:val="FootnoteAnchor"/>
          <w:rtl w:val="true"/>
        </w:rPr>
        <w:footnoteReference w:id="1848"/>
      </w:r>
      <w:r>
        <w:rPr>
          <w:rFonts w:ascii="Amiri" w:hAnsi="Amiri" w:eastAsia="Amiri" w:cs="Amiri"/>
          <w:color w:val="111111"/>
          <w:sz w:val="28"/>
          <w:sz w:val="28"/>
          <w:szCs w:val="28"/>
          <w:rtl w:val="true"/>
          <w:lang w:bidi="ar-SA"/>
        </w:rPr>
        <w:t>،و كان تزويجه إياها في شهر رمضان على رأس أحد و ثلاثين شهرا من الهجرة، فمكثت عنده ثمانية أشهر و توفيت في آخر شهر ربيع الآخر على رأس تسعة و ثلاثين شهرا، و صلى عليها رسول اللّه صلى اللّه عليه و سلّم و دفنها بالبقيع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 أخبرنا محمّد بن عمر قال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في حفرتها؟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 لها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سنّها يوم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سنة أو نحوها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50"/>
      </w:r>
      <w:r>
        <w:rPr>
          <w:rFonts w:ascii="Amiri" w:hAnsi="Amiri" w:eastAsia="Amiri" w:cs="Amiri"/>
          <w:color w:val="111111"/>
          <w:sz w:val="28"/>
          <w:sz w:val="28"/>
          <w:szCs w:val="28"/>
          <w:rtl w:val="true"/>
          <w:lang w:bidi="ar-SA"/>
        </w:rPr>
        <w:t xml:space="preserve">أبو الحسن علي بن المسلم الفقيه، أنبأنا أبو الحسن أحمد بن عبد الواحد بن محمّد بن أبي الحديد </w:t>
      </w:r>
      <w:r>
        <w:rPr>
          <w:rStyle w:val="FootnoteAnchor"/>
          <w:rtl w:val="true"/>
        </w:rPr>
        <w:footnoteReference w:id="1851"/>
      </w:r>
      <w:r>
        <w:rPr>
          <w:rFonts w:ascii="Amiri" w:hAnsi="Amiri" w:eastAsia="Amiri" w:cs="Amiri"/>
          <w:color w:val="111111"/>
          <w:sz w:val="28"/>
          <w:sz w:val="28"/>
          <w:szCs w:val="28"/>
          <w:rtl w:val="true"/>
          <w:lang w:bidi="ar-SA"/>
        </w:rPr>
        <w:t>و أبو نصر الحسين بن محمّد بن طلاّب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أحمد بن أبي الحديد، أنبأنا أبو الحسين محمّد بن علي بن أبي الحديد المصري، حدثنا إبراهيم بن مرزوق حدثنا عبد اللّه بن سنان الخراساني </w:t>
      </w:r>
      <w:r>
        <w:rPr>
          <w:rStyle w:val="FootnoteAnchor"/>
          <w:rtl w:val="true"/>
        </w:rPr>
        <w:footnoteReference w:id="1852"/>
      </w:r>
      <w:r>
        <w:rPr>
          <w:rFonts w:ascii="Amiri" w:hAnsi="Amiri" w:eastAsia="Amiri" w:cs="Amiri"/>
          <w:color w:val="111111"/>
          <w:sz w:val="28"/>
          <w:sz w:val="28"/>
          <w:szCs w:val="28"/>
          <w:rtl w:val="true"/>
          <w:lang w:bidi="ar-SA"/>
        </w:rPr>
        <w:t>حدثنا عبد اللّه بن المبارك عن معمر الزهري عن عروة عن أم حبيبة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كانت تحت عبد </w:t>
      </w:r>
      <w:r>
        <w:rPr>
          <w:rStyle w:val="FootnoteAnchor"/>
          <w:rtl w:val="true"/>
        </w:rPr>
        <w:footnoteReference w:id="1853"/>
      </w:r>
      <w:r>
        <w:rPr>
          <w:rFonts w:ascii="Amiri" w:hAnsi="Amiri" w:eastAsia="Amiri" w:cs="Amiri"/>
          <w:color w:val="111111"/>
          <w:sz w:val="28"/>
          <w:sz w:val="28"/>
          <w:szCs w:val="28"/>
          <w:rtl w:val="true"/>
          <w:lang w:bidi="ar-SA"/>
        </w:rPr>
        <w:t xml:space="preserve">اللّه بن جحش، و كان دخل </w:t>
      </w:r>
      <w:r>
        <w:rPr>
          <w:rStyle w:val="FootnoteAnchor"/>
          <w:rtl w:val="true"/>
        </w:rPr>
        <w:footnoteReference w:id="1854"/>
      </w:r>
      <w:r>
        <w:rPr>
          <w:rFonts w:ascii="Amiri" w:hAnsi="Amiri" w:eastAsia="Amiri" w:cs="Amiri"/>
          <w:color w:val="111111"/>
          <w:sz w:val="28"/>
          <w:sz w:val="28"/>
          <w:szCs w:val="28"/>
          <w:rtl w:val="true"/>
          <w:lang w:bidi="ar-SA"/>
        </w:rPr>
        <w:t>إلى النجاشي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رسول اللّه صلى اللّه عليه و سلّم تزوج أمّ‌ حبيبة، و إنها لبأرض </w:t>
      </w:r>
      <w:r>
        <w:rPr>
          <w:rStyle w:val="FootnoteAnchor"/>
          <w:rtl w:val="true"/>
        </w:rPr>
        <w:footnoteReference w:id="1855"/>
      </w:r>
      <w:r>
        <w:rPr>
          <w:rFonts w:ascii="Amiri" w:hAnsi="Amiri" w:eastAsia="Amiri" w:cs="Amiri"/>
          <w:color w:val="111111"/>
          <w:sz w:val="28"/>
          <w:sz w:val="28"/>
          <w:szCs w:val="28"/>
          <w:rtl w:val="true"/>
          <w:lang w:bidi="ar-SA"/>
        </w:rPr>
        <w:t xml:space="preserve">الحبشة، زوجها إياه النجاشي، و مهرها أربعة آلاف، ثم جهّزها من عنده، و بعث بها مع شرحبيل بن حسنة إلى رسول اللّه صلى اللّه عليه و سلّم، و جهازها كلّه من عند النجاشي، و لم يرسل إليها رسول اللّه صلى اللّه عليه و سلّم شيئا </w:t>
      </w:r>
      <w:r>
        <w:rPr>
          <w:rStyle w:val="FootnoteAnchor"/>
          <w:rtl w:val="true"/>
        </w:rPr>
        <w:footnoteReference w:id="1856"/>
      </w:r>
      <w:r>
        <w:rPr>
          <w:rFonts w:ascii="Amiri" w:hAnsi="Amiri" w:eastAsia="Amiri" w:cs="Amiri"/>
          <w:color w:val="111111"/>
          <w:sz w:val="28"/>
          <w:sz w:val="28"/>
          <w:szCs w:val="28"/>
          <w:rtl w:val="true"/>
          <w:lang w:bidi="ar-SA"/>
        </w:rPr>
        <w:t>،و كان مهر أزواج النبي صلى اللّه عليه و سلّم أربعمائة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الجرجاني، أخبرنا حمزة بن يوسف السهمي، أخبرنا عبد اللّه بن عدي </w:t>
      </w:r>
      <w:r>
        <w:rPr>
          <w:rStyle w:val="FootnoteAnchor"/>
          <w:rtl w:val="true"/>
        </w:rPr>
        <w:footnoteReference w:id="1857"/>
      </w:r>
      <w:r>
        <w:rPr>
          <w:rFonts w:ascii="Amiri" w:hAnsi="Amiri" w:eastAsia="Amiri" w:cs="Amiri"/>
          <w:color w:val="111111"/>
          <w:sz w:val="28"/>
          <w:sz w:val="28"/>
          <w:szCs w:val="28"/>
          <w:rtl w:val="true"/>
          <w:lang w:bidi="ar-SA"/>
        </w:rPr>
        <w:t>الجرجاني، حدثنا محمد بن خلف بن المرزبان، حدثنا أحمد بن منصور الرمادي، حدثنا شبابة، حدثنا خارجة بن مصعب عن ابن السائب و هو الكلبي عن أبي صالح عن ابن عباس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عَسَى اللّٰهُ‌ أَنْ‌ يَجْعَلَ‌ بَيْنَكُمْ‌ وَ بَيْنَ‌ الَّذِينَ‌ عٰادَيْتُمْ‌ مِنْهُمْ‌ مَوَدَّةً‌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المودة التي جعل اللّه بينهم تزويج النبي صلى اللّه عليه و سلّم بأم حبيبة بنت أبي </w:t>
      </w:r>
    </w:p>
    <w:p>
      <w:pPr>
        <w:pStyle w:val="BookText"/>
        <w:rPr/>
      </w:pPr>
      <w:r>
        <w:rPr>
          <w:rFonts w:ascii="Amiri" w:hAnsi="Amiri" w:eastAsia="Amiri" w:cs="Amiri"/>
          <w:color w:val="111111"/>
          <w:sz w:val="28"/>
          <w:sz w:val="28"/>
          <w:szCs w:val="28"/>
          <w:rtl w:val="true"/>
          <w:lang w:bidi="ar-SA"/>
        </w:rPr>
        <w:t>سفيان، فصارت أمّ‌ المؤمنين و صار معاوية خال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 صالح باذام المكي، و اسم الكلبي محمّد بن السائب</w:t>
      </w:r>
      <w:r>
        <w:rPr>
          <w:rFonts w:eastAsia="Amiri" w:cs="Amiri" w:ascii="Amiri" w:hAnsi="Amiri"/>
          <w:color w:val="111111"/>
          <w:sz w:val="28"/>
          <w:szCs w:val="28"/>
          <w:rtl w:val="true"/>
          <w:lang w:bidi="ar-SA"/>
        </w:rPr>
        <w:t xml:space="preserve">]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أخبرنا أبو عمر بن حيوية، أخبرنا أحمد بن معروف، حدثنا الحسين بن الفهم، حدثنا محمّد بن سعد </w:t>
      </w:r>
      <w:r>
        <w:rPr>
          <w:rStyle w:val="FootnoteAnchor"/>
          <w:rtl w:val="true"/>
        </w:rPr>
        <w:footnoteReference w:id="18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صالح، عن عاصم بن عمر بن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الرحمن بن عبد العزيز عن عبد اللّه بن أبي بكر بن حزم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الذي زوّجها و خطب إليه النجاشي خالد بن سعيد بن العاص بن أمية بن عبد شمس، و ذلك سنة سبع من الهجرة، و كان لها يوم قدم بها المدينة بضع و ثلاثون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توفيت سنة أربع و أربعين في خلافة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و أبو عبد اللّه يحيى، ابنا الحسن بن البناء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الآبنوسي، أخبرنا أبو بكر أحمد بن عبيد بن بيري، أخبرنا أبو عبد اللّه محمّد بن الحسين الزعفراني، أخبرنا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شوال تزوج النبي صلى اللّه عليه و سلّم أمّ‌ سلمة بنت أبي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 و خالفه أبو عبيدة معمر بن المثنى أخبرنا الأثرم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تزوجها بعد وقعة بدر من سنة اثنتين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 أبو غالب الماوردي، أخبرنا أبو الحسن السيرافي، حدثنا أحمد بن إسحاق النهاوندي، حدثنا أحمد بن عمران، حدثنا موسى بن زكريا، حدثنا خليفة بن خياط‍‌ </w:t>
      </w:r>
      <w:r>
        <w:rPr>
          <w:rStyle w:val="FootnoteAnchor"/>
          <w:rtl w:val="true"/>
        </w:rPr>
        <w:footnoteReference w:id="18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هذه السنة، و هي سنة أربع تزوج رسول اللّه صلى اللّه عليه و سلّم أمّ‌ سلمة بنت أبي أمية في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الخلال، أنا أبو عثمان سعيد بن أحمد بن محمّد الصوفي، أخبرنا أبو محمّد عبد اللّه بن أحمد الصيرفي، أخبرنا أبو العباس محمّد بن إسحاق البيهقي </w:t>
      </w:r>
      <w:r>
        <w:rPr>
          <w:rStyle w:val="FootnoteAnchor"/>
          <w:rtl w:val="true"/>
        </w:rPr>
        <w:footnoteReference w:id="1863"/>
      </w:r>
      <w:r>
        <w:rPr>
          <w:rFonts w:ascii="Amiri" w:hAnsi="Amiri" w:eastAsia="Amiri" w:cs="Amiri"/>
          <w:color w:val="111111"/>
          <w:sz w:val="28"/>
          <w:sz w:val="28"/>
          <w:szCs w:val="28"/>
          <w:rtl w:val="true"/>
          <w:lang w:bidi="ar-SA"/>
        </w:rPr>
        <w:t>،حدثنا قتيبة بن سعيد حدثنا ابن لهيعة عن عمرو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على زينب بنت أبي سلمة فحدثته أن رسول اللّه صلى اللّه عليه و سلّم كان عند أم سلمة، فجعل الحسن من 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من شق، و فاطمة في حجره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 بَرَكٰاتُهُ‌ عَلَيْكُمْ‌ أَهْلَ‌ الْبَيْتِ‌ إِنَّهُ‌ حَمِيدٌ مَجِيدٌ </w:t>
      </w:r>
      <w:r>
        <w:rPr>
          <w:rStyle w:val="FootnoteAnchor"/>
          <w:rtl w:val="true"/>
        </w:rPr>
        <w:footnoteReference w:id="1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 أم سلمة جالستان، فبكت أمّ‌ سلمة، فنظر إليها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خصصتهم و تركتني و ابنتي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ابنتك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ثابت بن بندار أخبرنا محمّد بن علي، أخبرنا محمّد بن أحمد، أخبرنا الأحوص بن المفضل بن غسان، 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الواقدي عن ابن نافع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و مروان يومئذ، فماتت، و ابن عمر لا ينكر ذلك و الصلاة في البقيع و هو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عليها ابن أختها عبد اللّه بن عبد اللّه بن أبي أمية الذي يحدث عنه سعيد بن المسيب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البناء، عن أبي محمّد الجوهري أخبرنا أبو عمر بن حيوية، حدثنا أحمد بن معروف، حدثنا الحسين بن الفهم، حدثنا محمّد بن سعد </w:t>
      </w:r>
      <w:r>
        <w:rPr>
          <w:rStyle w:val="FootnoteAnchor"/>
          <w:rtl w:val="true"/>
        </w:rPr>
        <w:footnoteReference w:id="186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محمّد بن عمر عن الزبير بن موسى عن مصعب بن عبد اللّه عن عمر بن أبي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قبر أم سلمة أنا و أخي سلمة و عبد اللّه بن عبد اللّه بن أبي أمية، و عبد اللّه بن وهب بن زمعة الأسدي، و كان لها يوم ماتت أربع و 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الفضل بن ناصر عنه أخبرنا أبو محمّد الجوهري، أنبأنا أبو الحسين محمّد بن المظفر، أخبرنا أبو علي أحمد بن علي المدائني، أخبرنا أبو بكر أحمد بن عبد اللّه بن عبد الرحيم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في شوال سنة تسع و خمسين </w:t>
      </w:r>
      <w:r>
        <w:rPr>
          <w:rStyle w:val="FootnoteAnchor"/>
          <w:rtl w:val="true"/>
        </w:rPr>
        <w:footnoteReference w:id="1866"/>
      </w:r>
      <w:r>
        <w:rPr>
          <w:rFonts w:ascii="Amiri" w:hAnsi="Amiri" w:eastAsia="Amiri" w:cs="Amiri"/>
          <w:color w:val="111111"/>
          <w:sz w:val="28"/>
          <w:sz w:val="28"/>
          <w:szCs w:val="28"/>
          <w:rtl w:val="true"/>
          <w:lang w:bidi="ar-SA"/>
        </w:rPr>
        <w:t xml:space="preserve">،و في الحديث ما يدل على أنها توفيت بعد الستين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ج أبو محمّد عبد الكريم بن حمزة، حدثنا أبو بكر الخطيب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حدثنا أبو بكر بن اللالكائي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الفضل، أخبرنا عبد اللّه بن جعفر،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خمسين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ماتت أم سلمة و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 أبو القاسم بن السّمرقندي، أخبرنا أبو القاسم بن البسري، أخبرنا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عبيد اللّه بن عبد الرحمن السكري حدثهم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إليّ‌ أبو الحسن عبد الرحمن بن محمّد الصيرفي كتابه و أخبرني عن أبيه أنه قرأ بخط‍‌ أبي عبيد القاسم بن سلام، و أنه سمعه من أبيه، و أن أباه قرأه على أبي عبيد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فنسخته و قرأته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تسع و خمسين فيها توفيت أمّ‌ سلمة زوج النبيّ‌ صلى اللّه عليه و 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سنة 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ج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بن محمود، أخبرنا محمّد بن إبراهيم بن المقرئ، حدثنا محمّد بن جعفر، حدثنا عبيد اللّه بن سعد، حدثنا عمي و قرأته أنا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أم سلمة زوج النبي صلى اللّه عليه و سلّم سنة إحدى و ستين حين جاء نعي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 أبو غالب الماوردي، أخبرنا أبو الحسن السيرافي حدثنا أحمد بن إسحاق النهاوندي، حدثنا أحمد بن عمران، حدثنا موسى بن زكريا، أنبأنا خليفة بن خياط‍‌ </w:t>
      </w:r>
      <w:r>
        <w:rPr>
          <w:rStyle w:val="FootnoteAnchor"/>
          <w:rtl w:val="true"/>
        </w:rPr>
        <w:footnoteReference w:id="18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جحش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الحسن بن البناء، أخبرنا أبو الحسين بن الآبنوسي عن أحمد بن عبيد بن الفضل، حدثنا محمّد بن الحسين حدثنا ابن </w:t>
      </w:r>
    </w:p>
    <w:p>
      <w:pPr>
        <w:pStyle w:val="BookText"/>
        <w:rPr/>
      </w:pPr>
      <w:r>
        <w:rPr>
          <w:rFonts w:ascii="Amiri" w:hAnsi="Amiri" w:eastAsia="Amiri" w:cs="Amiri"/>
          <w:color w:val="111111"/>
          <w:sz w:val="28"/>
          <w:sz w:val="28"/>
          <w:szCs w:val="28"/>
          <w:rtl w:val="true"/>
          <w:lang w:bidi="ar-SA"/>
        </w:rPr>
        <w:t xml:space="preserve">أبي خيثمة، أنبأنا الأثرم عن أبي عبيدة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النبي صلى اللّه عليه و سلّم 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زينب بنت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البناء، عن أبي محمّد الجوهري، أخبرنا أبو عمر بن حيوية، أخبرنا أحمد بن معروف، حدثنا الحسين بن الفهم، حدثنا محمّد بن سعد </w:t>
      </w:r>
      <w:r>
        <w:rPr>
          <w:rStyle w:val="FootnoteAnchor"/>
          <w:rtl w:val="true"/>
        </w:rPr>
        <w:footnoteReference w:id="1870"/>
      </w:r>
      <w:r>
        <w:rPr>
          <w:rFonts w:ascii="Amiri" w:hAnsi="Amiri" w:eastAsia="Amiri" w:cs="Amiri"/>
          <w:color w:val="111111"/>
          <w:sz w:val="28"/>
          <w:sz w:val="28"/>
          <w:szCs w:val="28"/>
          <w:rtl w:val="true"/>
          <w:lang w:bidi="ar-SA"/>
        </w:rPr>
        <w:t>أخبرنا محمّد بن عمر، حدثني عمر بن عثمان بن عبد اللّه الجحشي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رسول اللّه صلى اللّه عليه و سلّم زينب بنت جحش، لهلال ذي القعدة سنة خمس من الهجرة، و هي يومئذ بنت خمس و ثلاثين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محمّد بن سعد </w:t>
      </w:r>
      <w:r>
        <w:rPr>
          <w:rStyle w:val="FootnoteAnchor"/>
          <w:rtl w:val="true"/>
        </w:rPr>
        <w:footnoteReference w:id="1871"/>
      </w:r>
      <w:r>
        <w:rPr>
          <w:rFonts w:ascii="Amiri" w:hAnsi="Amiri" w:eastAsia="Amiri" w:cs="Amiri"/>
          <w:color w:val="111111"/>
          <w:sz w:val="28"/>
          <w:sz w:val="28"/>
          <w:szCs w:val="28"/>
          <w:rtl w:val="true"/>
          <w:lang w:bidi="ar-SA"/>
        </w:rPr>
        <w:t xml:space="preserve">،أخبرنا محمّد بن عمر، حدثني عمر بن عثمان بن عبد اللّه بن جحش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زينب بنت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 أم 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فرحّمت عليها و ذكرت بعض ما كان يكون بينها و بين عائشة، 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اللّه ما أنا كأحد من نساء رسول اللّه صلى اللّه عليه و سلّم، إنهن زوّجن بالمهور، و زوّجهن الأولياء، و زوّجني اللّه رسوله، و أنزل فيّ‌ الكتاب يقرأ به المسلمون، لا يبدّل و لا يغيّر وَ إِذْ تَقُولُ‌ لِلَّذِي أَنْعَمَ‌ اللّٰهُ‌ عَلَيْهِ‌ وَ أَنْعَمْتَ‌ عَلَيْهِ‌ </w:t>
      </w:r>
      <w:r>
        <w:rPr>
          <w:rStyle w:val="FootnoteAnchor"/>
          <w:rtl w:val="true"/>
        </w:rPr>
        <w:footnoteReference w:id="187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لرسول اللّه صلى اللّه عليه و سلّم معجبة، و كان يستكثر منها، و كانت امرأة صالحة صوامة قوامة، صناعا </w:t>
      </w:r>
      <w:r>
        <w:rPr>
          <w:rStyle w:val="FootnoteAnchor"/>
          <w:rtl w:val="true"/>
        </w:rPr>
        <w:footnoteReference w:id="1873"/>
      </w:r>
      <w:r>
        <w:rPr>
          <w:rFonts w:ascii="Amiri" w:hAnsi="Amiri" w:eastAsia="Amiri" w:cs="Amiri"/>
          <w:color w:val="111111"/>
          <w:sz w:val="28"/>
          <w:sz w:val="28"/>
          <w:szCs w:val="28"/>
          <w:rtl w:val="true"/>
          <w:lang w:bidi="ar-SA"/>
        </w:rPr>
        <w:t xml:space="preserve">تصدّق </w:t>
      </w:r>
      <w:r>
        <w:rPr>
          <w:rStyle w:val="FootnoteAnchor"/>
          <w:rtl w:val="true"/>
        </w:rPr>
        <w:footnoteReference w:id="1874"/>
      </w:r>
      <w:r>
        <w:rPr>
          <w:rFonts w:ascii="Amiri" w:hAnsi="Amiri" w:eastAsia="Amiri" w:cs="Amiri"/>
          <w:color w:val="111111"/>
          <w:sz w:val="28"/>
          <w:sz w:val="28"/>
          <w:szCs w:val="28"/>
          <w:rtl w:val="true"/>
          <w:lang w:bidi="ar-SA"/>
        </w:rPr>
        <w:t>بذلك كلّه على المساكين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محمّد بن سعد، أخبرنا محمّد بن عمر </w:t>
      </w:r>
      <w:r>
        <w:rPr>
          <w:rStyle w:val="FootnoteAnchor"/>
          <w:rtl w:val="true"/>
        </w:rPr>
        <w:footnoteReference w:id="1875"/>
      </w:r>
      <w:r>
        <w:rPr>
          <w:rFonts w:ascii="Amiri" w:hAnsi="Amiri" w:eastAsia="Amiri" w:cs="Amiri"/>
          <w:color w:val="111111"/>
          <w:sz w:val="28"/>
          <w:sz w:val="28"/>
          <w:szCs w:val="28"/>
          <w:rtl w:val="true"/>
          <w:lang w:bidi="ar-SA"/>
        </w:rPr>
        <w:t>،حدثنا موسى بن محمّد بن عبد الرحمن بن عبد اللّه بن حارثة بن النعمان عن أبيه، عن أمه عمرة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يرحم اللّه زينب بنت جحش، لقد نالت في هذه الدنيا الشرف الذي لا يبلغه شرف، إن اللّه زوّجها نبيّه في الدنيا و نطق به القرآن، و إن رسول اللّه صلى اللّه عليه و سلّم قال لنا و نحن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أسرعكن بي لحوقا أطولكن باعا</w:t>
      </w:r>
      <w:r>
        <w:rPr>
          <w:rFonts w:eastAsia="Amiri" w:cs="Amiri" w:ascii="Amiri" w:hAnsi="Amiri"/>
          <w:color w:val="111111"/>
          <w:sz w:val="28"/>
          <w:szCs w:val="28"/>
          <w:rtl w:val="true"/>
          <w:lang w:bidi="ar-SA"/>
        </w:rPr>
        <w:t xml:space="preserve">» </w:t>
      </w:r>
      <w:r>
        <w:rPr>
          <w:rStyle w:val="FootnoteAnchor"/>
          <w:rtl w:val="true"/>
        </w:rPr>
        <w:footnoteReference w:id="1876"/>
      </w:r>
      <w:r>
        <w:rPr>
          <w:rFonts w:ascii="Amiri" w:hAnsi="Amiri" w:eastAsia="Amiri" w:cs="Amiri"/>
          <w:color w:val="111111"/>
          <w:sz w:val="28"/>
          <w:sz w:val="28"/>
          <w:szCs w:val="28"/>
          <w:rtl w:val="true"/>
          <w:lang w:bidi="ar-SA"/>
        </w:rPr>
        <w:t>فبشّرها رسول اللّه صلى اللّه عليه و سلّم بسرعة لحوقها به، و هي زوجته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محمّد بن سعد، حدثنا محمّد بن عمر </w:t>
      </w:r>
      <w:r>
        <w:rPr>
          <w:rStyle w:val="FootnoteAnchor"/>
          <w:rtl w:val="true"/>
        </w:rPr>
        <w:footnoteReference w:id="1877"/>
      </w:r>
      <w:r>
        <w:rPr>
          <w:rFonts w:ascii="Amiri" w:hAnsi="Amiri" w:eastAsia="Amiri" w:cs="Amiri"/>
          <w:color w:val="111111"/>
          <w:sz w:val="28"/>
          <w:sz w:val="28"/>
          <w:szCs w:val="28"/>
          <w:rtl w:val="true"/>
          <w:lang w:bidi="ar-SA"/>
        </w:rPr>
        <w:t xml:space="preserve">،حدثنا عمر بن عثمان الجحشي </w:t>
      </w:r>
      <w:r>
        <w:rPr>
          <w:rStyle w:val="FootnoteAnchor"/>
          <w:rtl w:val="true"/>
        </w:rPr>
        <w:footnoteReference w:id="1878"/>
      </w:r>
      <w:r>
        <w:rPr>
          <w:rFonts w:ascii="Amiri" w:hAnsi="Amiri" w:eastAsia="Amiri" w:cs="Amiri"/>
          <w:color w:val="111111"/>
          <w:sz w:val="28"/>
          <w:sz w:val="28"/>
          <w:szCs w:val="28"/>
          <w:rtl w:val="true"/>
          <w:lang w:bidi="ar-SA"/>
        </w:rPr>
        <w:t>عن إبراهيم بن عبد اللّه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سئلت أم عكاشة بن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بلغت زينب بنت جحش يوم توفيت‌؟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قدمنا المدينة للهجرة و هي ابنة بضع و ثلاثين سنة و توفيت سنة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 زينب بنت جحش و هي ابنة ثلاث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أخبرنا أبو محمّد عبد العزيز الكتاني أخبرنا أبو محمّد بن أبي نصر، أخبرنا أبو الميمون بن راشد، حدثنا أبو زرعة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نعيم يحدث عن سفيان عن محمّد بن المنكدر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زينب بنت جحش يوم 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قدمنا المدينة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عمر رضي اللّه عنه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 أبو البركات الأنماطي، أنا أبو المعالي البقال، أخبرنا محمّد بن علي </w:t>
      </w:r>
    </w:p>
    <w:p>
      <w:pPr>
        <w:pStyle w:val="BookText"/>
        <w:rPr/>
      </w:pPr>
      <w:r>
        <w:rPr>
          <w:rFonts w:ascii="Amiri" w:hAnsi="Amiri" w:eastAsia="Amiri" w:cs="Amiri"/>
          <w:color w:val="111111"/>
          <w:sz w:val="28"/>
          <w:sz w:val="28"/>
          <w:szCs w:val="28"/>
          <w:rtl w:val="true"/>
          <w:lang w:bidi="ar-SA"/>
        </w:rPr>
        <w:t xml:space="preserve">الواسطي، أخبرنا محمّد بن أحمد البابسيري </w:t>
      </w:r>
      <w:r>
        <w:rPr>
          <w:rStyle w:val="FootnoteAnchor"/>
          <w:rtl w:val="true"/>
        </w:rPr>
        <w:footnoteReference w:id="1879"/>
      </w:r>
      <w:r>
        <w:rPr>
          <w:rFonts w:ascii="Amiri" w:hAnsi="Amiri" w:eastAsia="Amiri" w:cs="Amiri"/>
          <w:color w:val="111111"/>
          <w:sz w:val="28"/>
          <w:sz w:val="28"/>
          <w:szCs w:val="28"/>
          <w:rtl w:val="true"/>
          <w:lang w:bidi="ar-SA"/>
        </w:rPr>
        <w:t>،أخبرنا الأحوص بن المفضل، حدثنا أبي، 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المسعودي، حدثنا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توفيت زينب بنت جحش، و كانت أول نساء النبي صلى اللّه عليه و سلّم لحاقا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ماتت زينب سنة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القاسم بن البسري، أخبرنا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عبيد اللّه بن عبد الرحمن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أبو الحسن عبد الرحمن بن محمّد بن المغيرة الصيرفي كتابه، و أخبرني عن أبيه،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أبي عبيد و أنه سمعه من أبيه ابن المغيرة، و أن أباه قرأه على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فنسخته و قرأته عليه، حدثني أبي، حدثني أبو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ماتت زينب بنت جحش من بني أسد بن خزيمة، و هي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أخبرنا أبو بكر اللالكائي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الفضل، أخبرنا عبد اللّه بن جعفر،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الآبنوسي في كتابه، و أخبرنا أبو الفضل بن ناصر عنه، أنبأنا أبو محمّد الجوهري، أنبأنا أبو الحسين محمّد بن المظفر، أخبرنا أبو علي أحمد بن علي بن الحسين بن شعيب، حدثنا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زينب بنت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عمر بن الخطاب سنة عشرين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أخبرنا أبو الحسن السيرافي، حدثنا أحمد بن إسحاق النهاوندي، حدثنا أحمد بن عمران، حدثنا موسى بن زكريا حدثنا خليفة بن خياط‍‌ </w:t>
      </w:r>
      <w:r>
        <w:rPr>
          <w:rStyle w:val="FootnoteAnchor"/>
          <w:rtl w:val="true"/>
        </w:rPr>
        <w:footnoteReference w:id="18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زينب بنت جحش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بن كادش العكبري، أخبرنا القاضي أبو الطيب طاهر بن عبد اللّه الطبري، أخبرنا علي بن عمر بن محمّد السكري أخبرنا أحمد بن الحسن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أبي القاسم، أخبرنا أبو سعد محمّد بن عبد الرحمن الجنزروذي، أخبرنا أبو عمرو بن حمدان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أخبرتنا</w:t>
      </w:r>
      <w:r>
        <w:rPr>
          <w:rFonts w:eastAsia="IRNazanin" w:cs="IRNazanin"/>
          <w:color w:val="111111"/>
          <w:sz w:val="28"/>
          <w:szCs w:val="28"/>
          <w:rtl w:val="true"/>
          <w:lang w:bidi="fa-IR"/>
        </w:rPr>
        <w:t xml:space="preserve">] </w:t>
      </w:r>
      <w:r>
        <w:rPr>
          <w:rStyle w:val="FootnoteAnchor"/>
          <w:rtl w:val="true"/>
        </w:rPr>
        <w:footnoteReference w:id="1881"/>
      </w:r>
      <w:r>
        <w:rPr>
          <w:rFonts w:ascii="Amiri" w:hAnsi="Amiri" w:eastAsia="Amiri" w:cs="Amiri"/>
          <w:color w:val="111111"/>
          <w:sz w:val="28"/>
          <w:sz w:val="28"/>
          <w:szCs w:val="28"/>
          <w:rtl w:val="true"/>
          <w:lang w:bidi="ar-SA"/>
        </w:rPr>
        <w:t>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w:t>
      </w:r>
      <w:r>
        <w:rPr>
          <w:rStyle w:val="FootnoteAnchor"/>
          <w:rtl w:val="true"/>
        </w:rPr>
        <w:footnoteReference w:id="1882"/>
      </w:r>
      <w:r>
        <w:rPr>
          <w:rFonts w:ascii="Amiri" w:hAnsi="Amiri" w:eastAsia="Amiri" w:cs="Amiri"/>
          <w:color w:val="111111"/>
          <w:sz w:val="28"/>
          <w:sz w:val="28"/>
          <w:szCs w:val="28"/>
          <w:rtl w:val="true"/>
          <w:lang w:bidi="ar-SA"/>
        </w:rPr>
        <w:t>على إبراهيم بن منصور السّلمي و أنا حاضرة، أنبأنا أبو بكر 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أبي زائدة و سماه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إسحاق، عن محمد بن جعفر بن الزبير، عن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w:t>
      </w:r>
      <w:r>
        <w:rPr>
          <w:rStyle w:val="FootnoteAnchor"/>
          <w:rtl w:val="true"/>
        </w:rPr>
        <w:footnoteReference w:id="1883"/>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جويرية إلى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وقعت في السهم لثابت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لابن عمّ‌ له، فكاتبته على نفسي، فجئت رسول اللّه صلى اللّه عليه و سلّم أستعينه على كتابتي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1884"/>
      </w:r>
      <w:r>
        <w:rPr>
          <w:rFonts w:ascii="Amiri" w:hAnsi="Amiri" w:eastAsia="Amiri" w:cs="Amiri"/>
          <w:color w:val="111111"/>
          <w:sz w:val="28"/>
          <w:sz w:val="28"/>
          <w:szCs w:val="28"/>
          <w:rtl w:val="true"/>
          <w:lang w:bidi="ar-SA"/>
        </w:rPr>
        <w:t xml:space="preserve">في خير من ذلك أقضي كتابتك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كتابتك و أتزوجك‌؟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كذا رواه ابن أبي زائدة مختصرا و قد رواه يونس بن بكير بتمامه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أنبأنا أبو محمد الجوهري، أنبأنا محمد بن العباس بن </w:t>
      </w:r>
    </w:p>
    <w:p>
      <w:pPr>
        <w:pStyle w:val="BookText"/>
        <w:rPr/>
      </w:pPr>
      <w:r>
        <w:rPr>
          <w:rFonts w:ascii="Amiri" w:hAnsi="Amiri" w:eastAsia="Amiri" w:cs="Amiri"/>
          <w:color w:val="111111"/>
          <w:sz w:val="28"/>
          <w:sz w:val="28"/>
          <w:szCs w:val="28"/>
          <w:rtl w:val="true"/>
          <w:lang w:bidi="ar-SA"/>
        </w:rPr>
        <w:t xml:space="preserve">حيّوية، أنبأنا أبو القاسم عبد الوهاب ابن أبي حية، أنبأنا محمد بن شجاع الثلجي، أنبأنا أبو عبد اللّه محمد بن عمر الواقدي </w:t>
      </w:r>
      <w:r>
        <w:rPr>
          <w:rStyle w:val="FootnoteAnchor"/>
          <w:rtl w:val="true"/>
        </w:rPr>
        <w:footnoteReference w:id="18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المريسيع </w:t>
      </w:r>
      <w:r>
        <w:rPr>
          <w:rStyle w:val="FootnoteAnchor"/>
          <w:rtl w:val="true"/>
        </w:rPr>
        <w:footnoteReference w:id="1888"/>
      </w:r>
      <w:r>
        <w:rPr>
          <w:rFonts w:ascii="Amiri" w:hAnsi="Amiri" w:eastAsia="Amiri" w:cs="Amiri"/>
          <w:color w:val="111111"/>
          <w:sz w:val="28"/>
          <w:sz w:val="28"/>
          <w:szCs w:val="28"/>
          <w:rtl w:val="true"/>
          <w:lang w:bidi="ar-SA"/>
        </w:rPr>
        <w:t>في سنة خمس خرج رسول اللّه صلى اللّه عليه و سلّم يوم الاثنين لليلتين خلتا من شعبان، و قدم المدينة لهلال رمضان و غاب شهرا إلاّ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فحدثني </w:t>
      </w:r>
      <w:r>
        <w:rPr>
          <w:rStyle w:val="FootnoteAnchor"/>
          <w:rtl w:val="true"/>
        </w:rPr>
        <w:footnoteReference w:id="1889"/>
      </w:r>
      <w:r>
        <w:rPr>
          <w:rFonts w:ascii="Amiri" w:hAnsi="Amiri" w:eastAsia="Amiri" w:cs="Amiri"/>
          <w:color w:val="111111"/>
          <w:sz w:val="28"/>
          <w:sz w:val="28"/>
          <w:szCs w:val="28"/>
          <w:rtl w:val="true"/>
          <w:lang w:bidi="ar-SA"/>
        </w:rPr>
        <w:t xml:space="preserve">عبد اللّه بن يزيد بن قسيط‍‌، عن أبيه عن ابن ثوبان </w:t>
      </w:r>
      <w:r>
        <w:rPr>
          <w:rStyle w:val="FootnoteAnchor"/>
          <w:rtl w:val="true"/>
        </w:rPr>
        <w:footnoteReference w:id="1890"/>
      </w:r>
      <w:r>
        <w:rPr>
          <w:rFonts w:ascii="Amiri" w:hAnsi="Amiri" w:eastAsia="Amiri" w:cs="Amiri"/>
          <w:color w:val="111111"/>
          <w:sz w:val="28"/>
          <w:sz w:val="28"/>
          <w:szCs w:val="28"/>
          <w:rtl w:val="true"/>
          <w:lang w:bidi="ar-SA"/>
        </w:rPr>
        <w:t>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جويرية جارية حلوة، لا يكاد يراها أحد إلاّ ذهبت بنفسه، فبينا النبي صلى اللّه عليه و سلّم عندي و نحن على الماء إذ دخلت عليه جويرية تسأله في كتابتها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هو إلاّ أن رأيتها فكرهت دخولها على النبي صلى اللّه عليه و سلّم و عرفت أنه سيرى منها مثل الذي رأيت،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امرأة مسلمة أشهد أن لا إله إلاّ اللّه و 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جويرية بنت الحارث بن أبي ضرار، بنت سيد قومه، أصابنا من الأمر ما قد علمت، و وقعت في سهم ثابت بن قيس بن شماس و ابن عم له، فخلّصني </w:t>
      </w:r>
      <w:r>
        <w:rPr>
          <w:rStyle w:val="FootnoteAnchor"/>
          <w:rtl w:val="true"/>
        </w:rPr>
        <w:footnoteReference w:id="1891"/>
      </w:r>
      <w:r>
        <w:rPr>
          <w:rFonts w:ascii="Amiri" w:hAnsi="Amiri" w:eastAsia="Amiri" w:cs="Amiri"/>
          <w:color w:val="111111"/>
          <w:sz w:val="28"/>
          <w:sz w:val="28"/>
          <w:szCs w:val="28"/>
          <w:rtl w:val="true"/>
          <w:lang w:bidi="ar-SA"/>
        </w:rPr>
        <w:t>من ابن عمه بنخلات له بالمدينة، فكاتبني ثابت على ما لا طاقة لي به عليه و لا يدان، و ما أكرهني على ذلك إلاّ أني رجوتك صلّى اللّه عليك، فأعنّي في مكاتبتي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خير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أؤدي عنك كتابتك و أتزوّجك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قد فعلت، فأرسل رسول اللّه صلى اللّه عليه و سلّم إلى ثابت فطلبها منه، فقال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يا رسول اللّه بأبي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فأدى رسول اللّه صلى اللّه عليه و سلّم ما كان عليها من كتابتها و أعتقها و تزوّجها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خرج الخبر إلى الناس و رجال بمصطلق </w:t>
      </w:r>
      <w:r>
        <w:rPr>
          <w:rStyle w:val="FootnoteAnchor"/>
          <w:rtl w:val="true"/>
        </w:rPr>
        <w:footnoteReference w:id="1892"/>
      </w:r>
      <w:r>
        <w:rPr>
          <w:rFonts w:ascii="Amiri" w:hAnsi="Amiri" w:eastAsia="Amiri" w:cs="Amiri"/>
          <w:color w:val="111111"/>
          <w:sz w:val="28"/>
          <w:sz w:val="28"/>
          <w:szCs w:val="28"/>
          <w:rtl w:val="true"/>
          <w:lang w:bidi="ar-SA"/>
        </w:rPr>
        <w:t>قد اقتسموا و ملكوا و وطئ نساؤهم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أصهار النبي صلى اللّه عليه و سلّم فأعتقوا ما بأيديهم من ذلك 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 مائة أهل بيت بتزويج </w:t>
      </w:r>
      <w:r>
        <w:rPr>
          <w:rStyle w:val="FootnoteAnchor"/>
          <w:rtl w:val="true"/>
        </w:rPr>
        <w:footnoteReference w:id="1893"/>
      </w:r>
      <w:r>
        <w:rPr>
          <w:rFonts w:ascii="Amiri" w:hAnsi="Amiri" w:eastAsia="Amiri" w:cs="Amiri"/>
          <w:color w:val="111111"/>
          <w:sz w:val="28"/>
          <w:sz w:val="28"/>
          <w:szCs w:val="28"/>
          <w:rtl w:val="true"/>
          <w:lang w:bidi="ar-SA"/>
        </w:rPr>
        <w:t>رسول اللّه صلى اللّه عليه و سلّم إيّاها، فلا أعلم امرأة أعظم بركة على قومها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عبد اللّه بن أبي الأبيض عن جدته و هي مولاة جويرية و كان عالما بحديثهم قالت </w:t>
      </w:r>
      <w:r>
        <w:rPr>
          <w:rStyle w:val="FootnoteAnchor"/>
          <w:rtl w:val="true"/>
        </w:rPr>
        <w:footnoteReference w:id="1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جويرية تقول افتداني أبي من ثابت </w:t>
      </w:r>
      <w:r>
        <w:rPr>
          <w:rStyle w:val="FootnoteAnchor"/>
          <w:rtl w:val="true"/>
        </w:rPr>
        <w:footnoteReference w:id="1896"/>
      </w:r>
      <w:r>
        <w:rPr>
          <w:rFonts w:ascii="Amiri" w:hAnsi="Amiri" w:eastAsia="Amiri" w:cs="Amiri"/>
          <w:color w:val="111111"/>
          <w:sz w:val="28"/>
          <w:sz w:val="28"/>
          <w:szCs w:val="28"/>
          <w:rtl w:val="true"/>
          <w:lang w:bidi="ar-SA"/>
        </w:rPr>
        <w:t xml:space="preserve">ابن قيس بن شماس بما افتدي به امرأة من السبي، ثم خطبني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w:t>
      </w:r>
      <w:r>
        <w:rPr>
          <w:rFonts w:eastAsia="Amiri" w:cs="Amiri" w:ascii="Amiri" w:hAnsi="Amiri"/>
          <w:color w:val="111111"/>
          <w:sz w:val="28"/>
          <w:szCs w:val="28"/>
          <w:rtl w:val="true"/>
          <w:lang w:bidi="ar-SA"/>
        </w:rPr>
        <w:t xml:space="preserve">] </w:t>
      </w:r>
      <w:r>
        <w:rPr>
          <w:rStyle w:val="FootnoteAnchor"/>
          <w:rtl w:val="true"/>
        </w:rPr>
        <w:footnoteReference w:id="1897"/>
      </w:r>
      <w:r>
        <w:rPr>
          <w:rFonts w:ascii="Amiri" w:hAnsi="Amiri" w:eastAsia="Amiri" w:cs="Amiri"/>
          <w:color w:val="111111"/>
          <w:sz w:val="28"/>
          <w:sz w:val="28"/>
          <w:szCs w:val="28"/>
          <w:rtl w:val="true"/>
          <w:lang w:bidi="ar-SA"/>
        </w:rPr>
        <w:t>فأنكحني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898"/>
      </w:r>
      <w:r>
        <w:rPr>
          <w:rFonts w:ascii="Amiri" w:hAnsi="Amiri" w:eastAsia="Amiri" w:cs="Amiri"/>
          <w:color w:val="111111"/>
          <w:sz w:val="28"/>
          <w:sz w:val="28"/>
          <w:szCs w:val="28"/>
          <w:rtl w:val="true"/>
          <w:lang w:bidi="ar-SA"/>
        </w:rPr>
        <w:t>هذا عندنا بحديث عائشة رضي اللّه تعالى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قضى عنها كتابتها و أعتقها و 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الحسين بقراءتي عليه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الحسن علي بن المسلّم السّلمي الفقيه، أنبأنا أبو القاسم بن أبي العلاء، حدثنا أبو محمد عبد الرّحمن بن عثمان بن أبي نصر، أنبأنا أبو القاسم بن أبي العقب، أنبأنا أبو عبد الملك </w:t>
      </w:r>
      <w:r>
        <w:rPr>
          <w:rStyle w:val="FootnoteAnchor"/>
          <w:rtl w:val="true"/>
        </w:rPr>
        <w:footnoteReference w:id="1899"/>
      </w:r>
      <w:r>
        <w:rPr>
          <w:rFonts w:ascii="Amiri" w:hAnsi="Amiri" w:eastAsia="Amiri" w:cs="Amiri"/>
          <w:color w:val="111111"/>
          <w:sz w:val="28"/>
          <w:sz w:val="28"/>
          <w:szCs w:val="28"/>
          <w:rtl w:val="true"/>
          <w:lang w:bidi="ar-SA"/>
        </w:rPr>
        <w:t>أحمد بن إبراهيم، أنبأنا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شعيب، عن عبد اللّه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أفاء اللّه على رسوله صلى اللّه عليه و سلّم عام </w:t>
      </w:r>
      <w:r>
        <w:rPr>
          <w:rStyle w:val="FootnoteAnchor"/>
          <w:rtl w:val="true"/>
        </w:rPr>
        <w:footnoteReference w:id="1900"/>
      </w:r>
      <w:r>
        <w:rPr>
          <w:rFonts w:ascii="Amiri" w:hAnsi="Amiri" w:eastAsia="Amiri" w:cs="Amiri"/>
          <w:color w:val="111111"/>
          <w:sz w:val="28"/>
          <w:sz w:val="28"/>
          <w:szCs w:val="28"/>
          <w:rtl w:val="true"/>
          <w:lang w:bidi="ar-SA"/>
        </w:rPr>
        <w:t xml:space="preserve">المريسيع في غزوة بني المصطلق، جويرية ابنة الحارث بن أبي ضرار، و هي كعيبة </w:t>
      </w:r>
      <w:r>
        <w:rPr>
          <w:rStyle w:val="FootnoteAnchor"/>
          <w:rtl w:val="true"/>
        </w:rPr>
        <w:footnoteReference w:id="1901"/>
      </w:r>
      <w:r>
        <w:rPr>
          <w:rFonts w:ascii="Amiri" w:hAnsi="Amiri" w:eastAsia="Amiri" w:cs="Amiri"/>
          <w:color w:val="111111"/>
          <w:sz w:val="28"/>
          <w:sz w:val="28"/>
          <w:szCs w:val="28"/>
          <w:rtl w:val="true"/>
          <w:lang w:bidi="ar-SA"/>
        </w:rPr>
        <w:t xml:space="preserve">من بني المصطلق، فسباها رسول اللّه صلى اللّه عليه و سلّم فيما أفاء اللّه عليه عامئذ، فلما كانت بذي الحشر </w:t>
      </w:r>
      <w:r>
        <w:rPr>
          <w:rStyle w:val="FootnoteAnchor"/>
          <w:rtl w:val="true"/>
        </w:rPr>
        <w:footnoteReference w:id="1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الحشير </w:t>
      </w:r>
      <w:r>
        <w:rPr>
          <w:rStyle w:val="FootnoteAnchor"/>
          <w:rtl w:val="true"/>
        </w:rPr>
        <w:footnoteReference w:id="1903"/>
      </w:r>
      <w:r>
        <w:rPr>
          <w:rFonts w:ascii="Amiri" w:hAnsi="Amiri" w:eastAsia="Amiri" w:cs="Amiri"/>
          <w:color w:val="111111"/>
          <w:sz w:val="28"/>
          <w:sz w:val="28"/>
          <w:szCs w:val="28"/>
          <w:rtl w:val="true"/>
          <w:lang w:bidi="ar-SA"/>
        </w:rPr>
        <w:t xml:space="preserve">من المدينة على بريد </w:t>
      </w:r>
      <w:r>
        <w:rPr>
          <w:rStyle w:val="FootnoteAnchor"/>
          <w:rtl w:val="true"/>
        </w:rPr>
        <w:footnoteReference w:id="1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رجلا من الأنصار بحفظها كالوديعة عنده حتى يسأله عنها </w:t>
      </w:r>
      <w:r>
        <w:rPr>
          <w:rStyle w:val="FootnoteAnchor"/>
          <w:rtl w:val="true"/>
        </w:rPr>
        <w:footnoteReference w:id="1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 رسول اللّه صلى اللّه عليه و سلّم المدينة، و أقبل أبوها الحارث بن أبي ضرار </w:t>
      </w:r>
    </w:p>
    <w:p>
      <w:pPr>
        <w:pStyle w:val="BookText"/>
        <w:rPr/>
      </w:pPr>
      <w:r>
        <w:rPr>
          <w:rFonts w:ascii="Amiri" w:hAnsi="Amiri" w:eastAsia="Amiri" w:cs="Amiri"/>
          <w:color w:val="111111"/>
          <w:sz w:val="28"/>
          <w:sz w:val="28"/>
          <w:szCs w:val="28"/>
          <w:rtl w:val="true"/>
          <w:lang w:bidi="ar-SA"/>
        </w:rPr>
        <w:t xml:space="preserve">و كان من أشراف قومه يفدي ابنته، فلما قدم فكان بالعقيق </w:t>
      </w:r>
      <w:r>
        <w:rPr>
          <w:rStyle w:val="FootnoteAnchor"/>
          <w:rtl w:val="true"/>
        </w:rPr>
        <w:footnoteReference w:id="1906"/>
      </w:r>
      <w:r>
        <w:rPr>
          <w:rFonts w:ascii="Amiri" w:hAnsi="Amiri" w:eastAsia="Amiri" w:cs="Amiri"/>
          <w:color w:val="111111"/>
          <w:sz w:val="28"/>
          <w:sz w:val="28"/>
          <w:szCs w:val="28"/>
          <w:rtl w:val="true"/>
          <w:lang w:bidi="ar-SA"/>
        </w:rPr>
        <w:t xml:space="preserve">نظر إلى إبله التي تفدى بها ابنته، فرغب في بعيرين منها، كانا </w:t>
      </w:r>
      <w:r>
        <w:rPr>
          <w:rStyle w:val="FootnoteAnchor"/>
          <w:rtl w:val="true"/>
        </w:rPr>
        <w:footnoteReference w:id="1907"/>
      </w:r>
      <w:r>
        <w:rPr>
          <w:rFonts w:ascii="Amiri" w:hAnsi="Amiri" w:eastAsia="Amiri" w:cs="Amiri"/>
          <w:color w:val="111111"/>
          <w:sz w:val="28"/>
          <w:sz w:val="28"/>
          <w:szCs w:val="28"/>
          <w:rtl w:val="true"/>
          <w:lang w:bidi="ar-SA"/>
        </w:rPr>
        <w:t xml:space="preserve">من أفضلها فغيبهما </w:t>
      </w:r>
      <w:r>
        <w:rPr>
          <w:rStyle w:val="FootnoteAnchor"/>
          <w:rtl w:val="true"/>
        </w:rPr>
        <w:footnoteReference w:id="1908"/>
      </w:r>
      <w:r>
        <w:rPr>
          <w:rFonts w:ascii="Amiri" w:hAnsi="Amiri" w:eastAsia="Amiri" w:cs="Amiri"/>
          <w:color w:val="111111"/>
          <w:sz w:val="28"/>
          <w:sz w:val="28"/>
          <w:szCs w:val="28"/>
          <w:rtl w:val="true"/>
          <w:lang w:bidi="ar-SA"/>
        </w:rPr>
        <w:t>في شعب من أشعاب العقيق ثم أقبل إلى رسول اللّه صلى اللّه عليه و سلّم بسائر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أصبتم ابنتي فهذا فداؤها،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البعيران اللذان غيبت بالعقيق بشعب كذا و كذا؟ 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ذلك مني في البعيرين، و ما اطّلع على ذلك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الحارث بن أبي ضرار </w:t>
      </w:r>
      <w:r>
        <w:rPr>
          <w:rStyle w:val="FootnoteAnchor"/>
          <w:rtl w:val="true"/>
        </w:rPr>
        <w:footnoteReference w:id="1909"/>
      </w:r>
      <w:r>
        <w:rPr>
          <w:rFonts w:ascii="Amiri" w:hAnsi="Amiri" w:eastAsia="Amiri" w:cs="Amiri"/>
          <w:color w:val="111111"/>
          <w:sz w:val="28"/>
          <w:sz w:val="28"/>
          <w:szCs w:val="28"/>
          <w:rtl w:val="true"/>
          <w:lang w:bidi="ar-SA"/>
        </w:rPr>
        <w:t xml:space="preserve">إلى البعيرين فأتي بهما فدفع الإبل كلها إلى رسول اللّه صلى اللّه عليه و سلّم و دفع إليه ابنته، فأسلمت جويرية مع أبيها و أخويها </w:t>
      </w:r>
      <w:r>
        <w:rPr>
          <w:rStyle w:val="FootnoteAnchor"/>
          <w:rtl w:val="true"/>
        </w:rPr>
        <w:footnoteReference w:id="1910"/>
      </w:r>
      <w:r>
        <w:rPr>
          <w:rFonts w:ascii="Amiri" w:hAnsi="Amiri" w:eastAsia="Amiri" w:cs="Amiri"/>
          <w:color w:val="111111"/>
          <w:sz w:val="28"/>
          <w:sz w:val="28"/>
          <w:szCs w:val="28"/>
          <w:rtl w:val="true"/>
          <w:lang w:bidi="ar-SA"/>
        </w:rPr>
        <w:t>و حسن إسلامها و خطبها رسول اللّه صلى اللّه عليه و سلّم كما بلغنا فنكحها، و كانت جويرية قبل عند ابن عمّ‌ لها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ذو الشقرة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المعالي البقّال، أنبأنا محمد </w:t>
      </w:r>
      <w:r>
        <w:rPr>
          <w:rStyle w:val="FootnoteAnchor"/>
          <w:rtl w:val="true"/>
        </w:rPr>
        <w:footnoteReference w:id="1912"/>
      </w:r>
      <w:r>
        <w:rPr>
          <w:rFonts w:ascii="Amiri" w:hAnsi="Amiri" w:eastAsia="Amiri" w:cs="Amiri"/>
          <w:color w:val="111111"/>
          <w:sz w:val="28"/>
          <w:sz w:val="28"/>
          <w:szCs w:val="28"/>
          <w:rtl w:val="true"/>
          <w:lang w:bidi="ar-SA"/>
        </w:rPr>
        <w:t>بن علي، أنا محمد بن أحمد، أنبأنا الأحوص بن الفضل بن غسّان الغلاّبي، أنبأنا أبي، حدثنا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سباهم رسول اللّه صلى اللّه عليه و سلّم افتدوا و سبيت جويرية فافتداها أبوها يومئذ ثم </w:t>
      </w:r>
      <w:r>
        <w:rPr>
          <w:rStyle w:val="FootnoteAnchor"/>
          <w:rtl w:val="true"/>
        </w:rPr>
        <w:footnoteReference w:id="1913"/>
      </w:r>
      <w:r>
        <w:rPr>
          <w:rFonts w:ascii="Amiri" w:hAnsi="Amiri" w:eastAsia="Amiri" w:cs="Amiri"/>
          <w:color w:val="111111"/>
          <w:sz w:val="28"/>
          <w:sz w:val="28"/>
          <w:szCs w:val="28"/>
          <w:rtl w:val="true"/>
          <w:lang w:bidi="ar-SA"/>
        </w:rPr>
        <w:t>خطبها رسول اللّه صلى اللّه عليه و سلّم إلى أبيها فنكحها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أحمد بن الحسن </w:t>
      </w:r>
      <w:r>
        <w:rPr>
          <w:rStyle w:val="FootnoteAnchor"/>
          <w:rtl w:val="true"/>
        </w:rPr>
        <w:footnoteReference w:id="1914"/>
      </w:r>
      <w:r>
        <w:rPr>
          <w:rFonts w:ascii="Amiri" w:hAnsi="Amiri" w:eastAsia="Amiri" w:cs="Amiri"/>
          <w:color w:val="111111"/>
          <w:sz w:val="28"/>
          <w:sz w:val="28"/>
          <w:szCs w:val="28"/>
          <w:rtl w:val="true"/>
          <w:lang w:bidi="ar-SA"/>
        </w:rPr>
        <w:t xml:space="preserve">بن البنا، عن أبي محمد الجوهري، أنبأنا أبو عمر بن حيّوية، أنبأنا أحمد بن معروف، أنبأنا الحسين بن الفهم، أنبأنا </w:t>
      </w:r>
    </w:p>
    <w:p>
      <w:pPr>
        <w:pStyle w:val="BookText"/>
        <w:rPr/>
      </w:pPr>
      <w:r>
        <w:rPr>
          <w:rFonts w:ascii="IRNazanin" w:hAnsi="IRNazanin" w:eastAsia="IRNazanin"/>
          <w:color w:val="111111"/>
          <w:sz w:val="28"/>
          <w:sz w:val="28"/>
          <w:szCs w:val="28"/>
          <w:rtl w:val="true"/>
          <w:lang w:bidi="fa-IR"/>
        </w:rPr>
        <w:t xml:space="preserve">محمد بن سعد </w:t>
      </w:r>
      <w:r>
        <w:rPr>
          <w:rStyle w:val="FootnoteAnchor"/>
          <w:rtl w:val="true"/>
        </w:rPr>
        <w:footnoteReference w:id="1915"/>
      </w:r>
      <w:r>
        <w:rPr>
          <w:rFonts w:ascii="Amiri" w:hAnsi="Amiri" w:eastAsia="Amiri" w:cs="Amiri"/>
          <w:color w:val="111111"/>
          <w:sz w:val="28"/>
          <w:sz w:val="28"/>
          <w:szCs w:val="28"/>
          <w:rtl w:val="true"/>
          <w:lang w:bidi="ar-SA"/>
        </w:rPr>
        <w:t>،أنبأنا عبد اللّه بن جعفر الرّقّي، أنبأنا عبيد اللّه بن عمرو، عن أيوب، عن أبي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سبى جويرية بنت الحارث فجاء أبوها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ابنتي لا يسبى مثلها، فأنا أكرم من ذلك فخلّ‌ سبيلها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خيّرناها أ ليس قد أحسنّا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أديت ما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916"/>
      </w:r>
      <w:r>
        <w:rPr>
          <w:rFonts w:ascii="Amiri" w:hAnsi="Amiri" w:eastAsia="Amiri" w:cs="Amiri"/>
          <w:color w:val="111111"/>
          <w:sz w:val="28"/>
          <w:sz w:val="28"/>
          <w:szCs w:val="28"/>
          <w:rtl w:val="true"/>
          <w:lang w:bidi="ar-SA"/>
        </w:rPr>
        <w:t>فأتاها أبوها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خيّرك فلا تفضحينا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اخترت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فضحتنا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17"/>
      </w:r>
      <w:r>
        <w:rPr>
          <w:rFonts w:ascii="Amiri" w:hAnsi="Amiri" w:eastAsia="Amiri" w:cs="Amiri"/>
          <w:color w:val="111111"/>
          <w:sz w:val="28"/>
          <w:sz w:val="28"/>
          <w:szCs w:val="28"/>
          <w:rtl w:val="true"/>
          <w:lang w:bidi="ar-SA"/>
        </w:rPr>
        <w:t>محمد بن عمر، حدثنا عبد اللّه بن أبي الأبيض،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جويرية بنت الحارث زوج النبي صلى اللّه عليه و سلّم في شهر ربيع الأول سنة ست </w:t>
      </w:r>
      <w:r>
        <w:rPr>
          <w:rStyle w:val="FootnoteAnchor"/>
          <w:rtl w:val="true"/>
        </w:rPr>
        <w:footnoteReference w:id="1918"/>
      </w:r>
      <w:r>
        <w:rPr>
          <w:rFonts w:ascii="Amiri" w:hAnsi="Amiri" w:eastAsia="Amiri" w:cs="Amiri"/>
          <w:color w:val="111111"/>
          <w:sz w:val="28"/>
          <w:sz w:val="28"/>
          <w:szCs w:val="28"/>
          <w:rtl w:val="true"/>
          <w:lang w:bidi="ar-SA"/>
        </w:rPr>
        <w:t>و خمسين في خلافة معاوية بن أبي سفيان و صلى عليها مروان بن الحكم و هو يومئذ و الي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محمد بن عمر أخبرني </w:t>
      </w:r>
      <w:r>
        <w:rPr>
          <w:rStyle w:val="FootnoteAnchor"/>
          <w:rtl w:val="true"/>
        </w:rPr>
        <w:footnoteReference w:id="1919"/>
      </w:r>
      <w:r>
        <w:rPr>
          <w:rFonts w:ascii="Amiri" w:hAnsi="Amiri" w:eastAsia="Amiri" w:cs="Amiri"/>
          <w:color w:val="111111"/>
          <w:sz w:val="28"/>
          <w:sz w:val="28"/>
          <w:szCs w:val="28"/>
          <w:rtl w:val="true"/>
          <w:lang w:bidi="ar-SA"/>
        </w:rPr>
        <w:t>محمد بن يزيد، عن جدته و كانت مولاة جويرية بنت الحارث، عن جويرية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رسول اللّه صلى اللّه عليه و سلّم و أنا بنت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توفيت جويرية سنة ستين </w:t>
      </w:r>
      <w:r>
        <w:rPr>
          <w:rStyle w:val="FootnoteAnchor"/>
          <w:rtl w:val="true"/>
        </w:rPr>
        <w:footnoteReference w:id="1920"/>
      </w:r>
      <w:r>
        <w:rPr>
          <w:rFonts w:ascii="Amiri" w:hAnsi="Amiri" w:eastAsia="Amiri" w:cs="Amiri"/>
          <w:color w:val="111111"/>
          <w:sz w:val="28"/>
          <w:sz w:val="28"/>
          <w:szCs w:val="28"/>
          <w:rtl w:val="true"/>
          <w:lang w:bidi="ar-SA"/>
        </w:rPr>
        <w:t>و هي يومئذ ابنة خمس و ستين سنة، و صلى عليها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1921"/>
      </w:r>
      <w:r>
        <w:rPr>
          <w:rFonts w:ascii="Amiri" w:hAnsi="Amiri" w:eastAsia="Amiri" w:cs="Amiri"/>
          <w:color w:val="111111"/>
          <w:sz w:val="28"/>
          <w:sz w:val="28"/>
          <w:szCs w:val="28"/>
          <w:rtl w:val="true"/>
          <w:lang w:bidi="ar-SA"/>
        </w:rPr>
        <w:t>الحسين بن البنا،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بن الآبنوسي، عن أبي بكر بن عبيد بن بيري، أنبأنا أبو عبد اللّه محمد بن الحسين الزعفراني، أنبأنا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922"/>
      </w:r>
      <w:r>
        <w:rPr>
          <w:rFonts w:ascii="Amiri" w:hAnsi="Amiri" w:eastAsia="Amiri" w:cs="Amiri"/>
          <w:color w:val="111111"/>
          <w:sz w:val="28"/>
          <w:sz w:val="28"/>
          <w:szCs w:val="28"/>
          <w:rtl w:val="true"/>
          <w:lang w:bidi="ar-SA"/>
        </w:rPr>
        <w:t>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يعني سنة ستّ‌ </w:t>
      </w:r>
      <w:r>
        <w:rPr>
          <w:rStyle w:val="FootnoteAnchor"/>
          <w:rtl w:val="true"/>
        </w:rPr>
        <w:footnoteReference w:id="1923"/>
      </w:r>
      <w:r>
        <w:rPr>
          <w:rFonts w:ascii="Amiri" w:hAnsi="Amiri" w:eastAsia="Amiri" w:cs="Amiri"/>
          <w:color w:val="111111"/>
          <w:sz w:val="28"/>
          <w:sz w:val="28"/>
          <w:szCs w:val="28"/>
          <w:rtl w:val="true"/>
          <w:lang w:bidi="ar-SA"/>
        </w:rPr>
        <w:t>تزوج النبي صلى اللّه عليه و سلّم جويرية بنت الحارث</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أنبأنا السيرافي، أنبأنا أحمد بن إسحاق النهاوندي، </w:t>
      </w:r>
    </w:p>
    <w:p>
      <w:pPr>
        <w:pStyle w:val="BookText"/>
        <w:rPr/>
      </w:pPr>
      <w:r>
        <w:rPr>
          <w:rFonts w:ascii="IRNazanin" w:hAnsi="IRNazanin" w:eastAsia="IRNazanin"/>
          <w:color w:val="111111"/>
          <w:sz w:val="28"/>
          <w:sz w:val="28"/>
          <w:szCs w:val="28"/>
          <w:rtl w:val="true"/>
          <w:lang w:bidi="fa-IR"/>
        </w:rPr>
        <w:t xml:space="preserve">أنبأنا أحمد بن عمران </w:t>
      </w:r>
      <w:r>
        <w:rPr>
          <w:rStyle w:val="FootnoteAnchor"/>
          <w:rtl w:val="true"/>
        </w:rPr>
        <w:footnoteReference w:id="1924"/>
      </w:r>
      <w:r>
        <w:rPr>
          <w:rFonts w:ascii="Amiri" w:hAnsi="Amiri" w:eastAsia="Amiri" w:cs="Amiri"/>
          <w:color w:val="111111"/>
          <w:sz w:val="28"/>
          <w:sz w:val="28"/>
          <w:szCs w:val="28"/>
          <w:rtl w:val="true"/>
          <w:lang w:bidi="ar-SA"/>
        </w:rPr>
        <w:t xml:space="preserve">،أنبأنا موسى بن زكريا، حدثنا خليفة بن خياط‍‌ </w:t>
      </w:r>
      <w:r>
        <w:rPr>
          <w:rStyle w:val="FootnoteAnchor"/>
          <w:rtl w:val="true"/>
        </w:rPr>
        <w:footnoteReference w:id="19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ستّ‌ </w:t>
      </w:r>
      <w:r>
        <w:rPr>
          <w:rStyle w:val="FootnoteAnchor"/>
          <w:rtl w:val="true"/>
        </w:rPr>
        <w:footnoteReference w:id="1926"/>
      </w:r>
      <w:r>
        <w:rPr>
          <w:rFonts w:ascii="Amiri" w:hAnsi="Amiri" w:eastAsia="Amiri" w:cs="Amiri"/>
          <w:color w:val="111111"/>
          <w:sz w:val="28"/>
          <w:sz w:val="28"/>
          <w:szCs w:val="28"/>
          <w:rtl w:val="true"/>
          <w:lang w:bidi="ar-SA"/>
        </w:rPr>
        <w:t>و خمسين ماتت جويرية بنت الحارث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البسري </w:t>
      </w:r>
      <w:r>
        <w:rPr>
          <w:rStyle w:val="FootnoteAnchor"/>
          <w:rtl w:val="true"/>
        </w:rPr>
        <w:footnoteReference w:id="1927"/>
      </w:r>
      <w:r>
        <w:rPr>
          <w:rFonts w:ascii="Amiri" w:hAnsi="Amiri" w:eastAsia="Amiri" w:cs="Amiri"/>
          <w:color w:val="111111"/>
          <w:sz w:val="28"/>
          <w:sz w:val="28"/>
          <w:szCs w:val="28"/>
          <w:rtl w:val="true"/>
          <w:lang w:bidi="ar-SA"/>
        </w:rPr>
        <w:t xml:space="preserve">،أنبأنا أبو طاهر المخلّص إجازة، أنبأنا عبيد اللّه بن عبيد الرّحمن السكري، أنبأنا أبو الحسن عبد الرّحمن بن محمد بن المغيرة، أنبأنا أبي، أنبأنا أبو عبيد </w:t>
      </w:r>
      <w:r>
        <w:rPr>
          <w:rStyle w:val="FootnoteAnchor"/>
          <w:rtl w:val="true"/>
        </w:rPr>
        <w:footnoteReference w:id="1928"/>
      </w:r>
      <w:r>
        <w:rPr>
          <w:rFonts w:ascii="IRNazanin" w:hAnsi="IRNazanin" w:eastAsia="IRNazanin"/>
          <w:color w:val="111111"/>
          <w:sz w:val="28"/>
          <w:sz w:val="28"/>
          <w:szCs w:val="28"/>
          <w:rtl w:val="true"/>
          <w:lang w:bidi="fa-IR"/>
        </w:rPr>
        <w:t>القاسم بن 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خمس و ستين </w:t>
      </w:r>
      <w:r>
        <w:rPr>
          <w:rStyle w:val="FootnoteAnchor"/>
          <w:rtl w:val="true"/>
        </w:rPr>
        <w:footnoteReference w:id="1929"/>
      </w:r>
      <w:r>
        <w:rPr>
          <w:rFonts w:ascii="Amiri" w:hAnsi="Amiri" w:eastAsia="Amiri" w:cs="Amiri"/>
          <w:color w:val="111111"/>
          <w:sz w:val="28"/>
          <w:sz w:val="28"/>
          <w:szCs w:val="28"/>
          <w:rtl w:val="true"/>
          <w:lang w:bidi="ar-SA"/>
        </w:rPr>
        <w:t>فيها توفيت جويرية بنت الحارث زوج النبي صلى اللّه عليه و سلّم و صلّى عليها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قال </w:t>
      </w:r>
      <w:r>
        <w:rPr>
          <w:rStyle w:val="FootnoteAnchor"/>
          <w:rtl w:val="true"/>
        </w:rPr>
        <w:footnoteReference w:id="1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الفضل القطان، أنبأنا عبد </w:t>
      </w:r>
      <w:r>
        <w:rPr>
          <w:rStyle w:val="FootnoteAnchor"/>
          <w:rtl w:val="true"/>
        </w:rPr>
        <w:footnoteReference w:id="1931"/>
      </w:r>
      <w:r>
        <w:rPr>
          <w:rFonts w:ascii="Amiri" w:hAnsi="Amiri" w:eastAsia="Amiri" w:cs="Amiri"/>
          <w:color w:val="111111"/>
          <w:sz w:val="28"/>
          <w:sz w:val="28"/>
          <w:szCs w:val="28"/>
          <w:rtl w:val="true"/>
          <w:lang w:bidi="ar-SA"/>
        </w:rPr>
        <w:t>اللّه بن جعفر، أنبأنا يعقوب بن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يعني سنة ست و خمسين ماتت جويرية بنت الحارث زوج النبي صلى اللّه عليه و سلّم، فصلّى عليها مروان، و أمير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عامئذ</w:t>
      </w:r>
      <w:r>
        <w:rPr>
          <w:rFonts w:eastAsia="Amiri" w:cs="Amiri" w:ascii="Amiri" w:hAnsi="Amiri"/>
          <w:color w:val="111111"/>
          <w:sz w:val="28"/>
          <w:szCs w:val="28"/>
          <w:rtl w:val="true"/>
          <w:lang w:bidi="ar-SA"/>
        </w:rPr>
        <w:t xml:space="preserve">] </w:t>
      </w:r>
      <w:r>
        <w:rPr>
          <w:rStyle w:val="FootnoteAnchor"/>
          <w:rtl w:val="true"/>
        </w:rPr>
        <w:footnoteReference w:id="1932"/>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الأنصاري ابن الآبنوسي في كتابه، و أخبرني أبو الفضل بن ناصر عنه، أنبأنا أبو محمد الجوهري، أنبأنا أبو الحسين محمد بن المظفر، أنبأنا أحمد بن علي المدائني، أنبأنا أحمد بن عبد اللّه بن عبد الرحيم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w:t>
      </w:r>
    </w:p>
    <w:p>
      <w:p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جويرية توفيت في شهر ربيع الأول سنة ستّ‌ </w:t>
      </w:r>
      <w:r>
        <w:rPr>
          <w:rStyle w:val="FootnoteAnchor"/>
          <w:rtl w:val="true"/>
        </w:rPr>
        <w:footnoteReference w:id="1933"/>
      </w:r>
      <w:r>
        <w:rPr>
          <w:rFonts w:ascii="Amiri" w:hAnsi="Amiri" w:eastAsia="Amiri" w:cs="Amiri"/>
          <w:color w:val="111111"/>
          <w:sz w:val="28"/>
          <w:sz w:val="28"/>
          <w:szCs w:val="28"/>
          <w:rtl w:val="true"/>
          <w:lang w:bidi="ar-SA"/>
        </w:rPr>
        <w:t>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أحمد و أبي عبد اللّه يحيى ابني </w:t>
      </w:r>
      <w:r>
        <w:rPr>
          <w:rStyle w:val="FootnoteAnchor"/>
          <w:rtl w:val="true"/>
        </w:rPr>
        <w:footnoteReference w:id="1934"/>
      </w:r>
      <w:r>
        <w:rPr>
          <w:rFonts w:ascii="Amiri" w:hAnsi="Amiri" w:eastAsia="Amiri" w:cs="Amiri"/>
          <w:color w:val="111111"/>
          <w:sz w:val="28"/>
          <w:sz w:val="28"/>
          <w:szCs w:val="28"/>
          <w:rtl w:val="true"/>
          <w:lang w:bidi="ar-SA"/>
        </w:rPr>
        <w:t xml:space="preserve">الحسن بن البنا، عن أبي الحسين بن الآبنوسي، عن أبي بكر أحمد بن عبيد، أنبأنا أبو </w:t>
      </w:r>
      <w:r>
        <w:rPr>
          <w:rStyle w:val="FootnoteAnchor"/>
          <w:rtl w:val="true"/>
        </w:rPr>
        <w:footnoteReference w:id="1935"/>
      </w:r>
      <w:r>
        <w:rPr>
          <w:rFonts w:ascii="Amiri" w:hAnsi="Amiri" w:eastAsia="Amiri" w:cs="Amiri"/>
          <w:color w:val="111111"/>
          <w:sz w:val="28"/>
          <w:sz w:val="28"/>
          <w:szCs w:val="28"/>
          <w:rtl w:val="true"/>
          <w:lang w:bidi="ar-SA"/>
        </w:rPr>
        <w:t>عبد اللّه محمد بن الحسين الزعفراني، أنبأنا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تزوج صفية بنت حيي </w:t>
      </w:r>
      <w:r>
        <w:rPr>
          <w:rStyle w:val="FootnoteAnchor"/>
          <w:rtl w:val="true"/>
        </w:rPr>
        <w:footnoteReference w:id="1936"/>
      </w:r>
      <w:r>
        <w:rPr>
          <w:rFonts w:ascii="Amiri" w:hAnsi="Amiri" w:eastAsia="Amiri" w:cs="Amiri"/>
          <w:color w:val="111111"/>
          <w:sz w:val="28"/>
          <w:sz w:val="28"/>
          <w:szCs w:val="28"/>
          <w:rtl w:val="true"/>
          <w:lang w:bidi="ar-SA"/>
        </w:rPr>
        <w:t>في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ذاك الأثرم عن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أنبأنا أبو محمد الجوهري، أنبأنا محمد </w:t>
      </w:r>
      <w:r>
        <w:rPr>
          <w:rStyle w:val="FootnoteAnchor"/>
          <w:rtl w:val="true"/>
        </w:rPr>
        <w:footnoteReference w:id="1937"/>
      </w:r>
      <w:r>
        <w:rPr>
          <w:rFonts w:ascii="IRNazanin" w:hAnsi="IRNazanin" w:eastAsia="IRNazanin"/>
          <w:color w:val="111111"/>
          <w:sz w:val="28"/>
          <w:sz w:val="28"/>
          <w:szCs w:val="28"/>
          <w:rtl w:val="true"/>
          <w:lang w:bidi="fa-IR"/>
        </w:rPr>
        <w:t xml:space="preserve">بن العبّاس الخزاز، أنبأنا عبد الوهّاب </w:t>
      </w:r>
      <w:r>
        <w:rPr>
          <w:rStyle w:val="FootnoteAnchor"/>
          <w:rtl w:val="true"/>
        </w:rPr>
        <w:footnoteReference w:id="1938"/>
      </w:r>
      <w:r>
        <w:rPr>
          <w:rFonts w:ascii="Amiri" w:hAnsi="Amiri" w:eastAsia="Amiri" w:cs="Amiri"/>
          <w:color w:val="111111"/>
          <w:sz w:val="28"/>
          <w:sz w:val="28"/>
          <w:szCs w:val="28"/>
          <w:rtl w:val="true"/>
          <w:lang w:bidi="ar-SA"/>
        </w:rPr>
        <w:t xml:space="preserve">بن أبي حية، أنبأنا محمد بن شجاع البلخي </w:t>
      </w:r>
      <w:r>
        <w:rPr>
          <w:rStyle w:val="FootnoteAnchor"/>
          <w:rtl w:val="true"/>
        </w:rPr>
        <w:footnoteReference w:id="1939"/>
      </w:r>
      <w:r>
        <w:rPr>
          <w:rFonts w:ascii="Amiri" w:hAnsi="Amiri" w:eastAsia="Amiri" w:cs="Amiri"/>
          <w:color w:val="111111"/>
          <w:sz w:val="28"/>
          <w:sz w:val="28"/>
          <w:szCs w:val="28"/>
          <w:rtl w:val="true"/>
          <w:lang w:bidi="ar-SA"/>
        </w:rPr>
        <w:t xml:space="preserve">،أنبأنا محمد بن عمر الواقدي </w:t>
      </w:r>
      <w:r>
        <w:rPr>
          <w:rStyle w:val="FootnoteAnchor"/>
          <w:rtl w:val="true"/>
        </w:rPr>
        <w:footnoteReference w:id="19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ابن أبي سبرة عن أبي حرملة، عن أخته أم عبد اللّه، عن ابنة أبي القين </w:t>
      </w:r>
      <w:r>
        <w:rPr>
          <w:rStyle w:val="FootnoteAnchor"/>
          <w:rtl w:val="true"/>
        </w:rPr>
        <w:footnoteReference w:id="1941"/>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آلف صفية من بين أزواج النبي صلى اللّه عليه و سلّم، و كانت تحدثني عن قومها و ما كانت تسمع منهن </w:t>
      </w:r>
      <w:r>
        <w:rPr>
          <w:rStyle w:val="FootnoteAnchor"/>
          <w:rtl w:val="true"/>
        </w:rPr>
        <w:footnoteReference w:id="1942"/>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من المدينة حيث أجلانا رسول اللّه صلى اللّه عليه و سلّم فأقمنا بخيبر فتزوجني كنانة بن أبي الحقيق فأعرس بي قبل قدوم رسول اللّه صلى اللّه عليه و سلّم بأيّام، و ذبح جزرا و دعا يهود، و حولني في حصنه بسلالم، فرأيت في النوم كأن قمرا قد أقبل من يثرب يسير حتى وقع في حجري، فذكرت ذلك لكنانة زوجي فلطم عيني فاخضرّت فنظر إليها رسول اللّه صلى اللّه عليه و سلّم حين دخلت عليه فسألني فأخبرته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Style w:val="FootnoteAnchor"/>
          <w:rtl w:val="true"/>
        </w:rPr>
        <w:footnoteReference w:id="1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يهود ذراريها في الكتيبة و جرّدوا حصون النّطاة للمقاتلة، فلمّا نزل رسول اللّه صلى اللّه عليه و سلّم خيبر و افتح حصون النّطاة دخل عليّ‌ كنانة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محمد من أهل </w:t>
      </w:r>
    </w:p>
    <w:p>
      <w:pPr>
        <w:pStyle w:val="BookText"/>
        <w:rPr/>
      </w:pPr>
      <w:r>
        <w:rPr>
          <w:rFonts w:ascii="Amiri" w:hAnsi="Amiri" w:eastAsia="Amiri" w:cs="Amiri"/>
          <w:color w:val="111111"/>
          <w:sz w:val="28"/>
          <w:sz w:val="28"/>
          <w:szCs w:val="28"/>
          <w:rtl w:val="true"/>
          <w:lang w:bidi="ar-SA"/>
        </w:rPr>
        <w:t xml:space="preserve">النّطاة و ليس هاهنا </w:t>
      </w:r>
      <w:r>
        <w:rPr>
          <w:rStyle w:val="FootnoteAnchor"/>
          <w:rtl w:val="true"/>
        </w:rPr>
        <w:footnoteReference w:id="1944"/>
      </w:r>
      <w:r>
        <w:rPr>
          <w:rFonts w:ascii="Amiri" w:hAnsi="Amiri" w:eastAsia="Amiri" w:cs="Amiri"/>
          <w:color w:val="111111"/>
          <w:sz w:val="28"/>
          <w:sz w:val="28"/>
          <w:szCs w:val="28"/>
          <w:rtl w:val="true"/>
          <w:lang w:bidi="ar-SA"/>
        </w:rPr>
        <w:t xml:space="preserve">أحد يقاتل، قد قتلت يهود حيث قتل أهل نطاة و كذبتنا الأعراب </w:t>
      </w:r>
      <w:r>
        <w:rPr>
          <w:rStyle w:val="FootnoteAnchor"/>
          <w:rtl w:val="true"/>
        </w:rPr>
        <w:footnoteReference w:id="1945"/>
      </w:r>
      <w:r>
        <w:rPr>
          <w:rFonts w:ascii="Amiri" w:hAnsi="Amiri" w:eastAsia="Amiri" w:cs="Amiri"/>
          <w:color w:val="111111"/>
          <w:sz w:val="28"/>
          <w:sz w:val="28"/>
          <w:szCs w:val="28"/>
          <w:rtl w:val="true"/>
          <w:lang w:bidi="ar-SA"/>
        </w:rPr>
        <w:t xml:space="preserve">،فحوّلني إلى حصن النزار بالشقّ‌ </w:t>
      </w:r>
      <w:r>
        <w:rPr>
          <w:rStyle w:val="FootnoteAnchor"/>
          <w:rtl w:val="true"/>
        </w:rPr>
        <w:footnoteReference w:id="1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أحصن ما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حتى أدخلني و ابنة عمي و نسيّات معنا فسار رسول اللّه صلى اللّه عليه و سلّم إلينا </w:t>
      </w:r>
      <w:r>
        <w:rPr>
          <w:rStyle w:val="FootnoteAnchor"/>
          <w:rtl w:val="true"/>
        </w:rPr>
        <w:footnoteReference w:id="1947"/>
      </w:r>
      <w:r>
        <w:rPr>
          <w:rFonts w:ascii="Amiri" w:hAnsi="Amiri" w:eastAsia="Amiri" w:cs="Amiri"/>
          <w:color w:val="111111"/>
          <w:sz w:val="28"/>
          <w:sz w:val="28"/>
          <w:szCs w:val="28"/>
          <w:rtl w:val="true"/>
          <w:lang w:bidi="ar-SA"/>
        </w:rPr>
        <w:t>قبل الكتيبة فسبيت في النزار قبل أن ينتهي النبي صلى اللّه عليه و سلّم إلى 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بي إلى رحله، ثم جاءنا حين أمسى فدعاني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و أنا متقنعة </w:t>
      </w:r>
      <w:r>
        <w:rPr>
          <w:rStyle w:val="FootnoteAnchor"/>
          <w:rtl w:val="true"/>
        </w:rPr>
        <w:footnoteReference w:id="1948"/>
      </w:r>
      <w:r>
        <w:rPr>
          <w:rFonts w:ascii="Amiri" w:hAnsi="Amiri" w:eastAsia="Amiri" w:cs="Amiri"/>
          <w:color w:val="111111"/>
          <w:sz w:val="28"/>
          <w:sz w:val="28"/>
          <w:szCs w:val="28"/>
          <w:rtl w:val="true"/>
          <w:lang w:bidi="ar-SA"/>
        </w:rPr>
        <w:t>حييّة فجلست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أقمت على دينك لم أكرهك و إن اخترت الإسلام و اخترت اللّه و رسوله فهو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اللّه و رسوله و الإسلام، فأعتقني رسول اللّه صلى اللّه عليه و سلّم و تزوجني و جعل عتقي مهري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يخرج إلى المدينة 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نعلم أ زوجة أم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امرأته فسيحجبها و إلاّ فسريّة فلما خرج أمر يستر فسترت به فعرفوا أني زوجته، ثم قدّم إليّ‌ البعير و قدّم فخذه لأضع رجلي عليها، فأعظمت ذلك و وضعت فخذي على فخذه، ثم ركبت فكنت ألقى من أزواجه يفخرن عليّ‌ بقولهن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اليهودي، و كنت أرى رسول اللّه صلى اللّه عليه و سلّم يتلطف بي و يكرمني، فدخل علي يوما و أنا أبكي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أزواجك يفخرن عليّ‌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اليهودي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رسول اللّه صلى اللّه عليه و سلّم غضب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قالوا لك أو فاخروك فقولي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هارون و عمي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عمر محمد بن محمد بن القاسم العبشمي و أبو القاسم الحسين بن علي </w:t>
      </w:r>
      <w:r>
        <w:rPr>
          <w:rStyle w:val="FootnoteAnchor"/>
          <w:rtl w:val="true"/>
        </w:rPr>
        <w:footnoteReference w:id="1949"/>
      </w:r>
      <w:r>
        <w:rPr>
          <w:rFonts w:ascii="Amiri" w:hAnsi="Amiri" w:eastAsia="Amiri" w:cs="Amiri"/>
          <w:color w:val="111111"/>
          <w:sz w:val="28"/>
          <w:sz w:val="28"/>
          <w:szCs w:val="28"/>
          <w:rtl w:val="true"/>
          <w:lang w:bidi="ar-SA"/>
        </w:rPr>
        <w:t xml:space="preserve">بن الحسين الزّهري، و أبو الفتح المختار بن عبد الحميد البوشنجي </w:t>
      </w:r>
      <w:r>
        <w:rPr>
          <w:rStyle w:val="FootnoteAnchor"/>
          <w:rtl w:val="true"/>
        </w:rPr>
        <w:footnoteReference w:id="1950"/>
      </w:r>
      <w:r>
        <w:rPr>
          <w:rFonts w:ascii="Amiri" w:hAnsi="Amiri" w:eastAsia="Amiri" w:cs="Amiri"/>
          <w:color w:val="111111"/>
          <w:sz w:val="28"/>
          <w:sz w:val="28"/>
          <w:szCs w:val="28"/>
          <w:rtl w:val="true"/>
          <w:lang w:bidi="ar-SA"/>
        </w:rPr>
        <w:t xml:space="preserve">،و أبو المحاسن أسعد بن علي بن الموفق بن زياد قالوا </w:t>
      </w:r>
      <w:r>
        <w:rPr>
          <w:rStyle w:val="FootnoteAnchor"/>
          <w:rtl w:val="true"/>
        </w:rPr>
        <w:footnoteReference w:id="1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عبد الرّحمن بن محمد </w:t>
      </w:r>
    </w:p>
    <w:p>
      <w:pPr>
        <w:pStyle w:val="BookText"/>
        <w:rPr/>
      </w:pPr>
      <w:r>
        <w:rPr>
          <w:rFonts w:ascii="Amiri" w:hAnsi="Amiri" w:eastAsia="Amiri" w:cs="Amiri"/>
          <w:color w:val="111111"/>
          <w:sz w:val="28"/>
          <w:sz w:val="28"/>
          <w:szCs w:val="28"/>
          <w:rtl w:val="true"/>
          <w:lang w:bidi="ar-SA"/>
        </w:rPr>
        <w:t>الداودي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أحمد بن حموية، أنبأنا إبراهيم بن خزيم الشاشي، أنبأنا عبد بن حميد الكشّي، أنبأنا عبد الرّزّاق، أنبأنا معمر،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صفية عن حفصة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بنت يهودي، فبكت فدخل عليها النبي صلى اللّه عليه و سلّم و هي تبكي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حفصة يا بنت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لبنت نبي، و إن عمك لنبي، و إنك لتحت نبي ففيم تفخر عليك‌؟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حفصة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الترمذي عن عبد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w:t>
      </w:r>
      <w:r>
        <w:rPr>
          <w:rFonts w:eastAsia="Amiri" w:cs="Amiri" w:ascii="Amiri" w:hAnsi="Amiri"/>
          <w:color w:val="111111"/>
          <w:sz w:val="28"/>
          <w:szCs w:val="28"/>
          <w:rtl w:val="true"/>
          <w:lang w:bidi="ar-SA"/>
        </w:rPr>
        <w:t xml:space="preserve">] </w:t>
      </w:r>
      <w:r>
        <w:rPr>
          <w:rStyle w:val="FootnoteAnchor"/>
          <w:rtl w:val="true"/>
        </w:rPr>
        <w:footnoteReference w:id="1953"/>
      </w:r>
      <w:r>
        <w:rPr>
          <w:rFonts w:ascii="Amiri" w:hAnsi="Amiri" w:eastAsia="Amiri" w:cs="Amiri"/>
          <w:color w:val="111111"/>
          <w:sz w:val="28"/>
          <w:sz w:val="28"/>
          <w:szCs w:val="28"/>
          <w:rtl w:val="true"/>
          <w:lang w:bidi="ar-SA"/>
        </w:rPr>
        <w:t xml:space="preserve">بن معروف، أنبأنا الحسين بن الفهم، أنبأنا محمد بن </w:t>
      </w:r>
      <w:r>
        <w:rPr>
          <w:rStyle w:val="FootnoteAnchor"/>
          <w:rtl w:val="true"/>
        </w:rPr>
        <w:footnoteReference w:id="1954"/>
      </w:r>
      <w:r>
        <w:rPr>
          <w:rFonts w:ascii="IRNazanin" w:hAnsi="IRNazanin" w:eastAsia="IRNazanin"/>
          <w:color w:val="111111"/>
          <w:sz w:val="28"/>
          <w:sz w:val="28"/>
          <w:szCs w:val="28"/>
          <w:rtl w:val="true"/>
          <w:lang w:bidi="fa-IR"/>
        </w:rPr>
        <w:t>سعد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صفية بنت حيي سنة خمسين في خلافة معاوية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أنبأنا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w:t>
      </w:r>
      <w:r>
        <w:rPr>
          <w:rFonts w:eastAsia="IRNazanin" w:cs="IRNazanin"/>
          <w:color w:val="111111"/>
          <w:sz w:val="28"/>
          <w:szCs w:val="28"/>
          <w:rtl w:val="true"/>
          <w:lang w:bidi="fa-IR"/>
        </w:rPr>
        <w:t xml:space="preserve">] </w:t>
      </w:r>
      <w:r>
        <w:rPr>
          <w:rStyle w:val="FootnoteAnchor"/>
          <w:rtl w:val="true"/>
        </w:rPr>
        <w:footnoteReference w:id="1956"/>
      </w:r>
      <w:r>
        <w:rPr>
          <w:rFonts w:ascii="Amiri" w:hAnsi="Amiri" w:eastAsia="Amiri" w:cs="Amiri"/>
          <w:color w:val="111111"/>
          <w:sz w:val="28"/>
          <w:sz w:val="28"/>
          <w:szCs w:val="28"/>
          <w:rtl w:val="true"/>
          <w:lang w:bidi="ar-SA"/>
        </w:rPr>
        <w:t xml:space="preserve">بن موسى، عن عمارة بنت المهاجر </w:t>
      </w:r>
      <w:r>
        <w:rPr>
          <w:rStyle w:val="FootnoteAnchor"/>
          <w:rtl w:val="true"/>
        </w:rPr>
        <w:footnoteReference w:id="1957"/>
      </w:r>
      <w:r>
        <w:rPr>
          <w:rFonts w:ascii="Amiri" w:hAnsi="Amiri" w:eastAsia="Amiri" w:cs="Amiri"/>
          <w:color w:val="111111"/>
          <w:sz w:val="28"/>
          <w:sz w:val="28"/>
          <w:szCs w:val="28"/>
          <w:rtl w:val="true"/>
          <w:lang w:bidi="ar-SA"/>
        </w:rPr>
        <w:t>،عن أمية بنت أبي قيس الغفارية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 النساء اللاتي زففن صفية </w:t>
      </w:r>
      <w:r>
        <w:rPr>
          <w:rStyle w:val="FootnoteAnchor"/>
          <w:rtl w:val="true"/>
        </w:rPr>
        <w:footnoteReference w:id="1958"/>
      </w:r>
      <w:r>
        <w:rPr>
          <w:rFonts w:ascii="Amiri" w:hAnsi="Amiri" w:eastAsia="Amiri" w:cs="Amiri"/>
          <w:color w:val="111111"/>
          <w:sz w:val="28"/>
          <w:sz w:val="28"/>
          <w:szCs w:val="28"/>
          <w:rtl w:val="true"/>
          <w:lang w:bidi="ar-SA"/>
        </w:rPr>
        <w:t>إلى رسول اللّه صلى اللّه عليه و سلّم فسمعتها تقول ما بلغت سبع عشرة سنة يوم دخلت على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توفيت صفية سنة اثنتين </w:t>
      </w:r>
      <w:r>
        <w:rPr>
          <w:rStyle w:val="FootnoteAnchor"/>
          <w:rtl w:val="true"/>
        </w:rPr>
        <w:footnoteReference w:id="1959"/>
      </w:r>
      <w:r>
        <w:rPr>
          <w:rFonts w:ascii="Amiri" w:hAnsi="Amiri" w:eastAsia="Amiri" w:cs="Amiri"/>
          <w:color w:val="111111"/>
          <w:sz w:val="28"/>
          <w:sz w:val="28"/>
          <w:szCs w:val="28"/>
          <w:rtl w:val="true"/>
          <w:lang w:bidi="ar-SA"/>
        </w:rPr>
        <w:t>و خمسين في خلافة معاوية بن أبي سفيان و قبرت بالبقيع</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البسري </w:t>
      </w:r>
      <w:r>
        <w:rPr>
          <w:rStyle w:val="FootnoteAnchor"/>
          <w:rtl w:val="true"/>
        </w:rPr>
        <w:footnoteReference w:id="1960"/>
      </w:r>
      <w:r>
        <w:rPr>
          <w:rFonts w:ascii="IRNazanin" w:hAnsi="IRNazanin" w:eastAsia="IRNazanin"/>
          <w:color w:val="111111"/>
          <w:sz w:val="28"/>
          <w:sz w:val="28"/>
          <w:szCs w:val="28"/>
          <w:rtl w:val="true"/>
          <w:lang w:bidi="fa-IR"/>
        </w:rPr>
        <w:t xml:space="preserve">،أنبأنا أبو </w:t>
      </w:r>
    </w:p>
    <w:p>
      <w:pPr>
        <w:pStyle w:val="BookText"/>
        <w:rPr/>
      </w:pPr>
      <w:r>
        <w:rPr>
          <w:rFonts w:ascii="Amiri" w:hAnsi="Amiri" w:eastAsia="Amiri" w:cs="Amiri"/>
          <w:color w:val="111111"/>
          <w:sz w:val="28"/>
          <w:sz w:val="28"/>
          <w:szCs w:val="28"/>
          <w:rtl w:val="true"/>
          <w:lang w:bidi="ar-SA"/>
        </w:rPr>
        <w:t xml:space="preserve">طاهر المخلّص إجازة، حدثنا عبيد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السكري، حدثنا</w:t>
      </w:r>
      <w:r>
        <w:rPr>
          <w:rFonts w:eastAsia="Amiri" w:cs="Amiri" w:ascii="Amiri" w:hAnsi="Amiri"/>
          <w:color w:val="111111"/>
          <w:sz w:val="28"/>
          <w:szCs w:val="28"/>
          <w:rtl w:val="true"/>
          <w:lang w:bidi="ar-SA"/>
        </w:rPr>
        <w:t xml:space="preserve">] </w:t>
      </w:r>
      <w:r>
        <w:rPr>
          <w:rStyle w:val="FootnoteAnchor"/>
          <w:rtl w:val="true"/>
        </w:rPr>
        <w:footnoteReference w:id="1961"/>
      </w:r>
      <w:r>
        <w:rPr>
          <w:rFonts w:ascii="Amiri" w:hAnsi="Amiri" w:eastAsia="Amiri" w:cs="Amiri"/>
          <w:color w:val="111111"/>
          <w:sz w:val="28"/>
          <w:sz w:val="28"/>
          <w:szCs w:val="28"/>
          <w:rtl w:val="true"/>
          <w:lang w:bidi="ar-SA"/>
        </w:rPr>
        <w:t xml:space="preserve">عبد الرّحمن بن محمّد بن المغيرة، أنبأنا أبي، حدثنا أبو عبيد </w:t>
      </w:r>
      <w:r>
        <w:rPr>
          <w:rStyle w:val="FootnoteAnchor"/>
          <w:rtl w:val="true"/>
        </w:rPr>
        <w:footnoteReference w:id="19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 توفيت فيها صفية بنت حيي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الآبنوسي، أنبأنا أبو الفضل بن ناصر عنه،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963"/>
      </w:r>
      <w:r>
        <w:rPr>
          <w:rFonts w:ascii="Amiri" w:hAnsi="Amiri" w:eastAsia="Amiri" w:cs="Amiri"/>
          <w:color w:val="111111"/>
          <w:sz w:val="28"/>
          <w:sz w:val="28"/>
          <w:szCs w:val="28"/>
          <w:rtl w:val="true"/>
          <w:lang w:bidi="ar-SA"/>
        </w:rPr>
        <w:t xml:space="preserve">محمد الجوهري، أنبأنا محمد </w:t>
      </w:r>
      <w:r>
        <w:rPr>
          <w:rStyle w:val="FootnoteAnchor"/>
          <w:rtl w:val="true"/>
        </w:rPr>
        <w:footnoteReference w:id="1964"/>
      </w:r>
      <w:r>
        <w:rPr>
          <w:rFonts w:ascii="Amiri" w:hAnsi="Amiri" w:eastAsia="Amiri" w:cs="Amiri"/>
          <w:color w:val="111111"/>
          <w:sz w:val="28"/>
          <w:sz w:val="28"/>
          <w:szCs w:val="28"/>
          <w:rtl w:val="true"/>
          <w:lang w:bidi="ar-SA"/>
        </w:rPr>
        <w:t xml:space="preserve">ابن المظفر، أنبأنا علي </w:t>
      </w:r>
      <w:r>
        <w:rPr>
          <w:rStyle w:val="FootnoteAnchor"/>
          <w:rtl w:val="true"/>
        </w:rPr>
        <w:footnoteReference w:id="1965"/>
      </w:r>
      <w:r>
        <w:rPr>
          <w:rFonts w:ascii="Amiri" w:hAnsi="Amiri" w:eastAsia="Amiri" w:cs="Amiri"/>
          <w:color w:val="111111"/>
          <w:sz w:val="28"/>
          <w:sz w:val="28"/>
          <w:szCs w:val="28"/>
          <w:rtl w:val="true"/>
          <w:lang w:bidi="ar-SA"/>
        </w:rPr>
        <w:t>بن أحمد المدائني، أنبأنا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صفية سنة خمسين فيما يقال،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 خلافة عمر و صلّى عليها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عمرو بن أبي سلمة، عن زهير، عن ابن جريج،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صفية آخر من مات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966"/>
      </w:r>
      <w:r>
        <w:rPr>
          <w:rFonts w:ascii="Amiri" w:hAnsi="Amiri" w:eastAsia="Amiri" w:cs="Amiri"/>
          <w:color w:val="111111"/>
          <w:sz w:val="28"/>
          <w:sz w:val="28"/>
          <w:szCs w:val="28"/>
          <w:rtl w:val="true"/>
          <w:lang w:bidi="ar-SA"/>
        </w:rPr>
        <w:t xml:space="preserve">محمد بن محمد بن الحسين بن الفراء، و أبو غالب أحمد و أبو عبد اللّه يحيى، ابنا </w:t>
      </w:r>
      <w:r>
        <w:rPr>
          <w:rStyle w:val="FootnoteAnchor"/>
          <w:rtl w:val="true"/>
        </w:rPr>
        <w:footnoteReference w:id="1967"/>
      </w:r>
      <w:r>
        <w:rPr>
          <w:rFonts w:ascii="Amiri" w:hAnsi="Amiri" w:eastAsia="Amiri" w:cs="Amiri"/>
          <w:color w:val="111111"/>
          <w:sz w:val="28"/>
          <w:sz w:val="28"/>
          <w:szCs w:val="28"/>
          <w:rtl w:val="true"/>
          <w:lang w:bidi="ar-SA"/>
        </w:rPr>
        <w:t>الحسين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محمد بن أحمد المعدّل، أنبأنا أبو </w:t>
      </w:r>
      <w:r>
        <w:rPr>
          <w:rStyle w:val="FootnoteAnchor"/>
          <w:rtl w:val="true"/>
        </w:rPr>
        <w:footnoteReference w:id="1968"/>
      </w:r>
      <w:r>
        <w:rPr>
          <w:rFonts w:ascii="Amiri" w:hAnsi="Amiri" w:eastAsia="Amiri" w:cs="Amiri"/>
          <w:color w:val="111111"/>
          <w:sz w:val="28"/>
          <w:sz w:val="28"/>
          <w:szCs w:val="28"/>
          <w:rtl w:val="true"/>
          <w:lang w:bidi="ar-SA"/>
        </w:rPr>
        <w:t xml:space="preserve">طاهر محمد بن عبد الرّحمن المخلّص، أنبأنا أحمد بن سليمان بن داود الطوسي، أنبأنا الزبير بن بكار، حدثني إبراهيم بن حمزة الزّبيري، عن عبد العزيز بن محمد الدراوردي، عن إبراهيم بن عقبة أخي موسى بن عقبة، عن كريب مولى 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العباس</w:t>
      </w:r>
      <w:r>
        <w:rPr>
          <w:rFonts w:eastAsia="Amiri" w:cs="Amiri" w:ascii="Amiri" w:hAnsi="Amiri"/>
          <w:color w:val="111111"/>
          <w:sz w:val="28"/>
          <w:szCs w:val="28"/>
          <w:rtl w:val="true"/>
          <w:lang w:bidi="ar-SA"/>
        </w:rPr>
        <w:t xml:space="preserve">] </w:t>
      </w:r>
      <w:r>
        <w:rPr>
          <w:rStyle w:val="FootnoteAnchor"/>
          <w:rtl w:val="true"/>
        </w:rPr>
        <w:footnoteReference w:id="19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 و أمّ‌ الفضل، و سلمى، و أسماء بنت عميس، أختهن لأمهن، مؤمنات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يستثني بعض أصحابنا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 النسائي عن عمرو </w:t>
      </w:r>
      <w:r>
        <w:rPr>
          <w:rStyle w:val="FootnoteAnchor"/>
          <w:rtl w:val="true"/>
        </w:rPr>
        <w:footnoteReference w:id="1970"/>
      </w:r>
      <w:r>
        <w:rPr>
          <w:rFonts w:ascii="Amiri" w:hAnsi="Amiri" w:eastAsia="Amiri" w:cs="Amiri"/>
          <w:color w:val="111111"/>
          <w:sz w:val="28"/>
          <w:sz w:val="28"/>
          <w:szCs w:val="28"/>
          <w:rtl w:val="true"/>
          <w:lang w:bidi="ar-SA"/>
        </w:rPr>
        <w:t xml:space="preserve">بن منصور النسائي، عن عبد اللّه بن عبد الوهّاب الحجبي </w:t>
      </w:r>
      <w:r>
        <w:rPr>
          <w:rStyle w:val="FootnoteAnchor"/>
          <w:rtl w:val="true"/>
        </w:rPr>
        <w:footnoteReference w:id="1971"/>
      </w:r>
      <w:r>
        <w:rPr>
          <w:rFonts w:ascii="Amiri" w:hAnsi="Amiri" w:eastAsia="Amiri" w:cs="Amiri"/>
          <w:color w:val="111111"/>
          <w:sz w:val="28"/>
          <w:sz w:val="28"/>
          <w:szCs w:val="28"/>
          <w:rtl w:val="true"/>
          <w:lang w:bidi="ar-SA"/>
        </w:rPr>
        <w:t>عن الدراوردي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w:t>
      </w:r>
      <w:r>
        <w:rPr>
          <w:rStyle w:val="FootnoteAnchor"/>
          <w:rtl w:val="true"/>
        </w:rPr>
        <w:footnoteReference w:id="1972"/>
      </w:r>
      <w:r>
        <w:rPr>
          <w:rFonts w:ascii="Amiri" w:hAnsi="Amiri" w:eastAsia="Amiri" w:cs="Amiri"/>
          <w:color w:val="111111"/>
          <w:sz w:val="28"/>
          <w:sz w:val="28"/>
          <w:szCs w:val="28"/>
          <w:rtl w:val="true"/>
          <w:lang w:bidi="ar-SA"/>
        </w:rPr>
        <w:t>السيرافي، أنبأنا القاضي أبو عبد اللّه النهاوندي،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1973"/>
      </w:r>
      <w:r>
        <w:rPr>
          <w:rFonts w:ascii="Amiri" w:hAnsi="Amiri" w:eastAsia="Amiri" w:cs="Amiri"/>
          <w:color w:val="111111"/>
          <w:sz w:val="28"/>
          <w:sz w:val="28"/>
          <w:szCs w:val="28"/>
          <w:rtl w:val="true"/>
          <w:lang w:bidi="ar-SA"/>
        </w:rPr>
        <w:t xml:space="preserve">أحمد بن عمران الأشناني، أنبأنا موسى بن زكريا، أنبأنا خليفة بن خياط‍‌ </w:t>
      </w:r>
      <w:r>
        <w:rPr>
          <w:rStyle w:val="FootnoteAnchor"/>
          <w:rtl w:val="true"/>
        </w:rPr>
        <w:footnoteReference w:id="1974"/>
      </w:r>
      <w:r>
        <w:rPr>
          <w:rFonts w:ascii="Amiri" w:hAnsi="Amiri" w:eastAsia="Amiri" w:cs="Amiri"/>
          <w:color w:val="111111"/>
          <w:sz w:val="28"/>
          <w:sz w:val="28"/>
          <w:szCs w:val="28"/>
          <w:rtl w:val="true"/>
          <w:lang w:bidi="ar-SA"/>
        </w:rPr>
        <w:t>العصفري،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ميمونة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البسري، أنبأنا أبو طاهر المخلّص إجازة، أنبأنا عبيد اللّه بن عبد الرّحمن السكري، أنبأنا عبد الرّحمن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1975"/>
      </w: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Style w:val="FootnoteAnchor"/>
          <w:rtl w:val="true"/>
        </w:rPr>
        <w:footnoteReference w:id="1976"/>
      </w:r>
      <w:r>
        <w:rPr>
          <w:rFonts w:ascii="Amiri" w:hAnsi="Amiri" w:eastAsia="Amiri" w:cs="Amiri"/>
          <w:color w:val="111111"/>
          <w:sz w:val="28"/>
          <w:sz w:val="28"/>
          <w:szCs w:val="28"/>
          <w:rtl w:val="true"/>
          <w:lang w:bidi="ar-SA"/>
        </w:rPr>
        <w:t>أنبأنا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w:t>
      </w:r>
      <w:r>
        <w:rPr>
          <w:rStyle w:val="FootnoteAnchor"/>
          <w:rtl w:val="true"/>
        </w:rPr>
        <w:footnoteReference w:id="1977"/>
      </w:r>
      <w:r>
        <w:rPr>
          <w:rFonts w:ascii="Amiri" w:hAnsi="Amiri" w:eastAsia="Amiri" w:cs="Amiri"/>
          <w:color w:val="111111"/>
          <w:sz w:val="28"/>
          <w:sz w:val="28"/>
          <w:szCs w:val="28"/>
          <w:rtl w:val="true"/>
          <w:lang w:bidi="ar-SA"/>
        </w:rPr>
        <w:t>و ستين فيها توفيت ميمونة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ثابت بن بندار، أنبأنا أبو العلاء، أنبأنا أنبأنا أبو بكر البابسيري </w:t>
      </w:r>
      <w:r>
        <w:rPr>
          <w:rStyle w:val="FootnoteAnchor"/>
          <w:rtl w:val="true"/>
        </w:rPr>
        <w:footnoteReference w:id="1978"/>
      </w:r>
      <w:r>
        <w:rPr>
          <w:rFonts w:ascii="Amiri" w:hAnsi="Amiri" w:eastAsia="Amiri" w:cs="Amiri"/>
          <w:color w:val="111111"/>
          <w:sz w:val="28"/>
          <w:sz w:val="28"/>
          <w:szCs w:val="28"/>
          <w:rtl w:val="true"/>
          <w:lang w:bidi="ar-SA"/>
        </w:rPr>
        <w:t xml:space="preserve">،أنبأنا الأحوص بن المفضل بن غسّان الغلابي </w:t>
      </w:r>
      <w:r>
        <w:rPr>
          <w:rStyle w:val="FootnoteAnchor"/>
          <w:rtl w:val="true"/>
        </w:rPr>
        <w:footnoteReference w:id="1979"/>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ماتت ميمونة سنة ثلاث و ستين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محمد بن العبّاس الخزاز، أنبأنا أحمد بن </w:t>
      </w:r>
      <w:r>
        <w:rPr>
          <w:rStyle w:val="FootnoteAnchor"/>
          <w:rtl w:val="true"/>
        </w:rPr>
        <w:footnoteReference w:id="1980"/>
      </w:r>
      <w:r>
        <w:rPr>
          <w:rFonts w:ascii="Amiri" w:hAnsi="Amiri" w:eastAsia="Amiri" w:cs="Amiri"/>
          <w:color w:val="111111"/>
          <w:sz w:val="28"/>
          <w:sz w:val="28"/>
          <w:szCs w:val="28"/>
          <w:rtl w:val="true"/>
          <w:lang w:bidi="ar-SA"/>
        </w:rPr>
        <w:t xml:space="preserve">المعروف الخشاب، أنبأنا الحسين بن محمد بن الفهم، أنبأنا محمد بن </w:t>
      </w:r>
      <w:r>
        <w:rPr>
          <w:rStyle w:val="FootnoteAnchor"/>
          <w:rtl w:val="true"/>
        </w:rPr>
        <w:footnoteReference w:id="1981"/>
      </w:r>
      <w:r>
        <w:rPr>
          <w:rFonts w:ascii="Amiri" w:hAnsi="Amiri" w:eastAsia="Amiri" w:cs="Amiri"/>
          <w:color w:val="111111"/>
          <w:sz w:val="28"/>
          <w:sz w:val="28"/>
          <w:szCs w:val="28"/>
          <w:rtl w:val="true"/>
          <w:lang w:bidi="ar-SA"/>
        </w:rPr>
        <w:t xml:space="preserve">سعد، أنبأنا محمد بن عمر، أنبأنا محمد بن المحرّر، عن يزيد بن </w:t>
      </w:r>
    </w:p>
    <w:p>
      <w:pPr>
        <w:pStyle w:val="BookText"/>
        <w:rPr/>
      </w:pPr>
      <w:r>
        <w:rPr>
          <w:rFonts w:ascii="Amiri" w:hAnsi="Amiri" w:eastAsia="Amiri" w:cs="Amiri"/>
          <w:color w:val="111111"/>
          <w:sz w:val="28"/>
          <w:sz w:val="28"/>
          <w:szCs w:val="28"/>
          <w:rtl w:val="true"/>
          <w:lang w:bidi="ar-SA"/>
        </w:rPr>
        <w:t>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قبر ميمونة فنزل فيه ابن عباس و عبد الرّحمن بن خالد بن الوليد، و أنا </w:t>
      </w:r>
      <w:r>
        <w:rPr>
          <w:rStyle w:val="FootnoteAnchor"/>
          <w:rtl w:val="true"/>
        </w:rPr>
        <w:footnoteReference w:id="1982"/>
      </w:r>
      <w:r>
        <w:rPr>
          <w:rFonts w:ascii="Amiri" w:hAnsi="Amiri" w:eastAsia="Amiri" w:cs="Amiri"/>
          <w:color w:val="111111"/>
          <w:sz w:val="28"/>
          <w:sz w:val="28"/>
          <w:szCs w:val="28"/>
          <w:rtl w:val="true"/>
          <w:lang w:bidi="ar-SA"/>
        </w:rPr>
        <w:t>و أبو عبد اللّه الخولاني، و صلّى عليها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سنة إحدى و ستين في خلافة يزيد بن معاوية و هي آخر من مات من أزواج النبي صلى اللّه عليه و سلّم، و كان له يوم توفيت ثمانون أو إحدى </w:t>
      </w:r>
      <w:r>
        <w:rPr>
          <w:rStyle w:val="FootnoteAnchor"/>
          <w:rtl w:val="true"/>
        </w:rPr>
        <w:footnoteReference w:id="1983"/>
      </w:r>
      <w:r>
        <w:rPr>
          <w:rFonts w:ascii="Amiri" w:hAnsi="Amiri" w:eastAsia="Amiri" w:cs="Amiri"/>
          <w:color w:val="111111"/>
          <w:sz w:val="28"/>
          <w:sz w:val="28"/>
          <w:szCs w:val="28"/>
          <w:rtl w:val="true"/>
          <w:lang w:bidi="ar-SA"/>
        </w:rPr>
        <w:t xml:space="preserve">و ثمانون سنة 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جلدة</w:t>
      </w:r>
      <w:r>
        <w:rPr>
          <w:rFonts w:eastAsia="Amiri" w:cs="Amiri" w:ascii="Amiri" w:hAnsi="Amiri"/>
          <w:color w:val="111111"/>
          <w:sz w:val="28"/>
          <w:szCs w:val="28"/>
          <w:rtl w:val="true"/>
          <w:lang w:bidi="ar-SA"/>
        </w:rPr>
        <w:t xml:space="preserve">]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التواريخ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الحديث الصحيح الذي يرويه كثير بن هشام، عن جعفر بن برقان، عن يزيد بن الأصم الذي يأتي في ذكر يزيد بن الأصم أن عائشة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w:t>
      </w:r>
      <w:r>
        <w:rPr>
          <w:rStyle w:val="FootnoteAnchor"/>
          <w:rtl w:val="true"/>
        </w:rPr>
        <w:footnoteReference w:id="1985"/>
      </w:r>
      <w:r>
        <w:rPr>
          <w:rFonts w:ascii="Amiri" w:hAnsi="Amiri" w:eastAsia="Amiri" w:cs="Amiri"/>
          <w:color w:val="111111"/>
          <w:sz w:val="28"/>
          <w:sz w:val="28"/>
          <w:szCs w:val="28"/>
          <w:rtl w:val="true"/>
          <w:lang w:bidi="ar-SA"/>
        </w:rPr>
        <w:t>و اللّه ميمونة و رمي برسنك على 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يدل على أن ميمونة توفيت قبل عائشة، و كانت وفاة عائشة سنة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حديث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بن خالد نزل في قبرها فيه نظر أيضا، فإن عبد الرّحمن بن خالد مات سنة ستّ‌ </w:t>
      </w:r>
      <w:r>
        <w:rPr>
          <w:rStyle w:val="FootnoteAnchor"/>
          <w:rtl w:val="true"/>
        </w:rPr>
        <w:footnoteReference w:id="1986"/>
      </w:r>
      <w:r>
        <w:rPr>
          <w:rFonts w:ascii="Amiri" w:hAnsi="Amiri" w:eastAsia="Amiri" w:cs="Amiri"/>
          <w:color w:val="111111"/>
          <w:sz w:val="28"/>
          <w:sz w:val="28"/>
          <w:szCs w:val="28"/>
          <w:rtl w:val="true"/>
          <w:lang w:bidi="ar-SA"/>
        </w:rPr>
        <w:t>و أربعين في خلافة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لخالد ابن</w:t>
      </w:r>
      <w:r>
        <w:rPr>
          <w:rFonts w:eastAsia="Amiri" w:cs="Amiri" w:ascii="Amiri" w:hAnsi="Amiri"/>
          <w:color w:val="111111"/>
          <w:sz w:val="28"/>
          <w:szCs w:val="28"/>
          <w:rtl w:val="true"/>
          <w:lang w:bidi="ar-SA"/>
        </w:rPr>
        <w:t xml:space="preserve">] </w:t>
      </w:r>
      <w:r>
        <w:rPr>
          <w:rStyle w:val="FootnoteAnchor"/>
          <w:rtl w:val="true"/>
        </w:rPr>
        <w:footnoteReference w:id="1987"/>
      </w:r>
      <w:r>
        <w:rPr>
          <w:rFonts w:ascii="Amiri" w:hAnsi="Amiri" w:eastAsia="Amiri" w:cs="Amiri"/>
          <w:color w:val="111111"/>
          <w:sz w:val="28"/>
          <w:sz w:val="28"/>
          <w:szCs w:val="28"/>
          <w:rtl w:val="true"/>
          <w:lang w:bidi="ar-SA"/>
        </w:rPr>
        <w:t>آخر يسمى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أسماء أزواج النبي صلى اللّه عليه و سلّم اللاتي دخل بهن، و قد تزوج بغيرهن و لم يبن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قتيلة </w:t>
      </w:r>
      <w:r>
        <w:rPr>
          <w:rStyle w:val="FootnoteAnchor"/>
          <w:rtl w:val="true"/>
        </w:rPr>
        <w:footnoteReference w:id="1988"/>
      </w:r>
      <w:r>
        <w:rPr>
          <w:rFonts w:ascii="Amiri" w:hAnsi="Amiri" w:eastAsia="Amiri" w:cs="Amiri"/>
          <w:color w:val="111111"/>
          <w:sz w:val="28"/>
          <w:sz w:val="28"/>
          <w:szCs w:val="28"/>
          <w:rtl w:val="true"/>
          <w:lang w:bidi="ar-SA"/>
        </w:rPr>
        <w:t>بنت قيس أخت الأشعث</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المظفر بن القشيري،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منصور بن خلف، أنبأنا أبو طاهر بن خزيمة، أنبأنا جدي، نا نصر </w:t>
      </w:r>
      <w:r>
        <w:rPr>
          <w:rStyle w:val="FootnoteAnchor"/>
          <w:rtl w:val="true"/>
        </w:rPr>
        <w:footnoteReference w:id="1989"/>
      </w:r>
      <w:r>
        <w:rPr>
          <w:rFonts w:ascii="Amiri" w:hAnsi="Amiri" w:eastAsia="Amiri" w:cs="Amiri"/>
          <w:color w:val="111111"/>
          <w:sz w:val="28"/>
          <w:sz w:val="28"/>
          <w:szCs w:val="28"/>
          <w:rtl w:val="true"/>
          <w:lang w:bidi="ar-SA"/>
        </w:rPr>
        <w:t>بن علي، أنبأنا عبد الأعلى، حدثنا داود بن أبي هند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العز بن كادش العكبري، أنبأنا أبو محمد الجوهري، أنبأنا علي بن محمد بن أحمد بن لؤلؤ، أنبأنا إسحاق بن عبد اللّه بن إبراهيم الكوفي، أنبأنا إسحاق بن إبراهيم بن حبيب بن الشهيد، نا عبد الأعلى، عن داود </w:t>
      </w:r>
      <w:r>
        <w:rPr>
          <w:rStyle w:val="FootnoteAnchor"/>
          <w:rtl w:val="true"/>
        </w:rPr>
        <w:footnoteReference w:id="1990"/>
      </w:r>
      <w:r>
        <w:rPr>
          <w:rFonts w:ascii="Amiri" w:hAnsi="Amiri" w:eastAsia="Amiri" w:cs="Amiri"/>
          <w:color w:val="111111"/>
          <w:sz w:val="28"/>
          <w:sz w:val="28"/>
          <w:szCs w:val="28"/>
          <w:rtl w:val="true"/>
          <w:lang w:bidi="ar-SA"/>
        </w:rPr>
        <w:t>بن أبي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نصر أحمد بن محمد بن عبد الملك بن عبد الوهّاب </w:t>
      </w:r>
      <w:r>
        <w:rPr>
          <w:rStyle w:val="FootnoteAnchor"/>
          <w:rtl w:val="true"/>
        </w:rPr>
        <w:footnoteReference w:id="1991"/>
      </w:r>
      <w:r>
        <w:rPr>
          <w:rFonts w:ascii="Amiri" w:hAnsi="Amiri" w:eastAsia="Amiri" w:cs="Amiri"/>
          <w:color w:val="111111"/>
          <w:sz w:val="28"/>
          <w:sz w:val="28"/>
          <w:szCs w:val="28"/>
          <w:rtl w:val="true"/>
          <w:lang w:bidi="ar-SA"/>
        </w:rPr>
        <w:t xml:space="preserve">بن عبد القاهر بن أسد بن مسلم الأسدي، أنبأنا أبو الفرج أحمد بن عثمان بن الفضل بن جعفر المخبزي </w:t>
      </w:r>
      <w:r>
        <w:rPr>
          <w:rStyle w:val="FootnoteAnchor"/>
          <w:rtl w:val="true"/>
        </w:rPr>
        <w:footnoteReference w:id="1992"/>
      </w:r>
      <w:r>
        <w:rPr>
          <w:rFonts w:ascii="Amiri" w:hAnsi="Amiri" w:eastAsia="Amiri" w:cs="Amiri"/>
          <w:color w:val="111111"/>
          <w:sz w:val="28"/>
          <w:sz w:val="28"/>
          <w:szCs w:val="28"/>
          <w:rtl w:val="true"/>
          <w:lang w:bidi="ar-SA"/>
        </w:rPr>
        <w:t>،أنبأنا أبو القاسم بن حبابة، أنبأنا أبو بكر محمد بن إبراهيم بن نيروز الأنماطي، أنبأنا محمد بن المثنّى، أنبأنا عبد الأعلى، أنبأنا داود،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تزوج قتيلة أخت </w:t>
      </w:r>
      <w:r>
        <w:rPr>
          <w:rStyle w:val="FootnoteAnchor"/>
          <w:rtl w:val="true"/>
        </w:rPr>
        <w:footnoteReference w:id="1993"/>
      </w:r>
      <w:r>
        <w:rPr>
          <w:rFonts w:ascii="Amiri" w:hAnsi="Amiri" w:eastAsia="Amiri" w:cs="Amiri"/>
          <w:color w:val="111111"/>
          <w:sz w:val="28"/>
          <w:sz w:val="28"/>
          <w:szCs w:val="28"/>
          <w:rtl w:val="true"/>
          <w:lang w:bidi="ar-SA"/>
        </w:rPr>
        <w:t>الأشعث بن قيس فمات قبل أن يخيرها فبرأها اللّه تعالى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ثابت بن بندار، أنبأنا أبو العلاء الواسطي، أنبأنا أبو بكر </w:t>
      </w:r>
      <w:r>
        <w:rPr>
          <w:rStyle w:val="FootnoteAnchor"/>
          <w:rtl w:val="true"/>
        </w:rPr>
        <w:footnoteReference w:id="1994"/>
      </w:r>
      <w:r>
        <w:rPr>
          <w:rFonts w:ascii="Amiri" w:hAnsi="Amiri" w:eastAsia="Amiri" w:cs="Amiri"/>
          <w:color w:val="111111"/>
          <w:sz w:val="28"/>
          <w:sz w:val="28"/>
          <w:szCs w:val="28"/>
          <w:rtl w:val="true"/>
          <w:lang w:bidi="ar-SA"/>
        </w:rPr>
        <w:t xml:space="preserve">البابسيري، أنبأنا الأحوص بن المفضل </w:t>
      </w:r>
      <w:r>
        <w:rPr>
          <w:rStyle w:val="FootnoteAnchor"/>
          <w:rtl w:val="true"/>
        </w:rPr>
        <w:footnoteReference w:id="1995"/>
      </w:r>
      <w:r>
        <w:rPr>
          <w:rFonts w:ascii="Amiri" w:hAnsi="Amiri" w:eastAsia="Amiri" w:cs="Amiri"/>
          <w:color w:val="111111"/>
          <w:sz w:val="28"/>
          <w:sz w:val="28"/>
          <w:szCs w:val="28"/>
          <w:rtl w:val="true"/>
          <w:lang w:bidi="ar-SA"/>
        </w:rPr>
        <w:t xml:space="preserve">،أنبأنا حمّاد بن سلمة، عن داود بن أبي هند </w:t>
      </w:r>
      <w:r>
        <w:rPr>
          <w:rStyle w:val="FootnoteAnchor"/>
          <w:rtl w:val="true"/>
        </w:rPr>
        <w:footnoteReference w:id="1996"/>
      </w:r>
      <w:r>
        <w:rPr>
          <w:rFonts w:ascii="Amiri" w:hAnsi="Amiri" w:eastAsia="Amiri" w:cs="Amiri"/>
          <w:color w:val="111111"/>
          <w:sz w:val="28"/>
          <w:sz w:val="28"/>
          <w:szCs w:val="28"/>
          <w:rtl w:val="true"/>
          <w:lang w:bidi="ar-SA"/>
        </w:rPr>
        <w:t xml:space="preserve">،عن الشعبي، أن </w:t>
      </w:r>
      <w:r>
        <w:rPr>
          <w:rStyle w:val="FootnoteAnchor"/>
          <w:rtl w:val="true"/>
        </w:rPr>
        <w:footnoteReference w:id="1997"/>
      </w:r>
      <w:r>
        <w:rPr>
          <w:rFonts w:ascii="Amiri" w:hAnsi="Amiri" w:eastAsia="Amiri" w:cs="Amiri"/>
          <w:color w:val="111111"/>
          <w:sz w:val="28"/>
          <w:sz w:val="28"/>
          <w:szCs w:val="28"/>
          <w:rtl w:val="true"/>
          <w:lang w:bidi="ar-SA"/>
        </w:rPr>
        <w:t>عكرمة بن أبي جهل تزوج قتيلة بنت قيس، فأراد أبو بكر الصدّيق أن يضرب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بن الخطاب إن رسول اللّه صلى اللّه عليه و سلّم لم يعرض لها، و لم يدخل بها و ارتدت مع أخيها، فبرئت من اللّه و رسوله فلم يزل به حتى كف عنه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w:t>
      </w:r>
    </w:p>
    <w:p>
      <w:pPr>
        <w:pStyle w:val="BookText"/>
        <w:rPr/>
      </w:pPr>
      <w:r>
        <w:rPr>
          <w:rFonts w:ascii="Amiri" w:hAnsi="Amiri" w:eastAsia="Amiri" w:cs="Amiri"/>
          <w:color w:val="111111"/>
          <w:sz w:val="28"/>
          <w:sz w:val="28"/>
          <w:szCs w:val="28"/>
          <w:rtl w:val="true"/>
          <w:lang w:bidi="ar-SA"/>
        </w:rPr>
        <w:t xml:space="preserve">حيوية، أنبأنا أحمد بن معروف، أنبأنا الحسين بن فهم، أنبأنا محمد بن سعد </w:t>
      </w:r>
      <w:r>
        <w:rPr>
          <w:rStyle w:val="FootnoteAnchor"/>
          <w:rtl w:val="true"/>
        </w:rPr>
        <w:footnoteReference w:id="1998"/>
      </w:r>
      <w:r>
        <w:rPr>
          <w:rFonts w:ascii="Amiri" w:hAnsi="Amiri" w:eastAsia="Amiri" w:cs="Amiri"/>
          <w:color w:val="111111"/>
          <w:sz w:val="28"/>
          <w:sz w:val="28"/>
          <w:szCs w:val="28"/>
          <w:rtl w:val="true"/>
          <w:lang w:bidi="ar-SA"/>
        </w:rPr>
        <w:t xml:space="preserve">، أنبأنا محمد بن عمر، حدثني عبد الرّحمن بن أبي الزناد </w:t>
      </w:r>
      <w:r>
        <w:rPr>
          <w:rStyle w:val="FootnoteAnchor"/>
          <w:rtl w:val="true"/>
        </w:rPr>
        <w:footnoteReference w:id="1999"/>
      </w:r>
      <w:r>
        <w:rPr>
          <w:rFonts w:ascii="Amiri" w:hAnsi="Amiri" w:eastAsia="Amiri" w:cs="Amiri"/>
          <w:color w:val="111111"/>
          <w:sz w:val="28"/>
          <w:sz w:val="28"/>
          <w:szCs w:val="28"/>
          <w:rtl w:val="true"/>
          <w:lang w:bidi="ar-SA"/>
        </w:rPr>
        <w:t>،عن هشام بن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بن عبد الملك كتب إليه يسأله هل تزوج النبي صلى اللّه عليه و سلّم أخت الأشعث بن قيس قتيلة‌؟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تزوّجها رسول اللّه صلى اللّه عليه و سلّم قطّ‍‌، و لا تزوج كندية إلاّ أخت بني الجون فملكها، فلما أتى بها و قدمت المدينة نظر إليها فطلقها و لم يبن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فاطمة بنت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أنبأنا الحسين بن الفهم، أنبأنا محمد بن سعد </w:t>
      </w:r>
      <w:r>
        <w:rPr>
          <w:rStyle w:val="FootnoteAnchor"/>
          <w:rtl w:val="true"/>
        </w:rPr>
        <w:footnoteReference w:id="20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عمر</w:t>
      </w:r>
      <w:r>
        <w:rPr>
          <w:rFonts w:eastAsia="IRNazanin" w:cs="IRNazanin"/>
          <w:color w:val="111111"/>
          <w:sz w:val="28"/>
          <w:szCs w:val="28"/>
          <w:rtl w:val="true"/>
          <w:lang w:bidi="fa-IR"/>
        </w:rPr>
        <w:t xml:space="preserve">] </w:t>
      </w:r>
      <w:r>
        <w:rPr>
          <w:rStyle w:val="FootnoteAnchor"/>
          <w:rtl w:val="true"/>
        </w:rPr>
        <w:footnoteReference w:id="2001"/>
      </w:r>
      <w:r>
        <w:rPr>
          <w:rFonts w:ascii="Amiri" w:hAnsi="Amiri" w:eastAsia="Amiri" w:cs="Amiri"/>
          <w:color w:val="111111"/>
          <w:sz w:val="28"/>
          <w:sz w:val="28"/>
          <w:szCs w:val="28"/>
          <w:rtl w:val="true"/>
          <w:lang w:bidi="ar-SA"/>
        </w:rPr>
        <w:t>أنبأنا محمد بن عبد اللّه،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فاطمة بنت الضحاك بن سفيان فاستعاذت منه فطلّقها، فكانت تلقط‍‌ البعر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الشقية، و تزوجها رسول اللّه صلى اللّه عليه و سلّم في ذي القعدة سنة ثمان من الهجرة و توفيت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منهن أسماء بنت كعب الجونية، و عمرة بنت يزيد الكلابية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أبو طاهر المخلّص، أنبأنا رضوان بن أحمد بن جالينوس، أنبأنا أحمد بن عبد الجبّار العطاردي، أنبأنا يونس بن بكير، عن ابن إسحاق قال </w:t>
      </w:r>
      <w:r>
        <w:rPr>
          <w:rStyle w:val="FootnoteAnchor"/>
          <w:rtl w:val="true"/>
        </w:rPr>
        <w:footnoteReference w:id="2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تزوج أسماء بنت كعب الجونية فلم يدخل بها حتى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عمرة ابنة يزيد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إحدى </w:t>
      </w:r>
      <w:r>
        <w:rPr>
          <w:rStyle w:val="FootnoteAnchor"/>
          <w:rtl w:val="true"/>
        </w:rPr>
        <w:footnoteReference w:id="2003"/>
      </w:r>
      <w:r>
        <w:rPr>
          <w:rFonts w:ascii="Amiri" w:hAnsi="Amiri" w:eastAsia="Amiri" w:cs="Amiri"/>
          <w:color w:val="111111"/>
          <w:sz w:val="28"/>
          <w:sz w:val="28"/>
          <w:szCs w:val="28"/>
          <w:rtl w:val="true"/>
          <w:lang w:bidi="ar-SA"/>
        </w:rPr>
        <w:t xml:space="preserve">نساء بني كلاب، ثم من بين الوحيد، و كانت قبله عند الفضل بن العباس </w:t>
      </w:r>
      <w:r>
        <w:rPr>
          <w:rStyle w:val="FootnoteAnchor"/>
          <w:rtl w:val="true"/>
        </w:rPr>
        <w:footnoteReference w:id="2004"/>
      </w:r>
      <w:r>
        <w:rPr>
          <w:rFonts w:ascii="Amiri" w:hAnsi="Amiri" w:eastAsia="Amiri" w:cs="Amiri"/>
          <w:color w:val="111111"/>
          <w:sz w:val="28"/>
          <w:sz w:val="28"/>
          <w:szCs w:val="28"/>
          <w:rtl w:val="true"/>
          <w:lang w:bidi="ar-SA"/>
        </w:rPr>
        <w:t>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فطلّقها رسول اللّه صلى اللّه عليه و سلّم قبل أن يدخل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أسماء بنت النعمان</w:t>
      </w:r>
      <w:r>
        <w:rPr>
          <w:rFonts w:eastAsia="Amiri" w:cs="Amiri" w:ascii="Amiri" w:hAnsi="Amiri"/>
          <w:color w:val="111111"/>
          <w:sz w:val="28"/>
          <w:szCs w:val="28"/>
          <w:rtl w:val="true"/>
          <w:lang w:bidi="ar-SA"/>
        </w:rPr>
        <w:t xml:space="preserve">]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2006"/>
      </w:r>
      <w:r>
        <w:rPr>
          <w:rFonts w:ascii="Amiri" w:hAnsi="Amiri" w:eastAsia="Amiri" w:cs="Amiri"/>
          <w:color w:val="111111"/>
          <w:sz w:val="28"/>
          <w:sz w:val="28"/>
          <w:szCs w:val="28"/>
          <w:rtl w:val="true"/>
          <w:lang w:bidi="ar-SA"/>
        </w:rPr>
        <w:t>البنا، أنبأنا أبو الحسن بن الآبنوسي، عن أبي بكر أحمد بن عبيد بن بيري، أنبأنا أبو عبد اللّه محمد بن الحسين الزعفراني، أنبأنا أحمد بن المقدام، أنبأنا زهير بن العلاء، حدثنا سعيد بن أبي عروبة،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رسول اللّه صلى اللّه عليه و سلّم من أهل اليمن أسماء ابنة النعمان من بني الجون، فلما دخل بها دعاها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أنت، فطلقها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بن الجوهري، أنبأنا أبو عمر بن حيّوية، أنبأنا أحمد بن معروف، أنبأنا الحسين بن الفهم، أنبأنا محمد بن سعد </w:t>
      </w:r>
      <w:r>
        <w:rPr>
          <w:rStyle w:val="FootnoteAnchor"/>
          <w:rtl w:val="true"/>
        </w:rPr>
        <w:footnoteReference w:id="2007"/>
      </w:r>
      <w:r>
        <w:rPr>
          <w:rFonts w:ascii="Amiri" w:hAnsi="Amiri" w:eastAsia="Amiri" w:cs="Amiri"/>
          <w:color w:val="111111"/>
          <w:sz w:val="28"/>
          <w:sz w:val="28"/>
          <w:szCs w:val="28"/>
          <w:rtl w:val="true"/>
          <w:lang w:bidi="ar-SA"/>
        </w:rPr>
        <w:t>، أنبأنا محمد بن عمر، حدثني عبد اللّه بن جعفر، عن عمرو بن صالح، عن سعيد بن عبد الرّحمن بن أبزى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الجونيّة استعاذت </w:t>
      </w:r>
      <w:r>
        <w:rPr>
          <w:rStyle w:val="FootnoteAnchor"/>
          <w:rtl w:val="true"/>
        </w:rPr>
        <w:footnoteReference w:id="2008"/>
      </w:r>
      <w:r>
        <w:rPr>
          <w:rFonts w:ascii="Amiri" w:hAnsi="Amiri" w:eastAsia="Amiri" w:cs="Amiri"/>
          <w:color w:val="111111"/>
          <w:sz w:val="28"/>
          <w:sz w:val="28"/>
          <w:szCs w:val="28"/>
          <w:rtl w:val="true"/>
          <w:lang w:bidi="ar-SA"/>
        </w:rPr>
        <w:t xml:space="preserve">من رسول اللّه صلى اللّه عليه و سلّم، و قيل لها </w:t>
      </w:r>
      <w:r>
        <w:rPr>
          <w:rStyle w:val="FootnoteAnchor"/>
          <w:rtl w:val="true"/>
        </w:rPr>
        <w:footnoteReference w:id="2009"/>
      </w:r>
      <w:r>
        <w:rPr>
          <w:rFonts w:ascii="Amiri" w:hAnsi="Amiri" w:eastAsia="Amiri" w:cs="Amiri"/>
          <w:color w:val="111111"/>
          <w:sz w:val="28"/>
          <w:sz w:val="28"/>
          <w:szCs w:val="28"/>
          <w:rtl w:val="true"/>
          <w:lang w:bidi="ar-SA"/>
        </w:rPr>
        <w:t xml:space="preserve">هو أحظى لك عنده، و لم تستعذ منه امرأة غيرها، و إنما خدعت لما رئي </w:t>
      </w:r>
      <w:r>
        <w:rPr>
          <w:rStyle w:val="FootnoteAnchor"/>
          <w:rtl w:val="true"/>
        </w:rPr>
        <w:footnoteReference w:id="2010"/>
      </w:r>
      <w:r>
        <w:rPr>
          <w:rFonts w:ascii="Amiri" w:hAnsi="Amiri" w:eastAsia="Amiri" w:cs="Amiri"/>
          <w:color w:val="111111"/>
          <w:sz w:val="28"/>
          <w:sz w:val="28"/>
          <w:szCs w:val="28"/>
          <w:rtl w:val="true"/>
          <w:lang w:bidi="ar-SA"/>
        </w:rPr>
        <w:t>من جمالها و هيئتها، و قد ذكر لرسول اللّه صلى اللّه عليه و سلّم من حملها على ما قالت لرسول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إنهن صواحب يوسف و كيدهن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Style w:val="FootnoteAnchor"/>
          <w:rtl w:val="true"/>
        </w:rPr>
        <w:footnoteReference w:id="2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أسماء بنت النعمان بن أبي الجون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أمية بنت النعمان بن أبي الجون</w:t>
      </w:r>
      <w:r>
        <w:rPr>
          <w:rFonts w:eastAsia="Amiri" w:cs="Amiri" w:ascii="Amiri" w:hAnsi="Amiri"/>
          <w:color w:val="111111"/>
          <w:sz w:val="28"/>
          <w:szCs w:val="28"/>
          <w:rtl w:val="true"/>
          <w:lang w:bidi="ar-SA"/>
        </w:rPr>
        <w:t xml:space="preserve">]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اللّه بن جعفر،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013"/>
      </w:r>
      <w:r>
        <w:rPr>
          <w:rFonts w:ascii="Amiri" w:hAnsi="Amiri" w:eastAsia="Amiri" w:cs="Amiri"/>
          <w:color w:val="111111"/>
          <w:sz w:val="28"/>
          <w:sz w:val="28"/>
          <w:szCs w:val="28"/>
          <w:rtl w:val="true"/>
          <w:lang w:bidi="ar-SA"/>
        </w:rPr>
        <w:t>أبي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رسول اللّه صلى اللّه عليه و سلّم الكندية في شهر ربيع الأول سنة تسع من الهجرة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هشام بن محمد بن السائب، عن أبيه، عن أبي صالح، عن ابن </w:t>
      </w:r>
    </w:p>
    <w:p>
      <w:pPr>
        <w:pStyle w:val="BookText"/>
        <w:rPr/>
      </w:pPr>
      <w:r>
        <w:rPr>
          <w:rFonts w:ascii="Amiri" w:hAnsi="Amiri" w:eastAsia="Amiri" w:cs="Amiri"/>
          <w:color w:val="111111"/>
          <w:sz w:val="28"/>
          <w:sz w:val="28"/>
          <w:szCs w:val="28"/>
          <w:rtl w:val="true"/>
          <w:lang w:bidi="ar-SA"/>
        </w:rPr>
        <w:t>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استعاذت أسماء بنت النعمان من النبي صلى اللّه عليه و سلّم خرج و الغضب يعرف في وجهه، فقال له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يسوؤك اللّه يا رسول اللّه، أ لا أزوّجك من ليس دونها في الجمال و الحسن </w:t>
      </w:r>
      <w:r>
        <w:rPr>
          <w:rStyle w:val="FootnoteAnchor"/>
          <w:rtl w:val="true"/>
        </w:rPr>
        <w:footnoteReference w:id="201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 قتيلة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تزوجتها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الأشعث إلى حضرموت، ثم حملها حتى إذا فصل من اليمن بلغه وفاة النبي صلى اللّه عليه و سلّم فردّها إلى بلاده، و ارتد و ارتدت معه فيمن ارتدّ، فلذلك تزوّجت لفساد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بالارتداد و</w:t>
      </w:r>
      <w:r>
        <w:rPr>
          <w:rFonts w:eastAsia="Amiri" w:cs="Amiri" w:ascii="Amiri" w:hAnsi="Amiri"/>
          <w:color w:val="111111"/>
          <w:sz w:val="28"/>
          <w:szCs w:val="28"/>
          <w:rtl w:val="true"/>
          <w:lang w:bidi="ar-SA"/>
        </w:rPr>
        <w:t xml:space="preserve">] </w:t>
      </w:r>
      <w:r>
        <w:rPr>
          <w:rStyle w:val="FootnoteAnchor"/>
          <w:rtl w:val="true"/>
        </w:rPr>
        <w:footnoteReference w:id="2016"/>
      </w:r>
      <w:r>
        <w:rPr>
          <w:rFonts w:ascii="Amiri" w:hAnsi="Amiri" w:eastAsia="Amiri" w:cs="Amiri"/>
          <w:color w:val="111111"/>
          <w:sz w:val="28"/>
          <w:sz w:val="28"/>
          <w:szCs w:val="28"/>
          <w:rtl w:val="true"/>
          <w:lang w:bidi="ar-SA"/>
        </w:rPr>
        <w:t>كان تزوّجها قيس بن مكشوح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منهن سبا </w:t>
      </w:r>
      <w:r>
        <w:rPr>
          <w:rStyle w:val="FootnoteAnchor"/>
          <w:rtl w:val="true"/>
        </w:rPr>
        <w:footnoteReference w:id="2017"/>
      </w:r>
      <w:r>
        <w:rPr>
          <w:rFonts w:ascii="IRNazanin" w:hAnsi="IRNazanin" w:eastAsia="IRNazanin"/>
          <w:color w:val="111111"/>
          <w:sz w:val="28"/>
          <w:sz w:val="28"/>
          <w:szCs w:val="28"/>
          <w:rtl w:val="true"/>
          <w:lang w:bidi="fa-IR"/>
        </w:rPr>
        <w:t>بنت أسماء بنت الصّلت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الفتح يوسف بن عبد الواحد الماهاني، أنبأنا شجاع بن عمر بن علي بن شجاع، أنبأنا أبو عبد اللّه بن مندة، أنبأنا سهل بن السري، أنبأنا سهل بن شاذويه أبو هارون، أنبأنا مسلم الباهلي، عن سليمان بن صالح، عن عبد الأحد بن عبد اللّه المحاربي عن حفص بن النضر،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رسول اللّه صلى اللّه عليه و سلّم سبا بنت أسماء بنت الصلت بن السّلمية، هي عمة عبد اللّه بن خازم بن أسماء بنت الصلت، و 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و أسماء لها </w:t>
      </w:r>
      <w:r>
        <w:rPr>
          <w:rStyle w:val="FootnoteAnchor"/>
          <w:rtl w:val="true"/>
        </w:rPr>
        <w:footnoteReference w:id="2018"/>
      </w:r>
      <w:r>
        <w:rPr>
          <w:rFonts w:ascii="Amiri" w:hAnsi="Amiri" w:eastAsia="Amiri" w:cs="Amiri"/>
          <w:color w:val="111111"/>
          <w:sz w:val="28"/>
          <w:sz w:val="28"/>
          <w:szCs w:val="28"/>
          <w:rtl w:val="true"/>
          <w:lang w:bidi="ar-SA"/>
        </w:rPr>
        <w:t>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هشام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محمد بن العباس بن حيّوية، أنبأنا أحمد بن معروف، أنبأنا الحسين بن الفهم، أنبأنا محمّد بن سعد </w:t>
      </w:r>
      <w:r>
        <w:rPr>
          <w:rStyle w:val="FootnoteAnchor"/>
          <w:rtl w:val="true"/>
        </w:rPr>
        <w:footnoteReference w:id="2019"/>
      </w:r>
      <w:r>
        <w:rPr>
          <w:rFonts w:ascii="Amiri" w:hAnsi="Amiri" w:eastAsia="Amiri" w:cs="Amiri"/>
          <w:color w:val="111111"/>
          <w:sz w:val="28"/>
          <w:sz w:val="28"/>
          <w:szCs w:val="28"/>
          <w:rtl w:val="true"/>
          <w:lang w:bidi="ar-SA"/>
        </w:rPr>
        <w:t>،أنبأنا هشام بن محمد بن السائب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رهط‍‌ عبد اللّه بن خازم </w:t>
      </w:r>
      <w:r>
        <w:rPr>
          <w:rStyle w:val="FootnoteAnchor"/>
          <w:rtl w:val="true"/>
        </w:rPr>
        <w:footnoteReference w:id="2020"/>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تزوج سبا </w:t>
      </w:r>
      <w:r>
        <w:rPr>
          <w:rStyle w:val="FootnoteAnchor"/>
          <w:rtl w:val="true"/>
        </w:rPr>
        <w:footnoteReference w:id="2021"/>
      </w:r>
      <w:r>
        <w:rPr>
          <w:rFonts w:ascii="Amiri" w:hAnsi="Amiri" w:eastAsia="Amiri" w:cs="Amiri"/>
          <w:color w:val="111111"/>
          <w:sz w:val="28"/>
          <w:sz w:val="28"/>
          <w:szCs w:val="28"/>
          <w:rtl w:val="true"/>
          <w:lang w:bidi="ar-SA"/>
        </w:rPr>
        <w:t xml:space="preserve">بنت الصلت بن حبيب </w:t>
      </w:r>
    </w:p>
    <w:p>
      <w:pPr>
        <w:pStyle w:val="BookText"/>
        <w:rPr/>
      </w:pPr>
      <w:r>
        <w:rPr>
          <w:rFonts w:ascii="Amiri" w:hAnsi="Amiri" w:eastAsia="Amiri" w:cs="Amiri"/>
          <w:color w:val="111111"/>
          <w:sz w:val="28"/>
          <w:sz w:val="28"/>
          <w:szCs w:val="28"/>
          <w:rtl w:val="true"/>
          <w:lang w:bidi="ar-SA"/>
        </w:rPr>
        <w:t>السّلمي فماتت قبل أن يصل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2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 و يقال سنا بنت الصلت بن حبيب بن حارثة بن هلال بن حرام </w:t>
      </w:r>
      <w:r>
        <w:rPr>
          <w:rStyle w:val="FootnoteAnchor"/>
          <w:rtl w:val="true"/>
        </w:rPr>
        <w:footnoteReference w:id="2023"/>
      </w:r>
      <w:r>
        <w:rPr>
          <w:rFonts w:ascii="Amiri" w:hAnsi="Amiri" w:eastAsia="Amiri" w:cs="Amiri"/>
          <w:color w:val="111111"/>
          <w:sz w:val="28"/>
          <w:sz w:val="28"/>
          <w:szCs w:val="28"/>
          <w:rtl w:val="true"/>
          <w:lang w:bidi="ar-SA"/>
        </w:rPr>
        <w:t>بن سماك بن عوف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محمد بن </w:t>
      </w:r>
      <w:r>
        <w:rPr>
          <w:rStyle w:val="FootnoteAnchor"/>
          <w:rtl w:val="true"/>
        </w:rPr>
        <w:footnoteReference w:id="2024"/>
      </w:r>
      <w:r>
        <w:rPr>
          <w:rFonts w:ascii="Amiri" w:hAnsi="Amiri" w:eastAsia="Amiri" w:cs="Amiri"/>
          <w:color w:val="111111"/>
          <w:sz w:val="28"/>
          <w:sz w:val="28"/>
          <w:szCs w:val="28"/>
          <w:rtl w:val="true"/>
          <w:lang w:bidi="ar-SA"/>
        </w:rPr>
        <w:t>سعد، أنبأنا هشام بن محمد بن السائب الكلبي، حدثنا العزرمي،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نساء رسول اللّه صلى اللّه عليه و سلّم سنا </w:t>
      </w:r>
      <w:r>
        <w:rPr>
          <w:rStyle w:val="FootnoteAnchor"/>
          <w:rtl w:val="true"/>
        </w:rPr>
        <w:footnoteReference w:id="2025"/>
      </w:r>
      <w:r>
        <w:rPr>
          <w:rFonts w:ascii="Amiri" w:hAnsi="Amiri" w:eastAsia="Amiri" w:cs="Amiri"/>
          <w:color w:val="111111"/>
          <w:sz w:val="28"/>
          <w:sz w:val="28"/>
          <w:szCs w:val="28"/>
          <w:rtl w:val="true"/>
          <w:lang w:bidi="ar-SA"/>
        </w:rPr>
        <w:t>بنت سفيان بن عوف بن كعب بن أبي بكر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سلّم بعث أبا أسيد الساعدى يخطب عليه امرأة من بني عامر، يقال لها عمرة بنت يزيد بن عبيد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 بن</w:t>
      </w:r>
      <w:r>
        <w:rPr>
          <w:rFonts w:eastAsia="Amiri" w:cs="Amiri" w:ascii="Amiri" w:hAnsi="Amiri"/>
          <w:color w:val="111111"/>
          <w:sz w:val="28"/>
          <w:szCs w:val="28"/>
          <w:rtl w:val="true"/>
          <w:lang w:bidi="ar-SA"/>
        </w:rPr>
        <w:t xml:space="preserve">] </w:t>
      </w:r>
      <w:r>
        <w:rPr>
          <w:rStyle w:val="FootnoteAnchor"/>
          <w:rtl w:val="true"/>
        </w:rPr>
        <w:footnoteReference w:id="2026"/>
      </w:r>
      <w:r>
        <w:rPr>
          <w:rFonts w:ascii="Amiri" w:hAnsi="Amiri" w:eastAsia="Amiri" w:cs="Amiri"/>
          <w:color w:val="111111"/>
          <w:sz w:val="28"/>
          <w:sz w:val="28"/>
          <w:szCs w:val="28"/>
          <w:rtl w:val="true"/>
          <w:lang w:bidi="ar-SA"/>
        </w:rPr>
        <w:t>كلاب، فتزوجها، فبلغه أن بها بياضا فطلّقها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منهن مليكة بنت كعب الليثي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معروف، حدثنا الحسين بن الفهم</w:t>
      </w:r>
      <w:r>
        <w:rPr>
          <w:rFonts w:eastAsia="Amiri" w:cs="Amiri" w:ascii="Amiri" w:hAnsi="Amiri"/>
          <w:color w:val="111111"/>
          <w:sz w:val="28"/>
          <w:szCs w:val="28"/>
          <w:rtl w:val="true"/>
          <w:lang w:bidi="ar-SA"/>
        </w:rPr>
        <w:t xml:space="preserve">] </w:t>
      </w:r>
      <w:r>
        <w:rPr>
          <w:rStyle w:val="FootnoteAnchor"/>
          <w:rtl w:val="true"/>
        </w:rPr>
        <w:footnoteReference w:id="2027"/>
      </w:r>
      <w:r>
        <w:rPr>
          <w:rFonts w:ascii="IRNazanin" w:hAnsi="IRNazanin" w:eastAsia="IRNazanin"/>
          <w:color w:val="111111"/>
          <w:sz w:val="28"/>
          <w:sz w:val="28"/>
          <w:szCs w:val="28"/>
          <w:rtl w:val="true"/>
          <w:lang w:bidi="fa-IR"/>
        </w:rPr>
        <w:t xml:space="preserve">،أنبأنا محمد بن سعد </w:t>
      </w:r>
      <w:r>
        <w:rPr>
          <w:rStyle w:val="FootnoteAnchor"/>
          <w:rtl w:val="true"/>
        </w:rPr>
        <w:footnoteReference w:id="2028"/>
      </w:r>
      <w:r>
        <w:rPr>
          <w:rFonts w:ascii="IRNazanin" w:hAnsi="IRNazanin" w:eastAsia="IRNazanin"/>
          <w:color w:val="111111"/>
          <w:sz w:val="28"/>
          <w:sz w:val="28"/>
          <w:szCs w:val="28"/>
          <w:rtl w:val="true"/>
          <w:lang w:bidi="fa-IR"/>
        </w:rPr>
        <w:t xml:space="preserve">،أنبأنا محمد </w:t>
      </w:r>
      <w:r>
        <w:rPr>
          <w:rStyle w:val="FootnoteAnchor"/>
          <w:rtl w:val="true"/>
        </w:rPr>
        <w:footnoteReference w:id="2029"/>
      </w:r>
      <w:r>
        <w:rPr>
          <w:rFonts w:ascii="Amiri" w:hAnsi="Amiri" w:eastAsia="Amiri" w:cs="Amiri"/>
          <w:color w:val="111111"/>
          <w:sz w:val="28"/>
          <w:sz w:val="28"/>
          <w:szCs w:val="28"/>
          <w:rtl w:val="true"/>
          <w:lang w:bidi="ar-SA"/>
        </w:rPr>
        <w:t>بن عمر، حدثنا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النبي صلى اللّه عليه و سلّم مليكة </w:t>
      </w:r>
      <w:r>
        <w:rPr>
          <w:rStyle w:val="FootnoteAnchor"/>
          <w:rtl w:val="true"/>
        </w:rPr>
        <w:footnoteReference w:id="2030"/>
      </w:r>
      <w:r>
        <w:rPr>
          <w:rFonts w:ascii="Amiri" w:hAnsi="Amiri" w:eastAsia="Amiri" w:cs="Amiri"/>
          <w:color w:val="111111"/>
          <w:sz w:val="28"/>
          <w:sz w:val="28"/>
          <w:szCs w:val="28"/>
          <w:rtl w:val="true"/>
          <w:lang w:bidi="ar-SA"/>
        </w:rPr>
        <w:t>بنت كعب، و كانت تذكر بجمال بارع فدخلت عليها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تستحيين أن تنكحي قاتل أبيك‌؟ فاستعاذت من رسول اللّه صلى اللّه عليه و سلّم فطلّقها فجاء قومها إلى النبي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إنها صغيرة و إنها لا رأي لها، و إنها خدعت فارتجعها، فأبى رسول اللّه صلى اللّه عليه و سلّم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فاستأذنوه أن يتزوجها قريب لها من بني عذرة</w:t>
      </w:r>
      <w:r>
        <w:rPr>
          <w:rFonts w:eastAsia="Amiri" w:cs="Amiri" w:ascii="Amiri" w:hAnsi="Amiri"/>
          <w:color w:val="111111"/>
          <w:sz w:val="28"/>
          <w:szCs w:val="28"/>
          <w:rtl w:val="true"/>
          <w:lang w:bidi="ar-SA"/>
        </w:rPr>
        <w:t xml:space="preserve">] </w:t>
      </w:r>
      <w:r>
        <w:rPr>
          <w:rStyle w:val="FootnoteAnchor"/>
          <w:rtl w:val="true"/>
        </w:rPr>
        <w:footnoteReference w:id="2031"/>
      </w:r>
      <w:r>
        <w:rPr>
          <w:rFonts w:ascii="IRNazanin" w:hAnsi="IRNazanin" w:eastAsia="IRNazanin"/>
          <w:color w:val="111111"/>
          <w:sz w:val="28"/>
          <w:sz w:val="28"/>
          <w:szCs w:val="28"/>
          <w:rtl w:val="true"/>
          <w:lang w:bidi="fa-IR"/>
        </w:rPr>
        <w:t xml:space="preserve">فأذن لهم فتزوجها </w:t>
      </w:r>
      <w:r>
        <w:rPr>
          <w:rStyle w:val="FootnoteAnchor"/>
          <w:rtl w:val="true"/>
        </w:rPr>
        <w:footnoteReference w:id="2032"/>
      </w:r>
      <w:r>
        <w:rPr>
          <w:rFonts w:ascii="Amiri" w:hAnsi="Amiri" w:eastAsia="Amiri" w:cs="Amiri"/>
          <w:color w:val="111111"/>
          <w:sz w:val="28"/>
          <w:sz w:val="28"/>
          <w:szCs w:val="28"/>
          <w:rtl w:val="true"/>
          <w:lang w:bidi="ar-SA"/>
        </w:rPr>
        <w:t xml:space="preserve">العذري، و كان أبوها قتل يوم فتح مكة، قتله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بالخندمة</w:t>
      </w:r>
      <w:r>
        <w:rPr>
          <w:rFonts w:eastAsia="Amiri" w:cs="Amiri" w:ascii="Amiri" w:hAnsi="Amiri"/>
          <w:color w:val="111111"/>
          <w:sz w:val="28"/>
          <w:szCs w:val="28"/>
          <w:rtl w:val="true"/>
          <w:lang w:bidi="ar-SA"/>
        </w:rPr>
        <w:t xml:space="preserve">]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أنبأنا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035"/>
      </w:r>
      <w:r>
        <w:rPr>
          <w:rFonts w:ascii="Amiri" w:hAnsi="Amiri" w:eastAsia="Amiri" w:cs="Amiri"/>
          <w:color w:val="111111"/>
          <w:sz w:val="28"/>
          <w:sz w:val="28"/>
          <w:szCs w:val="28"/>
          <w:rtl w:val="true"/>
          <w:lang w:bidi="ar-SA"/>
        </w:rPr>
        <w:t>مما يضعف هذا الحديث ذكره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تستحيين، و عائشة لم تكن مع رسول اللّه صلى اللّه عليه و سلّم في ذلك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العزيز الجندعي </w:t>
      </w:r>
      <w:r>
        <w:rPr>
          <w:rStyle w:val="FootnoteAnchor"/>
          <w:rtl w:val="true"/>
        </w:rPr>
        <w:footnoteReference w:id="2037"/>
      </w:r>
      <w:r>
        <w:rPr>
          <w:rFonts w:ascii="Amiri" w:hAnsi="Amiri" w:eastAsia="Amiri" w:cs="Amiri"/>
          <w:color w:val="111111"/>
          <w:sz w:val="28"/>
          <w:sz w:val="28"/>
          <w:szCs w:val="28"/>
          <w:rtl w:val="true"/>
          <w:lang w:bidi="ar-SA"/>
        </w:rPr>
        <w:t xml:space="preserve">،عن أبيه، عن عطاء بن يزيد الجندعي </w:t>
      </w:r>
      <w:r>
        <w:rPr>
          <w:rStyle w:val="FootnoteAnchor"/>
          <w:rtl w:val="true"/>
        </w:rPr>
        <w:footnoteReference w:id="20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رسول اللّه صلى اللّه عليه و سلّم مليكة بنت كعب الليثي في شهر رمضان سنة ثمان و دخل بها فماتت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أصحابنا ينكرون ذلك و يقولون لم يتزوج كنانية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عبيد اللّه </w:t>
      </w:r>
      <w:r>
        <w:rPr>
          <w:rStyle w:val="FootnoteAnchor"/>
          <w:rtl w:val="true"/>
        </w:rPr>
        <w:footnoteReference w:id="2039"/>
      </w:r>
      <w:r>
        <w:rPr>
          <w:rFonts w:ascii="Amiri" w:hAnsi="Amiri" w:eastAsia="Amiri" w:cs="Amiri"/>
          <w:color w:val="111111"/>
          <w:sz w:val="28"/>
          <w:sz w:val="28"/>
          <w:szCs w:val="28"/>
          <w:rtl w:val="true"/>
          <w:lang w:bidi="ar-SA"/>
        </w:rPr>
        <w:t>عن الزّهري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منهن العالية بنت ظبيان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2040"/>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الآبنوسي، أنبأنا أحمد بن عبيد بن بري إجازة، أنبأنا محمد بن الحسين الزعفراني، أنبأنا أبو بكر بن أبي خيثمة، أنبأنا الوليد بن شجاع، حدثني شعيب بن الليث، عن الليث، عن عقيل،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النبي صلى اللّه عليه و سلّم العالية امرأة من بني أبي بكر بن كلاب فجمعها ثم فارقها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 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العالية ابنة ظبيان بن عمرو بن عوف بن </w:t>
      </w:r>
    </w:p>
    <w:p>
      <w:pPr>
        <w:pStyle w:val="BookText"/>
        <w:rPr/>
      </w:pPr>
      <w:r>
        <w:rPr>
          <w:rFonts w:ascii="Amiri" w:hAnsi="Amiri" w:eastAsia="Amiri" w:cs="Amiri"/>
          <w:color w:val="111111"/>
          <w:sz w:val="28"/>
          <w:sz w:val="28"/>
          <w:szCs w:val="28"/>
          <w:rtl w:val="true"/>
          <w:lang w:bidi="ar-SA"/>
        </w:rPr>
        <w:t>كعب بن عبد بن أبي بكر بن كلاب فيما 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عمرو بن حيّوية، أنبأنا أحمد بن معروف الخشاب، أنبأنا الحسين بن الفهم، أنبأنا محمد بن سعد </w:t>
      </w:r>
      <w:r>
        <w:rPr>
          <w:rStyle w:val="FootnoteAnchor"/>
          <w:rtl w:val="true"/>
        </w:rPr>
        <w:footnoteReference w:id="2041"/>
      </w:r>
      <w:r>
        <w:rPr>
          <w:rFonts w:ascii="IRNazanin" w:hAnsi="IRNazanin" w:eastAsia="IRNazanin"/>
          <w:color w:val="111111"/>
          <w:sz w:val="28"/>
          <w:sz w:val="28"/>
          <w:szCs w:val="28"/>
          <w:rtl w:val="true"/>
          <w:lang w:bidi="fa-IR"/>
        </w:rPr>
        <w:t>،أنبأنا هشام بن محمد بن السائب،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042"/>
      </w:r>
      <w:r>
        <w:rPr>
          <w:rFonts w:ascii="Amiri" w:hAnsi="Amiri" w:eastAsia="Amiri" w:cs="Amiri"/>
          <w:color w:val="111111"/>
          <w:sz w:val="28"/>
          <w:sz w:val="28"/>
          <w:szCs w:val="28"/>
          <w:rtl w:val="true"/>
          <w:lang w:bidi="ar-SA"/>
        </w:rPr>
        <w:t xml:space="preserve">حدثني رجل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Style w:val="FootnoteAnchor"/>
          <w:rtl w:val="true"/>
        </w:rPr>
        <w:footnoteReference w:id="2043"/>
      </w:r>
      <w:r>
        <w:rPr>
          <w:rFonts w:ascii="Amiri" w:hAnsi="Amiri" w:eastAsia="Amiri" w:cs="Amiri"/>
          <w:color w:val="111111"/>
          <w:sz w:val="28"/>
          <w:sz w:val="28"/>
          <w:szCs w:val="28"/>
          <w:rtl w:val="true"/>
          <w:lang w:bidi="ar-SA"/>
        </w:rPr>
        <w:t>أبي بكر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تزوج العالية بنت ظبيان بن عمرو بن عوف بن كعب </w:t>
      </w:r>
      <w:r>
        <w:rPr>
          <w:rStyle w:val="FootnoteAnchor"/>
          <w:rtl w:val="true"/>
        </w:rPr>
        <w:footnoteReference w:id="2044"/>
      </w:r>
      <w:r>
        <w:rPr>
          <w:rFonts w:ascii="Amiri" w:hAnsi="Amiri" w:eastAsia="Amiri" w:cs="Amiri"/>
          <w:color w:val="111111"/>
          <w:sz w:val="28"/>
          <w:sz w:val="28"/>
          <w:szCs w:val="28"/>
          <w:rtl w:val="true"/>
          <w:lang w:bidi="ar-SA"/>
        </w:rPr>
        <w:t xml:space="preserve">بن عبد بن أبي بكر بن كلاب، فمكثت عنده دهرا ثم طلّقها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منهن خولة بنت الهذيل الثعلبية </w:t>
      </w:r>
      <w:r>
        <w:rPr>
          <w:rStyle w:val="FootnoteAnchor"/>
          <w:rtl w:val="true"/>
        </w:rPr>
        <w:footnoteReference w:id="2046"/>
      </w:r>
      <w:r>
        <w:rPr>
          <w:rFonts w:ascii="Amiri" w:hAnsi="Amiri" w:eastAsia="Amiri" w:cs="Amiri"/>
          <w:color w:val="111111"/>
          <w:sz w:val="28"/>
          <w:sz w:val="28"/>
          <w:szCs w:val="28"/>
          <w:rtl w:val="true"/>
          <w:lang w:bidi="ar-SA"/>
        </w:rPr>
        <w:t>أو بنت فضالة الكلابية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ابن بندار، أنبأنا محمد بن علي،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أنبأنا الأحوص بن المفضل </w:t>
      </w:r>
      <w:r>
        <w:rPr>
          <w:rStyle w:val="FootnoteAnchor"/>
          <w:rtl w:val="true"/>
        </w:rPr>
        <w:footnoteReference w:id="2047"/>
      </w:r>
      <w:r>
        <w:rPr>
          <w:rFonts w:ascii="Amiri" w:hAnsi="Amiri" w:eastAsia="Amiri" w:cs="Amiri"/>
          <w:color w:val="111111"/>
          <w:sz w:val="28"/>
          <w:sz w:val="28"/>
          <w:szCs w:val="28"/>
          <w:rtl w:val="true"/>
          <w:lang w:bidi="ar-SA"/>
        </w:rPr>
        <w:t>،أنبأنا أبي، أنبأنا علي بن صالح، عن علي بن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نكح رسول اللّه صلى اللّه عليه و سلّم خولة ابنة الهذيل بن هبة بن </w:t>
      </w:r>
      <w:r>
        <w:rPr>
          <w:rStyle w:val="FootnoteAnchor"/>
          <w:rtl w:val="true"/>
        </w:rPr>
        <w:footnoteReference w:id="2048"/>
      </w:r>
      <w:r>
        <w:rPr>
          <w:rFonts w:ascii="Amiri" w:hAnsi="Amiri" w:eastAsia="Amiri" w:cs="Amiri"/>
          <w:color w:val="111111"/>
          <w:sz w:val="28"/>
          <w:sz w:val="28"/>
          <w:szCs w:val="28"/>
          <w:rtl w:val="true"/>
          <w:lang w:bidi="ar-SA"/>
        </w:rPr>
        <w:t xml:space="preserve">مرة الثعلبي و أمها خرنق </w:t>
      </w:r>
      <w:r>
        <w:rPr>
          <w:rStyle w:val="FootnoteAnchor"/>
          <w:rtl w:val="true"/>
        </w:rPr>
        <w:footnoteReference w:id="2049"/>
      </w:r>
      <w:r>
        <w:rPr>
          <w:rFonts w:ascii="Amiri" w:hAnsi="Amiri" w:eastAsia="Amiri" w:cs="Amiri"/>
          <w:color w:val="111111"/>
          <w:sz w:val="28"/>
          <w:sz w:val="28"/>
          <w:szCs w:val="28"/>
          <w:rtl w:val="true"/>
          <w:lang w:bidi="ar-SA"/>
        </w:rPr>
        <w:t xml:space="preserve">بنت خليفة أخت دحية بنت كعب فحملت إليه من الشام فماتت في الطريق، فنكح خالتها شراقة </w:t>
      </w:r>
      <w:r>
        <w:rPr>
          <w:rStyle w:val="FootnoteAnchor"/>
          <w:rtl w:val="true"/>
        </w:rPr>
        <w:footnoteReference w:id="2050"/>
      </w:r>
      <w:r>
        <w:rPr>
          <w:rFonts w:ascii="Amiri" w:hAnsi="Amiri" w:eastAsia="Amiri" w:cs="Amiri"/>
          <w:color w:val="111111"/>
          <w:sz w:val="28"/>
          <w:sz w:val="28"/>
          <w:szCs w:val="28"/>
          <w:rtl w:val="true"/>
          <w:lang w:bidi="ar-SA"/>
        </w:rPr>
        <w:t xml:space="preserve">بنت فضالة </w:t>
      </w:r>
      <w:r>
        <w:rPr>
          <w:rStyle w:val="FootnoteAnchor"/>
          <w:rtl w:val="true"/>
        </w:rPr>
        <w:footnoteReference w:id="2051"/>
      </w:r>
      <w:r>
        <w:rPr>
          <w:rFonts w:ascii="Amiri" w:hAnsi="Amiri" w:eastAsia="Amiri" w:cs="Amiri"/>
          <w:color w:val="111111"/>
          <w:sz w:val="28"/>
          <w:sz w:val="28"/>
          <w:szCs w:val="28"/>
          <w:rtl w:val="true"/>
          <w:lang w:bidi="ar-SA"/>
        </w:rPr>
        <w:t>بن خليفة فحملت إليه من الشام فماتت بالطريق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منهن امرأة من بني 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السمرقندي، أنبأنا أبو الحسين بن منصور بن النّقّور، أنبأنا أبو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رضوان بن أحمد بن جالينوس، أنبأنا أحمد بن عبد الجبار العطاردي، أنبأنا يونس بن بكير </w:t>
      </w:r>
      <w:r>
        <w:rPr>
          <w:rStyle w:val="FootnoteAnchor"/>
          <w:rtl w:val="true"/>
        </w:rPr>
        <w:footnoteReference w:id="2052"/>
      </w:r>
      <w:r>
        <w:rPr>
          <w:rFonts w:ascii="Amiri" w:hAnsi="Amiri" w:eastAsia="Amiri" w:cs="Amiri"/>
          <w:color w:val="111111"/>
          <w:sz w:val="28"/>
          <w:sz w:val="28"/>
          <w:szCs w:val="28"/>
          <w:rtl w:val="true"/>
          <w:lang w:bidi="ar-SA"/>
        </w:rPr>
        <w:t xml:space="preserve">،عن أبي يحيى، عن حميل </w:t>
      </w:r>
      <w:r>
        <w:rPr>
          <w:rStyle w:val="FootnoteAnchor"/>
          <w:rtl w:val="true"/>
        </w:rPr>
        <w:footnoteReference w:id="2053"/>
      </w:r>
      <w:r>
        <w:rPr>
          <w:rFonts w:ascii="Amiri" w:hAnsi="Amiri" w:eastAsia="Amiri" w:cs="Amiri"/>
          <w:color w:val="111111"/>
          <w:sz w:val="28"/>
          <w:sz w:val="28"/>
          <w:szCs w:val="28"/>
          <w:rtl w:val="true"/>
          <w:lang w:bidi="ar-SA"/>
        </w:rPr>
        <w:t xml:space="preserve">بن زيد الطائي، عن سعد </w:t>
      </w:r>
      <w:r>
        <w:rPr>
          <w:rStyle w:val="FootnoteAnchor"/>
          <w:rtl w:val="true"/>
        </w:rPr>
        <w:footnoteReference w:id="2054"/>
      </w:r>
      <w:r>
        <w:rPr>
          <w:rFonts w:ascii="Amiri" w:hAnsi="Amiri" w:eastAsia="Amiri" w:cs="Amiri"/>
          <w:color w:val="111111"/>
          <w:sz w:val="28"/>
          <w:sz w:val="28"/>
          <w:szCs w:val="28"/>
          <w:rtl w:val="true"/>
          <w:lang w:bidi="ar-SA"/>
        </w:rPr>
        <w:t>بن زيد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صلى اللّه عليه و سلّم امرأة من غفار فدخل بها فأمرها فترعت ثوبها فرأى </w:t>
      </w:r>
      <w:r>
        <w:rPr>
          <w:rStyle w:val="FootnoteAnchor"/>
          <w:rtl w:val="true"/>
        </w:rPr>
        <w:footnoteReference w:id="2055"/>
      </w:r>
      <w:r>
        <w:rPr>
          <w:rFonts w:ascii="Amiri" w:hAnsi="Amiri" w:eastAsia="Amiri" w:cs="Amiri"/>
          <w:color w:val="111111"/>
          <w:sz w:val="28"/>
          <w:sz w:val="28"/>
          <w:szCs w:val="28"/>
          <w:rtl w:val="true"/>
          <w:lang w:bidi="ar-SA"/>
        </w:rPr>
        <w:t xml:space="preserve">بها بياضا من برص عند ثديها، فانماز </w:t>
      </w:r>
      <w:r>
        <w:rPr>
          <w:rStyle w:val="FootnoteAnchor"/>
          <w:rtl w:val="true"/>
        </w:rPr>
        <w:footnoteReference w:id="2056"/>
      </w:r>
      <w:r>
        <w:rPr>
          <w:rFonts w:ascii="Amiri" w:hAnsi="Amiri" w:eastAsia="Amiri" w:cs="Amiri"/>
          <w:color w:val="111111"/>
          <w:sz w:val="28"/>
          <w:sz w:val="28"/>
          <w:szCs w:val="28"/>
          <w:rtl w:val="true"/>
          <w:lang w:bidi="ar-SA"/>
        </w:rPr>
        <w:t>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ثوبك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أصبح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 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فأكمل لها صداقها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سراريه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مارية أم إبراهيم ابنه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عبد المنعم بن عبد الكريم، و أبو القاسم و هو ابن طاهر الشّحّامي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2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بكر أحمد بن منصور بن خالد القيرواني، أنبأنا أبو طاهر محمد بن الفضل </w:t>
      </w:r>
      <w:r>
        <w:rPr>
          <w:rStyle w:val="FootnoteAnchor"/>
          <w:rtl w:val="true"/>
        </w:rPr>
        <w:footnoteReference w:id="2059"/>
      </w:r>
      <w:r>
        <w:rPr>
          <w:rFonts w:ascii="Amiri" w:hAnsi="Amiri" w:eastAsia="Amiri" w:cs="Amiri"/>
          <w:color w:val="111111"/>
          <w:sz w:val="28"/>
          <w:sz w:val="28"/>
          <w:szCs w:val="28"/>
          <w:rtl w:val="true"/>
          <w:lang w:bidi="ar-SA"/>
        </w:rPr>
        <w:t xml:space="preserve">بن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خزيمة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محمد بن زياد بن عبيد اللّه </w:t>
      </w:r>
      <w:r>
        <w:rPr>
          <w:rStyle w:val="FootnoteAnchor"/>
          <w:rtl w:val="true"/>
        </w:rPr>
        <w:footnoteReference w:id="2060"/>
      </w:r>
      <w:r>
        <w:rPr>
          <w:rFonts w:ascii="Amiri" w:hAnsi="Amiri" w:eastAsia="Amiri" w:cs="Amiri"/>
          <w:color w:val="111111"/>
          <w:sz w:val="28"/>
          <w:sz w:val="28"/>
          <w:szCs w:val="28"/>
          <w:rtl w:val="true"/>
          <w:lang w:bidi="ar-SA"/>
        </w:rPr>
        <w:t xml:space="preserve">،أنبأنا سفيان بن عيينة، عن بشير </w:t>
      </w:r>
      <w:r>
        <w:rPr>
          <w:rStyle w:val="FootnoteAnchor"/>
          <w:rtl w:val="true"/>
        </w:rPr>
        <w:footnoteReference w:id="2061"/>
      </w:r>
      <w:r>
        <w:rPr>
          <w:rFonts w:ascii="Amiri" w:hAnsi="Amiri" w:eastAsia="Amiri" w:cs="Amiri"/>
          <w:color w:val="111111"/>
          <w:sz w:val="28"/>
          <w:sz w:val="28"/>
          <w:szCs w:val="28"/>
          <w:rtl w:val="true"/>
          <w:lang w:bidi="ar-SA"/>
        </w:rPr>
        <w:t>بن المهاجر عن عبد اللّه بن بريدة بن الخصيب،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أمير القبط‍‌ إلى رسول اللّه صلى اللّه عليه و سلّم جاريتين </w:t>
      </w:r>
      <w:r>
        <w:rPr>
          <w:rStyle w:val="FootnoteAnchor"/>
          <w:rtl w:val="true"/>
        </w:rPr>
        <w:footnoteReference w:id="2062"/>
      </w:r>
      <w:r>
        <w:rPr>
          <w:rFonts w:ascii="Amiri" w:hAnsi="Amiri" w:eastAsia="Amiri" w:cs="Amiri"/>
          <w:color w:val="111111"/>
          <w:sz w:val="28"/>
          <w:sz w:val="28"/>
          <w:szCs w:val="28"/>
          <w:rtl w:val="true"/>
          <w:lang w:bidi="ar-SA"/>
        </w:rPr>
        <w:t xml:space="preserve">أختين و بغلة فكان يركب </w:t>
      </w:r>
    </w:p>
    <w:p>
      <w:pPr>
        <w:pStyle w:val="BookText"/>
        <w:rPr/>
      </w:pPr>
      <w:r>
        <w:rPr>
          <w:rFonts w:ascii="Amiri" w:hAnsi="Amiri" w:eastAsia="Amiri" w:cs="Amiri"/>
          <w:color w:val="111111"/>
          <w:sz w:val="28"/>
          <w:sz w:val="28"/>
          <w:szCs w:val="28"/>
          <w:rtl w:val="true"/>
          <w:lang w:bidi="ar-SA"/>
        </w:rPr>
        <w:t xml:space="preserve">البغلة </w:t>
      </w:r>
      <w:r>
        <w:rPr>
          <w:rStyle w:val="FootnoteAnchor"/>
          <w:rtl w:val="true"/>
        </w:rPr>
        <w:footnoteReference w:id="2063"/>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إحدى الجاريتين، فولدت له إبراهيم ابنه و ذهبت </w:t>
      </w:r>
      <w:r>
        <w:rPr>
          <w:rStyle w:val="FootnoteAnchor"/>
          <w:rtl w:val="true"/>
        </w:rPr>
        <w:footnoteReference w:id="2064"/>
      </w:r>
      <w:r>
        <w:rPr>
          <w:rFonts w:ascii="IRNazanin" w:hAnsi="IRNazanin" w:eastAsia="IRNazanin"/>
          <w:color w:val="111111"/>
          <w:sz w:val="28"/>
          <w:sz w:val="28"/>
          <w:szCs w:val="28"/>
          <w:rtl w:val="true"/>
          <w:lang w:bidi="fa-IR"/>
        </w:rPr>
        <w:t>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w:t>
      </w:r>
      <w:r>
        <w:rPr>
          <w:rStyle w:val="FootnoteAnchor"/>
          <w:rtl w:val="true"/>
        </w:rPr>
        <w:footnoteReference w:id="2065"/>
      </w:r>
      <w:r>
        <w:rPr>
          <w:rFonts w:ascii="Amiri" w:hAnsi="Amiri" w:eastAsia="Amiri" w:cs="Amiri"/>
          <w:color w:val="111111"/>
          <w:sz w:val="28"/>
          <w:sz w:val="28"/>
          <w:szCs w:val="28"/>
          <w:rtl w:val="true"/>
          <w:lang w:bidi="ar-SA"/>
        </w:rPr>
        <w:t>السيرافي، أنبأنا أحمد بن إسحاق النهاوندي، أنبأنا أحمد بن عمران الأشناني، أنبأنا موسى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خليفة بن خياط‍‌</w:t>
      </w:r>
      <w:r>
        <w:rPr>
          <w:rFonts w:eastAsia="Amiri" w:cs="Amiri" w:ascii="Amiri" w:hAnsi="Amiri"/>
          <w:color w:val="111111"/>
          <w:sz w:val="28"/>
          <w:szCs w:val="28"/>
          <w:rtl w:val="true"/>
          <w:lang w:bidi="ar-SA"/>
        </w:rPr>
        <w:t xml:space="preserve">]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أخبرنا أبو غالب و أبو عبد اللّه، ابنا </w:t>
      </w:r>
      <w:r>
        <w:rPr>
          <w:rStyle w:val="FootnoteAnchor"/>
          <w:rtl w:val="true"/>
        </w:rPr>
        <w:footnoteReference w:id="2067"/>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الآبنوسي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Style w:val="FootnoteAnchor"/>
          <w:rtl w:val="true"/>
        </w:rPr>
        <w:footnoteReference w:id="2068"/>
      </w:r>
      <w:r>
        <w:rPr>
          <w:rFonts w:ascii="Amiri" w:hAnsi="Amiri" w:eastAsia="Amiri" w:cs="Amiri"/>
          <w:color w:val="111111"/>
          <w:sz w:val="28"/>
          <w:sz w:val="28"/>
          <w:szCs w:val="28"/>
          <w:rtl w:val="true"/>
          <w:lang w:bidi="ar-SA"/>
        </w:rPr>
        <w:t>أحمد بن عبيد إجازة، أنبأنا محمد بن الحسين، أنبأنا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سبع قدم حاطب بن أبي بلتعة من عند المقوقس </w:t>
      </w:r>
      <w:r>
        <w:rPr>
          <w:rStyle w:val="FootnoteAnchor"/>
          <w:rtl w:val="true"/>
        </w:rPr>
        <w:footnoteReference w:id="2069"/>
      </w:r>
      <w:r>
        <w:rPr>
          <w:rFonts w:ascii="Amiri" w:hAnsi="Amiri" w:eastAsia="Amiri" w:cs="Amiri"/>
          <w:color w:val="111111"/>
          <w:sz w:val="28"/>
          <w:sz w:val="28"/>
          <w:szCs w:val="28"/>
          <w:rtl w:val="true"/>
          <w:lang w:bidi="ar-SA"/>
        </w:rPr>
        <w:t xml:space="preserve">بمارية أم إبراهيم ابن رسول اللّه صلى اللّه عليه و سلّم و بغلته دلدل </w:t>
      </w:r>
      <w:r>
        <w:rPr>
          <w:rStyle w:val="FootnoteAnchor"/>
          <w:rtl w:val="true"/>
        </w:rPr>
        <w:footnoteReference w:id="2070"/>
      </w:r>
      <w:r>
        <w:rPr>
          <w:rFonts w:ascii="Amiri" w:hAnsi="Amiri" w:eastAsia="Amiri" w:cs="Amiri"/>
          <w:color w:val="111111"/>
          <w:sz w:val="28"/>
          <w:sz w:val="28"/>
          <w:szCs w:val="28"/>
          <w:rtl w:val="true"/>
          <w:lang w:bidi="ar-SA"/>
        </w:rPr>
        <w:t xml:space="preserve">و حماره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يعفور</w:t>
      </w:r>
      <w:r>
        <w:rPr>
          <w:rFonts w:eastAsia="Amiri" w:cs="Amiri" w:ascii="Amiri" w:hAnsi="Amiri"/>
          <w:color w:val="111111"/>
          <w:sz w:val="28"/>
          <w:szCs w:val="28"/>
          <w:rtl w:val="true"/>
          <w:lang w:bidi="ar-SA"/>
        </w:rPr>
        <w:t xml:space="preserve">]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أنبأنا أبو محمد الجوهري، أنبأنا أبو عمر بن حيوية، أنبأنا أحمد بن معروف، أنبأنا الحارث بن أبي أسامة، أنبأنا محمد بن سعد </w:t>
      </w:r>
      <w:r>
        <w:rPr>
          <w:rStyle w:val="FootnoteAnchor"/>
          <w:rtl w:val="true"/>
        </w:rPr>
        <w:footnoteReference w:id="2072"/>
      </w:r>
      <w:r>
        <w:rPr>
          <w:rFonts w:ascii="Amiri" w:hAnsi="Amiri" w:eastAsia="Amiri" w:cs="Amiri"/>
          <w:color w:val="111111"/>
          <w:sz w:val="28"/>
          <w:sz w:val="28"/>
          <w:szCs w:val="28"/>
          <w:rtl w:val="true"/>
          <w:lang w:bidi="ar-SA"/>
        </w:rPr>
        <w:t>،أنبأنا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سعيد رجل من أهل العلم قال</w:t>
      </w:r>
      <w:r>
        <w:rPr>
          <w:rFonts w:eastAsia="Amiri" w:cs="Amiri" w:ascii="Amiri" w:hAnsi="Amiri"/>
          <w:color w:val="111111"/>
          <w:sz w:val="28"/>
          <w:szCs w:val="28"/>
          <w:rtl w:val="true"/>
          <w:lang w:bidi="ar-SA"/>
        </w:rPr>
        <w:t xml:space="preserve">:] </w:t>
      </w:r>
      <w:r>
        <w:rPr>
          <w:rStyle w:val="FootnoteAnchor"/>
          <w:rtl w:val="true"/>
        </w:rPr>
        <w:footnoteReference w:id="2073"/>
      </w:r>
      <w:r>
        <w:rPr>
          <w:rFonts w:ascii="Amiri" w:hAnsi="Amiri" w:eastAsia="Amiri" w:cs="Amiri"/>
          <w:color w:val="111111"/>
          <w:sz w:val="28"/>
          <w:sz w:val="28"/>
          <w:szCs w:val="28"/>
          <w:rtl w:val="true"/>
          <w:lang w:bidi="ar-SA"/>
        </w:rPr>
        <w:t xml:space="preserve">كانت مارية من حفن </w:t>
      </w:r>
      <w:r>
        <w:rPr>
          <w:rStyle w:val="FootnoteAnchor"/>
          <w:rtl w:val="true"/>
        </w:rPr>
        <w:footnoteReference w:id="2074"/>
      </w:r>
      <w:r>
        <w:rPr>
          <w:rFonts w:ascii="Amiri" w:hAnsi="Amiri" w:eastAsia="Amiri" w:cs="Amiri"/>
          <w:color w:val="111111"/>
          <w:sz w:val="28"/>
          <w:sz w:val="28"/>
          <w:szCs w:val="28"/>
          <w:rtl w:val="true"/>
          <w:lang w:bidi="ar-SA"/>
        </w:rPr>
        <w:t xml:space="preserve">من كورة أنصنا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w:t>
      </w:r>
      <w:r>
        <w:rPr>
          <w:rStyle w:val="FootnoteAnchor"/>
          <w:rtl w:val="true"/>
        </w:rPr>
        <w:footnoteReference w:id="2076"/>
      </w:r>
      <w:r>
        <w:rPr>
          <w:rFonts w:ascii="Amiri" w:hAnsi="Amiri" w:eastAsia="Amiri" w:cs="Amiri"/>
          <w:color w:val="111111"/>
          <w:sz w:val="28"/>
          <w:sz w:val="28"/>
          <w:szCs w:val="28"/>
          <w:rtl w:val="true"/>
          <w:lang w:bidi="ar-SA"/>
        </w:rPr>
        <w:t xml:space="preserve">محمد بن عمر، أنبأنا يعقوب بن محمد بن أبي صعصعة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عبد الرحمن بن أبي صعصعة</w:t>
      </w:r>
      <w:r>
        <w:rPr>
          <w:rFonts w:eastAsia="Amiri" w:cs="Amiri" w:ascii="Amiri" w:hAnsi="Amiri"/>
          <w:color w:val="111111"/>
          <w:sz w:val="28"/>
          <w:szCs w:val="28"/>
          <w:rtl w:val="true"/>
          <w:lang w:bidi="ar-SA"/>
        </w:rPr>
        <w:t xml:space="preserve">] </w:t>
      </w:r>
      <w:r>
        <w:rPr>
          <w:rStyle w:val="FootnoteAnchor"/>
          <w:rtl w:val="true"/>
        </w:rPr>
        <w:footnoteReference w:id="20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يعجب بمارية القبطية و كانت بيضاء جعدة جميلة فأنزلها رسول اللّه صلى اللّه عليه و سلّم و أختها على أم سليم بنت ملحان فدخل عليهما رسول اللّه صلى اللّه عليه و سلّم فعرض عليهما الإسلام فأسلمتا هناك فوطئ مارية بالملك و حولها إلى مال له بالعالية من أموال بني النضير، فكانت فيه في الصيف و في طرفة النخل فكان يأتيها هناك، و كانت حسنة الدين، و وهب أختها سيرين لحسان بن ثابت الشاعر فولدت له عبد الرّحمن، و ولدت مارية لرسول اللّه صلى اللّه عليه و سلّم غلاما فسماه إبراهيم، وعق </w:t>
      </w:r>
      <w:r>
        <w:rPr>
          <w:rStyle w:val="FootnoteAnchor"/>
          <w:rtl w:val="true"/>
        </w:rPr>
        <w:footnoteReference w:id="2078"/>
      </w:r>
      <w:r>
        <w:rPr>
          <w:rFonts w:ascii="Amiri" w:hAnsi="Amiri" w:eastAsia="Amiri" w:cs="Amiri"/>
          <w:color w:val="111111"/>
          <w:sz w:val="28"/>
          <w:sz w:val="28"/>
          <w:szCs w:val="28"/>
          <w:rtl w:val="true"/>
          <w:lang w:bidi="ar-SA"/>
        </w:rPr>
        <w:t xml:space="preserve">رسول اللّه صلى اللّه عليه و سلّم بشاة يوم سابعه، و حلق رأسه فتصدق بزنة شعره فضّة على المساكين، و أمر بشعره فدفن في الأرض، و سماه إبراهيم، و كانت قابلتها سلمى مولاة النبي صلى اللّه عليه و سلّم فخرجت إلى </w:t>
      </w:r>
      <w:r>
        <w:rPr>
          <w:rStyle w:val="FootnoteAnchor"/>
          <w:rtl w:val="true"/>
        </w:rPr>
        <w:footnoteReference w:id="2079"/>
      </w:r>
      <w:r>
        <w:rPr>
          <w:rFonts w:ascii="Amiri" w:hAnsi="Amiri" w:eastAsia="Amiri" w:cs="Amiri"/>
          <w:color w:val="111111"/>
          <w:sz w:val="28"/>
          <w:sz w:val="28"/>
          <w:szCs w:val="28"/>
          <w:rtl w:val="true"/>
          <w:lang w:bidi="ar-SA"/>
        </w:rPr>
        <w:t>زوجها أبى رافع، فأخبرته بأنها قد ولدت غلاما فجاء أبو رافع إلى رسول اللّه صلى اللّه عليه و سلّم، فبشره فوهب له عبدا، و غار نساء رسول اللّه صلى اللّه عليه و سلّم و اشتد عليهن حين رزق منها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أخبرتنا أم البهاء فاطمة بنت محمد بن أحمد، أنبأنا عبد الرّحمن بن أحمد بن الحسن بن بندار، أنبأنا جعفر بن عبد اللّه بن يعقوب بن فنّاكي </w:t>
      </w:r>
      <w:r>
        <w:rPr>
          <w:rStyle w:val="FootnoteAnchor"/>
          <w:rtl w:val="true"/>
        </w:rPr>
        <w:footnoteReference w:id="2080"/>
      </w:r>
      <w:r>
        <w:rPr>
          <w:rFonts w:ascii="Amiri" w:hAnsi="Amiri" w:eastAsia="Amiri" w:cs="Amiri"/>
          <w:color w:val="111111"/>
          <w:sz w:val="28"/>
          <w:sz w:val="28"/>
          <w:szCs w:val="28"/>
          <w:rtl w:val="true"/>
          <w:lang w:bidi="ar-SA"/>
        </w:rPr>
        <w:t xml:space="preserve">،أنبأنا محمد بن هارون الروياني، أنبأنا أبو كريب، أنبأنا يونس بن بكير، عن محمد بن إسحاق </w:t>
      </w:r>
      <w:r>
        <w:rPr>
          <w:rStyle w:val="FootnoteAnchor"/>
          <w:rtl w:val="true"/>
        </w:rPr>
        <w:footnoteReference w:id="2081"/>
      </w:r>
      <w:r>
        <w:rPr>
          <w:rFonts w:ascii="Amiri" w:hAnsi="Amiri" w:eastAsia="Amiri" w:cs="Amiri"/>
          <w:color w:val="111111"/>
          <w:sz w:val="28"/>
          <w:sz w:val="28"/>
          <w:szCs w:val="28"/>
          <w:rtl w:val="true"/>
          <w:lang w:bidi="ar-SA"/>
        </w:rPr>
        <w:t>،عن إبراهيم بن محمد بن علي بن أبي طالب، عن أبيه، عن جده علي بن أبي طالب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 </w:t>
      </w:r>
      <w:r>
        <w:rPr>
          <w:rStyle w:val="FootnoteAnchor"/>
          <w:rtl w:val="true"/>
        </w:rPr>
        <w:footnoteReference w:id="2082"/>
      </w:r>
      <w:r>
        <w:rPr>
          <w:rFonts w:ascii="Amiri" w:hAnsi="Amiri" w:eastAsia="Amiri" w:cs="Amiri"/>
          <w:color w:val="111111"/>
          <w:sz w:val="28"/>
          <w:sz w:val="28"/>
          <w:szCs w:val="28"/>
          <w:rtl w:val="true"/>
          <w:lang w:bidi="ar-SA"/>
        </w:rPr>
        <w:t>على مارية أم إبراهيم في قبطي ابن عمّ‌ لها يزورها و يختلف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فخذ </w:t>
      </w:r>
      <w:r>
        <w:rPr>
          <w:rStyle w:val="FootnoteAnchor"/>
          <w:rtl w:val="true"/>
        </w:rPr>
        <w:footnoteReference w:id="2083"/>
      </w:r>
      <w:r>
        <w:rPr>
          <w:rFonts w:ascii="Amiri" w:hAnsi="Amiri" w:eastAsia="Amiri" w:cs="Amiri"/>
          <w:color w:val="111111"/>
          <w:sz w:val="28"/>
          <w:sz w:val="28"/>
          <w:szCs w:val="28"/>
          <w:rtl w:val="true"/>
          <w:lang w:bidi="ar-SA"/>
        </w:rPr>
        <w:t>هذا السيف فانطلق، فإن وجدته عندها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أكون في أمرك إن أرسلتني كالسكة </w:t>
      </w:r>
      <w:r>
        <w:rPr>
          <w:rStyle w:val="FootnoteAnchor"/>
          <w:rtl w:val="true"/>
        </w:rPr>
        <w:footnoteReference w:id="2084"/>
      </w:r>
      <w:r>
        <w:rPr>
          <w:rFonts w:ascii="Amiri" w:hAnsi="Amiri" w:eastAsia="Amiri" w:cs="Amiri"/>
          <w:color w:val="111111"/>
          <w:sz w:val="28"/>
          <w:sz w:val="28"/>
          <w:szCs w:val="28"/>
          <w:rtl w:val="true"/>
          <w:lang w:bidi="ar-SA"/>
        </w:rPr>
        <w:t xml:space="preserve">المحمّاة لا يثنيني شيء حتى امضي لما </w:t>
      </w:r>
    </w:p>
    <w:p>
      <w:pPr>
        <w:pStyle w:val="BookText"/>
        <w:rPr/>
      </w:pPr>
      <w:r>
        <w:rPr>
          <w:rFonts w:ascii="Amiri" w:hAnsi="Amiri" w:eastAsia="Amiri" w:cs="Amiri"/>
          <w:color w:val="111111"/>
          <w:sz w:val="28"/>
          <w:sz w:val="28"/>
          <w:szCs w:val="28"/>
          <w:rtl w:val="true"/>
          <w:lang w:bidi="ar-SA"/>
        </w:rPr>
        <w:t>أمرتني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الشاهد يرى ما لا يرى الغائب‌؟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يرى ما لا يرى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متوشحا السيف فوجدته عندها، فاخترطت </w:t>
      </w:r>
      <w:r>
        <w:rPr>
          <w:rStyle w:val="FootnoteAnchor"/>
          <w:rtl w:val="true"/>
        </w:rPr>
        <w:footnoteReference w:id="2085"/>
      </w:r>
      <w:r>
        <w:rPr>
          <w:rFonts w:ascii="Amiri" w:hAnsi="Amiri" w:eastAsia="Amiri" w:cs="Amiri"/>
          <w:color w:val="111111"/>
          <w:sz w:val="28"/>
          <w:sz w:val="28"/>
          <w:szCs w:val="28"/>
          <w:rtl w:val="true"/>
          <w:lang w:bidi="ar-SA"/>
        </w:rPr>
        <w:t xml:space="preserve">السيف فلما رآني عرف أني أريده، فأتى نخلا فرقي فيها، ثم رمى بنفسه على قفاه، ثم سال برجليه فإذا به أجب أمسح </w:t>
      </w:r>
      <w:r>
        <w:rPr>
          <w:rStyle w:val="FootnoteAnchor"/>
          <w:rtl w:val="true"/>
        </w:rPr>
        <w:footnoteReference w:id="2086"/>
      </w:r>
      <w:r>
        <w:rPr>
          <w:rFonts w:ascii="IRNazanin" w:hAnsi="IRNazanin" w:eastAsia="IRNazanin"/>
          <w:color w:val="111111"/>
          <w:sz w:val="28"/>
          <w:sz w:val="28"/>
          <w:szCs w:val="28"/>
          <w:rtl w:val="true"/>
          <w:lang w:bidi="fa-IR"/>
        </w:rPr>
        <w:t xml:space="preserve">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للرجال</w:t>
      </w:r>
      <w:r>
        <w:rPr>
          <w:rFonts w:eastAsia="IRNazanin" w:cs="IRNazanin"/>
          <w:color w:val="111111"/>
          <w:sz w:val="28"/>
          <w:szCs w:val="28"/>
          <w:rtl w:val="true"/>
          <w:lang w:bidi="fa-IR"/>
        </w:rPr>
        <w:t xml:space="preserve">] </w:t>
      </w:r>
      <w:r>
        <w:rPr>
          <w:rStyle w:val="FootnoteAnchor"/>
          <w:rtl w:val="true"/>
        </w:rPr>
        <w:footnoteReference w:id="2087"/>
      </w:r>
      <w:r>
        <w:rPr>
          <w:rFonts w:ascii="Amiri" w:hAnsi="Amiri" w:eastAsia="Amiri" w:cs="Amiri"/>
          <w:color w:val="111111"/>
          <w:sz w:val="28"/>
          <w:sz w:val="28"/>
          <w:szCs w:val="28"/>
          <w:rtl w:val="true"/>
          <w:lang w:bidi="ar-SA"/>
        </w:rPr>
        <w:t>قليل و 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رسول اللّه صلى اللّه عليه و سلّم 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صرف عنا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أنبأنا أبو بكر البيهقي، أنبأنا أبو عبد اللّه الحافظ‍‌، حدثني أبو جعفر محمد بن صالح بن هانئ، أنبأنا محمد بن عمرو الحرشي، أنبأنا العقيقي </w:t>
      </w:r>
      <w:r>
        <w:rPr>
          <w:rStyle w:val="FootnoteAnchor"/>
          <w:rtl w:val="true"/>
        </w:rPr>
        <w:footnoteReference w:id="2088"/>
      </w:r>
      <w:r>
        <w:rPr>
          <w:rFonts w:ascii="Amiri" w:hAnsi="Amiri" w:eastAsia="Amiri" w:cs="Amiri"/>
          <w:color w:val="111111"/>
          <w:sz w:val="28"/>
          <w:sz w:val="28"/>
          <w:szCs w:val="28"/>
          <w:rtl w:val="true"/>
          <w:lang w:bidi="ar-SA"/>
        </w:rPr>
        <w:t xml:space="preserve">،أنبأنا أبو بكر بن أبي سبرة القرشي، عن حسين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w:t>
      </w:r>
      <w:r>
        <w:rPr>
          <w:rFonts w:eastAsia="Amiri" w:cs="Amiri" w:ascii="Amiri" w:hAnsi="Amiri"/>
          <w:color w:val="111111"/>
          <w:sz w:val="28"/>
          <w:szCs w:val="28"/>
          <w:rtl w:val="true"/>
          <w:lang w:bidi="ar-SA"/>
        </w:rPr>
        <w:t xml:space="preserve">] </w:t>
      </w:r>
      <w:r>
        <w:rPr>
          <w:rStyle w:val="FootnoteAnchor"/>
          <w:rtl w:val="true"/>
        </w:rPr>
        <w:footnoteReference w:id="2089"/>
      </w:r>
      <w:r>
        <w:rPr>
          <w:rFonts w:ascii="Amiri" w:hAnsi="Amiri" w:eastAsia="Amiri" w:cs="Amiri"/>
          <w:color w:val="111111"/>
          <w:sz w:val="28"/>
          <w:sz w:val="28"/>
          <w:szCs w:val="28"/>
          <w:rtl w:val="true"/>
          <w:lang w:bidi="ar-SA"/>
        </w:rPr>
        <w:t>عباس،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لأمّ‌ إبراهيم حين ولدت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أعتقها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أنبأنا أبو بكر بن حرب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Style w:val="FootnoteAnchor"/>
          <w:rtl w:val="true"/>
        </w:rPr>
        <w:footnoteReference w:id="2090"/>
      </w:r>
      <w:r>
        <w:rPr>
          <w:rFonts w:ascii="Amiri" w:hAnsi="Amiri" w:eastAsia="Amiri" w:cs="Amiri"/>
          <w:color w:val="111111"/>
          <w:sz w:val="28"/>
          <w:sz w:val="28"/>
          <w:szCs w:val="28"/>
          <w:rtl w:val="true"/>
          <w:lang w:bidi="ar-SA"/>
        </w:rPr>
        <w:t xml:space="preserve">ابن عمر الحافظ‍‌، أنبأنا أبو عبيد </w:t>
      </w:r>
      <w:r>
        <w:rPr>
          <w:rStyle w:val="FootnoteAnchor"/>
          <w:rtl w:val="true"/>
        </w:rPr>
        <w:footnoteReference w:id="2091"/>
      </w:r>
      <w:r>
        <w:rPr>
          <w:rFonts w:ascii="Amiri" w:hAnsi="Amiri" w:eastAsia="Amiri" w:cs="Amiri"/>
          <w:color w:val="111111"/>
          <w:sz w:val="28"/>
          <w:sz w:val="28"/>
          <w:szCs w:val="28"/>
          <w:rtl w:val="true"/>
          <w:lang w:bidi="ar-SA"/>
        </w:rPr>
        <w:t xml:space="preserve">القاسم بن إسماعيل، أنبأنا زياد بن أيوب، أنبأنا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زكريا المدائني عن</w:t>
      </w:r>
      <w:r>
        <w:rPr>
          <w:rFonts w:eastAsia="Amiri" w:cs="Amiri" w:ascii="Amiri" w:hAnsi="Amiri"/>
          <w:color w:val="111111"/>
          <w:sz w:val="28"/>
          <w:szCs w:val="28"/>
          <w:rtl w:val="true"/>
          <w:lang w:bidi="ar-SA"/>
        </w:rPr>
        <w:t xml:space="preserve">] </w:t>
      </w:r>
      <w:r>
        <w:rPr>
          <w:rStyle w:val="FootnoteAnchor"/>
          <w:rtl w:val="true"/>
        </w:rPr>
        <w:footnoteReference w:id="2092"/>
      </w:r>
      <w:r>
        <w:rPr>
          <w:rFonts w:ascii="Amiri" w:hAnsi="Amiri" w:eastAsia="Amiri" w:cs="Amiri"/>
          <w:color w:val="111111"/>
          <w:sz w:val="28"/>
          <w:sz w:val="28"/>
          <w:szCs w:val="28"/>
          <w:rtl w:val="true"/>
          <w:lang w:bidi="ar-SA"/>
        </w:rPr>
        <w:t>ابن أبي سارة، عن ابن أبي حسين،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مارية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أعتقها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بحديث بن أبي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أيوب، و زياد ثقة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ثابت بن بندار، أنبأنا أبو العلاء الواسطي، </w:t>
      </w:r>
    </w:p>
    <w:p>
      <w:pPr>
        <w:pStyle w:val="BookText"/>
        <w:rPr/>
      </w:pPr>
      <w:r>
        <w:rPr>
          <w:rFonts w:ascii="Amiri" w:hAnsi="Amiri" w:eastAsia="Amiri" w:cs="Amiri"/>
          <w:color w:val="111111"/>
          <w:sz w:val="28"/>
          <w:sz w:val="28"/>
          <w:szCs w:val="28"/>
          <w:rtl w:val="true"/>
          <w:lang w:bidi="ar-SA"/>
        </w:rPr>
        <w:t>أنبأنا أبو بكر البابسيري، أنبأنا الأحوص بن المفضّل،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مارية سنة 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البنا،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094"/>
      </w:r>
      <w:r>
        <w:rPr>
          <w:rFonts w:ascii="Amiri" w:hAnsi="Amiri" w:eastAsia="Amiri" w:cs="Amiri"/>
          <w:color w:val="111111"/>
          <w:sz w:val="28"/>
          <w:sz w:val="28"/>
          <w:szCs w:val="28"/>
          <w:rtl w:val="true"/>
          <w:lang w:bidi="ar-SA"/>
        </w:rPr>
        <w:t xml:space="preserve">محمد بن الجوهري، أنبأنا أبو عمر بن حيّوية، أنبأنا أحمد بن معروف، أنبأنا الحسين بن فهم، أنبأنا محمد بن سعد </w:t>
      </w:r>
      <w:r>
        <w:rPr>
          <w:rStyle w:val="FootnoteAnchor"/>
          <w:rtl w:val="true"/>
        </w:rPr>
        <w:footnoteReference w:id="20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فتوفيت مارية أمّ‌ إبراهيم ابن رسول اللّه صلى اللّه عليه و سلّم في المحرّم سنة ست عشرة من الهجرة فرئي </w:t>
      </w:r>
      <w:r>
        <w:rPr>
          <w:rStyle w:val="FootnoteAnchor"/>
          <w:rtl w:val="true"/>
        </w:rPr>
        <w:footnoteReference w:id="2096"/>
      </w:r>
      <w:r>
        <w:rPr>
          <w:rFonts w:ascii="Amiri" w:hAnsi="Amiri" w:eastAsia="Amiri" w:cs="Amiri"/>
          <w:color w:val="111111"/>
          <w:sz w:val="28"/>
          <w:sz w:val="28"/>
          <w:szCs w:val="28"/>
          <w:rtl w:val="true"/>
          <w:lang w:bidi="ar-SA"/>
        </w:rPr>
        <w:t>عمر بن الخطاب يحشر الناس لشهودها و صلّى عليها و قبرها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w:t>
      </w:r>
      <w:r>
        <w:rPr>
          <w:rStyle w:val="FootnoteAnchor"/>
          <w:rtl w:val="true"/>
        </w:rPr>
        <w:footnoteReference w:id="2097"/>
      </w:r>
      <w:r>
        <w:rPr>
          <w:rFonts w:ascii="Amiri" w:hAnsi="Amiri" w:eastAsia="Amiri" w:cs="Amiri"/>
          <w:color w:val="111111"/>
          <w:sz w:val="28"/>
          <w:sz w:val="28"/>
          <w:szCs w:val="28"/>
          <w:rtl w:val="true"/>
          <w:lang w:bidi="ar-SA"/>
        </w:rPr>
        <w:t>السيرافي، أنبأنا أحمد بن إسحاق النهاوندي، أنبأنا أحمد بن عمران الأشناني، أنبأنا موسى بن زكريا، أنبأنا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يعني سنة ست </w:t>
      </w:r>
      <w:r>
        <w:rPr>
          <w:rStyle w:val="FootnoteAnchor"/>
          <w:rtl w:val="true"/>
        </w:rPr>
        <w:footnoteReference w:id="2098"/>
      </w:r>
      <w:r>
        <w:rPr>
          <w:rFonts w:ascii="Amiri" w:hAnsi="Amiri" w:eastAsia="Amiri" w:cs="Amiri"/>
          <w:color w:val="111111"/>
          <w:sz w:val="28"/>
          <w:sz w:val="28"/>
          <w:szCs w:val="28"/>
          <w:rtl w:val="true"/>
          <w:lang w:bidi="ar-SA"/>
        </w:rPr>
        <w:t xml:space="preserve">عشرة ماتت مارية أمّ‌ إبراهيم ابن رسول اللّه صلى اللّه عليه و سلّم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البسري </w:t>
      </w:r>
      <w:r>
        <w:rPr>
          <w:rStyle w:val="FootnoteAnchor"/>
          <w:rtl w:val="true"/>
        </w:rPr>
        <w:footnoteReference w:id="2100"/>
      </w:r>
      <w:r>
        <w:rPr>
          <w:rFonts w:ascii="IRNazanin" w:hAnsi="IRNazanin" w:eastAsia="IRNazanin"/>
          <w:color w:val="111111"/>
          <w:sz w:val="28"/>
          <w:sz w:val="28"/>
          <w:szCs w:val="28"/>
          <w:rtl w:val="true"/>
          <w:lang w:bidi="fa-IR"/>
        </w:rPr>
        <w:t xml:space="preserve">،أنبأنا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101"/>
      </w:r>
      <w:r>
        <w:rPr>
          <w:rFonts w:ascii="Amiri" w:hAnsi="Amiri" w:eastAsia="Amiri" w:cs="Amiri"/>
          <w:color w:val="111111"/>
          <w:sz w:val="28"/>
          <w:sz w:val="28"/>
          <w:szCs w:val="28"/>
          <w:rtl w:val="true"/>
          <w:lang w:bidi="ar-SA"/>
        </w:rPr>
        <w:t xml:space="preserve">طاهر المخلّص إجازة، أنبأنا عبيد اللّه بن عبد الرّحمن السكري، أنبأنا أبو الحسن </w:t>
      </w:r>
      <w:r>
        <w:rPr>
          <w:rStyle w:val="FootnoteAnchor"/>
          <w:rtl w:val="true"/>
        </w:rPr>
        <w:footnoteReference w:id="2102"/>
      </w:r>
      <w:r>
        <w:rPr>
          <w:rFonts w:ascii="Amiri" w:hAnsi="Amiri" w:eastAsia="Amiri" w:cs="Amiri"/>
          <w:color w:val="111111"/>
          <w:sz w:val="28"/>
          <w:sz w:val="28"/>
          <w:szCs w:val="28"/>
          <w:rtl w:val="true"/>
          <w:lang w:bidi="ar-SA"/>
        </w:rPr>
        <w:t xml:space="preserve">عبد الرّحمن بن محمد بن المغيرة، أنبأنا أبي،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w:t>
      </w:r>
      <w:r>
        <w:rPr>
          <w:rStyle w:val="FootnoteAnchor"/>
          <w:rtl w:val="true"/>
        </w:rPr>
        <w:footnoteReference w:id="2103"/>
      </w:r>
      <w:r>
        <w:rPr>
          <w:rFonts w:ascii="Amiri" w:hAnsi="Amiri" w:eastAsia="Amiri" w:cs="Amiri"/>
          <w:color w:val="111111"/>
          <w:sz w:val="28"/>
          <w:sz w:val="28"/>
          <w:szCs w:val="28"/>
          <w:rtl w:val="true"/>
          <w:lang w:bidi="ar-SA"/>
        </w:rPr>
        <w:t>عشرة فيها توفيت مارية القبطية أم إبراهيم بن رسول اللّه صلى اللّه عليه و سلّم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محمد </w:t>
      </w:r>
      <w:r>
        <w:rPr>
          <w:rStyle w:val="FootnoteAnchor"/>
          <w:rtl w:val="true"/>
        </w:rPr>
        <w:footnoteReference w:id="2104"/>
      </w:r>
      <w:r>
        <w:rPr>
          <w:rFonts w:ascii="Amiri" w:hAnsi="Amiri" w:eastAsia="Amiri" w:cs="Amiri"/>
          <w:color w:val="111111"/>
          <w:sz w:val="28"/>
          <w:sz w:val="28"/>
          <w:szCs w:val="28"/>
          <w:rtl w:val="true"/>
          <w:lang w:bidi="ar-SA"/>
        </w:rPr>
        <w:t xml:space="preserve">عبد الكريم، أنبأنا أبو بكر الخطيب، أخبرنا أبو بكر </w:t>
      </w:r>
    </w:p>
    <w:p>
      <w:pPr>
        <w:pStyle w:val="BookText"/>
        <w:rPr/>
      </w:pPr>
      <w:r>
        <w:rPr>
          <w:rFonts w:ascii="Amiri" w:hAnsi="Amiri" w:eastAsia="Amiri" w:cs="Amiri"/>
          <w:color w:val="111111"/>
          <w:sz w:val="28"/>
          <w:sz w:val="28"/>
          <w:szCs w:val="28"/>
          <w:rtl w:val="true"/>
          <w:lang w:bidi="ar-SA"/>
        </w:rPr>
        <w:t>القاسم بن السمرقندي، أنبأنا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الفضل، أنبأنا عبد اللّه بن جعفر، أنبأنا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ماتت مارية أم ولد رسول اللّه صلى اللّه عليه و سلّم سنة ست </w:t>
      </w:r>
      <w:r>
        <w:rPr>
          <w:rStyle w:val="FootnoteAnchor"/>
          <w:rtl w:val="true"/>
        </w:rPr>
        <w:footnoteReference w:id="2105"/>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بنت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w:t>
      </w:r>
      <w:r>
        <w:rPr>
          <w:rStyle w:val="FootnoteAnchor"/>
          <w:rtl w:val="true"/>
        </w:rPr>
        <w:footnoteReference w:id="2106"/>
      </w:r>
      <w:r>
        <w:rPr>
          <w:rFonts w:ascii="Amiri" w:hAnsi="Amiri" w:eastAsia="Amiri" w:cs="Amiri"/>
          <w:color w:val="111111"/>
          <w:sz w:val="28"/>
          <w:sz w:val="28"/>
          <w:szCs w:val="28"/>
          <w:rtl w:val="true"/>
          <w:lang w:bidi="ar-SA"/>
        </w:rPr>
        <w:t xml:space="preserve">عبد الباقي الفرضي، أنبأنا أبو محمد بن الحسن بن علي الجوهري، أنبأنا محمد بن العباس بن حيوية، أنبأنا عبد الوهاب بن أبي حية، أنبأنا محمد بن شجاع، أنبأنا محمد بن عمر الواقدي </w:t>
      </w:r>
      <w:r>
        <w:rPr>
          <w:rStyle w:val="FootnoteAnchor"/>
          <w:rtl w:val="true"/>
        </w:rPr>
        <w:footnoteReference w:id="210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ريحانة بنت زيد من بني النضير </w:t>
      </w:r>
      <w:r>
        <w:rPr>
          <w:rStyle w:val="FootnoteAnchor"/>
          <w:rtl w:val="true"/>
        </w:rPr>
        <w:footnoteReference w:id="2108"/>
      </w:r>
      <w:r>
        <w:rPr>
          <w:rFonts w:ascii="Amiri" w:hAnsi="Amiri" w:eastAsia="Amiri" w:cs="Amiri"/>
          <w:color w:val="111111"/>
          <w:sz w:val="28"/>
          <w:sz w:val="28"/>
          <w:szCs w:val="28"/>
          <w:rtl w:val="true"/>
          <w:lang w:bidi="ar-SA"/>
        </w:rPr>
        <w:t>متزوجة في بني قريظة، و كان رسول اللّه صلى اللّه عليه و سلّم قد أخذها لنفسه صفيا، و كانت جميلة، فعرض عليها رسول اللّه صلى اللّه عليه و سلّم أن تسلم فأبت إلاّ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فعزلها رسول اللّه صلى اللّه عليه و سلّم و وجد في نفسه، فأرسل إلى ابن سعيّة فذكر له ذلك، فقال ابن سعية فداك أبي و أمي، هي تسلم، فخرج حتى جاءها فجعل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تتبعي قومك فقد رأيت ما أدخل عليهم حيي بن أخطب، فأسلمي يصطفيك رسول اللّه صلى اللّه عليه و سلّم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رسول اللّه صلى اللّه عليه و سلّم في أصحابه إذ سمع وقع نعلين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هاتين لنعلا ابن سعية يبشرني بإسلام 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أسلمت ريحانة، فبشر </w:t>
      </w:r>
      <w:r>
        <w:rPr>
          <w:rStyle w:val="FootnoteAnchor"/>
          <w:rtl w:val="true"/>
        </w:rPr>
        <w:footnoteReference w:id="2109"/>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فحدثني عبد الملك بن سليمان، عن أيّوب بن عبد الرّحمن بن أبي صعصعة عن أيوب بن بشر المعاوي </w:t>
      </w:r>
      <w:r>
        <w:rPr>
          <w:rStyle w:val="FootnoteAnchor"/>
          <w:rtl w:val="true"/>
        </w:rPr>
        <w:footnoteReference w:id="21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بها رسول اللّه صلى اللّه عليه و سلّم إلى بيت سلمى بنت </w:t>
      </w:r>
      <w:r>
        <w:rPr>
          <w:rStyle w:val="FootnoteAnchor"/>
          <w:rtl w:val="true"/>
        </w:rPr>
        <w:footnoteReference w:id="2112"/>
      </w:r>
      <w:r>
        <w:rPr>
          <w:rFonts w:ascii="Amiri" w:hAnsi="Amiri" w:eastAsia="Amiri" w:cs="Amiri"/>
          <w:color w:val="111111"/>
          <w:sz w:val="28"/>
          <w:sz w:val="28"/>
          <w:szCs w:val="28"/>
          <w:rtl w:val="true"/>
          <w:lang w:bidi="ar-SA"/>
        </w:rPr>
        <w:t xml:space="preserve">قيس بنت المنذر، و كانت عندها حتى حاضت حيضة، ثم طهرت من حيضها، </w:t>
      </w:r>
    </w:p>
    <w:p>
      <w:pPr>
        <w:pStyle w:val="BookText"/>
        <w:rPr/>
      </w:pPr>
      <w:r>
        <w:rPr>
          <w:rFonts w:ascii="Amiri" w:hAnsi="Amiri" w:eastAsia="Amiri" w:cs="Amiri"/>
          <w:color w:val="111111"/>
          <w:sz w:val="28"/>
          <w:sz w:val="28"/>
          <w:szCs w:val="28"/>
          <w:rtl w:val="true"/>
          <w:lang w:bidi="ar-SA"/>
        </w:rPr>
        <w:t>فجاءت أمّ‌ المنذر فأخبرت رسول اللّه صلى اللّه عليه و سلّم فجاءها رسول اللّه صلى اللّه عليه و سلّم في منزل أم المنذر فقال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أحببت أن أعتقك و أتزوجك فعلت، و إن أحببت أن تكوني في ملكي أطأك بالملك فعلت‌؟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 أخف </w:t>
      </w:r>
      <w:r>
        <w:rPr>
          <w:rStyle w:val="FootnoteAnchor"/>
          <w:rtl w:val="true"/>
        </w:rPr>
        <w:footnoteReference w:id="2113"/>
      </w:r>
      <w:r>
        <w:rPr>
          <w:rFonts w:ascii="Amiri" w:hAnsi="Amiri" w:eastAsia="Amiri" w:cs="Amiri"/>
          <w:color w:val="111111"/>
          <w:sz w:val="28"/>
          <w:sz w:val="28"/>
          <w:szCs w:val="28"/>
          <w:rtl w:val="true"/>
          <w:lang w:bidi="ar-SA"/>
        </w:rPr>
        <w:t>عليك و عليّ‌ أن أكون في ملكك فكانت في ملك رسول اللّه صلى اللّه عليه و سلّم يطأها حتى ماتت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14"/>
      </w:r>
      <w:r>
        <w:rPr>
          <w:rFonts w:ascii="Amiri" w:hAnsi="Amiri" w:eastAsia="Amiri" w:cs="Amiri"/>
          <w:color w:val="111111"/>
          <w:sz w:val="28"/>
          <w:sz w:val="28"/>
          <w:szCs w:val="28"/>
          <w:rtl w:val="true"/>
          <w:lang w:bidi="ar-SA"/>
        </w:rPr>
        <w:t>و حدثني ابن أبي 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الزّهري عن ريحانة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أمة لرسول اللّه صلى اللّه عليه و سلّم فأعتقها و تزوّجها، فكانت تحتجب في أهلها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يراني أحد </w:t>
      </w:r>
      <w:r>
        <w:rPr>
          <w:rStyle w:val="FootnoteAnchor"/>
          <w:rtl w:val="true"/>
        </w:rPr>
        <w:footnoteReference w:id="2115"/>
      </w:r>
      <w:r>
        <w:rPr>
          <w:rFonts w:ascii="Amiri" w:hAnsi="Amiri" w:eastAsia="Amiri" w:cs="Amiri"/>
          <w:color w:val="111111"/>
          <w:sz w:val="28"/>
          <w:sz w:val="28"/>
          <w:szCs w:val="28"/>
          <w:rtl w:val="true"/>
          <w:lang w:bidi="ar-SA"/>
        </w:rPr>
        <w:t>بعد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أثبت الحديثين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زوج ريحانة قبل النبي صلى اللّه عليه و سلّم الحكم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أنبأنا الحسين بن الفهم، أنبأنا محمد بن سعد </w:t>
      </w:r>
      <w:r>
        <w:rPr>
          <w:rStyle w:val="FootnoteAnchor"/>
          <w:rtl w:val="true"/>
        </w:rPr>
        <w:footnoteReference w:id="2116"/>
      </w:r>
      <w:r>
        <w:rPr>
          <w:rFonts w:ascii="Amiri" w:hAnsi="Amiri" w:eastAsia="Amiri" w:cs="Amiri"/>
          <w:color w:val="111111"/>
          <w:sz w:val="28"/>
          <w:sz w:val="28"/>
          <w:szCs w:val="28"/>
          <w:rtl w:val="true"/>
          <w:lang w:bidi="ar-SA"/>
        </w:rPr>
        <w:t>،أنبأنا محمد بن عمر، أنبأنا عاصم بن عبد اللّه بن الحكم،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رسول اللّه صلى اللّه عليه و سلّم ريحانة بنت زيد بن عمرو </w:t>
      </w:r>
      <w:r>
        <w:rPr>
          <w:rStyle w:val="FootnoteAnchor"/>
          <w:rtl w:val="true"/>
        </w:rPr>
        <w:footnoteReference w:id="2117"/>
      </w:r>
      <w:r>
        <w:rPr>
          <w:rFonts w:ascii="Amiri" w:hAnsi="Amiri" w:eastAsia="Amiri" w:cs="Amiri"/>
          <w:color w:val="111111"/>
          <w:sz w:val="28"/>
          <w:sz w:val="28"/>
          <w:szCs w:val="28"/>
          <w:rtl w:val="true"/>
          <w:lang w:bidi="ar-SA"/>
        </w:rPr>
        <w:t>بن خنافة و كانت عند زوج لها محبا لها مكرما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استخلف بعده أبدا، و كانت ذات جمال، فلما سبيت بنو قريظة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 على</w:t>
      </w:r>
      <w:r>
        <w:rPr>
          <w:rFonts w:eastAsia="Amiri" w:cs="Amiri" w:ascii="Amiri" w:hAnsi="Amiri"/>
          <w:color w:val="111111"/>
          <w:sz w:val="28"/>
          <w:szCs w:val="28"/>
          <w:rtl w:val="true"/>
          <w:lang w:bidi="ar-SA"/>
        </w:rPr>
        <w:t xml:space="preserve">] </w:t>
      </w:r>
      <w:r>
        <w:rPr>
          <w:rStyle w:val="FootnoteAnchor"/>
          <w:rtl w:val="true"/>
        </w:rPr>
        <w:footnoteReference w:id="2118"/>
      </w:r>
      <w:r>
        <w:rPr>
          <w:rFonts w:ascii="Amiri" w:hAnsi="Amiri" w:eastAsia="Amiri" w:cs="Amiri"/>
          <w:color w:val="111111"/>
          <w:sz w:val="28"/>
          <w:sz w:val="28"/>
          <w:szCs w:val="28"/>
          <w:rtl w:val="true"/>
          <w:lang w:bidi="ar-SA"/>
        </w:rPr>
        <w:t xml:space="preserve">النبي صلى اللّه عليه و سلّم فكنت فيمن عرض عليه، فأمرني فعزلت،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 صفي</w:t>
      </w:r>
      <w:r>
        <w:rPr>
          <w:rFonts w:eastAsia="Amiri" w:cs="Amiri" w:ascii="Amiri" w:hAnsi="Amiri"/>
          <w:color w:val="111111"/>
          <w:sz w:val="28"/>
          <w:szCs w:val="28"/>
          <w:rtl w:val="true"/>
          <w:lang w:bidi="ar-SA"/>
        </w:rPr>
        <w:t xml:space="preserve">] </w:t>
      </w:r>
      <w:r>
        <w:rPr>
          <w:rStyle w:val="FootnoteAnchor"/>
          <w:rtl w:val="true"/>
        </w:rPr>
        <w:footnoteReference w:id="2119"/>
      </w:r>
      <w:r>
        <w:rPr>
          <w:rFonts w:ascii="Amiri" w:hAnsi="Amiri" w:eastAsia="Amiri" w:cs="Amiri"/>
          <w:color w:val="111111"/>
          <w:sz w:val="28"/>
          <w:sz w:val="28"/>
          <w:szCs w:val="28"/>
          <w:rtl w:val="true"/>
          <w:lang w:bidi="ar-SA"/>
        </w:rPr>
        <w:t>في كلّ‌ غنيمة، فلما عزلت خار رسول اللّه صلى اللّه عليه و سلّم فأرسل بي إلى منزل أم المنذر بنت قيس أياما حتى قتل الأسرى و فرق السبي، ثم دخل عليّ‌ رسول اللّه صلى اللّه عليه و سلّم فتنحيت منه حياء، فدعاني فأجلسني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اخترت اللّه و رسوله اختارك رسول اللّه صلى اللّه عليه و سلّم لنفسه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اختار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أسلمت أعتقني رسول اللّه صلى اللّه عليه و سلّم و تزوجني و أصدقني </w:t>
      </w:r>
    </w:p>
    <w:p>
      <w:pPr>
        <w:pStyle w:val="BookText"/>
        <w:rPr/>
      </w:pPr>
      <w:r>
        <w:rPr>
          <w:rFonts w:ascii="Amiri" w:hAnsi="Amiri" w:eastAsia="Amiri" w:cs="Amiri"/>
          <w:color w:val="111111"/>
          <w:sz w:val="28"/>
          <w:sz w:val="28"/>
          <w:szCs w:val="28"/>
          <w:rtl w:val="true"/>
          <w:lang w:bidi="ar-SA"/>
        </w:rPr>
        <w:t xml:space="preserve">اثنتي </w:t>
      </w:r>
      <w:r>
        <w:rPr>
          <w:rStyle w:val="FootnoteAnchor"/>
          <w:rtl w:val="true"/>
        </w:rPr>
        <w:footnoteReference w:id="2120"/>
      </w:r>
      <w:r>
        <w:rPr>
          <w:rFonts w:ascii="Amiri" w:hAnsi="Amiri" w:eastAsia="Amiri" w:cs="Amiri"/>
          <w:color w:val="111111"/>
          <w:sz w:val="28"/>
          <w:sz w:val="28"/>
          <w:szCs w:val="28"/>
          <w:rtl w:val="true"/>
          <w:lang w:bidi="ar-SA"/>
        </w:rPr>
        <w:t>عشرة أوقية و نشا كما كان يصدق نساءه و أعرس بي في بيت أم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يقسم لي كما كان يقسم لنسائه، و ضرب عليّ‌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معجبا بها، و كانت لا تسأله إلاّ أعطاها ذلك، و قد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سألت رسول اللّه صلى اللّه عليه و سلّم بني قريظة لأعتقهم، و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Style w:val="FootnoteAnchor"/>
          <w:rtl w:val="true"/>
        </w:rPr>
        <w:footnoteReference w:id="2121"/>
      </w:r>
      <w:r>
        <w:rPr>
          <w:rFonts w:ascii="Amiri" w:hAnsi="Amiri" w:eastAsia="Amiri" w:cs="Amiri"/>
          <w:color w:val="111111"/>
          <w:sz w:val="28"/>
          <w:sz w:val="28"/>
          <w:szCs w:val="28"/>
          <w:rtl w:val="true"/>
          <w:lang w:bidi="ar-SA"/>
        </w:rPr>
        <w:t>يخل بي حتى فرّق 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يخلو بها و يستكثر </w:t>
      </w:r>
      <w:r>
        <w:rPr>
          <w:rStyle w:val="FootnoteAnchor"/>
          <w:rtl w:val="true"/>
        </w:rPr>
        <w:footnoteReference w:id="2122"/>
      </w:r>
      <w:r>
        <w:rPr>
          <w:rFonts w:ascii="Amiri" w:hAnsi="Amiri" w:eastAsia="Amiri" w:cs="Amiri"/>
          <w:color w:val="111111"/>
          <w:sz w:val="28"/>
          <w:sz w:val="28"/>
          <w:szCs w:val="28"/>
          <w:rtl w:val="true"/>
          <w:lang w:bidi="ar-SA"/>
        </w:rPr>
        <w:t>منها، فلم تزل عنده حتى ماتت مرجعه من حجة الوداع، فدفنها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تزويجه إياها في المحرم سنة ست </w:t>
      </w:r>
      <w:r>
        <w:rPr>
          <w:rStyle w:val="FootnoteAnchor"/>
          <w:rtl w:val="true"/>
        </w:rPr>
        <w:footnoteReference w:id="2123"/>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عن يزيد بن الهاد، عن ثعلبة بن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ريحانة بنت زيد بن عمرو </w:t>
      </w:r>
      <w:r>
        <w:rPr>
          <w:rStyle w:val="FootnoteAnchor"/>
          <w:rtl w:val="true"/>
        </w:rPr>
        <w:footnoteReference w:id="2125"/>
      </w:r>
      <w:r>
        <w:rPr>
          <w:rFonts w:ascii="Amiri" w:hAnsi="Amiri" w:eastAsia="Amiri" w:cs="Amiri"/>
          <w:color w:val="111111"/>
          <w:sz w:val="28"/>
          <w:sz w:val="28"/>
          <w:szCs w:val="28"/>
          <w:rtl w:val="true"/>
          <w:lang w:bidi="ar-SA"/>
        </w:rPr>
        <w:t xml:space="preserve">بن خنافة من بني النضير متزوجة رجلا منهم </w:t>
      </w:r>
      <w:r>
        <w:rPr>
          <w:rStyle w:val="FootnoteAnchor"/>
          <w:rtl w:val="true"/>
        </w:rPr>
        <w:footnoteReference w:id="2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من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الحكم فلما وقع السبي على بني قريظة سباها رسول اللّه صلى اللّه عليه و سلّم فأعتقها و تزوّجها و ماتت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2127"/>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الآبنوسي، أنبأنا أبو بكر أحمد بن عبيد بن بيري إجازة، أنبأنا أبو عبد اللّه محمد بن الحسين الزعفراني، أنبأنا أبو بكر بن أبي خيثمة، أنبأنا الوليد بن شجاع، حدثني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يونس بن يزيد،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استسر رسول اللّه صلى اللّه عليه و سلّم ريحانة من بني قريظة، ثم أعتقها فلحقت بأهلها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2128"/>
      </w:r>
      <w:r>
        <w:rPr>
          <w:rFonts w:ascii="Amiri" w:hAnsi="Amiri" w:eastAsia="Amiri" w:cs="Amiri"/>
          <w:color w:val="111111"/>
          <w:sz w:val="28"/>
          <w:sz w:val="28"/>
          <w:szCs w:val="28"/>
          <w:rtl w:val="true"/>
          <w:lang w:bidi="ar-SA"/>
        </w:rPr>
        <w:t>أبي خيثمة، أنبأنا علي بن المغيرة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ريحانة ابنة زيد بن شمعون من بني النضير، و قال بعضهم من بني قريظة، فكانت تكون في نخل تحت نخل الصدقة، و كان يقيل عندها صلى اللّه عليه و سلّم </w:t>
      </w:r>
      <w:bookmarkStart w:id="46" w:name="pg11908_148336"/>
    </w:p>
    <w:p>
      <w:pPr>
        <w:pStyle w:val="BookText"/>
        <w:rPr/>
      </w:pPr>
      <w:bookmarkEnd w:id="46"/>
      <w:r>
        <w:rPr>
          <w:rFonts w:ascii="Amiri" w:hAnsi="Amiri" w:eastAsia="Amiri" w:cs="Amiri"/>
          <w:color w:val="111111"/>
          <w:sz w:val="28"/>
          <w:sz w:val="28"/>
          <w:szCs w:val="28"/>
          <w:rtl w:val="true"/>
          <w:lang w:bidi="ar-SA"/>
        </w:rPr>
        <w:t>أحيانا و كان صلى اللّه عليه و سلّم سباها في شوال سنة أربع من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 أنبأنا أحمد بن المقدام، أنبأنا زهير بن العلاء، أنبأنا سعيد،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ربيحة </w:t>
      </w:r>
      <w:r>
        <w:rPr>
          <w:rStyle w:val="FootnoteAnchor"/>
          <w:rtl w:val="true"/>
        </w:rPr>
        <w:footnoteReference w:id="2129"/>
      </w:r>
      <w:r>
        <w:rPr>
          <w:rFonts w:ascii="Amiri" w:hAnsi="Amiri" w:eastAsia="Amiri" w:cs="Amiri"/>
          <w:color w:val="111111"/>
          <w:sz w:val="28"/>
          <w:sz w:val="28"/>
          <w:szCs w:val="28"/>
          <w:rtl w:val="true"/>
          <w:lang w:bidi="ar-SA"/>
        </w:rPr>
        <w:t xml:space="preserve">القبطية </w:t>
      </w:r>
      <w:r>
        <w:rPr>
          <w:rStyle w:val="FootnoteAnchor"/>
          <w:rtl w:val="true"/>
        </w:rPr>
        <w:footnoteReference w:id="2130"/>
      </w:r>
      <w:r>
        <w:rPr>
          <w:rFonts w:ascii="Amiri" w:hAnsi="Amiri" w:eastAsia="Amiri" w:cs="Amiri"/>
          <w:color w:val="111111"/>
          <w:sz w:val="28"/>
          <w:sz w:val="28"/>
          <w:szCs w:val="28"/>
          <w:rtl w:val="true"/>
          <w:lang w:bidi="ar-SA"/>
        </w:rPr>
        <w:t>،و قال بعضهم ريحانة و كانت تكون في نخل بالعالية، و كان يقيل عندها أحيانا إذا أتى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بعضهم أن النبي صلى اللّه عليه و سلّم ابتدأه أول وجعه الذي توفي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 أنبأنا أحمد بن المقدام، أنبأنا زهير، أنبأنا سعيد،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صلى اللّه عليه و سلّم وليدتان مارية القبطية و ربيحة أو ريحانة، و هي ريحانة ابنة شمعون ابن زيد بن خنافة </w:t>
      </w:r>
      <w:r>
        <w:rPr>
          <w:rStyle w:val="FootnoteAnchor"/>
          <w:rtl w:val="true"/>
        </w:rPr>
        <w:footnoteReference w:id="2131"/>
      </w:r>
      <w:r>
        <w:rPr>
          <w:rFonts w:ascii="Amiri" w:hAnsi="Amiri" w:eastAsia="Amiri" w:cs="Amiri"/>
          <w:color w:val="111111"/>
          <w:sz w:val="28"/>
          <w:sz w:val="28"/>
          <w:szCs w:val="28"/>
          <w:rtl w:val="true"/>
          <w:lang w:bidi="ar-SA"/>
        </w:rPr>
        <w:t>من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 ابن عمّ‌ لها يقال له عبد الحكم فيما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قبل وفاة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أبو عبيدة فذكر أنه كان له صلى اللّه عليه و سلّم أربع ولائد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مارية القبطية، و ريحانة من بني قريظة، و كانت له جارية أخرى جميلة أصابها في السبي فكادها نساؤه و خفن أن تغلبهن عليه، و كانت له جارية نفيسة وهبتها له زينب بنت جحش، و كان هجرها رسول اللّه صلى اللّه عليه و سلّم في شأن صفية بنت حيي ذا الحجة و المحرّم و صفر، فلما كان شهر ربيع الأول الذي قبض فيه النبي صلى اللّه عليه و سلّم رضي عن زينب و دخل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أحزنك </w:t>
      </w:r>
      <w:r>
        <w:rPr>
          <w:rStyle w:val="FootnoteAnchor"/>
          <w:rtl w:val="true"/>
        </w:rPr>
        <w:footnoteReference w:id="2132"/>
      </w:r>
      <w:r>
        <w:rPr>
          <w:rFonts w:ascii="Amiri" w:hAnsi="Amiri" w:eastAsia="Amiri" w:cs="Amiri"/>
          <w:color w:val="111111"/>
          <w:sz w:val="28"/>
          <w:sz w:val="28"/>
          <w:szCs w:val="28"/>
          <w:rtl w:val="true"/>
          <w:lang w:bidi="ar-SA"/>
        </w:rPr>
        <w:t>؟ فوهبتها له صلى اللّه عليه و سلّم</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13537009_73709187"/>
      <w:bookmarkStart w:id="48" w:name="_Toc17"/>
      <w:bookmarkEnd w:id="47"/>
      <w:r>
        <w:rPr>
          <w:rtl w:val="true"/>
        </w:rPr>
        <w:t>فأمّا اللاّتي خطبهنّ‌ عليه الصّلاة و السّلام و لم يتزوجهن</w:t>
      </w:r>
      <w:bookmarkEnd w:id="4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سهل </w:t>
      </w:r>
      <w:r>
        <w:rPr>
          <w:rStyle w:val="FootnoteAnchor"/>
          <w:rtl w:val="true"/>
        </w:rPr>
        <w:footnoteReference w:id="2133"/>
      </w:r>
      <w:r>
        <w:rPr>
          <w:rFonts w:ascii="Amiri" w:hAnsi="Amiri" w:eastAsia="Amiri" w:cs="Amiri"/>
          <w:color w:val="111111"/>
          <w:sz w:val="28"/>
          <w:sz w:val="28"/>
          <w:szCs w:val="28"/>
          <w:rtl w:val="true"/>
          <w:lang w:bidi="ar-SA"/>
        </w:rPr>
        <w:t xml:space="preserve">الفقيه السيّدي، أنبأنا أبو عثمان البحيري </w:t>
      </w:r>
      <w:r>
        <w:rPr>
          <w:rStyle w:val="FootnoteAnchor"/>
          <w:rtl w:val="true"/>
        </w:rPr>
        <w:footnoteReference w:id="2134"/>
      </w:r>
      <w:r>
        <w:rPr>
          <w:rFonts w:ascii="IRNazanin" w:hAnsi="IRNazanin" w:eastAsia="IRNazanin"/>
          <w:color w:val="111111"/>
          <w:sz w:val="28"/>
          <w:sz w:val="28"/>
          <w:szCs w:val="28"/>
          <w:rtl w:val="true"/>
          <w:lang w:bidi="fa-IR"/>
        </w:rPr>
        <w:t xml:space="preserve">،أنبأنا أبو عمرو </w:t>
      </w:r>
      <w:r>
        <w:rPr>
          <w:rStyle w:val="FootnoteAnchor"/>
          <w:rtl w:val="true"/>
        </w:rPr>
        <w:footnoteReference w:id="2135"/>
      </w:r>
      <w:r>
        <w:rPr>
          <w:rFonts w:ascii="Amiri" w:hAnsi="Amiri" w:eastAsia="Amiri" w:cs="Amiri"/>
          <w:color w:val="111111"/>
          <w:sz w:val="28"/>
          <w:sz w:val="28"/>
          <w:szCs w:val="28"/>
          <w:rtl w:val="true"/>
          <w:lang w:bidi="ar-SA"/>
        </w:rPr>
        <w:t xml:space="preserve">بن حمدان، أنبأنا أبو العباس حامد بن محمد بن شعيب </w:t>
      </w:r>
    </w:p>
    <w:p>
      <w:pPr>
        <w:pStyle w:val="BookText"/>
        <w:rPr/>
      </w:pPr>
      <w:r>
        <w:rPr>
          <w:rFonts w:ascii="Amiri" w:hAnsi="Amiri" w:eastAsia="Amiri" w:cs="Amiri"/>
          <w:color w:val="111111"/>
          <w:sz w:val="28"/>
          <w:sz w:val="28"/>
          <w:szCs w:val="28"/>
          <w:rtl w:val="true"/>
          <w:lang w:bidi="ar-SA"/>
        </w:rPr>
        <w:t>البلخي، أنبأنا محمد بن البكار بن الريان، أنبأنا إبراهيم بن سليمان المؤدب، عن إسماعيل بن أبي خالد، عن الشعبي، عن أم هانئ بنت أبي 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خطبني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بي رغبة عنك، و ما أحبّ‌ أن أتزوج و بنيّ‌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ركبن الإبل نساء قريش، أحناه على طفل صغير، و أرعاه على بعل في ذات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محمد بن العباس بن حيّوية، أنبأنا أحمد </w:t>
      </w:r>
      <w:r>
        <w:rPr>
          <w:rStyle w:val="FootnoteAnchor"/>
          <w:rtl w:val="true"/>
        </w:rPr>
        <w:footnoteReference w:id="2136"/>
      </w:r>
      <w:r>
        <w:rPr>
          <w:rFonts w:ascii="Amiri" w:hAnsi="Amiri" w:eastAsia="Amiri" w:cs="Amiri"/>
          <w:color w:val="111111"/>
          <w:sz w:val="28"/>
          <w:sz w:val="28"/>
          <w:szCs w:val="28"/>
          <w:rtl w:val="true"/>
          <w:lang w:bidi="ar-SA"/>
        </w:rPr>
        <w:t xml:space="preserve">بن معروف بن بشر، أنبأنا الحسين بن الفهم، أنبأنا محمد بن سعد </w:t>
      </w:r>
      <w:r>
        <w:rPr>
          <w:rStyle w:val="FootnoteAnchor"/>
          <w:rtl w:val="true"/>
        </w:rPr>
        <w:footnoteReference w:id="2137"/>
      </w:r>
      <w:r>
        <w:rPr>
          <w:rFonts w:ascii="Amiri" w:hAnsi="Amiri" w:eastAsia="Amiri" w:cs="Amiri"/>
          <w:color w:val="111111"/>
          <w:sz w:val="28"/>
          <w:sz w:val="28"/>
          <w:szCs w:val="28"/>
          <w:rtl w:val="true"/>
          <w:lang w:bidi="ar-SA"/>
        </w:rPr>
        <w:t>،أنبأنا هشام بن محمد بن السائب، عن أبيه،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صلى اللّه عليه و سلّم إلى أبي طالب </w:t>
      </w:r>
      <w:r>
        <w:rPr>
          <w:rStyle w:val="FootnoteAnchor"/>
          <w:rtl w:val="true"/>
        </w:rPr>
        <w:footnoteReference w:id="2138"/>
      </w:r>
      <w:r>
        <w:rPr>
          <w:rFonts w:ascii="Amiri" w:hAnsi="Amiri" w:eastAsia="Amiri" w:cs="Amiri"/>
          <w:color w:val="111111"/>
          <w:sz w:val="28"/>
          <w:sz w:val="28"/>
          <w:szCs w:val="28"/>
          <w:rtl w:val="true"/>
          <w:lang w:bidi="ar-SA"/>
        </w:rPr>
        <w:t xml:space="preserve">ابنته أم هانئ في الجاهلية، و خطبها هبيرة بن أبي وهب بن عمرو </w:t>
      </w:r>
      <w:r>
        <w:rPr>
          <w:rStyle w:val="FootnoteAnchor"/>
          <w:rtl w:val="true"/>
        </w:rPr>
        <w:footnoteReference w:id="2139"/>
      </w:r>
      <w:r>
        <w:rPr>
          <w:rFonts w:ascii="Amiri" w:hAnsi="Amiri" w:eastAsia="Amiri" w:cs="Amiri"/>
          <w:color w:val="111111"/>
          <w:sz w:val="28"/>
          <w:sz w:val="28"/>
          <w:szCs w:val="28"/>
          <w:rtl w:val="true"/>
          <w:lang w:bidi="ar-SA"/>
        </w:rPr>
        <w:t>بن عائذ بن عمران بن مخزوم، فتزوجها هبيرة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زوّجت هبيرة و تركتني‌؟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w:t>
      </w:r>
      <w:r>
        <w:rPr>
          <w:rStyle w:val="FootnoteAnchor"/>
          <w:rtl w:val="true"/>
        </w:rPr>
        <w:footnoteReference w:id="2140"/>
      </w:r>
      <w:r>
        <w:rPr>
          <w:rFonts w:ascii="Amiri" w:hAnsi="Amiri" w:eastAsia="Amiri" w:cs="Amiri"/>
          <w:color w:val="111111"/>
          <w:sz w:val="28"/>
          <w:sz w:val="28"/>
          <w:szCs w:val="28"/>
          <w:rtl w:val="true"/>
          <w:lang w:bidi="ar-SA"/>
        </w:rPr>
        <w:t>أخي، إنا قد صاهرنا إليهم و الكريم يكافئ الكريم، ثم أسلمت ففرّق الإسلام بينها و بين هبيرة، فخطبها رسول اللّه صلى اللّه عليه و سلّم إلى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لكنت </w:t>
      </w:r>
      <w:r>
        <w:rPr>
          <w:rStyle w:val="FootnoteAnchor"/>
          <w:rtl w:val="true"/>
        </w:rPr>
        <w:footnoteReference w:id="2141"/>
      </w:r>
      <w:r>
        <w:rPr>
          <w:rFonts w:ascii="Amiri" w:hAnsi="Amiri" w:eastAsia="Amiri" w:cs="Amiri"/>
          <w:color w:val="111111"/>
          <w:sz w:val="28"/>
          <w:sz w:val="28"/>
          <w:szCs w:val="28"/>
          <w:rtl w:val="true"/>
          <w:lang w:bidi="ar-SA"/>
        </w:rPr>
        <w:t>أحبّك في الجاهلية فكيف في الإسلام‌؟ و لكني امرأة مصبية و أكره أن يؤذوك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Style w:val="FootnoteAnchor"/>
          <w:rtl w:val="true"/>
        </w:rPr>
        <w:footnoteReference w:id="2142"/>
      </w:r>
      <w:r>
        <w:rPr>
          <w:rFonts w:ascii="Amiri" w:hAnsi="Amiri" w:eastAsia="Amiri" w:cs="Amiri"/>
          <w:color w:val="111111"/>
          <w:sz w:val="28"/>
          <w:sz w:val="28"/>
          <w:szCs w:val="28"/>
          <w:rtl w:val="true"/>
          <w:lang w:bidi="ar-SA"/>
        </w:rPr>
        <w:t xml:space="preserve">ركبن المطايا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Style w:val="FootnoteAnchor"/>
          <w:rtl w:val="true"/>
        </w:rPr>
        <w:footnoteReference w:id="2143"/>
      </w:r>
      <w:r>
        <w:rPr>
          <w:rFonts w:ascii="Amiri" w:hAnsi="Amiri" w:eastAsia="Amiri" w:cs="Amiri"/>
          <w:color w:val="111111"/>
          <w:sz w:val="28"/>
          <w:sz w:val="28"/>
          <w:szCs w:val="28"/>
          <w:rtl w:val="true"/>
          <w:lang w:bidi="ar-SA"/>
        </w:rPr>
        <w:t>قريش، أحناه على ولد في صغره، و أرعاه على زوج في ذات يده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بن عبد القوي الفقيه الأصولي، أنبأنا الفقيه أبو الفتح نصر بن إبراهيم الزاهد قراءة عليه، أنبأنا أبو الفتح سليمان </w:t>
      </w:r>
      <w:r>
        <w:rPr>
          <w:rStyle w:val="FootnoteAnchor"/>
          <w:rtl w:val="true"/>
        </w:rPr>
        <w:footnoteReference w:id="2144"/>
      </w:r>
      <w:r>
        <w:rPr>
          <w:rFonts w:ascii="Amiri" w:hAnsi="Amiri" w:eastAsia="Amiri" w:cs="Amiri"/>
          <w:color w:val="111111"/>
          <w:sz w:val="28"/>
          <w:sz w:val="28"/>
          <w:szCs w:val="28"/>
          <w:rtl w:val="true"/>
          <w:lang w:bidi="ar-SA"/>
        </w:rPr>
        <w:t xml:space="preserve">بن أيوب الرازي، أنبأنا أبو نصر طاهر بن محمد بن سليمان بن يوسف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علي بن إبراهيم بن أحمد الجوزي، أنبأنا أبو زكريا يزيد بن محمد بن </w:t>
      </w:r>
    </w:p>
    <w:p>
      <w:pPr>
        <w:pStyle w:val="BookText"/>
        <w:rPr/>
      </w:pPr>
      <w:r>
        <w:rPr>
          <w:rFonts w:ascii="Amiri" w:hAnsi="Amiri" w:eastAsia="Amiri" w:cs="Amiri"/>
          <w:color w:val="111111"/>
          <w:sz w:val="28"/>
          <w:sz w:val="28"/>
          <w:szCs w:val="28"/>
          <w:rtl w:val="true"/>
          <w:lang w:bidi="ar-SA"/>
        </w:rPr>
        <w:t>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محمد بن أحمد بن محمد بن أبي بكر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هانئ بنت أبي طالب اسمها فاختة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أحمد بن الحسن بن البناء، عن أبي محمد الجوهري، أنبأنا محمد بن العبّاس بن حيّوية، أنبأنا أحمد بن معروف، أنبأنا الحسين بن الفهم، أنبأنا محمد بن سعد </w:t>
      </w:r>
      <w:r>
        <w:rPr>
          <w:rStyle w:val="FootnoteAnchor"/>
          <w:rtl w:val="true"/>
        </w:rPr>
        <w:footnoteReference w:id="2145"/>
      </w:r>
      <w:r>
        <w:rPr>
          <w:rFonts w:ascii="IRNazanin" w:hAnsi="IRNazanin" w:eastAsia="IRNazanin"/>
          <w:color w:val="111111"/>
          <w:sz w:val="28"/>
          <w:sz w:val="28"/>
          <w:szCs w:val="28"/>
          <w:rtl w:val="true"/>
          <w:lang w:bidi="fa-IR"/>
        </w:rPr>
        <w:t xml:space="preserve">،أنبأنا هشام </w:t>
      </w:r>
      <w:r>
        <w:rPr>
          <w:rStyle w:val="FootnoteAnchor"/>
          <w:rtl w:val="true"/>
        </w:rPr>
        <w:footnoteReference w:id="2146"/>
      </w:r>
      <w:r>
        <w:rPr>
          <w:rFonts w:ascii="Amiri" w:hAnsi="Amiri" w:eastAsia="Amiri" w:cs="Amiri"/>
          <w:color w:val="111111"/>
          <w:sz w:val="28"/>
          <w:sz w:val="28"/>
          <w:szCs w:val="28"/>
          <w:rtl w:val="true"/>
          <w:lang w:bidi="ar-SA"/>
        </w:rPr>
        <w:t>بن محمد بن السائب الكلبي، عن أبيه، عن أبي صالح،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w:t>
      </w:r>
      <w:r>
        <w:rPr>
          <w:rFonts w:eastAsia="Amiri" w:cs="Amiri" w:ascii="Amiri" w:hAnsi="Amiri"/>
          <w:color w:val="111111"/>
          <w:sz w:val="28"/>
          <w:szCs w:val="28"/>
          <w:rtl w:val="true"/>
          <w:lang w:bidi="ar-SA"/>
        </w:rPr>
        <w:t xml:space="preserve">] </w:t>
      </w:r>
      <w:r>
        <w:rPr>
          <w:rStyle w:val="FootnoteAnchor"/>
          <w:rtl w:val="true"/>
        </w:rPr>
        <w:footnoteReference w:id="2147"/>
      </w:r>
      <w:r>
        <w:rPr>
          <w:rFonts w:ascii="Amiri" w:hAnsi="Amiri" w:eastAsia="Amiri" w:cs="Amiri"/>
          <w:color w:val="111111"/>
          <w:sz w:val="28"/>
          <w:sz w:val="28"/>
          <w:szCs w:val="28"/>
          <w:rtl w:val="true"/>
          <w:lang w:bidi="ar-SA"/>
        </w:rPr>
        <w:t xml:space="preserve">ليلى بنت الخطيم </w:t>
      </w:r>
      <w:r>
        <w:rPr>
          <w:rStyle w:val="FootnoteAnchor"/>
          <w:rtl w:val="true"/>
        </w:rPr>
        <w:footnoteReference w:id="2148"/>
      </w:r>
      <w:r>
        <w:rPr>
          <w:rFonts w:ascii="Amiri" w:hAnsi="Amiri" w:eastAsia="Amiri" w:cs="Amiri"/>
          <w:color w:val="111111"/>
          <w:sz w:val="28"/>
          <w:sz w:val="28"/>
          <w:szCs w:val="28"/>
          <w:rtl w:val="true"/>
          <w:lang w:bidi="ar-SA"/>
        </w:rPr>
        <w:t xml:space="preserve">إلى النبي صلى اللّه عليه و سلّم و هو مولّ‌ ظهره الشمس، فضربت على منكبيه </w:t>
      </w:r>
      <w:r>
        <w:rPr>
          <w:rStyle w:val="FootnoteAnchor"/>
          <w:rtl w:val="true"/>
        </w:rPr>
        <w:footnoteReference w:id="214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أكله </w:t>
      </w:r>
      <w:r>
        <w:rPr>
          <w:rStyle w:val="FootnoteAnchor"/>
          <w:rtl w:val="true"/>
        </w:rPr>
        <w:footnoteReference w:id="2150"/>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كثيرا ما يقولها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بنت مطعم الطير و مباري الريح، أنا ليلى بنت الخطيم جئتك لأعرض عليك نفسي تزوّجني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قومها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تزوّجني النبي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أنت امرأة غيرى و النبي صلى اللّه عليه و سلّم صاحب نساء تغارين فيدعو اللّه عليك فاستقيليه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أقلني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فتزوجها مسعود بن أوس بن سواد بن ظفر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هي في حائط‍‌ من حيطان المدينة تغتسل إذ وثب عليها ذئب لقول النبي صلى اللّه عليه و سلّم فأكل بعضها، و أدركت فماتت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w:t>
      </w:r>
      <w:r>
        <w:rPr>
          <w:rStyle w:val="FootnoteAnchor"/>
          <w:rtl w:val="true"/>
        </w:rPr>
        <w:footnoteReference w:id="2151"/>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ضباعة </w:t>
      </w:r>
      <w:r>
        <w:rPr>
          <w:rStyle w:val="FootnoteAnchor"/>
          <w:rtl w:val="true"/>
        </w:rPr>
        <w:footnoteReference w:id="2152"/>
      </w:r>
      <w:r>
        <w:rPr>
          <w:rFonts w:ascii="Amiri" w:hAnsi="Amiri" w:eastAsia="Amiri" w:cs="Amiri"/>
          <w:color w:val="111111"/>
          <w:sz w:val="28"/>
          <w:sz w:val="28"/>
          <w:szCs w:val="28"/>
          <w:rtl w:val="true"/>
          <w:lang w:bidi="ar-SA"/>
        </w:rPr>
        <w:t xml:space="preserve">بنت عامر يعني ابن قرط‍‌ بن سلمة بن قشير بن كعب بن ربيعة بن عامر بن صعصعة عند هوذة </w:t>
      </w:r>
      <w:r>
        <w:rPr>
          <w:rStyle w:val="FootnoteAnchor"/>
          <w:rtl w:val="true"/>
        </w:rPr>
        <w:footnoteReference w:id="2153"/>
      </w:r>
      <w:r>
        <w:rPr>
          <w:rFonts w:ascii="Amiri" w:hAnsi="Amiri" w:eastAsia="Amiri" w:cs="Amiri"/>
          <w:color w:val="111111"/>
          <w:sz w:val="28"/>
          <w:sz w:val="28"/>
          <w:szCs w:val="28"/>
          <w:rtl w:val="true"/>
          <w:lang w:bidi="ar-SA"/>
        </w:rPr>
        <w:t xml:space="preserve">بن علي الحنفي فهلك عنها فورثته مالا كثيرا فتزوجها عبد اللّه </w:t>
      </w:r>
      <w:r>
        <w:rPr>
          <w:rStyle w:val="FootnoteAnchor"/>
          <w:rtl w:val="true"/>
        </w:rPr>
        <w:footnoteReference w:id="2154"/>
      </w:r>
      <w:r>
        <w:rPr>
          <w:rFonts w:ascii="Amiri" w:hAnsi="Amiri" w:eastAsia="Amiri" w:cs="Amiri"/>
          <w:color w:val="111111"/>
          <w:sz w:val="28"/>
          <w:sz w:val="28"/>
          <w:szCs w:val="28"/>
          <w:rtl w:val="true"/>
          <w:lang w:bidi="ar-SA"/>
        </w:rPr>
        <w:t xml:space="preserve">بن جدعان التيمي و كان لا يولد له فسألته الطلاق فطلّقها فتزوجها هشام بن المغيرة فولدت له سلمة، فكان من خيار المسلمين فتوفي عنها هشام، و كانت من أجمل نساء العرب و أعظمه خلقا، و كانت إذا جلست أخذت من </w:t>
      </w:r>
    </w:p>
    <w:p>
      <w:pPr>
        <w:pStyle w:val="BookText"/>
        <w:rPr/>
      </w:pPr>
      <w:r>
        <w:rPr>
          <w:rFonts w:ascii="Amiri" w:hAnsi="Amiri" w:eastAsia="Amiri" w:cs="Amiri"/>
          <w:color w:val="111111"/>
          <w:sz w:val="28"/>
          <w:sz w:val="28"/>
          <w:szCs w:val="28"/>
          <w:rtl w:val="true"/>
          <w:lang w:bidi="ar-SA"/>
        </w:rPr>
        <w:t>الأرض شيئا كثيرا، و كانت تغطي جسدها بشعرها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جمالها عند النبي صلى اللّه عليه و سلّم فخطبها إلى ابنها </w:t>
      </w:r>
      <w:r>
        <w:rPr>
          <w:rStyle w:val="FootnoteAnchor"/>
          <w:rtl w:val="true"/>
        </w:rPr>
        <w:footnoteReference w:id="2155"/>
      </w:r>
      <w:r>
        <w:rPr>
          <w:rFonts w:ascii="Amiri" w:hAnsi="Amiri" w:eastAsia="Amiri" w:cs="Amiri"/>
          <w:color w:val="111111"/>
          <w:sz w:val="28"/>
          <w:sz w:val="28"/>
          <w:szCs w:val="28"/>
          <w:rtl w:val="true"/>
          <w:lang w:bidi="ar-SA"/>
        </w:rPr>
        <w:t>سلمة بن هشام بن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أستأمرها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ابنها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خطبك إليّ‌،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حتى أستأمرها</w:t>
      </w:r>
      <w:r>
        <w:rPr>
          <w:rFonts w:eastAsia="Amiri" w:cs="Amiri" w:ascii="Amiri" w:hAnsi="Amiri"/>
          <w:color w:val="111111"/>
          <w:sz w:val="28"/>
          <w:szCs w:val="28"/>
          <w:rtl w:val="true"/>
          <w:lang w:bidi="ar-SA"/>
        </w:rPr>
        <w:t xml:space="preserve">] </w:t>
      </w:r>
      <w:r>
        <w:rPr>
          <w:rStyle w:val="FootnoteAnchor"/>
          <w:rtl w:val="true"/>
        </w:rPr>
        <w:footnoteReference w:id="2156"/>
      </w:r>
      <w:r>
        <w:rPr>
          <w:rFonts w:ascii="Amiri" w:hAnsi="Amiri" w:eastAsia="Amiri" w:cs="Amiri"/>
          <w:color w:val="111111"/>
          <w:sz w:val="28"/>
          <w:sz w:val="28"/>
          <w:szCs w:val="28"/>
          <w:rtl w:val="true"/>
          <w:lang w:bidi="ar-SA"/>
        </w:rPr>
        <w:t>فقالت و في النبي صلى اللّه عليه و سلّم يستأمر؟ ارجع فزوّجني، فرجع إلى النبي صلى اللّه عليه و سلّم فسكت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له </w:t>
      </w:r>
      <w:r>
        <w:rPr>
          <w:rStyle w:val="FootnoteAnchor"/>
          <w:rtl w:val="true"/>
        </w:rPr>
        <w:footnoteReference w:id="2157"/>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صلى اللّه عليه و سلّم صفية بنت بشّامة بن نضلة العنبري و كان أصابها سباء، فخيّرها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أنا و إن شئت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زوجي، فأرسلها، فلعنتها بنو 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محمد بن سعد </w:t>
      </w:r>
      <w:r>
        <w:rPr>
          <w:rStyle w:val="FootnoteAnchor"/>
          <w:rtl w:val="true"/>
        </w:rPr>
        <w:footnoteReference w:id="2158"/>
      </w:r>
      <w:r>
        <w:rPr>
          <w:rFonts w:ascii="Amiri" w:hAnsi="Amiri" w:eastAsia="Amiri" w:cs="Amiri"/>
          <w:color w:val="111111"/>
          <w:sz w:val="28"/>
          <w:sz w:val="28"/>
          <w:szCs w:val="28"/>
          <w:rtl w:val="true"/>
          <w:lang w:bidi="ar-SA"/>
        </w:rPr>
        <w:t>،أنبأنا محمد بن عمر، أنبأنا موسى بن محمد بن إبراهيم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شريك امرأة من بني عامر بن لؤي معيصية </w:t>
      </w:r>
      <w:r>
        <w:rPr>
          <w:rStyle w:val="FootnoteAnchor"/>
          <w:rtl w:val="true"/>
        </w:rPr>
        <w:footnoteReference w:id="2159"/>
      </w:r>
      <w:r>
        <w:rPr>
          <w:rFonts w:ascii="Amiri" w:hAnsi="Amiri" w:eastAsia="Amiri" w:cs="Amiri"/>
          <w:color w:val="111111"/>
          <w:sz w:val="28"/>
          <w:sz w:val="28"/>
          <w:szCs w:val="28"/>
          <w:rtl w:val="true"/>
          <w:lang w:bidi="ar-SA"/>
        </w:rPr>
        <w:t xml:space="preserve">و إنها وهبت نفسها للنبي </w:t>
      </w:r>
      <w:r>
        <w:rPr>
          <w:rStyle w:val="FootnoteAnchor"/>
          <w:rtl w:val="true"/>
        </w:rPr>
        <w:footnoteReference w:id="2160"/>
      </w:r>
      <w:r>
        <w:rPr>
          <w:rFonts w:ascii="Amiri" w:hAnsi="Amiri" w:eastAsia="Amiri" w:cs="Amiri"/>
          <w:color w:val="111111"/>
          <w:sz w:val="28"/>
          <w:sz w:val="28"/>
          <w:szCs w:val="28"/>
          <w:rtl w:val="true"/>
          <w:lang w:bidi="ar-SA"/>
        </w:rPr>
        <w:t>فلم يقبلها رسول اللّه صلى اللّه عليه و سلّم فلم تتزوج حتى ماتت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 أنبأنا محمد بن سعد </w:t>
      </w:r>
      <w:r>
        <w:rPr>
          <w:rStyle w:val="FootnoteAnchor"/>
          <w:rtl w:val="true"/>
        </w:rPr>
        <w:footnoteReference w:id="2161"/>
      </w:r>
      <w:r>
        <w:rPr>
          <w:rFonts w:ascii="Amiri" w:hAnsi="Amiri" w:eastAsia="Amiri" w:cs="Amiri"/>
          <w:color w:val="111111"/>
          <w:sz w:val="28"/>
          <w:sz w:val="28"/>
          <w:szCs w:val="28"/>
          <w:rtl w:val="true"/>
          <w:lang w:bidi="ar-SA"/>
        </w:rPr>
        <w:t xml:space="preserve">،أنبأنا محمد بن عمر، أنبأنا وكيع بن الجرّاح، عن زكريا بن أبي زائدة، عن عامر في قوله تُرْجِي مَنْ‌ تَشٰاءُ مِنْهُنَّ‌ وَ تُؤْوِي إِلَيْكَ‌ مَنْ‌ تَشٰاءُ </w:t>
      </w:r>
      <w:r>
        <w:rPr>
          <w:rStyle w:val="FootnoteAnchor"/>
          <w:rtl w:val="true"/>
        </w:rPr>
        <w:footnoteReference w:id="21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نساء وهبن أنفسهن للنبي صلى اللّه عليه و سلّم، فدخل ببعضهن و أرجأ بعضا فلم ينكحن بعده، منهن أم شريك</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63"/>
      </w:r>
      <w:r>
        <w:rPr>
          <w:rFonts w:ascii="Amiri" w:hAnsi="Amiri" w:eastAsia="Amiri" w:cs="Amiri"/>
          <w:color w:val="111111"/>
          <w:sz w:val="28"/>
          <w:sz w:val="28"/>
          <w:szCs w:val="28"/>
          <w:rtl w:val="true"/>
          <w:lang w:bidi="ar-SA"/>
        </w:rPr>
        <w:t xml:space="preserve">و أنبأنا محمد، أنبأنا وكيع بن الجرّاح، عن شريك، عن جابر، عن الحكم، عن علي بن الحسين </w:t>
      </w:r>
      <w:r>
        <w:rPr>
          <w:rStyle w:val="FootnoteAnchor"/>
          <w:rtl w:val="true"/>
        </w:rPr>
        <w:footnoteReference w:id="2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 تزوج أم شريك الدّوسية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2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الثبت عندنا أنها امرأة من دوس من الأزد إلاّ في رواية موسى بن محمد بن إبراهيم، عن أبيه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سعد اسمها غزيّة بنت جابر بن الحكم </w:t>
      </w:r>
      <w:r>
        <w:rPr>
          <w:rStyle w:val="FootnoteAnchor"/>
          <w:rtl w:val="true"/>
        </w:rPr>
        <w:footnoteReference w:id="2167"/>
      </w:r>
      <w:r>
        <w:rPr>
          <w:rFonts w:ascii="Amiri" w:hAnsi="Amiri" w:eastAsia="Amiri" w:cs="Amiri"/>
          <w:color w:val="111111"/>
          <w:sz w:val="28"/>
          <w:sz w:val="28"/>
          <w:szCs w:val="28"/>
          <w:rtl w:val="true"/>
          <w:lang w:bidi="ar-SA"/>
        </w:rPr>
        <w:t>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المعالي ثابت بن بندار، أنبأنا أبو العلاء محمد بن علي الواسطي،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البابسيري</w:t>
      </w:r>
      <w:r>
        <w:rPr>
          <w:rFonts w:eastAsia="Amiri" w:cs="Amiri" w:ascii="Amiri" w:hAnsi="Amiri"/>
          <w:color w:val="111111"/>
          <w:sz w:val="28"/>
          <w:szCs w:val="28"/>
          <w:rtl w:val="true"/>
          <w:lang w:bidi="ar-SA"/>
        </w:rPr>
        <w:t xml:space="preserve">] </w:t>
      </w:r>
      <w:r>
        <w:rPr>
          <w:rStyle w:val="FootnoteAnchor"/>
          <w:rtl w:val="true"/>
        </w:rPr>
        <w:footnoteReference w:id="2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الأحوص</w:t>
      </w:r>
      <w:r>
        <w:rPr>
          <w:rFonts w:eastAsia="Amiri" w:cs="Amiri" w:ascii="Amiri" w:hAnsi="Amiri"/>
          <w:color w:val="111111"/>
          <w:sz w:val="28"/>
          <w:szCs w:val="28"/>
          <w:rtl w:val="true"/>
          <w:lang w:bidi="ar-SA"/>
        </w:rPr>
        <w:t xml:space="preserve">] </w:t>
      </w:r>
      <w:r>
        <w:rPr>
          <w:rStyle w:val="FootnoteAnchor"/>
          <w:rtl w:val="true"/>
        </w:rPr>
        <w:footnoteReference w:id="2169"/>
      </w:r>
      <w:r>
        <w:rPr>
          <w:rFonts w:ascii="IRNazanin" w:hAnsi="IRNazanin" w:eastAsia="IRNazanin"/>
          <w:color w:val="111111"/>
          <w:sz w:val="28"/>
          <w:sz w:val="28"/>
          <w:szCs w:val="28"/>
          <w:rtl w:val="true"/>
          <w:lang w:bidi="fa-IR"/>
        </w:rPr>
        <w:t xml:space="preserve">بن المفضل </w:t>
      </w:r>
      <w:r>
        <w:rPr>
          <w:rStyle w:val="FootnoteAnchor"/>
          <w:rtl w:val="true"/>
        </w:rPr>
        <w:footnoteReference w:id="2170"/>
      </w:r>
      <w:r>
        <w:rPr>
          <w:rFonts w:ascii="Amiri" w:hAnsi="Amiri" w:eastAsia="Amiri" w:cs="Amiri"/>
          <w:color w:val="111111"/>
          <w:sz w:val="28"/>
          <w:sz w:val="28"/>
          <w:szCs w:val="28"/>
          <w:rtl w:val="true"/>
          <w:lang w:bidi="ar-SA"/>
        </w:rPr>
        <w:t>بن غسّان الغلاّبي 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الواقدي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وهبت نفسها للنبي صلى اللّه عليه و سلّم غزية </w:t>
      </w:r>
      <w:r>
        <w:rPr>
          <w:rStyle w:val="FootnoteAnchor"/>
          <w:rtl w:val="true"/>
        </w:rPr>
        <w:footnoteReference w:id="2171"/>
      </w:r>
      <w:r>
        <w:rPr>
          <w:rFonts w:ascii="IRNazanin" w:hAnsi="IRNazanin" w:eastAsia="IRNazanin"/>
          <w:color w:val="111111"/>
          <w:sz w:val="28"/>
          <w:sz w:val="28"/>
          <w:szCs w:val="28"/>
          <w:rtl w:val="true"/>
          <w:lang w:bidi="fa-IR"/>
        </w:rPr>
        <w:t>بنت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الحسين بن علي بن أحمد بن عبد اللّه الخياط‍‌،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الصريفيني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الشريف أبو النصر محمد بن محمّد بن محمّد بن علي الزينبي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عمر بن علي بن خلف بن زنبور، أنبأنا عبد اللّه بن أبي داود، أنبأنا عيسى بن حمّاد، أنبأنا الليث، عن هشام، عن أبيه أنه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نتحدث أن أم شريك كانت وهبت نفسها للنبي صلى اللّه عليه و سلّم، و كانت امرأة صالحة</w:t>
      </w:r>
      <w:r>
        <w:rPr>
          <w:rFonts w:eastAsia="Amiri" w:cs="Amiri" w:ascii="Amiri" w:hAnsi="Amiri"/>
          <w:color w:val="111111"/>
          <w:sz w:val="28"/>
          <w:szCs w:val="28"/>
          <w:rtl w:val="true"/>
          <w:lang w:bidi="ar-SA"/>
        </w:rPr>
        <w:t xml:space="preserve">. </w:t>
      </w:r>
      <w:bookmarkStart w:id="49" w:name="pg11908_148341"/>
    </w:p>
    <w:p>
      <w:pPr>
        <w:pStyle w:val="Heading5"/>
        <w:numPr>
          <w:ilvl w:val="4"/>
          <w:numId w:val="1"/>
        </w:numPr>
        <w:rPr/>
      </w:pPr>
      <w:bookmarkStart w:id="50" w:name="__RefHeading___Toc13537011_73709187"/>
      <w:bookmarkStart w:id="51" w:name="_Toc18"/>
      <w:bookmarkEnd w:id="49"/>
      <w:bookmarkEnd w:id="50"/>
      <w:r>
        <w:rPr>
          <w:rtl w:val="true"/>
        </w:rPr>
        <w:t>باب صفة خلقه و معرفة خلقه</w:t>
      </w:r>
      <w:bookmarkEnd w:id="51"/>
    </w:p>
    <w:p>
      <w:pPr>
        <w:pStyle w:val="Heading6"/>
        <w:numPr>
          <w:ilvl w:val="5"/>
          <w:numId w:val="1"/>
        </w:numPr>
        <w:rPr/>
      </w:pPr>
      <w:bookmarkStart w:id="52" w:name="__RefHeading___Toc13537013_73709187"/>
      <w:bookmarkStart w:id="53" w:name="_Toc19"/>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 xml:space="preserve">أخبرنا أبو محمد هبة اللّه بن سهل بن عمر الفقيه السيدي، و أبو القاسم تميم بن أبي سعيد </w:t>
      </w:r>
      <w:r>
        <w:rPr>
          <w:rStyle w:val="FootnoteAnchor"/>
          <w:rtl w:val="true"/>
        </w:rPr>
        <w:footnoteReference w:id="2173"/>
      </w:r>
      <w:r>
        <w:rPr>
          <w:rFonts w:ascii="Amiri" w:hAnsi="Amiri" w:eastAsia="Amiri" w:cs="Amiri"/>
          <w:color w:val="111111"/>
          <w:sz w:val="28"/>
          <w:sz w:val="28"/>
          <w:szCs w:val="28"/>
          <w:rtl w:val="true"/>
          <w:lang w:bidi="ar-SA"/>
        </w:rPr>
        <w:t>الجرجاني،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محمد بن عبد الرّحمن الأديب، أنبأنا أبو أحمد الحاكم، أنبأنا محمد </w:t>
      </w:r>
      <w:r>
        <w:rPr>
          <w:rStyle w:val="FootnoteAnchor"/>
          <w:rtl w:val="true"/>
        </w:rPr>
        <w:footnoteReference w:id="2174"/>
      </w:r>
      <w:r>
        <w:rPr>
          <w:rFonts w:ascii="IRNazanin" w:hAnsi="IRNazanin" w:eastAsia="IRNazanin"/>
          <w:color w:val="111111"/>
          <w:sz w:val="28"/>
          <w:sz w:val="28"/>
          <w:szCs w:val="28"/>
          <w:rtl w:val="true"/>
          <w:lang w:bidi="fa-IR"/>
        </w:rPr>
        <w:t>بن مروان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و أبو محمد عبد الكريم بن حمزة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الدائم بن الحسن القطان، أنبأنا عبد الوهّاب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w:t>
      </w:r>
      <w:r>
        <w:rPr>
          <w:rStyle w:val="FootnoteAnchor"/>
          <w:rtl w:val="true"/>
        </w:rPr>
        <w:footnoteReference w:id="2175"/>
      </w:r>
      <w:r>
        <w:rPr>
          <w:rFonts w:ascii="Amiri" w:hAnsi="Amiri" w:eastAsia="Amiri" w:cs="Amiri"/>
          <w:color w:val="111111"/>
          <w:sz w:val="28"/>
          <w:sz w:val="28"/>
          <w:szCs w:val="28"/>
          <w:rtl w:val="true"/>
          <w:lang w:bidi="ar-SA"/>
        </w:rPr>
        <w:t xml:space="preserve">بن خريم </w:t>
      </w:r>
      <w:r>
        <w:rPr>
          <w:rStyle w:val="FootnoteAnchor"/>
          <w:rtl w:val="true"/>
        </w:rPr>
        <w:footnoteReference w:id="217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هشام، أنبأنا سعيد، أنبأنا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سلمة، عن عبيد اللّه بن محمد بن عقيل، عن محمد بن علي، عن علي بن أبي طالب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سلّم ضخم الرأس عظيم العنق </w:t>
      </w:r>
      <w:r>
        <w:rPr>
          <w:rStyle w:val="FootnoteAnchor"/>
          <w:rtl w:val="true"/>
        </w:rPr>
        <w:footnoteReference w:id="2177"/>
      </w:r>
      <w:r>
        <w:rPr>
          <w:rFonts w:ascii="Amiri" w:hAnsi="Amiri" w:eastAsia="Amiri" w:cs="Amiri"/>
          <w:color w:val="111111"/>
          <w:sz w:val="28"/>
          <w:sz w:val="28"/>
          <w:szCs w:val="28"/>
          <w:rtl w:val="true"/>
          <w:lang w:bidi="ar-SA"/>
        </w:rPr>
        <w:t xml:space="preserve">مشرب العينين من حمرة، هدب الأشفار </w:t>
      </w:r>
      <w:r>
        <w:rPr>
          <w:rStyle w:val="FootnoteAnchor"/>
          <w:rtl w:val="true"/>
        </w:rPr>
        <w:footnoteReference w:id="2178"/>
      </w:r>
      <w:r>
        <w:rPr>
          <w:rFonts w:ascii="Amiri" w:hAnsi="Amiri" w:eastAsia="Amiri" w:cs="Amiri"/>
          <w:color w:val="111111"/>
          <w:sz w:val="28"/>
          <w:sz w:val="28"/>
          <w:szCs w:val="28"/>
          <w:rtl w:val="true"/>
          <w:lang w:bidi="ar-SA"/>
        </w:rPr>
        <w:t xml:space="preserve">كثّ‌ اللحية، شثن الكفّين و القدمين </w:t>
      </w:r>
      <w:r>
        <w:rPr>
          <w:rStyle w:val="FootnoteAnchor"/>
          <w:rtl w:val="true"/>
        </w:rPr>
        <w:footnoteReference w:id="2179"/>
      </w:r>
      <w:r>
        <w:rPr>
          <w:rFonts w:ascii="IRNazanin" w:hAnsi="IRNazanin" w:eastAsia="IRNazanin"/>
          <w:color w:val="111111"/>
          <w:sz w:val="28"/>
          <w:sz w:val="28"/>
          <w:szCs w:val="28"/>
          <w:rtl w:val="true"/>
          <w:lang w:bidi="fa-IR"/>
        </w:rPr>
        <w:t xml:space="preserve">،أزهر </w:t>
      </w:r>
      <w:r>
        <w:rPr>
          <w:rStyle w:val="FootnoteAnchor"/>
          <w:rtl w:val="true"/>
        </w:rPr>
        <w:footnoteReference w:id="2180"/>
      </w:r>
      <w:r>
        <w:rPr>
          <w:rFonts w:ascii="IRNazanin" w:hAnsi="IRNazanin" w:eastAsia="IRNazanin"/>
          <w:color w:val="111111"/>
          <w:sz w:val="28"/>
          <w:sz w:val="28"/>
          <w:szCs w:val="28"/>
          <w:rtl w:val="true"/>
          <w:lang w:bidi="fa-IR"/>
        </w:rPr>
        <w:t xml:space="preserve">اللون إذا مشى </w:t>
      </w:r>
      <w:r>
        <w:rPr>
          <w:rStyle w:val="FootnoteAnchor"/>
          <w:rtl w:val="true"/>
        </w:rPr>
        <w:footnoteReference w:id="2181"/>
      </w:r>
      <w:r>
        <w:rPr>
          <w:rFonts w:ascii="Amiri" w:hAnsi="Amiri" w:eastAsia="Amiri" w:cs="Amiri"/>
          <w:color w:val="111111"/>
          <w:sz w:val="28"/>
          <w:sz w:val="28"/>
          <w:szCs w:val="28"/>
          <w:rtl w:val="true"/>
          <w:lang w:bidi="ar-SA"/>
        </w:rPr>
        <w:t xml:space="preserve">تكفّأ كأنّما يمشي في صعد، و إذا </w:t>
      </w:r>
      <w:r>
        <w:rPr>
          <w:rStyle w:val="FootnoteAnchor"/>
          <w:rtl w:val="true"/>
        </w:rPr>
        <w:footnoteReference w:id="2182"/>
      </w:r>
      <w:r>
        <w:rPr>
          <w:rFonts w:ascii="Amiri" w:hAnsi="Amiri" w:eastAsia="Amiri" w:cs="Amiri"/>
          <w:color w:val="111111"/>
          <w:sz w:val="28"/>
          <w:sz w:val="28"/>
          <w:szCs w:val="28"/>
          <w:rtl w:val="true"/>
          <w:lang w:bidi="ar-SA"/>
        </w:rPr>
        <w:t>التفت التفت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القاسم بن الحصين، أنبأنا أبو علي المذهب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علي الحسن بن المظفّر بن السّبط‍‌، أنبأنا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مالك، أنبأنا عبد اللّه بن أحمد بن حنبل، حدثني أبي </w:t>
      </w:r>
      <w:r>
        <w:rPr>
          <w:rStyle w:val="FootnoteAnchor"/>
          <w:rtl w:val="true"/>
        </w:rPr>
        <w:footnoteReference w:id="2184"/>
      </w:r>
      <w:r>
        <w:rPr>
          <w:rFonts w:ascii="IRNazanin" w:hAnsi="IRNazanin" w:eastAsia="IRNazanin"/>
          <w:color w:val="111111"/>
          <w:sz w:val="28"/>
          <w:sz w:val="28"/>
          <w:szCs w:val="28"/>
          <w:rtl w:val="true"/>
          <w:lang w:bidi="fa-IR"/>
        </w:rPr>
        <w:t xml:space="preserve">،أنبأنا عفان و حسن </w:t>
      </w:r>
      <w:r>
        <w:rPr>
          <w:rStyle w:val="FootnoteAnchor"/>
          <w:rtl w:val="true"/>
        </w:rPr>
        <w:footnoteReference w:id="2185"/>
      </w:r>
      <w:r>
        <w:rPr>
          <w:rFonts w:ascii="Amiri" w:hAnsi="Amiri" w:eastAsia="Amiri" w:cs="Amiri"/>
          <w:color w:val="111111"/>
          <w:sz w:val="28"/>
          <w:sz w:val="28"/>
          <w:szCs w:val="28"/>
          <w:rtl w:val="true"/>
          <w:lang w:bidi="ar-SA"/>
        </w:rPr>
        <w:t>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حمّاد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w:t>
      </w:r>
      <w:r>
        <w:rPr>
          <w:rFonts w:eastAsia="Amiri" w:cs="Amiri" w:ascii="Amiri" w:hAnsi="Amiri"/>
          <w:color w:val="111111"/>
          <w:sz w:val="28"/>
          <w:szCs w:val="28"/>
          <w:rtl w:val="true"/>
          <w:lang w:bidi="ar-SA"/>
        </w:rPr>
        <w:t xml:space="preserve">] </w:t>
      </w:r>
      <w:r>
        <w:rPr>
          <w:rStyle w:val="FootnoteAnchor"/>
          <w:rtl w:val="true"/>
        </w:rPr>
        <w:footnoteReference w:id="2186"/>
      </w:r>
      <w:r>
        <w:rPr>
          <w:rFonts w:ascii="Amiri" w:hAnsi="Amiri" w:eastAsia="Amiri" w:cs="Amiri"/>
          <w:color w:val="111111"/>
          <w:sz w:val="28"/>
          <w:sz w:val="28"/>
          <w:szCs w:val="28"/>
          <w:rtl w:val="true"/>
          <w:lang w:bidi="ar-SA"/>
        </w:rPr>
        <w:t>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ضخم الرأس عظيم العينين هدب الأشفار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الشفار، مشرب العينين بحمرة، كثّ‌ اللحية، أزهر اللون شثن الكفين و القدمين، إذا مشى كأنما يمشي في 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تكفيا، فإذا التفت التفت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سالم المكي عن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القشيري، أنبأنا أبو سعد الجنزروذي </w:t>
      </w:r>
      <w:r>
        <w:rPr>
          <w:rStyle w:val="FootnoteAnchor"/>
          <w:rtl w:val="true"/>
        </w:rPr>
        <w:footnoteReference w:id="2187"/>
      </w:r>
      <w:r>
        <w:rPr>
          <w:rFonts w:ascii="IRNazanin" w:hAnsi="IRNazanin" w:eastAsia="IRNazanin"/>
          <w:color w:val="111111"/>
          <w:sz w:val="28"/>
          <w:sz w:val="28"/>
          <w:szCs w:val="28"/>
          <w:rtl w:val="true"/>
          <w:lang w:bidi="fa-IR"/>
        </w:rPr>
        <w:t xml:space="preserve">،أنبأنا أبو عمرو </w:t>
      </w:r>
      <w:r>
        <w:rPr>
          <w:rStyle w:val="FootnoteAnchor"/>
          <w:rtl w:val="true"/>
        </w:rPr>
        <w:footnoteReference w:id="2188"/>
      </w:r>
      <w:r>
        <w:rPr>
          <w:rFonts w:ascii="Amiri" w:hAnsi="Amiri" w:eastAsia="Amiri" w:cs="Amiri"/>
          <w:color w:val="111111"/>
          <w:sz w:val="28"/>
          <w:sz w:val="28"/>
          <w:szCs w:val="28"/>
          <w:rtl w:val="true"/>
          <w:lang w:bidi="ar-SA"/>
        </w:rPr>
        <w:t>بن حمدان، و أخبرنا أبو سهل محمد بن إبراهيم بن سعدوية، أنبأنا إبراهيم بن منصور السّلمي، أنبأنا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أنبأنا زكريا بن يحيى الواسطي، أنبأنا عبّاد بن العوّام، أنبأنا الحجاج، عن سالم المكي عن ابن الحنفية،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صفة النبي صلى اللّه عليه و سلّم فقال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لا قصيرا و لا طويلا، حسن الشعر رجله </w:t>
      </w:r>
      <w:r>
        <w:rPr>
          <w:rStyle w:val="FootnoteAnchor"/>
          <w:rtl w:val="true"/>
        </w:rPr>
        <w:footnoteReference w:id="2189"/>
      </w:r>
      <w:r>
        <w:rPr>
          <w:rFonts w:ascii="Amiri" w:hAnsi="Amiri" w:eastAsia="Amiri" w:cs="Amiri"/>
          <w:color w:val="111111"/>
          <w:sz w:val="28"/>
          <w:sz w:val="28"/>
          <w:szCs w:val="28"/>
          <w:rtl w:val="true"/>
          <w:lang w:bidi="ar-SA"/>
        </w:rPr>
        <w:t xml:space="preserve">مشربا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 الكراديس </w:t>
      </w:r>
      <w:r>
        <w:rPr>
          <w:rStyle w:val="FootnoteAnchor"/>
          <w:rtl w:val="true"/>
        </w:rPr>
        <w:footnoteReference w:id="2190"/>
      </w:r>
      <w:r>
        <w:rPr>
          <w:rFonts w:ascii="Amiri" w:hAnsi="Amiri" w:eastAsia="Amiri" w:cs="Amiri"/>
          <w:color w:val="111111"/>
          <w:sz w:val="28"/>
          <w:sz w:val="28"/>
          <w:szCs w:val="28"/>
          <w:rtl w:val="true"/>
          <w:lang w:bidi="ar-SA"/>
        </w:rPr>
        <w:t xml:space="preserve">،شثن الكفين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الرأس، طويل المسربة </w:t>
      </w:r>
      <w:r>
        <w:rPr>
          <w:rStyle w:val="FootnoteAnchor"/>
          <w:rtl w:val="true"/>
        </w:rPr>
        <w:footnoteReference w:id="2191"/>
      </w:r>
      <w:r>
        <w:rPr>
          <w:rFonts w:ascii="Amiri" w:hAnsi="Amiri" w:eastAsia="Amiri" w:cs="Amiri"/>
          <w:color w:val="111111"/>
          <w:sz w:val="28"/>
          <w:sz w:val="28"/>
          <w:szCs w:val="28"/>
          <w:rtl w:val="true"/>
          <w:lang w:bidi="ar-SA"/>
        </w:rPr>
        <w:t xml:space="preserve">لم أر قبله و لا بعده مثله، إذا مشى تكفّأ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w:t>
      </w:r>
    </w:p>
    <w:p>
      <w:pPr>
        <w:pStyle w:val="BookText"/>
        <w:rPr/>
      </w:pP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من صبب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عمر بن علي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محمد بن عبد الباقي الفرضي، أنبأنا أبو محمد الجوهري، أنبأنا أبو عمر بن حيّوية، أنبأنا أحمد بن معروف بن بشر الخشاب، أنبأنا الحارث بن أبي أسامة، أنبأنا محمد بن سعد </w:t>
      </w:r>
      <w:r>
        <w:rPr>
          <w:rStyle w:val="FootnoteAnchor"/>
          <w:rtl w:val="true"/>
        </w:rPr>
        <w:footnoteReference w:id="2193"/>
      </w:r>
      <w:r>
        <w:rPr>
          <w:rFonts w:ascii="Amiri" w:hAnsi="Amiri" w:eastAsia="Amiri" w:cs="Amiri"/>
          <w:color w:val="111111"/>
          <w:sz w:val="28"/>
          <w:sz w:val="28"/>
          <w:szCs w:val="28"/>
          <w:rtl w:val="true"/>
          <w:lang w:bidi="ar-SA"/>
        </w:rPr>
        <w:t xml:space="preserve">،أنبأنا محمد بن عمر الأسلمي، حدثني عبد اللّه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w:t>
      </w:r>
      <w:r>
        <w:rPr>
          <w:rFonts w:eastAsia="Amiri" w:cs="Amiri" w:ascii="Amiri" w:hAnsi="Amiri"/>
          <w:color w:val="111111"/>
          <w:sz w:val="28"/>
          <w:szCs w:val="28"/>
          <w:rtl w:val="true"/>
          <w:lang w:bidi="ar-SA"/>
        </w:rPr>
        <w:t xml:space="preserve">] </w:t>
      </w:r>
      <w:r>
        <w:rPr>
          <w:rStyle w:val="FootnoteAnchor"/>
          <w:rtl w:val="true"/>
        </w:rPr>
        <w:footnoteReference w:id="2194"/>
      </w:r>
      <w:r>
        <w:rPr>
          <w:rFonts w:ascii="Amiri" w:hAnsi="Amiri" w:eastAsia="Amiri" w:cs="Amiri"/>
          <w:color w:val="111111"/>
          <w:sz w:val="28"/>
          <w:sz w:val="28"/>
          <w:szCs w:val="28"/>
          <w:rtl w:val="true"/>
          <w:lang w:bidi="ar-SA"/>
        </w:rPr>
        <w:t>علي بن أبي طالب عن أبيه، 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بعثني رسول اللّه صلى اللّه عليه و سلّم إلى اليمن، فإني لأخطب يوما على الناس، و حبر من أحبار اليهود واقف في يده سفر ينظر </w:t>
      </w:r>
      <w:r>
        <w:rPr>
          <w:rStyle w:val="FootnoteAnchor"/>
          <w:rtl w:val="true"/>
        </w:rPr>
        <w:footnoteReference w:id="2195"/>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إلي</w:t>
      </w:r>
      <w:r>
        <w:rPr>
          <w:rFonts w:eastAsia="Amiri" w:cs="Amiri" w:ascii="Amiri" w:hAnsi="Amiri"/>
          <w:color w:val="111111"/>
          <w:sz w:val="28"/>
          <w:szCs w:val="28"/>
          <w:rtl w:val="true"/>
          <w:lang w:bidi="ar-SA"/>
        </w:rPr>
        <w:t xml:space="preserve">] </w:t>
      </w:r>
      <w:r>
        <w:rPr>
          <w:rStyle w:val="FootnoteAnchor"/>
          <w:rtl w:val="true"/>
        </w:rPr>
        <w:footnoteReference w:id="219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أبا القاسم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197"/>
      </w:r>
      <w:r>
        <w:rPr>
          <w:rFonts w:ascii="Amiri" w:hAnsi="Amiri" w:eastAsia="Amiri" w:cs="Amiri"/>
          <w:color w:val="111111"/>
          <w:sz w:val="28"/>
          <w:sz w:val="28"/>
          <w:szCs w:val="28"/>
          <w:rtl w:val="true"/>
          <w:lang w:bidi="ar-SA"/>
        </w:rPr>
        <w:t xml:space="preserve">رسول اللّه صلى اللّه عليه و سلّم ليس بالقصير و لا بالطويل البائن، و ليس بالجعد القطط‍‌ و لا بالسّبط‍‌ </w:t>
      </w:r>
      <w:r>
        <w:rPr>
          <w:rStyle w:val="FootnoteAnchor"/>
          <w:rtl w:val="true"/>
        </w:rPr>
        <w:footnoteReference w:id="2198"/>
      </w:r>
      <w:r>
        <w:rPr>
          <w:rFonts w:ascii="IRNazanin" w:hAnsi="IRNazanin" w:eastAsia="IRNazanin"/>
          <w:color w:val="111111"/>
          <w:sz w:val="28"/>
          <w:sz w:val="28"/>
          <w:szCs w:val="28"/>
          <w:rtl w:val="true"/>
          <w:lang w:bidi="fa-IR"/>
        </w:rPr>
        <w:t xml:space="preserve">هو رجل الشعر أسوده </w:t>
      </w:r>
      <w:r>
        <w:rPr>
          <w:rStyle w:val="FootnoteAnchor"/>
          <w:rtl w:val="true"/>
        </w:rPr>
        <w:footnoteReference w:id="2199"/>
      </w:r>
      <w:r>
        <w:rPr>
          <w:rFonts w:ascii="Amiri" w:hAnsi="Amiri" w:eastAsia="Amiri" w:cs="Amiri"/>
          <w:color w:val="111111"/>
          <w:sz w:val="28"/>
          <w:sz w:val="28"/>
          <w:szCs w:val="28"/>
          <w:rtl w:val="true"/>
          <w:lang w:bidi="ar-SA"/>
        </w:rPr>
        <w:t xml:space="preserve">ضخم الرأس، مشرب لونه حمرة، عظيم العينين، شثن الكفين و القدمين، طويل المسربة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الشعر الذي يكون في النحر إلى السرة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أهدب الأشفار، مقرون الحاجبين، صلت الجبين </w:t>
      </w:r>
      <w:r>
        <w:rPr>
          <w:rStyle w:val="FootnoteAnchor"/>
          <w:rtl w:val="true"/>
        </w:rPr>
        <w:footnoteReference w:id="2200"/>
      </w:r>
      <w:r>
        <w:rPr>
          <w:rFonts w:ascii="Amiri" w:hAnsi="Amiri" w:eastAsia="Amiri" w:cs="Amiri"/>
          <w:color w:val="111111"/>
          <w:sz w:val="28"/>
          <w:sz w:val="28"/>
          <w:szCs w:val="28"/>
          <w:rtl w:val="true"/>
          <w:lang w:bidi="ar-SA"/>
        </w:rPr>
        <w:t xml:space="preserve">بعيد ما بين المنكبين، إذا مشى يتكفّأ كأنما </w:t>
      </w:r>
      <w:r>
        <w:rPr>
          <w:rStyle w:val="FootnoteAnchor"/>
          <w:rtl w:val="true"/>
        </w:rPr>
        <w:footnoteReference w:id="2201"/>
      </w:r>
      <w:r>
        <w:rPr>
          <w:rFonts w:ascii="Amiri" w:hAnsi="Amiri" w:eastAsia="Amiri" w:cs="Amiri"/>
          <w:color w:val="111111"/>
          <w:sz w:val="28"/>
          <w:sz w:val="28"/>
          <w:szCs w:val="28"/>
          <w:rtl w:val="true"/>
          <w:lang w:bidi="ar-SA"/>
        </w:rPr>
        <w:t>ينزل من صبب، لم أر قبله مثله و لم أر بعده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فقال لي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يحضرني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عينيه حمرة، حسن اللحية، حسن الفم، تام الأذنين، يقبل جميعا و يدبر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شيء آخر،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جنأ </w:t>
      </w:r>
      <w:r>
        <w:rPr>
          <w:rStyle w:val="FootnoteAnchor"/>
          <w:rtl w:val="true"/>
        </w:rPr>
        <w:footnoteReference w:id="2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قلت لك كأنما ينزل من صبب، 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أجد هذه الصفة في سفر </w:t>
      </w:r>
    </w:p>
    <w:p>
      <w:pPr>
        <w:pStyle w:val="BookText"/>
        <w:rPr/>
      </w:pPr>
      <w:r>
        <w:rPr>
          <w:rFonts w:ascii="Amiri" w:hAnsi="Amiri" w:eastAsia="Amiri" w:cs="Amiri"/>
          <w:color w:val="111111"/>
          <w:sz w:val="28"/>
          <w:sz w:val="28"/>
          <w:szCs w:val="28"/>
          <w:rtl w:val="true"/>
          <w:lang w:bidi="ar-SA"/>
        </w:rPr>
        <w:t xml:space="preserve">آبائي، و نجده يبعث من حرم اللّه و أمنه و موضع بيته ثم يهاجر إلى حرم يحرمه هو و يكون له حرمة كحرمة </w:t>
      </w:r>
      <w:r>
        <w:rPr>
          <w:rStyle w:val="FootnoteAnchor"/>
          <w:rtl w:val="true"/>
        </w:rPr>
        <w:footnoteReference w:id="2203"/>
      </w:r>
      <w:r>
        <w:rPr>
          <w:rFonts w:ascii="Amiri" w:hAnsi="Amiri" w:eastAsia="Amiri" w:cs="Amiri"/>
          <w:color w:val="111111"/>
          <w:sz w:val="28"/>
          <w:sz w:val="28"/>
          <w:szCs w:val="28"/>
          <w:rtl w:val="true"/>
          <w:lang w:bidi="ar-SA"/>
        </w:rPr>
        <w:t xml:space="preserve">الحرم الذي حرّم اللّه، و نجد أنصاره الذين هاجروا إليهم قوما من ولد عمرو بن عامر أهل نجد </w:t>
      </w:r>
      <w:r>
        <w:rPr>
          <w:rStyle w:val="FootnoteAnchor"/>
          <w:rtl w:val="true"/>
        </w:rPr>
        <w:footnoteReference w:id="2204"/>
      </w:r>
      <w:r>
        <w:rPr>
          <w:rFonts w:ascii="Amiri" w:hAnsi="Amiri" w:eastAsia="Amiri" w:cs="Amiri"/>
          <w:color w:val="111111"/>
          <w:sz w:val="28"/>
          <w:sz w:val="28"/>
          <w:szCs w:val="28"/>
          <w:rtl w:val="true"/>
          <w:lang w:bidi="ar-SA"/>
        </w:rPr>
        <w:t>،و أهل الأرض قبلهم 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هو </w:t>
      </w:r>
      <w:r>
        <w:rPr>
          <w:rStyle w:val="FootnoteAnchor"/>
          <w:rtl w:val="true"/>
        </w:rPr>
        <w:footnoteReference w:id="2205"/>
      </w:r>
      <w:r>
        <w:rPr>
          <w:rFonts w:ascii="Amiri" w:hAnsi="Amiri" w:eastAsia="Amiri" w:cs="Amiri"/>
          <w:color w:val="111111"/>
          <w:sz w:val="28"/>
          <w:sz w:val="28"/>
          <w:szCs w:val="28"/>
          <w:rtl w:val="true"/>
          <w:lang w:bidi="ar-SA"/>
        </w:rPr>
        <w:t>،و هو رسول اللّه صلى اللّه عليه و سلّم، فقال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أنه نبي، و أنه رسول اللّه صلى اللّه عليه و سلّم، و أنه أرسل إلى الناس كافة، فعلى ذلك أحيا، و عليه أموت، و عليه أبعث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 عليا فيعلمه القرآن و يخبره بشرائع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علي و الحبر هناك </w:t>
      </w:r>
      <w:r>
        <w:rPr>
          <w:rStyle w:val="FootnoteAnchor"/>
          <w:rtl w:val="true"/>
        </w:rPr>
        <w:footnoteReference w:id="2206"/>
      </w:r>
      <w:r>
        <w:rPr>
          <w:rFonts w:ascii="Amiri" w:hAnsi="Amiri" w:eastAsia="Amiri" w:cs="Amiri"/>
          <w:color w:val="111111"/>
          <w:sz w:val="28"/>
          <w:sz w:val="28"/>
          <w:szCs w:val="28"/>
          <w:rtl w:val="true"/>
          <w:lang w:bidi="ar-SA"/>
        </w:rPr>
        <w:t>حتى مات في خلافة أبي بكر و هو مؤمن برسول اللّه صلى اللّه عليه و سلّم مصدّق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عبد اللّه بن عمر بعضه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إسماعيل بن محمد، أنبأنا أبو منصور محمد بن أحمد بن سرويه </w:t>
      </w:r>
      <w:r>
        <w:rPr>
          <w:rStyle w:val="FootnoteAnchor"/>
          <w:rtl w:val="true"/>
        </w:rPr>
        <w:footnoteReference w:id="2207"/>
      </w:r>
      <w:r>
        <w:rPr>
          <w:rFonts w:ascii="Amiri" w:hAnsi="Amiri" w:eastAsia="Amiri" w:cs="Amiri"/>
          <w:color w:val="111111"/>
          <w:sz w:val="28"/>
          <w:sz w:val="28"/>
          <w:szCs w:val="28"/>
          <w:rtl w:val="true"/>
          <w:lang w:bidi="ar-SA"/>
        </w:rPr>
        <w:t xml:space="preserve">،أنبأنا أبو بكر أحمد بن موسى بن مردويه </w:t>
      </w:r>
      <w:r>
        <w:rPr>
          <w:rStyle w:val="FootnoteAnchor"/>
          <w:rtl w:val="true"/>
        </w:rPr>
        <w:footnoteReference w:id="2208"/>
      </w:r>
      <w:r>
        <w:rPr>
          <w:rFonts w:ascii="Amiri" w:hAnsi="Amiri" w:eastAsia="Amiri" w:cs="Amiri"/>
          <w:color w:val="111111"/>
          <w:sz w:val="28"/>
          <w:sz w:val="28"/>
          <w:szCs w:val="28"/>
          <w:rtl w:val="true"/>
          <w:lang w:bidi="ar-SA"/>
        </w:rPr>
        <w:t xml:space="preserve">،أنبأنا أبو بكر محمد بن عبد اللّه </w:t>
      </w:r>
      <w:r>
        <w:rPr>
          <w:rStyle w:val="FootnoteAnchor"/>
          <w:rtl w:val="true"/>
        </w:rPr>
        <w:footnoteReference w:id="2209"/>
      </w:r>
      <w:r>
        <w:rPr>
          <w:rFonts w:ascii="Amiri" w:hAnsi="Amiri" w:eastAsia="Amiri" w:cs="Amiri"/>
          <w:color w:val="111111"/>
          <w:sz w:val="28"/>
          <w:sz w:val="28"/>
          <w:szCs w:val="28"/>
          <w:rtl w:val="true"/>
          <w:lang w:bidi="ar-SA"/>
        </w:rPr>
        <w:t xml:space="preserve">الشافعي و معاذ بن المثنى </w:t>
      </w:r>
      <w:r>
        <w:rPr>
          <w:rStyle w:val="FootnoteAnchor"/>
          <w:rtl w:val="true"/>
        </w:rPr>
        <w:footnoteReference w:id="2210"/>
      </w:r>
      <w:r>
        <w:rPr>
          <w:rStyle w:val="FootnoteAnchor"/>
          <w:rtl w:val="true"/>
        </w:rPr>
        <w:footnoteReference w:id="2211"/>
      </w:r>
      <w:r>
        <w:rPr>
          <w:rFonts w:ascii="Amiri" w:hAnsi="Amiri" w:eastAsia="Amiri" w:cs="Amiri"/>
          <w:color w:val="111111"/>
          <w:sz w:val="28"/>
          <w:sz w:val="28"/>
          <w:szCs w:val="28"/>
          <w:rtl w:val="true"/>
          <w:lang w:bidi="ar-SA"/>
        </w:rPr>
        <w:t>،أنبأنا خالد بن عبد اللّه، أنبأنا عبيد اللّه بن عمر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w:t>
      </w:r>
      <w:r>
        <w:rPr>
          <w:rStyle w:val="FootnoteAnchor"/>
          <w:rtl w:val="true"/>
        </w:rPr>
        <w:footnoteReference w:id="2212"/>
      </w:r>
      <w:r>
        <w:rPr>
          <w:rFonts w:ascii="Amiri" w:hAnsi="Amiri" w:eastAsia="Amiri" w:cs="Amiri"/>
          <w:color w:val="111111"/>
          <w:sz w:val="28"/>
          <w:sz w:val="28"/>
          <w:szCs w:val="28"/>
          <w:rtl w:val="true"/>
          <w:lang w:bidi="ar-SA"/>
        </w:rPr>
        <w:t>أنعت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مشرب بياضه حمرة، أهدب الأشفار، أسود الحدقة، لا قصير و لا طويل، و هو إلى الطويل أقرب، من رآه جهره </w:t>
      </w:r>
      <w:r>
        <w:rPr>
          <w:rStyle w:val="FootnoteAnchor"/>
          <w:rtl w:val="true"/>
        </w:rPr>
        <w:footnoteReference w:id="2213"/>
      </w:r>
      <w:r>
        <w:rPr>
          <w:rFonts w:ascii="IRNazanin" w:hAnsi="IRNazanin" w:eastAsia="IRNazanin"/>
          <w:color w:val="111111"/>
          <w:sz w:val="28"/>
          <w:sz w:val="28"/>
          <w:szCs w:val="28"/>
          <w:rtl w:val="true"/>
          <w:lang w:bidi="fa-IR"/>
        </w:rPr>
        <w:t xml:space="preserve">لا جعد و لا قطط‍‌ </w:t>
      </w:r>
      <w:r>
        <w:rPr>
          <w:rStyle w:val="FootnoteAnchor"/>
          <w:rtl w:val="true"/>
        </w:rPr>
        <w:footnoteReference w:id="2214"/>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صدره مسربة شثن الكفين و القدمين، كأن عرقه اللؤلؤ، إذا مشى تكفّأ كأنه يمشي في صعد لم أر قبله و لا بعده مثله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عمر بن علي مختصرا في ذكر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سعيد محمد بن علي بن محمد بن جعفر الرستمي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محمد بن علي بن محمد بن جعفر بن الفضل، أنبأنا أبو بكر أحمد </w:t>
      </w:r>
      <w:r>
        <w:rPr>
          <w:rStyle w:val="FootnoteAnchor"/>
          <w:rtl w:val="true"/>
        </w:rPr>
        <w:footnoteReference w:id="2215"/>
      </w:r>
      <w:r>
        <w:rPr>
          <w:rFonts w:ascii="Amiri" w:hAnsi="Amiri" w:eastAsia="Amiri" w:cs="Amiri"/>
          <w:color w:val="111111"/>
          <w:sz w:val="28"/>
          <w:sz w:val="28"/>
          <w:szCs w:val="28"/>
          <w:rtl w:val="true"/>
          <w:lang w:bidi="ar-SA"/>
        </w:rPr>
        <w:t>بن الحسين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السّلمي، أنبأنا أبو بكر الخطيب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الفضل، أنبأنا عبد اللّه بن جعفر، أنبأنا يعقوب، أنبأنا سعيد يعني ابن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Style w:val="FootnoteAnchor"/>
          <w:rtl w:val="true"/>
        </w:rPr>
        <w:footnoteReference w:id="2216"/>
      </w:r>
      <w:r>
        <w:rPr>
          <w:rFonts w:ascii="Amiri" w:hAnsi="Amiri" w:eastAsia="Amiri" w:cs="Amiri"/>
          <w:color w:val="111111"/>
          <w:sz w:val="28"/>
          <w:sz w:val="28"/>
          <w:szCs w:val="28"/>
          <w:rtl w:val="true"/>
          <w:lang w:bidi="ar-SA"/>
        </w:rPr>
        <w:t>خالد بن عبد اللّه، عن عبيد اللّه بن محمد بن عمر بن علي بن أبي طالب،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انعت لنا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أسود الحدقة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نافع بن جبير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أبو الحسين السّلمي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العزيز الكتاني، أنبأنا أبو محمد بن أبي نصر، أنبأنا أبو الميمون بن راشد، أنبأنا أبو زرعة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الفتح يوسف بن عبد الواحد، أنبأنا أبو منصور شجاع بن علي بن شجاع، أنبأنا أبو عبد اللّه بن مندة، أنبأنا أحمد بن سليمان و إبراهيم بن محمد بن ناصر بن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عبد الرّحمن بن عمرو، أنبأنا أبو نعيم، حدثنا المسعودي عن عثمان بن مسلم بن هرمز، عن نافع بن جبير،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رسول اللّه صلى اللّه عليه و سلّم بالطويل </w:t>
      </w:r>
      <w:r>
        <w:rPr>
          <w:rStyle w:val="FootnoteAnchor"/>
          <w:rtl w:val="true"/>
        </w:rPr>
        <w:footnoteReference w:id="2217"/>
      </w:r>
      <w:r>
        <w:rPr>
          <w:rFonts w:ascii="Amiri" w:hAnsi="Amiri" w:eastAsia="Amiri" w:cs="Amiri"/>
          <w:color w:val="111111"/>
          <w:sz w:val="28"/>
          <w:sz w:val="28"/>
          <w:szCs w:val="28"/>
          <w:rtl w:val="true"/>
          <w:lang w:bidi="ar-SA"/>
        </w:rPr>
        <w:t>و لا بالقصير، شثن الكفين و القدمين، ضخم الرأس و اللحية، مشرب حمرة، ضخم الكراديس، طويل المسربة، إذا مشى تكفّأ تكفّيا كأنما ينحطّ‍‌ من صبب، لم أر قبله و لا بعده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كذا قال أبو نعيم الفضل بن دكين </w:t>
      </w:r>
      <w:r>
        <w:rPr>
          <w:rStyle w:val="FootnoteAnchor"/>
          <w:rtl w:val="true"/>
        </w:rPr>
        <w:footnoteReference w:id="2218"/>
      </w:r>
      <w:r>
        <w:rPr>
          <w:rFonts w:ascii="Amiri" w:hAnsi="Amiri" w:eastAsia="Amiri" w:cs="Amiri"/>
          <w:color w:val="111111"/>
          <w:sz w:val="28"/>
          <w:sz w:val="28"/>
          <w:szCs w:val="28"/>
          <w:rtl w:val="true"/>
          <w:lang w:bidi="ar-SA"/>
        </w:rPr>
        <w:t>،عن عبد الرّحمن بن عبد اللّه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مسلم بن هرمز و خالفه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عبد اللّه بن هرمز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الحصين، أنبأنا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علي الحسين بن المظفّر بن السّبط‍‌، أنبأنا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مالك، و أنبأنا عبد اللّه بن أحمد بن حنبل </w:t>
      </w:r>
      <w:r>
        <w:rPr>
          <w:rStyle w:val="FootnoteAnchor"/>
          <w:rtl w:val="true"/>
        </w:rPr>
        <w:footnoteReference w:id="2219"/>
      </w:r>
      <w:r>
        <w:rPr>
          <w:rFonts w:ascii="Amiri" w:hAnsi="Amiri" w:eastAsia="Amiri" w:cs="Amiri"/>
          <w:color w:val="111111"/>
          <w:sz w:val="28"/>
          <w:sz w:val="28"/>
          <w:szCs w:val="28"/>
          <w:rtl w:val="true"/>
          <w:lang w:bidi="ar-SA"/>
        </w:rPr>
        <w:t xml:space="preserve">،حدثني أبي </w:t>
      </w:r>
      <w:r>
        <w:rPr>
          <w:rStyle w:val="FootnoteAnchor"/>
          <w:rtl w:val="true"/>
        </w:rPr>
        <w:footnoteReference w:id="2220"/>
      </w:r>
      <w:r>
        <w:rPr>
          <w:rFonts w:ascii="Amiri" w:hAnsi="Amiri" w:eastAsia="Amiri" w:cs="Amiri"/>
          <w:color w:val="111111"/>
          <w:sz w:val="28"/>
          <w:sz w:val="28"/>
          <w:szCs w:val="28"/>
          <w:rtl w:val="true"/>
          <w:lang w:bidi="ar-SA"/>
        </w:rPr>
        <w:t>،و أنبأنا أبو بكر، أنبأنا وكيع، أنبأنا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الأعزّ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قراتكين</w:t>
      </w:r>
      <w:r>
        <w:rPr>
          <w:rFonts w:eastAsia="Amiri" w:cs="Amiri" w:ascii="Amiri" w:hAnsi="Amiri"/>
          <w:color w:val="111111"/>
          <w:sz w:val="28"/>
          <w:szCs w:val="28"/>
          <w:rtl w:val="true"/>
          <w:lang w:bidi="ar-SA"/>
        </w:rPr>
        <w:t xml:space="preserve">] </w:t>
      </w:r>
      <w:r>
        <w:rPr>
          <w:rStyle w:val="FootnoteAnchor"/>
          <w:rtl w:val="true"/>
        </w:rPr>
        <w:footnoteReference w:id="2221"/>
      </w:r>
      <w:r>
        <w:rPr>
          <w:rFonts w:ascii="Amiri" w:hAnsi="Amiri" w:eastAsia="Amiri" w:cs="Amiri"/>
          <w:color w:val="111111"/>
          <w:sz w:val="28"/>
          <w:sz w:val="28"/>
          <w:szCs w:val="28"/>
          <w:rtl w:val="true"/>
          <w:lang w:bidi="ar-SA"/>
        </w:rPr>
        <w:t xml:space="preserve">بن الأسعد، أنبأنا أبو محمد الجوهري، أنبأنا علي بن محمد بن أحمد بن لؤلؤ، أنبأنا أبو بكر محمد بن الحسين بن شهريار، أنبأنا الفلاس </w:t>
      </w:r>
      <w:r>
        <w:rPr>
          <w:rStyle w:val="FootnoteAnchor"/>
          <w:rtl w:val="true"/>
        </w:rPr>
        <w:footnoteReference w:id="2222"/>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عدي</w:t>
      </w:r>
      <w:r>
        <w:rPr>
          <w:rFonts w:eastAsia="Amiri" w:cs="Amiri" w:ascii="Amiri" w:hAnsi="Amiri"/>
          <w:color w:val="111111"/>
          <w:sz w:val="28"/>
          <w:szCs w:val="28"/>
          <w:rtl w:val="true"/>
          <w:lang w:bidi="ar-SA"/>
        </w:rPr>
        <w:t xml:space="preserve">] </w:t>
      </w:r>
      <w:r>
        <w:rPr>
          <w:rStyle w:val="FootnoteAnchor"/>
          <w:rtl w:val="true"/>
        </w:rPr>
        <w:footnoteReference w:id="2223"/>
      </w:r>
      <w:r>
        <w:rPr>
          <w:rFonts w:ascii="Amiri" w:hAnsi="Amiri" w:eastAsia="Amiri" w:cs="Amiri"/>
          <w:color w:val="111111"/>
          <w:sz w:val="28"/>
          <w:sz w:val="28"/>
          <w:szCs w:val="28"/>
          <w:rtl w:val="true"/>
          <w:lang w:bidi="ar-SA"/>
        </w:rPr>
        <w:t>،عن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المعالي عبد اللّه بن أحمد بن محمد الحلواني، أنبأنا أبو بكر بن خلف، أنبأنا الأستاذ الإمام أبو طاهر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الرمادي، أخبرنا أبو بكر</w:t>
      </w:r>
      <w:r>
        <w:rPr>
          <w:rFonts w:eastAsia="Amiri" w:cs="Amiri" w:ascii="Amiri" w:hAnsi="Amiri"/>
          <w:color w:val="111111"/>
          <w:sz w:val="28"/>
          <w:szCs w:val="28"/>
          <w:rtl w:val="true"/>
          <w:lang w:bidi="ar-SA"/>
        </w:rPr>
        <w:t xml:space="preserve">] </w:t>
      </w:r>
      <w:r>
        <w:rPr>
          <w:rStyle w:val="FootnoteAnchor"/>
          <w:rtl w:val="true"/>
        </w:rPr>
        <w:footnoteReference w:id="2224"/>
      </w:r>
      <w:r>
        <w:rPr>
          <w:rFonts w:ascii="Amiri" w:hAnsi="Amiri" w:eastAsia="Amiri" w:cs="Amiri"/>
          <w:color w:val="111111"/>
          <w:sz w:val="28"/>
          <w:sz w:val="28"/>
          <w:szCs w:val="28"/>
          <w:rtl w:val="true"/>
          <w:lang w:bidi="ar-SA"/>
        </w:rPr>
        <w:t xml:space="preserve">محمد بن الحسين القطان </w:t>
      </w:r>
      <w:r>
        <w:rPr>
          <w:rStyle w:val="FootnoteAnchor"/>
          <w:rtl w:val="true"/>
        </w:rPr>
        <w:footnoteReference w:id="2225"/>
      </w:r>
      <w:r>
        <w:rPr>
          <w:rFonts w:ascii="Amiri" w:hAnsi="Amiri" w:eastAsia="Amiri" w:cs="Amiri"/>
          <w:color w:val="111111"/>
          <w:sz w:val="28"/>
          <w:sz w:val="28"/>
          <w:szCs w:val="28"/>
          <w:rtl w:val="true"/>
          <w:lang w:bidi="ar-SA"/>
        </w:rPr>
        <w:t xml:space="preserve">،أنبأنا علي بن الحسن الهلالي،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w:t>
      </w:r>
      <w:r>
        <w:rPr>
          <w:rFonts w:eastAsia="Amiri" w:cs="Amiri" w:ascii="Amiri" w:hAnsi="Amiri"/>
          <w:color w:val="111111"/>
          <w:sz w:val="28"/>
          <w:szCs w:val="28"/>
          <w:rtl w:val="true"/>
          <w:lang w:bidi="ar-SA"/>
        </w:rPr>
        <w:t xml:space="preserve">] </w:t>
      </w:r>
      <w:r>
        <w:rPr>
          <w:rStyle w:val="FootnoteAnchor"/>
          <w:rtl w:val="true"/>
        </w:rPr>
        <w:footnoteReference w:id="2226"/>
      </w:r>
      <w:r>
        <w:rPr>
          <w:rFonts w:ascii="Amiri" w:hAnsi="Amiri" w:eastAsia="Amiri" w:cs="Amiri"/>
          <w:color w:val="111111"/>
          <w:sz w:val="28"/>
          <w:sz w:val="28"/>
          <w:szCs w:val="28"/>
          <w:rtl w:val="true"/>
          <w:lang w:bidi="ar-SA"/>
        </w:rPr>
        <w:t xml:space="preserve">عبد الجبّار، أنبأنا المسعودي، عن عثمان بن عبد اللّه بن هرمز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قراتكين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نافع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سلّم ليس بالطويل و لا بالقصير، ضخم الرأس و اللحية، شثن الكفين و القدمين، ضخم الكراديس </w:t>
      </w:r>
      <w:r>
        <w:rPr>
          <w:rStyle w:val="FootnoteAnchor"/>
          <w:rtl w:val="true"/>
        </w:rPr>
        <w:footnoteReference w:id="2227"/>
      </w:r>
      <w:r>
        <w:rPr>
          <w:rFonts w:ascii="Amiri" w:hAnsi="Amiri" w:eastAsia="Amiri" w:cs="Amiri"/>
          <w:color w:val="111111"/>
          <w:sz w:val="28"/>
          <w:sz w:val="28"/>
          <w:szCs w:val="28"/>
          <w:rtl w:val="true"/>
          <w:lang w:bidi="ar-SA"/>
        </w:rPr>
        <w:t>مشربا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حمرة، </w:t>
      </w:r>
    </w:p>
    <w:p>
      <w:pPr>
        <w:pStyle w:val="BookText"/>
        <w:rPr/>
      </w:pPr>
      <w:r>
        <w:rPr>
          <w:rFonts w:ascii="Amiri" w:hAnsi="Amiri" w:eastAsia="Amiri" w:cs="Amiri"/>
          <w:color w:val="111111"/>
          <w:sz w:val="28"/>
          <w:sz w:val="28"/>
          <w:szCs w:val="28"/>
          <w:rtl w:val="true"/>
          <w:lang w:bidi="ar-SA"/>
        </w:rPr>
        <w:t>طويل المسربة إذا مشى تكفأ كأنما يتحدر من صبب، و لم أر قبله و لا بعده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الحلواني و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هرمز، و ليس في حديث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رواه مسعر بن كدام الهلالي،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الحسن علي بن عبد الواحد بن أحمد بن العباس الدّينوري </w:t>
      </w:r>
      <w:r>
        <w:rPr>
          <w:rStyle w:val="FootnoteAnchor"/>
          <w:rtl w:val="true"/>
        </w:rPr>
        <w:footnoteReference w:id="2228"/>
      </w:r>
      <w:r>
        <w:rPr>
          <w:rFonts w:ascii="Amiri" w:hAnsi="Amiri" w:eastAsia="Amiri" w:cs="Amiri"/>
          <w:color w:val="111111"/>
          <w:sz w:val="28"/>
          <w:sz w:val="28"/>
          <w:szCs w:val="28"/>
          <w:rtl w:val="true"/>
          <w:lang w:bidi="ar-SA"/>
        </w:rPr>
        <w:t xml:space="preserve">، أنبأنا أبو الحسن علي بن عمر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229"/>
      </w:r>
      <w:r>
        <w:rPr>
          <w:rFonts w:ascii="Amiri" w:hAnsi="Amiri" w:eastAsia="Amiri" w:cs="Amiri"/>
          <w:color w:val="111111"/>
          <w:sz w:val="28"/>
          <w:sz w:val="28"/>
          <w:szCs w:val="28"/>
          <w:rtl w:val="true"/>
          <w:lang w:bidi="ar-SA"/>
        </w:rPr>
        <w:t xml:space="preserve">الحسن القزويني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حفص عمر بن محمد بن علي بن الزيات، أنبأنا عبد اللّه بن محمد بن ناجية </w:t>
      </w:r>
      <w:r>
        <w:rPr>
          <w:rStyle w:val="FootnoteAnchor"/>
          <w:rtl w:val="true"/>
        </w:rPr>
        <w:footnoteReference w:id="2230"/>
      </w:r>
      <w:r>
        <w:rPr>
          <w:rFonts w:ascii="Amiri" w:hAnsi="Amiri" w:eastAsia="Amiri" w:cs="Amiri"/>
          <w:color w:val="111111"/>
          <w:sz w:val="28"/>
          <w:sz w:val="28"/>
          <w:szCs w:val="28"/>
          <w:rtl w:val="true"/>
          <w:lang w:bidi="ar-SA"/>
        </w:rPr>
        <w:t>،أنبأنا عبد اللّه بن عمر أبو عبد الرّحمن، أنبأنا وكيع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غالب بن البنا، أنبأنا أبو الحسين محمد بن أحمد بن النّرسي، أنبأنا موسى بن عيسى بن عبد اللّه السرّاج، أنبأنا عبد اللّه بن سليمان، أنبأنا الأحمسي يعني محمد </w:t>
      </w:r>
      <w:r>
        <w:rPr>
          <w:rStyle w:val="FootnoteAnchor"/>
          <w:rtl w:val="true"/>
        </w:rPr>
        <w:footnoteReference w:id="2231"/>
      </w:r>
      <w:r>
        <w:rPr>
          <w:rFonts w:ascii="Amiri" w:hAnsi="Amiri" w:eastAsia="Amiri" w:cs="Amiri"/>
          <w:color w:val="111111"/>
          <w:sz w:val="28"/>
          <w:sz w:val="28"/>
          <w:szCs w:val="28"/>
          <w:rtl w:val="true"/>
          <w:lang w:bidi="ar-SA"/>
        </w:rPr>
        <w:t xml:space="preserve">بن إسماعيل، أنبأنا وكيع، عن مسعود، عن عثمان بن عبد اللّه بن 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بن جبير،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شثن الكفين، ضخم الكراديس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موهب وهم، و إنما هو ابن هرمز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حجاج بن أرطأة النّخعي القاضي عن عثمان فلم ينسبه و أدخل عليه بينه و بين نافع، أنبأنا عبد اللّه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الحصين، أنبأنا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علي بن السّبط‍‌، أنبأنا أبو محمد الجوهري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مالك، أنبأنا عبد اللّه بن أحمد بن حنبل </w:t>
      </w:r>
      <w:r>
        <w:rPr>
          <w:rStyle w:val="FootnoteAnchor"/>
          <w:rtl w:val="true"/>
        </w:rPr>
        <w:footnoteReference w:id="2232"/>
      </w:r>
      <w:r>
        <w:rPr>
          <w:rFonts w:ascii="IRNazanin" w:hAnsi="IRNazanin" w:eastAsia="IRNazanin"/>
          <w:color w:val="111111"/>
          <w:sz w:val="28"/>
          <w:sz w:val="28"/>
          <w:szCs w:val="28"/>
          <w:rtl w:val="true"/>
          <w:lang w:bidi="fa-IR"/>
        </w:rPr>
        <w:t xml:space="preserve">،حدثنا أبو </w:t>
      </w:r>
    </w:p>
    <w:p>
      <w:pPr>
        <w:pStyle w:val="BookText"/>
        <w:rPr/>
      </w:pPr>
      <w:r>
        <w:rPr>
          <w:rFonts w:ascii="Amiri" w:hAnsi="Amiri" w:eastAsia="Amiri" w:cs="Amiri"/>
          <w:color w:val="111111"/>
          <w:sz w:val="28"/>
          <w:sz w:val="28"/>
          <w:szCs w:val="28"/>
          <w:rtl w:val="true"/>
          <w:lang w:bidi="ar-SA"/>
        </w:rPr>
        <w:t xml:space="preserve">الشعثاء علي بن الحسين </w:t>
      </w:r>
      <w:r>
        <w:rPr>
          <w:rStyle w:val="FootnoteAnchor"/>
          <w:rtl w:val="true"/>
        </w:rPr>
        <w:footnoteReference w:id="2233"/>
      </w:r>
      <w:r>
        <w:rPr>
          <w:rFonts w:ascii="Amiri" w:hAnsi="Amiri" w:eastAsia="Amiri" w:cs="Amiri"/>
          <w:color w:val="111111"/>
          <w:sz w:val="28"/>
          <w:sz w:val="28"/>
          <w:szCs w:val="28"/>
          <w:rtl w:val="true"/>
          <w:lang w:bidi="ar-SA"/>
        </w:rPr>
        <w:t>بن سليمان، أنبأنا أبو خالد الأحمر سليمان بن حيّان عن حجاج، عن عثمان، عن أبي عبد اللّه المكي، عن نافع بن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عن صفة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قصير و لا طويل مشربا لونه حمرة، حسن الشعر رجله، ضخم الكراديس، شثن الكفين، ضخم الهامة، طويل المسربة، إذا مشى تكفّأ كأنما ينحدر </w:t>
      </w:r>
      <w:r>
        <w:rPr>
          <w:rStyle w:val="FootnoteAnchor"/>
          <w:rtl w:val="true"/>
        </w:rPr>
        <w:footnoteReference w:id="2234"/>
      </w:r>
      <w:r>
        <w:rPr>
          <w:rFonts w:ascii="IRNazanin" w:hAnsi="IRNazanin" w:eastAsia="IRNazanin"/>
          <w:color w:val="111111"/>
          <w:sz w:val="28"/>
          <w:sz w:val="28"/>
          <w:szCs w:val="28"/>
          <w:rtl w:val="true"/>
          <w:lang w:bidi="fa-IR"/>
        </w:rPr>
        <w:t xml:space="preserve">من </w:t>
      </w:r>
      <w:r>
        <w:rPr>
          <w:rStyle w:val="FootnoteAnchor"/>
          <w:rtl w:val="true"/>
        </w:rPr>
        <w:footnoteReference w:id="2235"/>
      </w:r>
      <w:r>
        <w:rPr>
          <w:rFonts w:ascii="Amiri" w:hAnsi="Amiri" w:eastAsia="Amiri" w:cs="Amiri"/>
          <w:color w:val="111111"/>
          <w:sz w:val="28"/>
          <w:sz w:val="28"/>
          <w:szCs w:val="28"/>
          <w:rtl w:val="true"/>
          <w:lang w:bidi="ar-SA"/>
        </w:rPr>
        <w:t>صبب لم أر مثله و لا قبله مثله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 عبد الملك بن عمير قاضي الكوفة عن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علي بن إبراهيم بن العباس الخطيب، أنبأنا أبو الحسين بن أبي نصر، أنبأنا أبو بكر يوسف بن القاسم الميانجي </w:t>
      </w:r>
      <w:r>
        <w:rPr>
          <w:rStyle w:val="FootnoteAnchor"/>
          <w:rtl w:val="true"/>
        </w:rPr>
        <w:footnoteReference w:id="2236"/>
      </w:r>
      <w:r>
        <w:rPr>
          <w:rFonts w:ascii="Amiri" w:hAnsi="Amiri" w:eastAsia="Amiri" w:cs="Amiri"/>
          <w:color w:val="111111"/>
          <w:sz w:val="28"/>
          <w:sz w:val="28"/>
          <w:szCs w:val="28"/>
          <w:rtl w:val="true"/>
          <w:lang w:bidi="ar-SA"/>
        </w:rPr>
        <w:t>،أنبأنا أبو يعلى أحمد بن علي بن المثنى الموصلي، أنبأنا عبد اللّه بن محمد بن أبي شيبة أبو بكر، أنبأنا شريك، عن عبد الملك بن عمير، عن نافع بن جبير، عن علي أنه كان إذا وصف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عظيم الهامة أبيض مشربا حمرة، عظيم اللحية، طويل المسربة، شثن الكفين، إذا مشى كأنما يمشي في صبب، لم أر مثله قبله و لا بعده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المظفّر بن القشيري، أنبأنا أبو سعد الجنزرودي </w:t>
      </w:r>
      <w:r>
        <w:rPr>
          <w:rStyle w:val="FootnoteAnchor"/>
          <w:rtl w:val="true"/>
        </w:rPr>
        <w:footnoteReference w:id="2237"/>
      </w:r>
      <w:r>
        <w:rPr>
          <w:rFonts w:ascii="IRNazanin" w:hAnsi="IRNazanin" w:eastAsia="IRNazanin"/>
          <w:color w:val="111111"/>
          <w:sz w:val="28"/>
          <w:sz w:val="28"/>
          <w:szCs w:val="28"/>
          <w:rtl w:val="true"/>
          <w:lang w:bidi="fa-IR"/>
        </w:rPr>
        <w:t xml:space="preserve">،أنبأنا أبو عمرو </w:t>
      </w:r>
      <w:r>
        <w:rPr>
          <w:rStyle w:val="FootnoteAnchor"/>
          <w:rtl w:val="true"/>
        </w:rPr>
        <w:footnoteReference w:id="2238"/>
      </w:r>
      <w:r>
        <w:rPr>
          <w:rFonts w:ascii="Amiri" w:hAnsi="Amiri" w:eastAsia="Amiri" w:cs="Amiri"/>
          <w:color w:val="111111"/>
          <w:sz w:val="28"/>
          <w:sz w:val="28"/>
          <w:szCs w:val="28"/>
          <w:rtl w:val="true"/>
          <w:lang w:bidi="ar-SA"/>
        </w:rPr>
        <w:t xml:space="preserve">بن حمدان حينئذ، و أخبرنا أبو سهل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Style w:val="FootnoteAnchor"/>
          <w:rtl w:val="true"/>
        </w:rPr>
        <w:footnoteReference w:id="2239"/>
      </w:r>
      <w:r>
        <w:rPr>
          <w:rFonts w:ascii="Amiri" w:hAnsi="Amiri" w:eastAsia="Amiri" w:cs="Amiri"/>
          <w:color w:val="111111"/>
          <w:sz w:val="28"/>
          <w:sz w:val="28"/>
          <w:szCs w:val="28"/>
          <w:rtl w:val="true"/>
          <w:lang w:bidi="ar-SA"/>
        </w:rPr>
        <w:t>ابن سعدوية، أنبأنا إبراهيم بن منصور السّلمي، أنبأنا أبو بكر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أنبأنا أبو بكر بن أبي شيبة، أنا شريك، عن عبد الملك بن عمير، عن نافع بن جبير بن مطعم، عن علي أنه وصف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عظيم الهامة أبيض مشربا حمرة، عظيم اللحية، ضخم الكراديس، شثن الكفين و القدمين، طويل المسربة، كثير </w:t>
      </w:r>
    </w:p>
    <w:p>
      <w:pPr>
        <w:pStyle w:val="BookText"/>
        <w:rPr/>
      </w:pPr>
      <w:r>
        <w:rPr>
          <w:rFonts w:ascii="Amiri" w:hAnsi="Amiri" w:eastAsia="Amiri" w:cs="Amiri"/>
          <w:color w:val="111111"/>
          <w:sz w:val="28"/>
          <w:sz w:val="28"/>
          <w:szCs w:val="28"/>
          <w:rtl w:val="true"/>
          <w:lang w:bidi="ar-SA"/>
        </w:rPr>
        <w:t xml:space="preserve">شعر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حمدان رجلا،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يتكفّأ في مشيه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مشيته، كأنما ينحدر </w:t>
      </w:r>
      <w:r>
        <w:rPr>
          <w:rStyle w:val="FootnoteAnchor"/>
          <w:rtl w:val="true"/>
        </w:rPr>
        <w:footnoteReference w:id="2240"/>
      </w:r>
      <w:r>
        <w:rPr>
          <w:rFonts w:ascii="Amiri" w:hAnsi="Amiri" w:eastAsia="Amiri" w:cs="Amiri"/>
          <w:color w:val="111111"/>
          <w:sz w:val="28"/>
          <w:sz w:val="28"/>
          <w:szCs w:val="28"/>
          <w:rtl w:val="true"/>
          <w:lang w:bidi="ar-SA"/>
        </w:rPr>
        <w:t>من صبب لا طويل و لا قصير، لم أر مثله و لا قبله، و لا بعده عليه الصّلاة و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علي بن السّبط‍‌،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مالك، أنبأنا عبد اللّه بن أحمد </w:t>
      </w:r>
      <w:r>
        <w:rPr>
          <w:rStyle w:val="FootnoteAnchor"/>
          <w:rtl w:val="true"/>
        </w:rPr>
        <w:footnoteReference w:id="2241"/>
      </w:r>
      <w:r>
        <w:rPr>
          <w:rFonts w:ascii="Amiri" w:hAnsi="Amiri" w:eastAsia="Amiri" w:cs="Amiri"/>
          <w:color w:val="111111"/>
          <w:sz w:val="28"/>
          <w:sz w:val="28"/>
          <w:szCs w:val="28"/>
          <w:rtl w:val="true"/>
          <w:lang w:bidi="ar-SA"/>
        </w:rPr>
        <w:t xml:space="preserve">،حدثني علي بن حكيم و أبو بكر بن أبي شيبة و إسماعيل بن موسى </w:t>
      </w:r>
      <w:r>
        <w:rPr>
          <w:rStyle w:val="FootnoteAnchor"/>
          <w:rtl w:val="true"/>
        </w:rPr>
        <w:footnoteReference w:id="2242"/>
      </w:r>
      <w:r>
        <w:rPr>
          <w:rFonts w:ascii="Amiri" w:hAnsi="Amiri" w:eastAsia="Amiri" w:cs="Amiri"/>
          <w:color w:val="111111"/>
          <w:sz w:val="28"/>
          <w:sz w:val="28"/>
          <w:szCs w:val="28"/>
          <w:rtl w:val="true"/>
          <w:lang w:bidi="ar-SA"/>
        </w:rPr>
        <w:t>الأسدي،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شريك، عن عبد الملك بن عمير، عن نافع بن جبير بن مطعم، عن علي بن أبي طالب أنه وصف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2243"/>
      </w:r>
      <w:r>
        <w:rPr>
          <w:rFonts w:ascii="Amiri" w:hAnsi="Amiri" w:eastAsia="Amiri" w:cs="Amiri"/>
          <w:color w:val="111111"/>
          <w:sz w:val="28"/>
          <w:sz w:val="28"/>
          <w:szCs w:val="28"/>
          <w:rtl w:val="true"/>
          <w:lang w:bidi="ar-SA"/>
        </w:rPr>
        <w:t xml:space="preserve">عظيم الهامة أبيض مشربا </w:t>
      </w:r>
      <w:r>
        <w:rPr>
          <w:rStyle w:val="FootnoteAnchor"/>
          <w:rtl w:val="true"/>
        </w:rPr>
        <w:footnoteReference w:id="2244"/>
      </w:r>
      <w:r>
        <w:rPr>
          <w:rFonts w:ascii="Amiri" w:hAnsi="Amiri" w:eastAsia="Amiri" w:cs="Amiri"/>
          <w:color w:val="111111"/>
          <w:sz w:val="28"/>
          <w:sz w:val="28"/>
          <w:szCs w:val="28"/>
          <w:rtl w:val="true"/>
          <w:lang w:bidi="ar-SA"/>
        </w:rPr>
        <w:t xml:space="preserve">حمرة، عظيم اللحية، ضخم الكراديس، شثن الكفين و القدمين، طويل المسربة، كثير شعر الرأس رجله </w:t>
      </w:r>
      <w:r>
        <w:rPr>
          <w:rStyle w:val="FootnoteAnchor"/>
          <w:rtl w:val="true"/>
        </w:rPr>
        <w:footnoteReference w:id="2245"/>
      </w:r>
      <w:r>
        <w:rPr>
          <w:rFonts w:ascii="Amiri" w:hAnsi="Amiri" w:eastAsia="Amiri" w:cs="Amiri"/>
          <w:color w:val="111111"/>
          <w:sz w:val="28"/>
          <w:sz w:val="28"/>
          <w:szCs w:val="28"/>
          <w:rtl w:val="true"/>
          <w:lang w:bidi="ar-SA"/>
        </w:rPr>
        <w:t xml:space="preserve">،يتكفّأ في مشيته، كأنما يتحدر </w:t>
      </w:r>
      <w:r>
        <w:rPr>
          <w:rStyle w:val="FootnoteAnchor"/>
          <w:rtl w:val="true"/>
        </w:rPr>
        <w:footnoteReference w:id="2246"/>
      </w:r>
      <w:r>
        <w:rPr>
          <w:rFonts w:ascii="Amiri" w:hAnsi="Amiri" w:eastAsia="Amiri" w:cs="Amiri"/>
          <w:color w:val="111111"/>
          <w:sz w:val="28"/>
          <w:sz w:val="28"/>
          <w:szCs w:val="28"/>
          <w:rtl w:val="true"/>
          <w:lang w:bidi="ar-SA"/>
        </w:rPr>
        <w:t xml:space="preserve">في صبب، لا طويل و لا قصير </w:t>
      </w:r>
      <w:r>
        <w:rPr>
          <w:rStyle w:val="FootnoteAnchor"/>
          <w:rtl w:val="true"/>
        </w:rPr>
        <w:footnoteReference w:id="2247"/>
      </w:r>
      <w:r>
        <w:rPr>
          <w:rFonts w:ascii="IRNazanin" w:hAnsi="IRNazanin" w:eastAsia="IRNazanin"/>
          <w:color w:val="111111"/>
          <w:sz w:val="28"/>
          <w:sz w:val="28"/>
          <w:szCs w:val="28"/>
          <w:rtl w:val="true"/>
          <w:lang w:bidi="fa-IR"/>
        </w:rPr>
        <w:t>لم أر مثله قبله و لا بعده</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غيرهم عن شريك،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الحصين، أنبأنا أبو علي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علي بن السّبط‍‌، أنبأنا أبو محمد الجوهري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مالك، أنبأنا عبد اللّه بن أحمد بن حنبل </w:t>
      </w:r>
      <w:r>
        <w:rPr>
          <w:rStyle w:val="FootnoteAnchor"/>
          <w:rtl w:val="true"/>
        </w:rPr>
        <w:footnoteReference w:id="2248"/>
      </w:r>
      <w:r>
        <w:rPr>
          <w:rFonts w:ascii="Amiri" w:hAnsi="Amiri" w:eastAsia="Amiri" w:cs="Amiri"/>
          <w:color w:val="111111"/>
          <w:sz w:val="28"/>
          <w:sz w:val="28"/>
          <w:szCs w:val="28"/>
          <w:rtl w:val="true"/>
          <w:lang w:bidi="ar-SA"/>
        </w:rPr>
        <w:t xml:space="preserve">،حدثني أبي، أنبأنا الأسود </w:t>
      </w:r>
      <w:r>
        <w:rPr>
          <w:rStyle w:val="FootnoteAnchor"/>
          <w:rtl w:val="true"/>
        </w:rPr>
        <w:footnoteReference w:id="2249"/>
      </w:r>
      <w:r>
        <w:rPr>
          <w:rFonts w:ascii="Amiri" w:hAnsi="Amiri" w:eastAsia="Amiri" w:cs="Amiri"/>
          <w:color w:val="111111"/>
          <w:sz w:val="28"/>
          <w:sz w:val="28"/>
          <w:szCs w:val="28"/>
          <w:rtl w:val="true"/>
          <w:lang w:bidi="ar-SA"/>
        </w:rPr>
        <w:t>بن عامر، أنبأنا شريك، عن ابن عمير 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 يا أبا </w:t>
      </w:r>
    </w:p>
    <w:p>
      <w:pPr>
        <w:pStyle w:val="BookText"/>
        <w:rPr/>
      </w:pPr>
      <w:r>
        <w:rPr>
          <w:rFonts w:ascii="Amiri" w:hAnsi="Amiri" w:eastAsia="Amiri" w:cs="Amiri"/>
          <w:color w:val="111111"/>
          <w:sz w:val="28"/>
          <w:sz w:val="28"/>
          <w:szCs w:val="28"/>
          <w:rtl w:val="true"/>
          <w:lang w:bidi="ar-SA"/>
        </w:rPr>
        <w:t xml:space="preserve">عمير عن من حدّثه‌؟ قال عن نافع بن جبير عن أبيه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ضخم الهامة، مشربا </w:t>
      </w:r>
      <w:r>
        <w:rPr>
          <w:rStyle w:val="FootnoteAnchor"/>
          <w:rtl w:val="true"/>
        </w:rPr>
        <w:footnoteReference w:id="2250"/>
      </w:r>
      <w:r>
        <w:rPr>
          <w:rFonts w:ascii="Amiri" w:hAnsi="Amiri" w:eastAsia="Amiri" w:cs="Amiri"/>
          <w:color w:val="111111"/>
          <w:sz w:val="28"/>
          <w:sz w:val="28"/>
          <w:szCs w:val="28"/>
          <w:rtl w:val="true"/>
          <w:lang w:bidi="ar-SA"/>
        </w:rPr>
        <w:t xml:space="preserve">حمرة، شثن الكفين و القدمين، ضخم اللحية، طويل المسربة، ضخم الكراديس، يمشي في صبب يتكفّأ </w:t>
      </w:r>
      <w:r>
        <w:rPr>
          <w:rStyle w:val="FootnoteAnchor"/>
          <w:rtl w:val="true"/>
        </w:rPr>
        <w:footnoteReference w:id="2251"/>
      </w:r>
      <w:r>
        <w:rPr>
          <w:rFonts w:ascii="Amiri" w:hAnsi="Amiri" w:eastAsia="Amiri" w:cs="Amiri"/>
          <w:color w:val="111111"/>
          <w:sz w:val="28"/>
          <w:sz w:val="28"/>
          <w:szCs w:val="28"/>
          <w:rtl w:val="true"/>
          <w:lang w:bidi="ar-SA"/>
        </w:rPr>
        <w:t xml:space="preserve">في المشية، لا طويل و لا قصير </w:t>
      </w:r>
      <w:r>
        <w:rPr>
          <w:rStyle w:val="FootnoteAnchor"/>
          <w:rtl w:val="true"/>
        </w:rPr>
        <w:footnoteReference w:id="2252"/>
      </w:r>
      <w:r>
        <w:rPr>
          <w:rFonts w:ascii="IRNazanin" w:hAnsi="IRNazanin" w:eastAsia="IRNazanin"/>
          <w:color w:val="111111"/>
          <w:sz w:val="28"/>
          <w:sz w:val="28"/>
          <w:szCs w:val="28"/>
          <w:rtl w:val="true"/>
          <w:lang w:bidi="fa-IR"/>
        </w:rPr>
        <w:t>،لم أر قبله مثله و لا بعده</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قيس بن الربيع الأسدي عن عبد الملك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الفرضي، أنبأنا أبو محمد الجوهري، أنبأنا أبو القاسم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 بن محمد الخرقي، حدثنا محمّد بن محمّد الباغندي، حدثنا</w:t>
      </w:r>
      <w:r>
        <w:rPr>
          <w:rFonts w:eastAsia="Amiri" w:cs="Amiri" w:ascii="Amiri" w:hAnsi="Amiri"/>
          <w:color w:val="111111"/>
          <w:sz w:val="28"/>
          <w:szCs w:val="28"/>
          <w:rtl w:val="true"/>
          <w:lang w:bidi="ar-SA"/>
        </w:rPr>
        <w:t xml:space="preserve">] </w:t>
      </w:r>
      <w:r>
        <w:rPr>
          <w:rStyle w:val="FootnoteAnchor"/>
          <w:rtl w:val="true"/>
        </w:rPr>
        <w:footnoteReference w:id="2253"/>
      </w:r>
      <w:r>
        <w:rPr>
          <w:rFonts w:ascii="Amiri" w:hAnsi="Amiri" w:eastAsia="Amiri" w:cs="Amiri"/>
          <w:color w:val="111111"/>
          <w:sz w:val="28"/>
          <w:sz w:val="28"/>
          <w:szCs w:val="28"/>
          <w:rtl w:val="true"/>
          <w:lang w:bidi="ar-SA"/>
        </w:rPr>
        <w:t>أحمد بن مرزوق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سهل محمد بن إبراهيم بن سعد، أنبأنا أبو الفضل عبد الرّحمن بن أحمد بن الحسن الرازي، أنبأنا أبو القاسم جعفر بن عبد اللّه بن يعقوب، أنبأنا أبو بكر </w:t>
      </w:r>
      <w:r>
        <w:rPr>
          <w:rStyle w:val="FootnoteAnchor"/>
          <w:rtl w:val="true"/>
        </w:rPr>
        <w:footnoteReference w:id="2254"/>
      </w:r>
      <w:r>
        <w:rPr>
          <w:rFonts w:ascii="Amiri" w:hAnsi="Amiri" w:eastAsia="Amiri" w:cs="Amiri"/>
          <w:color w:val="111111"/>
          <w:sz w:val="28"/>
          <w:sz w:val="28"/>
          <w:szCs w:val="28"/>
          <w:rtl w:val="true"/>
          <w:lang w:bidi="ar-SA"/>
        </w:rPr>
        <w:t>محمد بن هارون الروياني، أنبأنا أبو معمر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 xml:space="preserve">] </w:t>
      </w:r>
      <w:r>
        <w:rPr>
          <w:rStyle w:val="FootnoteAnchor"/>
          <w:rtl w:val="true"/>
        </w:rPr>
        <w:footnoteReference w:id="2255"/>
      </w:r>
      <w:r>
        <w:rPr>
          <w:rFonts w:ascii="Amiri" w:hAnsi="Amiri" w:eastAsia="Amiri" w:cs="Amiri"/>
          <w:color w:val="111111"/>
          <w:sz w:val="28"/>
          <w:sz w:val="28"/>
          <w:szCs w:val="28"/>
          <w:rtl w:val="true"/>
          <w:lang w:bidi="ar-SA"/>
        </w:rPr>
        <w:t xml:space="preserve">،أنبأنا قيس، عن عبد الملك بن عمير، عن نافع بن جبير بن مطعم، عن أبيه </w:t>
      </w:r>
      <w:r>
        <w:rPr>
          <w:rStyle w:val="FootnoteAnchor"/>
          <w:rtl w:val="true"/>
        </w:rPr>
        <w:footnoteReference w:id="22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ليس بالطويل و لا بالقصير، ضخم الرأس و اللحية، ضخم الكراديس، مشربا حمرة، إذا مشى تكفّأ كأنما يمشي في صعد، حسن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الرّوياني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قبله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مثله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ذكر جبير فيه محفوظا، فقد رواه إسماعيل بن أبي خالد الأحمسي عن عبد الملك بن عمير فلم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رواه صالح بن سعيد </w:t>
      </w:r>
      <w:r>
        <w:rPr>
          <w:rStyle w:val="FootnoteAnchor"/>
          <w:rtl w:val="true"/>
        </w:rPr>
        <w:footnoteReference w:id="2257"/>
      </w:r>
      <w:r>
        <w:rPr>
          <w:rFonts w:ascii="IRNazanin" w:hAnsi="IRNazanin" w:eastAsia="IRNazanin"/>
          <w:color w:val="111111"/>
          <w:sz w:val="28"/>
          <w:sz w:val="28"/>
          <w:szCs w:val="28"/>
          <w:rtl w:val="true"/>
          <w:lang w:bidi="fa-IR"/>
        </w:rPr>
        <w:t>،عن نافع</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إسماعيل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فأخبرناه أبو بكر محمد بن عبد الباقي أنبأنا أبو محمّد </w:t>
      </w:r>
      <w:r>
        <w:rPr>
          <w:rStyle w:val="FootnoteAnchor"/>
          <w:rtl w:val="true"/>
        </w:rPr>
        <w:footnoteReference w:id="2258"/>
      </w:r>
      <w:r>
        <w:rPr>
          <w:rFonts w:ascii="Amiri" w:hAnsi="Amiri" w:eastAsia="Amiri" w:cs="Amiri"/>
          <w:color w:val="111111"/>
          <w:sz w:val="28"/>
          <w:sz w:val="28"/>
          <w:szCs w:val="28"/>
          <w:rtl w:val="true"/>
          <w:lang w:bidi="ar-SA"/>
        </w:rPr>
        <w:t xml:space="preserve">الجوهري، أنبأنا أبو القاسم عبد العزيز بن جعفر بن محمد الخرقي، أنبأنا محمد بن محمد بن سليمان الباغندي، أنبأنا محمد </w:t>
      </w:r>
      <w:r>
        <w:rPr>
          <w:rStyle w:val="FootnoteAnchor"/>
          <w:rtl w:val="true"/>
        </w:rPr>
        <w:footnoteReference w:id="2259"/>
      </w:r>
      <w:r>
        <w:rPr>
          <w:rFonts w:ascii="Amiri" w:hAnsi="Amiri" w:eastAsia="Amiri" w:cs="Amiri"/>
          <w:color w:val="111111"/>
          <w:sz w:val="28"/>
          <w:sz w:val="28"/>
          <w:szCs w:val="28"/>
          <w:rtl w:val="true"/>
          <w:lang w:bidi="ar-SA"/>
        </w:rPr>
        <w:t xml:space="preserve">بن هارون الختّلي، أنبأنا مسروق بن المرزبان </w:t>
      </w:r>
      <w:r>
        <w:rPr>
          <w:rStyle w:val="FootnoteAnchor"/>
          <w:rtl w:val="true"/>
        </w:rPr>
        <w:footnoteReference w:id="2260"/>
      </w:r>
      <w:r>
        <w:rPr>
          <w:rFonts w:ascii="Amiri" w:hAnsi="Amiri" w:eastAsia="Amiri" w:cs="Amiri"/>
          <w:color w:val="111111"/>
          <w:sz w:val="28"/>
          <w:sz w:val="28"/>
          <w:szCs w:val="28"/>
          <w:rtl w:val="true"/>
          <w:lang w:bidi="ar-SA"/>
        </w:rPr>
        <w:t>،أنبأنا يحيى بن زكريا بن أبي زائدة، حدثني إسماعيل بن أبي خالد، عن عبد الملك بن عمير، عن نافع بن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يحيى بن أبي زائدة حدثني إسماعيل بن أبي خالد، عن عبد الملك بن عمير، عن نافع بن جبير، عن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يحيى بن أبي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داود بن عبد الرّحمن العطار، عن ابن جريج، عن صالح بن سعيد، عن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جبير بن مطعم</w:t>
      </w:r>
      <w:r>
        <w:rPr>
          <w:rFonts w:eastAsia="Amiri" w:cs="Amiri" w:ascii="Amiri" w:hAnsi="Amiri"/>
          <w:color w:val="111111"/>
          <w:sz w:val="28"/>
          <w:szCs w:val="28"/>
          <w:rtl w:val="true"/>
          <w:lang w:bidi="ar-SA"/>
        </w:rPr>
        <w:t xml:space="preserve">] </w:t>
      </w:r>
      <w:r>
        <w:rPr>
          <w:rStyle w:val="FootnoteAnchor"/>
          <w:rtl w:val="true"/>
        </w:rPr>
        <w:footnoteReference w:id="2261"/>
      </w:r>
      <w:r>
        <w:rPr>
          <w:rFonts w:ascii="Amiri" w:hAnsi="Amiri" w:eastAsia="Amiri" w:cs="Amiri"/>
          <w:color w:val="111111"/>
          <w:sz w:val="28"/>
          <w:sz w:val="28"/>
          <w:szCs w:val="28"/>
          <w:rtl w:val="true"/>
          <w:lang w:bidi="ar-SA"/>
        </w:rPr>
        <w:t xml:space="preserve">مطعم، عن عليّ‌ </w:t>
      </w:r>
      <w:r>
        <w:rPr>
          <w:rStyle w:val="FootnoteAnchor"/>
          <w:rtl w:val="true"/>
        </w:rPr>
        <w:footnoteReference w:id="2262"/>
      </w:r>
      <w:r>
        <w:rPr>
          <w:rFonts w:ascii="Amiri" w:hAnsi="Amiri" w:eastAsia="Amiri" w:cs="Amiri"/>
          <w:color w:val="111111"/>
          <w:sz w:val="28"/>
          <w:sz w:val="28"/>
          <w:szCs w:val="28"/>
          <w:rtl w:val="true"/>
          <w:lang w:bidi="ar-SA"/>
        </w:rPr>
        <w:t>يزيد أحدهما على الآخر في صفة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لا قصيرا </w:t>
      </w:r>
      <w:r>
        <w:rPr>
          <w:rStyle w:val="FootnoteAnchor"/>
          <w:rtl w:val="true"/>
        </w:rPr>
        <w:footnoteReference w:id="2263"/>
      </w:r>
      <w:r>
        <w:rPr>
          <w:rFonts w:ascii="Amiri" w:hAnsi="Amiri" w:eastAsia="Amiri" w:cs="Amiri"/>
          <w:color w:val="111111"/>
          <w:sz w:val="28"/>
          <w:sz w:val="28"/>
          <w:szCs w:val="28"/>
          <w:rtl w:val="true"/>
          <w:lang w:bidi="ar-SA"/>
        </w:rPr>
        <w:t xml:space="preserve">و لا طويلا، عظيم الرأس رجله، عظيم اللحية، مشربا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حمرة، طويل المسربة، عظيم الكراديس، شثن الكفين و القدمين، يتكفأ إذا مشى تكفّيا </w:t>
      </w:r>
      <w:r>
        <w:rPr>
          <w:rStyle w:val="FootnoteAnchor"/>
          <w:rtl w:val="true"/>
        </w:rPr>
        <w:footnoteReference w:id="2264"/>
      </w:r>
      <w:r>
        <w:rPr>
          <w:rFonts w:ascii="Amiri" w:hAnsi="Amiri" w:eastAsia="Amiri" w:cs="Amiri"/>
          <w:color w:val="111111"/>
          <w:sz w:val="28"/>
          <w:sz w:val="28"/>
          <w:szCs w:val="28"/>
          <w:rtl w:val="true"/>
          <w:lang w:bidi="ar-SA"/>
        </w:rPr>
        <w:t xml:space="preserve">كأنما يهبط‍‌ من صبب </w:t>
      </w:r>
      <w:r>
        <w:rPr>
          <w:rStyle w:val="FootnoteAnchor"/>
          <w:rtl w:val="true"/>
        </w:rPr>
        <w:footnoteReference w:id="2265"/>
      </w:r>
      <w:r>
        <w:rPr>
          <w:rFonts w:ascii="IRNazanin" w:hAnsi="IRNazanin" w:eastAsia="IRNazanin"/>
          <w:color w:val="111111"/>
          <w:sz w:val="28"/>
          <w:sz w:val="28"/>
          <w:szCs w:val="28"/>
          <w:rtl w:val="true"/>
          <w:lang w:bidi="fa-IR"/>
        </w:rPr>
        <w:t>لم أر قبله و لا بعده مثله</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حديث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الحصين، أنبأنا أبو علي بن المذهب، و أخبرنا أبو علي بن السّبط‍‌، أنبأنا أبو محمد بن الجوهري،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مالك، أنبأنا عبد اللّه بن أحمد بن حنبل </w:t>
      </w:r>
      <w:r>
        <w:rPr>
          <w:rStyle w:val="FootnoteAnchor"/>
          <w:rtl w:val="true"/>
        </w:rPr>
        <w:footnoteReference w:id="2266"/>
      </w:r>
      <w:r>
        <w:rPr>
          <w:rFonts w:ascii="Amiri" w:hAnsi="Amiri" w:eastAsia="Amiri" w:cs="Amiri"/>
          <w:color w:val="111111"/>
          <w:sz w:val="28"/>
          <w:sz w:val="28"/>
          <w:szCs w:val="28"/>
          <w:rtl w:val="true"/>
          <w:lang w:bidi="ar-SA"/>
        </w:rPr>
        <w:t xml:space="preserve">،حدثني شريح </w:t>
      </w:r>
      <w:r>
        <w:rPr>
          <w:rStyle w:val="FootnoteAnchor"/>
          <w:rtl w:val="true"/>
        </w:rPr>
        <w:footnoteReference w:id="2267"/>
      </w:r>
      <w:r>
        <w:rPr>
          <w:rFonts w:ascii="Amiri" w:hAnsi="Amiri" w:eastAsia="Amiri" w:cs="Amiri"/>
          <w:color w:val="111111"/>
          <w:sz w:val="28"/>
          <w:sz w:val="28"/>
          <w:szCs w:val="28"/>
          <w:rtl w:val="true"/>
          <w:lang w:bidi="ar-SA"/>
        </w:rPr>
        <w:t xml:space="preserve">بن يونس، أنبأنا يحيى بن سعد الأموي، عن ابن جريج، عن صالح بن سعيد أو سعيد </w:t>
      </w:r>
      <w:r>
        <w:rPr>
          <w:rStyle w:val="FootnoteAnchor"/>
          <w:rtl w:val="true"/>
        </w:rPr>
        <w:footnoteReference w:id="2268"/>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أخبرناه أبو بكر الفرضي، أنبأنا أبو القاسم عمر بن الحسين بن إبراهيم بن محمد الخفّاف، أنبأنا أبو حفص عمر بن محمد بن علي الزيات،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يحيى بن محمد بن صاعد، أنبأنا سعيد بن يحيى الأموي، حدثني أبي، حدثني ابن جريج </w:t>
      </w:r>
      <w:r>
        <w:rPr>
          <w:rStyle w:val="FootnoteAnchor"/>
          <w:rtl w:val="true"/>
        </w:rPr>
        <w:footnoteReference w:id="2269"/>
      </w:r>
      <w:r>
        <w:rPr>
          <w:rFonts w:ascii="Amiri" w:hAnsi="Amiri" w:eastAsia="Amiri" w:cs="Amiri"/>
          <w:color w:val="111111"/>
          <w:sz w:val="28"/>
          <w:sz w:val="28"/>
          <w:szCs w:val="28"/>
          <w:rtl w:val="true"/>
          <w:lang w:bidi="ar-SA"/>
        </w:rPr>
        <w:t>،عن صالح بن سعيد، عن نافع بن جبير بن مطعم، عن علي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لا قصير و لا طويل، عظيم الرأس رجله، عظيم اللحية، مشرب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مشرب في وجهه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المسربة، عظيم الكراديس، شثن الكفين و القدمين، إذا مشى تكفأ كأنما يهبط‍‌ من </w:t>
      </w:r>
      <w:r>
        <w:rPr>
          <w:rStyle w:val="FootnoteAnchor"/>
          <w:rtl w:val="true"/>
        </w:rPr>
        <w:footnoteReference w:id="2270"/>
      </w:r>
      <w:r>
        <w:rPr>
          <w:rFonts w:ascii="IRNazanin" w:hAnsi="IRNazanin" w:eastAsia="IRNazanin"/>
          <w:color w:val="111111"/>
          <w:sz w:val="28"/>
          <w:sz w:val="28"/>
          <w:szCs w:val="28"/>
          <w:rtl w:val="true"/>
          <w:lang w:bidi="fa-IR"/>
        </w:rPr>
        <w:t>صبب، لم أر قبله و لا بعده مثله</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انتهى حديث شريح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جريج عن عبد اللّه بن خالد،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أشفاره و جناته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الفرضي قال عبد الملك يعني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منشرح الصّدر،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يعني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غريب من حديث ابن جريج عن عبد اللّه بن خالد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عبد الملك عن ربعي عن علي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علي الحسن علي بن المسلمة السّلمي، أنبأنا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272"/>
      </w:r>
      <w:r>
        <w:rPr>
          <w:rFonts w:ascii="Amiri" w:hAnsi="Amiri" w:eastAsia="Amiri" w:cs="Amiri"/>
          <w:color w:val="111111"/>
          <w:sz w:val="28"/>
          <w:sz w:val="28"/>
          <w:szCs w:val="28"/>
          <w:rtl w:val="true"/>
          <w:lang w:bidi="ar-SA"/>
        </w:rPr>
        <w:t>أحمد، أنبأنا تمام بن محمد، أنبأنا أبو زرعة محمد و أبو بكر أحمد، ابنا عبد اللّه بن أبي دجانة، أنبأنا أبو العلاء أحمد بن صالح التميمي، أنبأنا محمد بن حميد، أنبأنا إبراهيم بن المختار، أنبأنا عنبسة بن الأزهر، عن عبد الملك بن عمير عن ربعي،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ضخم الرأس، حسن الشعر رجله، أبيض الوجه، مشرب </w:t>
      </w:r>
    </w:p>
    <w:p>
      <w:pPr>
        <w:pStyle w:val="BookText"/>
        <w:rPr/>
      </w:pPr>
      <w:r>
        <w:rPr>
          <w:rFonts w:ascii="Amiri" w:hAnsi="Amiri" w:eastAsia="Amiri" w:cs="Amiri"/>
          <w:color w:val="111111"/>
          <w:sz w:val="28"/>
          <w:sz w:val="28"/>
          <w:szCs w:val="28"/>
          <w:rtl w:val="true"/>
          <w:lang w:bidi="ar-SA"/>
        </w:rPr>
        <w:t>وجهه، ضخم الكردوس، طويل المسربة، شثن القدمين و الكفين، يتكفّأ في مشيته كأنما يهبط‍‌ من صبب، لا قصير و لا طويل، لم أر قبله و لا بعده مثله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عبد اللّه بن عمران الأنصاري عن علي </w:t>
      </w:r>
      <w:r>
        <w:rPr>
          <w:rStyle w:val="FootnoteAnchor"/>
          <w:rtl w:val="true"/>
        </w:rPr>
        <w:footnoteReference w:id="2273"/>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الحصين، أنبأنا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علي بن السّبط‍‌، أنبأنا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مالك، نا عبد اللّه بن أحمد </w:t>
      </w:r>
      <w:r>
        <w:rPr>
          <w:rStyle w:val="FootnoteAnchor"/>
          <w:rtl w:val="true"/>
        </w:rPr>
        <w:footnoteReference w:id="2274"/>
      </w:r>
      <w:r>
        <w:rPr>
          <w:rFonts w:ascii="Amiri" w:hAnsi="Amiri" w:eastAsia="Amiri" w:cs="Amiri"/>
          <w:color w:val="111111"/>
          <w:sz w:val="28"/>
          <w:sz w:val="28"/>
          <w:szCs w:val="28"/>
          <w:rtl w:val="true"/>
          <w:lang w:bidi="ar-SA"/>
        </w:rPr>
        <w:t xml:space="preserve">،حدثني أبي </w:t>
      </w:r>
      <w:r>
        <w:rPr>
          <w:rStyle w:val="FootnoteAnchor"/>
          <w:rtl w:val="true"/>
        </w:rPr>
        <w:footnoteReference w:id="2275"/>
      </w:r>
      <w:r>
        <w:rPr>
          <w:rFonts w:ascii="Amiri" w:hAnsi="Amiri" w:eastAsia="Amiri" w:cs="Amiri"/>
          <w:color w:val="111111"/>
          <w:sz w:val="28"/>
          <w:sz w:val="28"/>
          <w:szCs w:val="28"/>
          <w:rtl w:val="true"/>
          <w:lang w:bidi="ar-SA"/>
        </w:rPr>
        <w:t>،أنبأنا وكيع، حدثني مجمع بن يحيى، عن عبد اللّه بن عمران الأنصاري، عن علي، و المسعودي عن عثمان بن عبد اللّه بن هرمز، عن نافع بن جبير،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ليس بالقصير و لا بالطويل، ضخم الرأس و اللحية، شثن الكف و القدمين، ضخم الكراديس، مشربا </w:t>
      </w:r>
      <w:r>
        <w:rPr>
          <w:rStyle w:val="FootnoteAnchor"/>
          <w:rtl w:val="true"/>
        </w:rPr>
        <w:footnoteReference w:id="2276"/>
      </w:r>
      <w:r>
        <w:rPr>
          <w:rFonts w:ascii="Amiri" w:hAnsi="Amiri" w:eastAsia="Amiri" w:cs="Amiri"/>
          <w:color w:val="111111"/>
          <w:sz w:val="28"/>
          <w:sz w:val="28"/>
          <w:szCs w:val="28"/>
          <w:rtl w:val="true"/>
          <w:lang w:bidi="ar-SA"/>
        </w:rPr>
        <w:t>وجهه حمرة، طويل المسربة إذا مشى تكفّأ تكفيا كأنما ينقلع من صخر، و لم أر قبله و لا بعده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عبد اللّه بن داود الخريبي </w:t>
      </w:r>
      <w:r>
        <w:rPr>
          <w:rStyle w:val="FootnoteAnchor"/>
          <w:rtl w:val="true"/>
        </w:rPr>
        <w:footnoteReference w:id="2277"/>
      </w:r>
      <w:r>
        <w:rPr>
          <w:rFonts w:ascii="Amiri" w:hAnsi="Amiri" w:eastAsia="Amiri" w:cs="Amiri"/>
          <w:color w:val="111111"/>
          <w:sz w:val="28"/>
          <w:sz w:val="28"/>
          <w:szCs w:val="28"/>
          <w:rtl w:val="true"/>
          <w:lang w:bidi="ar-SA"/>
        </w:rPr>
        <w:t xml:space="preserve">عن مجمع و أدخل بين ابن </w:t>
      </w:r>
      <w:r>
        <w:rPr>
          <w:rStyle w:val="FootnoteAnchor"/>
          <w:rtl w:val="true"/>
        </w:rPr>
        <w:footnoteReference w:id="2278"/>
      </w:r>
      <w:r>
        <w:rPr>
          <w:rFonts w:ascii="Amiri" w:hAnsi="Amiri" w:eastAsia="Amiri" w:cs="Amiri"/>
          <w:color w:val="111111"/>
          <w:sz w:val="28"/>
          <w:sz w:val="28"/>
          <w:szCs w:val="28"/>
          <w:rtl w:val="true"/>
          <w:lang w:bidi="ar-SA"/>
        </w:rPr>
        <w:t>عمران و بين علي رجلا غير مسمّى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الأعز قراتكين بن الأسعد الأزجي، أنبأنا أبو محمد الجوهري، أنبأنا أبو الحسن بن لؤلؤ، أنبأنا أبو بكر محمد بن الحسين بن شهريار </w:t>
      </w:r>
      <w:r>
        <w:rPr>
          <w:rStyle w:val="FootnoteAnchor"/>
          <w:rtl w:val="true"/>
        </w:rPr>
        <w:footnoteReference w:id="2279"/>
      </w:r>
      <w:r>
        <w:rPr>
          <w:rFonts w:ascii="IRNazanin" w:hAnsi="IRNazanin" w:eastAsia="IRNazanin"/>
          <w:color w:val="111111"/>
          <w:sz w:val="28"/>
          <w:sz w:val="28"/>
          <w:szCs w:val="28"/>
          <w:rtl w:val="true"/>
          <w:lang w:bidi="fa-IR"/>
        </w:rPr>
        <w:t xml:space="preserve">،أنبأنا عمرو </w:t>
      </w:r>
      <w:r>
        <w:rPr>
          <w:rStyle w:val="FootnoteAnchor"/>
          <w:rtl w:val="true"/>
        </w:rPr>
        <w:footnoteReference w:id="2280"/>
      </w:r>
      <w:r>
        <w:rPr>
          <w:rFonts w:ascii="Amiri" w:hAnsi="Amiri" w:eastAsia="Amiri" w:cs="Amiri"/>
          <w:color w:val="111111"/>
          <w:sz w:val="28"/>
          <w:sz w:val="28"/>
          <w:szCs w:val="28"/>
          <w:rtl w:val="true"/>
          <w:lang w:bidi="ar-SA"/>
        </w:rPr>
        <w:t xml:space="preserve">بن علي الفلاّس، أنبأنا عبد اللّه بن داود، أنبأنا مجمع بن يحيى الأنصاري، عن </w:t>
      </w:r>
    </w:p>
    <w:p>
      <w:pPr>
        <w:pStyle w:val="BookText"/>
        <w:rPr/>
      </w:pPr>
      <w:r>
        <w:rPr>
          <w:rFonts w:ascii="Amiri" w:hAnsi="Amiri" w:eastAsia="Amiri" w:cs="Amiri"/>
          <w:color w:val="111111"/>
          <w:sz w:val="28"/>
          <w:sz w:val="28"/>
          <w:szCs w:val="28"/>
          <w:rtl w:val="true"/>
          <w:lang w:bidi="ar-SA"/>
        </w:rPr>
        <w:t>عبد اللّه بن عمران، عن رجل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أبي طالب و هو محتب </w:t>
      </w:r>
      <w:r>
        <w:rPr>
          <w:rStyle w:val="FootnoteAnchor"/>
          <w:rtl w:val="true"/>
        </w:rPr>
        <w:footnoteReference w:id="2281"/>
      </w:r>
      <w:r>
        <w:rPr>
          <w:rFonts w:ascii="Amiri" w:hAnsi="Amiri" w:eastAsia="Amiri" w:cs="Amiri"/>
          <w:color w:val="111111"/>
          <w:sz w:val="28"/>
          <w:sz w:val="28"/>
          <w:szCs w:val="28"/>
          <w:rtl w:val="true"/>
          <w:lang w:bidi="ar-SA"/>
        </w:rPr>
        <w:t>بحمالة سيفه في مسجد الكوفة عن نعت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أبيض اللون، مشربا حمرة، أدعج </w:t>
      </w:r>
      <w:r>
        <w:rPr>
          <w:rStyle w:val="FootnoteAnchor"/>
          <w:rtl w:val="true"/>
        </w:rPr>
        <w:footnoteReference w:id="2282"/>
      </w:r>
      <w:r>
        <w:rPr>
          <w:rFonts w:ascii="Amiri" w:hAnsi="Amiri" w:eastAsia="Amiri" w:cs="Amiri"/>
          <w:color w:val="111111"/>
          <w:sz w:val="28"/>
          <w:sz w:val="28"/>
          <w:szCs w:val="28"/>
          <w:rtl w:val="true"/>
          <w:lang w:bidi="ar-SA"/>
        </w:rPr>
        <w:t xml:space="preserve">العينين، سبط‍‌ </w:t>
      </w:r>
      <w:r>
        <w:rPr>
          <w:rStyle w:val="FootnoteAnchor"/>
          <w:rtl w:val="true"/>
        </w:rPr>
        <w:footnoteReference w:id="2283"/>
      </w:r>
      <w:r>
        <w:rPr>
          <w:rFonts w:ascii="Amiri" w:hAnsi="Amiri" w:eastAsia="Amiri" w:cs="Amiri"/>
          <w:color w:val="111111"/>
          <w:sz w:val="28"/>
          <w:sz w:val="28"/>
          <w:szCs w:val="28"/>
          <w:rtl w:val="true"/>
          <w:lang w:bidi="ar-SA"/>
        </w:rPr>
        <w:t xml:space="preserve">الشعر، رقيق المسربة، سهل </w:t>
      </w:r>
      <w:r>
        <w:rPr>
          <w:rStyle w:val="FootnoteAnchor"/>
          <w:rtl w:val="true"/>
        </w:rPr>
        <w:footnoteReference w:id="2284"/>
      </w:r>
      <w:r>
        <w:rPr>
          <w:rFonts w:ascii="Amiri" w:hAnsi="Amiri" w:eastAsia="Amiri" w:cs="Amiri"/>
          <w:color w:val="111111"/>
          <w:sz w:val="28"/>
          <w:sz w:val="28"/>
          <w:szCs w:val="28"/>
          <w:rtl w:val="true"/>
          <w:lang w:bidi="ar-SA"/>
        </w:rPr>
        <w:t xml:space="preserve">الخدّ، كثّ‌ اللحية، ذا وفرة </w:t>
      </w:r>
      <w:r>
        <w:rPr>
          <w:rStyle w:val="FootnoteAnchor"/>
          <w:rtl w:val="true"/>
        </w:rPr>
        <w:footnoteReference w:id="2285"/>
      </w:r>
      <w:r>
        <w:rPr>
          <w:rFonts w:ascii="Amiri" w:hAnsi="Amiri" w:eastAsia="Amiri" w:cs="Amiri"/>
          <w:color w:val="111111"/>
          <w:sz w:val="28"/>
          <w:sz w:val="28"/>
          <w:szCs w:val="28"/>
          <w:rtl w:val="true"/>
          <w:lang w:bidi="ar-SA"/>
        </w:rPr>
        <w:t xml:space="preserve">،كأن عنقه إبريق فضة، له شعر يجري من لبّته إلى سرّته كالقضيب، ليس في بطنه و لا صدره شعر غيره، شثن الكفين و القدمين، إذا مشى كأنما يتحدر </w:t>
      </w:r>
      <w:r>
        <w:rPr>
          <w:rStyle w:val="FootnoteAnchor"/>
          <w:rtl w:val="true"/>
        </w:rPr>
        <w:footnoteReference w:id="2286"/>
      </w:r>
      <w:r>
        <w:rPr>
          <w:rFonts w:ascii="Amiri" w:hAnsi="Amiri" w:eastAsia="Amiri" w:cs="Amiri"/>
          <w:color w:val="111111"/>
          <w:sz w:val="28"/>
          <w:sz w:val="28"/>
          <w:szCs w:val="28"/>
          <w:rtl w:val="true"/>
          <w:lang w:bidi="ar-SA"/>
        </w:rPr>
        <w:t xml:space="preserve">من صبب، و إذا مشى كأنما ينقلع </w:t>
      </w:r>
      <w:r>
        <w:rPr>
          <w:rStyle w:val="FootnoteAnchor"/>
          <w:rtl w:val="true"/>
        </w:rPr>
        <w:footnoteReference w:id="2287"/>
      </w:r>
      <w:r>
        <w:rPr>
          <w:rFonts w:ascii="Amiri" w:hAnsi="Amiri" w:eastAsia="Amiri" w:cs="Amiri"/>
          <w:color w:val="111111"/>
          <w:sz w:val="28"/>
          <w:sz w:val="28"/>
          <w:szCs w:val="28"/>
          <w:rtl w:val="true"/>
          <w:lang w:bidi="ar-SA"/>
        </w:rPr>
        <w:t xml:space="preserve">من صخر، و إذا التفت التفت جميعا ليس بالطويل و لا بالقصير، و لا الفاجر و لا اللئيم </w:t>
      </w:r>
      <w:r>
        <w:rPr>
          <w:rStyle w:val="FootnoteAnchor"/>
          <w:rtl w:val="true"/>
        </w:rPr>
        <w:footnoteReference w:id="2288"/>
      </w:r>
      <w:r>
        <w:rPr>
          <w:rFonts w:ascii="Amiri" w:hAnsi="Amiri" w:eastAsia="Amiri" w:cs="Amiri"/>
          <w:color w:val="111111"/>
          <w:sz w:val="28"/>
          <w:sz w:val="28"/>
          <w:szCs w:val="28"/>
          <w:rtl w:val="true"/>
          <w:lang w:bidi="ar-SA"/>
        </w:rPr>
        <w:t xml:space="preserve">،كأن عرقه في وجهه اللؤلؤ، و لريح عرقه أطيب من المسك الأذفر </w:t>
      </w:r>
      <w:r>
        <w:rPr>
          <w:rStyle w:val="FootnoteAnchor"/>
          <w:rtl w:val="true"/>
        </w:rPr>
        <w:footnoteReference w:id="2289"/>
      </w:r>
      <w:r>
        <w:rPr>
          <w:rFonts w:ascii="IRNazanin" w:hAnsi="IRNazanin" w:eastAsia="IRNazanin"/>
          <w:color w:val="111111"/>
          <w:sz w:val="28"/>
          <w:sz w:val="28"/>
          <w:szCs w:val="28"/>
          <w:rtl w:val="true"/>
          <w:lang w:bidi="fa-IR"/>
        </w:rPr>
        <w:t>لم أر مثله قبله و لا بعده</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مسدد </w:t>
      </w:r>
      <w:r>
        <w:rPr>
          <w:rStyle w:val="FootnoteAnchor"/>
          <w:rtl w:val="true"/>
        </w:rPr>
        <w:footnoteReference w:id="2290"/>
      </w:r>
      <w:r>
        <w:rPr>
          <w:rFonts w:ascii="Amiri" w:hAnsi="Amiri" w:eastAsia="Amiri" w:cs="Amiri"/>
          <w:color w:val="111111"/>
          <w:sz w:val="28"/>
          <w:sz w:val="28"/>
          <w:szCs w:val="28"/>
          <w:rtl w:val="true"/>
          <w:lang w:bidi="ar-SA"/>
        </w:rPr>
        <w:t xml:space="preserve">بن مسرهد عن الخريبي فقال </w:t>
      </w:r>
      <w:r>
        <w:rPr>
          <w:rStyle w:val="FootnoteAnchor"/>
          <w:rtl w:val="true"/>
        </w:rPr>
        <w:footnoteReference w:id="2291"/>
      </w:r>
      <w:r>
        <w:rPr>
          <w:rFonts w:ascii="Amiri" w:hAnsi="Amiri" w:eastAsia="Amiri" w:cs="Amiri"/>
          <w:color w:val="111111"/>
          <w:sz w:val="28"/>
          <w:sz w:val="28"/>
          <w:szCs w:val="28"/>
          <w:rtl w:val="true"/>
          <w:lang w:bidi="ar-SA"/>
        </w:rPr>
        <w:t>عن عبد اللّه بن عمر أو عمران بالشك و رواه يوسف بن مازن البصري، عن علي أو عن رجل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الحصين، أنبأنا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علي بن السّبط‍‌، أنبأنا أبو محمد الجوهري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مالك، حدثنا عبد اللّه بن أحمد </w:t>
      </w:r>
      <w:r>
        <w:rPr>
          <w:rStyle w:val="FootnoteAnchor"/>
          <w:rtl w:val="true"/>
        </w:rPr>
        <w:footnoteReference w:id="2292"/>
      </w:r>
      <w:r>
        <w:rPr>
          <w:rFonts w:ascii="Amiri" w:hAnsi="Amiri" w:eastAsia="Amiri" w:cs="Amiri"/>
          <w:color w:val="111111"/>
          <w:sz w:val="28"/>
          <w:sz w:val="28"/>
          <w:szCs w:val="28"/>
          <w:rtl w:val="true"/>
          <w:lang w:bidi="ar-SA"/>
        </w:rPr>
        <w:t>،حدثني نصر بن علي، أنبأنا نوح بن قيس، أنبأنا خالد بن خالد، عن يوسف بن مازن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انعت لنا رسول اللّه صلى اللّه عليه و سلّم أي صفه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ليس بالذاهب طولا و فوق الرّبعة إذا جاء مع القوم غمرهم، أبيض شديد الوضح، ضخم الهامة، أغرّ </w:t>
      </w:r>
    </w:p>
    <w:p>
      <w:pPr>
        <w:pStyle w:val="BookText"/>
        <w:rPr/>
      </w:pPr>
      <w:r>
        <w:rPr>
          <w:rFonts w:ascii="Amiri" w:hAnsi="Amiri" w:eastAsia="Amiri" w:cs="Amiri"/>
          <w:color w:val="111111"/>
          <w:sz w:val="28"/>
          <w:sz w:val="28"/>
          <w:szCs w:val="28"/>
          <w:rtl w:val="true"/>
          <w:lang w:bidi="ar-SA"/>
        </w:rPr>
        <w:t>أبلج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هدب الأشفار، شثن الكفين و القدمين، إذا مشى يتقلع كأنما يتحدر </w:t>
      </w:r>
      <w:r>
        <w:rPr>
          <w:rStyle w:val="FootnoteAnchor"/>
          <w:rtl w:val="true"/>
        </w:rPr>
        <w:footnoteReference w:id="2293"/>
      </w:r>
      <w:r>
        <w:rPr>
          <w:rFonts w:ascii="Amiri" w:hAnsi="Amiri" w:eastAsia="Amiri" w:cs="Amiri"/>
          <w:color w:val="111111"/>
          <w:sz w:val="28"/>
          <w:sz w:val="28"/>
          <w:szCs w:val="28"/>
          <w:rtl w:val="true"/>
          <w:lang w:bidi="ar-SA"/>
        </w:rPr>
        <w:t>في صبب، كأن العرق في وجهه اللؤلؤ</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قبله و لا بعده مثله بأبي و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اللّه، حدثني محمد بن أبي بكر المقدّمي، أنبأنا نوح بن قيس، أنبأنا خالد بن خالد، عن يوسف بن مازن، عن رجل،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انعت لنا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ليس بالذاهب طولا فذكر مثله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إبراهيم بن محمد من ولد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أخبرنا الأمير أبو محمد الحسن بن عيسى بن المقتدر، حدثني أبو الأزهر عبد الوهاب بن عبد الرّحمن بن محمد بن يزداد كاتب أبي، حدثني أبي، حدثنا علي بن عبد اللّه بن المدائني </w:t>
      </w:r>
      <w:r>
        <w:rPr>
          <w:rStyle w:val="FootnoteAnchor"/>
          <w:rtl w:val="true"/>
        </w:rPr>
        <w:footnoteReference w:id="2294"/>
      </w:r>
      <w:r>
        <w:rPr>
          <w:rFonts w:ascii="Amiri" w:hAnsi="Amiri" w:eastAsia="Amiri" w:cs="Amiri"/>
          <w:color w:val="111111"/>
          <w:sz w:val="28"/>
          <w:sz w:val="28"/>
          <w:szCs w:val="28"/>
          <w:rtl w:val="true"/>
          <w:lang w:bidi="ar-SA"/>
        </w:rPr>
        <w:t>،حدثني عيسى بن يونس</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و أبو محمد عبد الكريم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الدائم بن الحسن، أنبأنا عبد الوهاب بن الحسن الكلابي، أنبأنا أبو بكر محمد بن خريم البزار، حدثنا هشام بن عمّار، عن عيسى بن يونس، عن عمر و في حديث هشام، أنبأنا عمر بن عبد اللّه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محمد </w:t>
      </w:r>
      <w:r>
        <w:rPr>
          <w:rStyle w:val="FootnoteAnchor"/>
          <w:rtl w:val="true"/>
        </w:rPr>
        <w:footnoteReference w:id="2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إذا نعت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296"/>
      </w:r>
      <w:r>
        <w:rPr>
          <w:rFonts w:ascii="Amiri" w:hAnsi="Amiri" w:eastAsia="Amiri" w:cs="Amiri"/>
          <w:color w:val="111111"/>
          <w:sz w:val="28"/>
          <w:sz w:val="28"/>
          <w:szCs w:val="28"/>
          <w:rtl w:val="true"/>
          <w:lang w:bidi="ar-SA"/>
        </w:rPr>
        <w:t xml:space="preserve">لم يكن بالطويل القطط‍‌ </w:t>
      </w:r>
      <w:r>
        <w:rPr>
          <w:rStyle w:val="FootnoteAnchor"/>
          <w:rtl w:val="true"/>
        </w:rPr>
        <w:footnoteReference w:id="2297"/>
      </w:r>
      <w:r>
        <w:rPr>
          <w:rFonts w:ascii="Amiri" w:hAnsi="Amiri" w:eastAsia="Amiri" w:cs="Amiri"/>
          <w:color w:val="111111"/>
          <w:sz w:val="28"/>
          <w:sz w:val="28"/>
          <w:szCs w:val="28"/>
          <w:rtl w:val="true"/>
          <w:lang w:bidi="ar-SA"/>
        </w:rPr>
        <w:t xml:space="preserve">،و لا القصير المتردد </w:t>
      </w:r>
      <w:r>
        <w:rPr>
          <w:rStyle w:val="FootnoteAnchor"/>
          <w:rtl w:val="true"/>
        </w:rPr>
        <w:footnoteReference w:id="2298"/>
      </w:r>
      <w:r>
        <w:rPr>
          <w:rFonts w:ascii="Amiri" w:hAnsi="Amiri" w:eastAsia="Amiri" w:cs="Amiri"/>
          <w:color w:val="111111"/>
          <w:sz w:val="28"/>
          <w:sz w:val="28"/>
          <w:szCs w:val="28"/>
          <w:rtl w:val="true"/>
          <w:lang w:bidi="ar-SA"/>
        </w:rPr>
        <w:t xml:space="preserve">،و كان ربعة و لم يكن بالجعد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علي أنه حدثه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Style w:val="FootnoteAnchor"/>
          <w:rtl w:val="true"/>
        </w:rPr>
        <w:footnoteReference w:id="2299"/>
      </w:r>
      <w:r>
        <w:rPr>
          <w:rFonts w:ascii="Amiri" w:hAnsi="Amiri" w:eastAsia="Amiri" w:cs="Amiri"/>
          <w:color w:val="111111"/>
          <w:sz w:val="28"/>
          <w:sz w:val="28"/>
          <w:szCs w:val="28"/>
          <w:rtl w:val="true"/>
          <w:lang w:bidi="ar-SA"/>
        </w:rPr>
        <w:t xml:space="preserve">و لم يكن بالمطهّم </w:t>
      </w:r>
      <w:r>
        <w:rPr>
          <w:rStyle w:val="FootnoteAnchor"/>
          <w:rtl w:val="true"/>
        </w:rPr>
        <w:footnoteReference w:id="2300"/>
      </w:r>
      <w:r>
        <w:rPr>
          <w:rFonts w:ascii="Amiri" w:hAnsi="Amiri" w:eastAsia="Amiri" w:cs="Amiri"/>
          <w:color w:val="111111"/>
          <w:sz w:val="28"/>
          <w:sz w:val="28"/>
          <w:szCs w:val="28"/>
          <w:rtl w:val="true"/>
          <w:lang w:bidi="ar-SA"/>
        </w:rPr>
        <w:t xml:space="preserve">،و لا المكلثم </w:t>
      </w:r>
      <w:r>
        <w:rPr>
          <w:rStyle w:val="FootnoteAnchor"/>
          <w:rtl w:val="true"/>
        </w:rPr>
        <w:footnoteReference w:id="2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الوجه </w:t>
      </w:r>
    </w:p>
    <w:p>
      <w:pPr>
        <w:pStyle w:val="BookText"/>
        <w:rPr/>
      </w:pPr>
      <w:r>
        <w:rPr>
          <w:rFonts w:ascii="Amiri" w:hAnsi="Amiri" w:eastAsia="Amiri" w:cs="Amiri"/>
          <w:color w:val="111111"/>
          <w:sz w:val="28"/>
          <w:sz w:val="28"/>
          <w:szCs w:val="28"/>
          <w:rtl w:val="true"/>
          <w:lang w:bidi="ar-SA"/>
        </w:rPr>
        <w:t xml:space="preserve">تدوير أبيض مشربا حمرة، أدعج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أهدب الأشفار جليل المشاس </w:t>
      </w:r>
      <w:r>
        <w:rPr>
          <w:rStyle w:val="FootnoteAnchor"/>
          <w:rtl w:val="true"/>
        </w:rPr>
        <w:footnoteReference w:id="2302"/>
      </w:r>
      <w:r>
        <w:rPr>
          <w:rFonts w:ascii="Amiri" w:hAnsi="Amiri" w:eastAsia="Amiri" w:cs="Amiri"/>
          <w:color w:val="111111"/>
          <w:sz w:val="28"/>
          <w:sz w:val="28"/>
          <w:szCs w:val="28"/>
          <w:rtl w:val="true"/>
          <w:lang w:bidi="ar-SA"/>
        </w:rPr>
        <w:t xml:space="preserve">و الكتد </w:t>
      </w:r>
      <w:r>
        <w:rPr>
          <w:rStyle w:val="FootnoteAnchor"/>
          <w:rtl w:val="true"/>
        </w:rPr>
        <w:footnoteReference w:id="2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Style w:val="FootnoteAnchor"/>
          <w:rtl w:val="true"/>
        </w:rPr>
        <w:footnoteReference w:id="2304"/>
      </w:r>
      <w:r>
        <w:rPr>
          <w:rFonts w:ascii="Amiri" w:hAnsi="Amiri" w:eastAsia="Amiri" w:cs="Amiri"/>
          <w:color w:val="111111"/>
          <w:sz w:val="28"/>
          <w:sz w:val="28"/>
          <w:szCs w:val="28"/>
          <w:rtl w:val="true"/>
          <w:lang w:bidi="ar-SA"/>
        </w:rPr>
        <w:t xml:space="preserve">مسربة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أجرد </w:t>
      </w:r>
      <w:r>
        <w:rPr>
          <w:rStyle w:val="FootnoteAnchor"/>
          <w:rtl w:val="true"/>
        </w:rPr>
        <w:footnoteReference w:id="2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أجود الناس كفا، شثن الكفين و القدمين إذا مشى تقلع كأنما يمشي في صبب، و إذا التفت التفت </w:t>
      </w:r>
      <w:r>
        <w:rPr>
          <w:rStyle w:val="FootnoteAnchor"/>
          <w:rtl w:val="true"/>
        </w:rPr>
        <w:footnoteReference w:id="2306"/>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كتفيه خاتم النبوة، و هو خاتم النبيّين، أرحب </w:t>
      </w:r>
      <w:r>
        <w:rPr>
          <w:rStyle w:val="FootnoteAnchor"/>
          <w:rtl w:val="true"/>
        </w:rPr>
        <w:footnoteReference w:id="2307"/>
      </w:r>
      <w:r>
        <w:rPr>
          <w:rFonts w:ascii="Amiri" w:hAnsi="Amiri" w:eastAsia="Amiri" w:cs="Amiri"/>
          <w:color w:val="111111"/>
          <w:sz w:val="28"/>
          <w:sz w:val="28"/>
          <w:szCs w:val="28"/>
          <w:rtl w:val="true"/>
          <w:lang w:bidi="ar-SA"/>
        </w:rPr>
        <w:t xml:space="preserve">الناس صدرا، و أصدق الناس لهجة، و أوفاهم </w:t>
      </w:r>
      <w:r>
        <w:rPr>
          <w:rStyle w:val="FootnoteAnchor"/>
          <w:rtl w:val="true"/>
        </w:rPr>
        <w:footnoteReference w:id="2308"/>
      </w:r>
      <w:r>
        <w:rPr>
          <w:rFonts w:ascii="Amiri" w:hAnsi="Amiri" w:eastAsia="Amiri" w:cs="Amiri"/>
          <w:color w:val="111111"/>
          <w:sz w:val="28"/>
          <w:sz w:val="28"/>
          <w:szCs w:val="28"/>
          <w:rtl w:val="true"/>
          <w:lang w:bidi="ar-SA"/>
        </w:rPr>
        <w:t xml:space="preserve">بذمة و ألينهم عريكة </w:t>
      </w:r>
      <w:r>
        <w:rPr>
          <w:rStyle w:val="FootnoteAnchor"/>
          <w:rtl w:val="true"/>
        </w:rPr>
        <w:footnoteReference w:id="2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رآه بديهة هابه، و من خالطه معرفة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قبله و لا بعده مثله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زيد بن علي بن الحسين بن علي جد أبيه علي بن أبي طالب، و هو منقطع و إن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يدرك عليا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محمد عبد الكريم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الحسين بن مكي</w:t>
      </w:r>
      <w:r>
        <w:rPr>
          <w:rFonts w:eastAsia="Amiri" w:cs="Amiri" w:ascii="Amiri" w:hAnsi="Amiri"/>
          <w:color w:val="111111"/>
          <w:sz w:val="28"/>
          <w:szCs w:val="28"/>
          <w:rtl w:val="true"/>
          <w:lang w:bidi="ar-SA"/>
        </w:rPr>
        <w:t xml:space="preserve">] </w:t>
      </w:r>
      <w:r>
        <w:rPr>
          <w:rStyle w:val="FootnoteAnchor"/>
          <w:rtl w:val="true"/>
        </w:rPr>
        <w:footnoteReference w:id="2311"/>
      </w: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2312"/>
      </w:r>
      <w:r>
        <w:rPr>
          <w:rFonts w:ascii="Amiri" w:hAnsi="Amiri" w:eastAsia="Amiri" w:cs="Amiri"/>
          <w:color w:val="111111"/>
          <w:sz w:val="28"/>
          <w:sz w:val="28"/>
          <w:szCs w:val="28"/>
          <w:rtl w:val="true"/>
          <w:lang w:bidi="ar-SA"/>
        </w:rPr>
        <w:t xml:space="preserve">عبد الكريم بن أحمد بن علي بن أبي جدار الصّوّاف، أنبأنا أبو القاسم الحسين بن محمد بن داود مأمون، أنبأنا محمد بن هشام بن أبي خيرة السّدوسي </w:t>
      </w:r>
      <w:r>
        <w:rPr>
          <w:rStyle w:val="FootnoteAnchor"/>
          <w:rtl w:val="true"/>
        </w:rPr>
        <w:footnoteReference w:id="2313"/>
      </w:r>
      <w:r>
        <w:rPr>
          <w:rFonts w:ascii="IRNazanin" w:hAnsi="IRNazanin" w:eastAsia="IRNazanin"/>
          <w:color w:val="111111"/>
          <w:sz w:val="28"/>
          <w:sz w:val="28"/>
          <w:szCs w:val="28"/>
          <w:rtl w:val="true"/>
          <w:lang w:bidi="fa-IR"/>
        </w:rPr>
        <w:t xml:space="preserve">،أنبأنا الحسن </w:t>
      </w:r>
      <w:r>
        <w:rPr>
          <w:rStyle w:val="FootnoteAnchor"/>
          <w:rtl w:val="true"/>
        </w:rPr>
        <w:footnoteReference w:id="2314"/>
      </w:r>
      <w:r>
        <w:rPr>
          <w:rFonts w:ascii="Amiri" w:hAnsi="Amiri" w:eastAsia="Amiri" w:cs="Amiri"/>
          <w:color w:val="111111"/>
          <w:sz w:val="28"/>
          <w:sz w:val="28"/>
          <w:szCs w:val="28"/>
          <w:rtl w:val="true"/>
          <w:lang w:bidi="ar-SA"/>
        </w:rPr>
        <w:t xml:space="preserve">بن حبيب، أنبأنا عمرو </w:t>
      </w:r>
      <w:r>
        <w:rPr>
          <w:rStyle w:val="FootnoteAnchor"/>
          <w:rtl w:val="true"/>
        </w:rPr>
        <w:footnoteReference w:id="2315"/>
      </w:r>
      <w:r>
        <w:rPr>
          <w:rFonts w:ascii="Amiri" w:hAnsi="Amiri" w:eastAsia="Amiri" w:cs="Amiri"/>
          <w:color w:val="111111"/>
          <w:sz w:val="28"/>
          <w:sz w:val="28"/>
          <w:szCs w:val="28"/>
          <w:rtl w:val="true"/>
          <w:lang w:bidi="ar-SA"/>
        </w:rPr>
        <w:t>بن خالد، 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عليّ‌ </w:t>
      </w:r>
      <w:r>
        <w:rPr>
          <w:rStyle w:val="FootnoteAnchor"/>
          <w:rtl w:val="true"/>
        </w:rPr>
        <w:footnoteReference w:id="2316"/>
      </w:r>
      <w:r>
        <w:rPr>
          <w:rFonts w:ascii="Amiri" w:hAnsi="Amiri" w:eastAsia="Amiri" w:cs="Amiri"/>
          <w:color w:val="111111"/>
          <w:sz w:val="28"/>
          <w:sz w:val="28"/>
          <w:szCs w:val="28"/>
          <w:rtl w:val="true"/>
          <w:lang w:bidi="ar-SA"/>
        </w:rPr>
        <w:t xml:space="preserve">بين أظهركم بالكوفة و كان جالسا في صحن </w:t>
      </w:r>
      <w:r>
        <w:rPr>
          <w:rStyle w:val="FootnoteAnchor"/>
          <w:rtl w:val="true"/>
        </w:rPr>
        <w:footnoteReference w:id="2317"/>
      </w:r>
      <w:r>
        <w:rPr>
          <w:rFonts w:ascii="IRNazanin" w:hAnsi="IRNazanin" w:eastAsia="IRNazanin"/>
          <w:color w:val="111111"/>
          <w:sz w:val="28"/>
          <w:sz w:val="28"/>
          <w:szCs w:val="28"/>
          <w:rtl w:val="true"/>
          <w:lang w:bidi="fa-IR"/>
        </w:rPr>
        <w:t xml:space="preserve">المسجد حوله ناس </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Style w:val="FootnoteAnchor"/>
          <w:rtl w:val="true"/>
        </w:rPr>
        <w:footnoteReference w:id="2318"/>
      </w:r>
      <w:r>
        <w:rPr>
          <w:rFonts w:ascii="Amiri" w:hAnsi="Amiri" w:eastAsia="Amiri" w:cs="Amiri"/>
          <w:color w:val="111111"/>
          <w:sz w:val="28"/>
          <w:sz w:val="28"/>
          <w:szCs w:val="28"/>
          <w:rtl w:val="true"/>
          <w:lang w:bidi="ar-SA"/>
        </w:rPr>
        <w:t xml:space="preserve">رسول اللّه صلى اللّه عليه و سلّم فقالوا </w:t>
      </w:r>
      <w:r>
        <w:rPr>
          <w:rStyle w:val="FootnoteAnchor"/>
          <w:rtl w:val="true"/>
        </w:rPr>
        <w:footnoteReference w:id="2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لنا صفة رسول اللّه صلى اللّه عليه و سلّم كأنما ننظر إليها، فإنك أحفظنا لذلك، و إنّا إلى ذلك مشتاقون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لذكر رسول اللّه صلى اللّه عليه و سلّم و غرغرت </w:t>
      </w:r>
      <w:r>
        <w:rPr>
          <w:rStyle w:val="FootnoteAnchor"/>
          <w:rtl w:val="true"/>
        </w:rPr>
        <w:footnoteReference w:id="2320"/>
      </w:r>
      <w:r>
        <w:rPr>
          <w:rFonts w:ascii="Amiri" w:hAnsi="Amiri" w:eastAsia="Amiri" w:cs="Amiri"/>
          <w:color w:val="111111"/>
          <w:sz w:val="28"/>
          <w:sz w:val="28"/>
          <w:szCs w:val="28"/>
          <w:rtl w:val="true"/>
          <w:lang w:bidi="ar-SA"/>
        </w:rPr>
        <w:t>عيناه، و نكس رأسه طويلا،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أبيض اللون مشربا حمرة، أدعج العينين، سبط‍‌ الشعر، سهل الخدّين، دقيق </w:t>
      </w:r>
      <w:r>
        <w:rPr>
          <w:rStyle w:val="FootnoteAnchor"/>
          <w:rtl w:val="true"/>
        </w:rPr>
        <w:footnoteReference w:id="2321"/>
      </w:r>
      <w:r>
        <w:rPr>
          <w:rFonts w:ascii="Amiri" w:hAnsi="Amiri" w:eastAsia="Amiri" w:cs="Amiri"/>
          <w:color w:val="111111"/>
          <w:sz w:val="28"/>
          <w:sz w:val="28"/>
          <w:szCs w:val="28"/>
          <w:rtl w:val="true"/>
          <w:lang w:bidi="ar-SA"/>
        </w:rPr>
        <w:t xml:space="preserve">العرنين رقيق المسربة، كثّ‌ </w:t>
      </w:r>
      <w:r>
        <w:rPr>
          <w:rStyle w:val="FootnoteAnchor"/>
          <w:rtl w:val="true"/>
        </w:rPr>
        <w:footnoteReference w:id="2322"/>
      </w:r>
      <w:r>
        <w:rPr>
          <w:rFonts w:ascii="Amiri" w:hAnsi="Amiri" w:eastAsia="Amiri" w:cs="Amiri"/>
          <w:color w:val="111111"/>
          <w:sz w:val="28"/>
          <w:sz w:val="28"/>
          <w:szCs w:val="28"/>
          <w:rtl w:val="true"/>
          <w:lang w:bidi="ar-SA"/>
        </w:rPr>
        <w:t>اللحية كأنما شعره مع شحمة اذنيه إذا 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عنقه إبريق فضة، شعرات من لبّته إلى سرته يجري كالقضيب، شثن الكفين و القدمين، إذا مشى كأنما يتقلع من صخر، إذا مشى كأنما يتحدر من صبب، و إذا التفت التفت جميعا، لم يكن بالطويل و لا بالقصير، و لا بالفاجر و لا باللئيم </w:t>
      </w:r>
      <w:r>
        <w:rPr>
          <w:rStyle w:val="FootnoteAnchor"/>
          <w:rtl w:val="true"/>
        </w:rPr>
        <w:footnoteReference w:id="2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عرقه في وجهه اللؤلؤ، لريح عرقه أطيب من ريح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قبله و لا بعده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عبيد صخر بن عبيد بن صخر و أبو بكر محمد بن هبة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بورمرد</w:t>
      </w:r>
      <w:r>
        <w:rPr>
          <w:rFonts w:eastAsia="Amiri" w:cs="Amiri" w:ascii="Amiri" w:hAnsi="Amiri"/>
          <w:color w:val="111111"/>
          <w:sz w:val="28"/>
          <w:szCs w:val="28"/>
          <w:rtl w:val="true"/>
          <w:lang w:bidi="ar-SA"/>
        </w:rPr>
        <w:t xml:space="preserve">] </w:t>
      </w:r>
      <w:r>
        <w:rPr>
          <w:rStyle w:val="FootnoteAnchor"/>
          <w:rtl w:val="true"/>
        </w:rPr>
        <w:footnoteReference w:id="2324"/>
      </w:r>
      <w:r>
        <w:rPr>
          <w:rFonts w:ascii="Amiri" w:hAnsi="Amiri" w:eastAsia="Amiri" w:cs="Amiri"/>
          <w:color w:val="111111"/>
          <w:sz w:val="28"/>
          <w:sz w:val="28"/>
          <w:szCs w:val="28"/>
          <w:rtl w:val="true"/>
          <w:lang w:bidi="ar-SA"/>
        </w:rPr>
        <w:t xml:space="preserve">و أبو الموفق محمد بن أبي بكر بن عبد الرحيم القاضي </w:t>
      </w:r>
      <w:r>
        <w:rPr>
          <w:rStyle w:val="FootnoteAnchor"/>
          <w:rtl w:val="true"/>
        </w:rPr>
        <w:footnoteReference w:id="2325"/>
      </w:r>
      <w:r>
        <w:rPr>
          <w:rFonts w:ascii="IRNazanin" w:hAnsi="IRNazanin" w:eastAsia="IRNazanin"/>
          <w:color w:val="111111"/>
          <w:sz w:val="28"/>
          <w:sz w:val="28"/>
          <w:szCs w:val="28"/>
          <w:rtl w:val="true"/>
          <w:lang w:bidi="fa-IR"/>
        </w:rPr>
        <w:t xml:space="preserve">و أبو سعد ناصر بن سهل بن </w:t>
      </w:r>
      <w:r>
        <w:rPr>
          <w:rStyle w:val="FootnoteAnchor"/>
          <w:rtl w:val="true"/>
        </w:rPr>
        <w:footnoteReference w:id="2326"/>
      </w:r>
      <w:r>
        <w:rPr>
          <w:rFonts w:ascii="Amiri" w:hAnsi="Amiri" w:eastAsia="Amiri" w:cs="Amiri"/>
          <w:color w:val="111111"/>
          <w:sz w:val="28"/>
          <w:sz w:val="28"/>
          <w:szCs w:val="28"/>
          <w:rtl w:val="true"/>
          <w:lang w:bidi="ar-SA"/>
        </w:rPr>
        <w:t xml:space="preserve">أحمد البغدادي، أنبأنا البرقاني </w:t>
      </w:r>
      <w:r>
        <w:rPr>
          <w:rStyle w:val="FootnoteAnchor"/>
          <w:rtl w:val="true"/>
        </w:rPr>
        <w:footnoteReference w:id="232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سعيد محمد بن سعيد بن محمد الفرخزادي </w:t>
      </w:r>
      <w:r>
        <w:rPr>
          <w:rStyle w:val="FootnoteAnchor"/>
          <w:rtl w:val="true"/>
        </w:rPr>
        <w:footnoteReference w:id="2328"/>
      </w:r>
      <w:r>
        <w:rPr>
          <w:rFonts w:ascii="Amiri" w:hAnsi="Amiri" w:eastAsia="Amiri" w:cs="Amiri"/>
          <w:color w:val="111111"/>
          <w:sz w:val="28"/>
          <w:sz w:val="28"/>
          <w:szCs w:val="28"/>
          <w:rtl w:val="true"/>
          <w:lang w:bidi="ar-SA"/>
        </w:rPr>
        <w:t xml:space="preserve">،أنبأنا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w:t>
      </w:r>
    </w:p>
    <w:p>
      <w:pPr>
        <w:pStyle w:val="BookText"/>
        <w:rPr/>
      </w:pPr>
      <w:r>
        <w:rPr>
          <w:rFonts w:ascii="Amiri" w:hAnsi="Amiri" w:eastAsia="Amiri" w:cs="Amiri"/>
          <w:color w:val="111111"/>
          <w:sz w:val="28"/>
          <w:sz w:val="28"/>
          <w:szCs w:val="28"/>
          <w:rtl w:val="true"/>
          <w:lang w:bidi="ar-SA"/>
        </w:rPr>
        <w:t xml:space="preserve">البسطامي </w:t>
      </w:r>
      <w:r>
        <w:rPr>
          <w:rStyle w:val="FootnoteAnchor"/>
          <w:rtl w:val="true"/>
        </w:rPr>
        <w:footnoteReference w:id="2329"/>
      </w:r>
      <w:r>
        <w:rPr>
          <w:rFonts w:ascii="Amiri" w:hAnsi="Amiri" w:eastAsia="Amiri" w:cs="Amiri"/>
          <w:color w:val="111111"/>
          <w:sz w:val="28"/>
          <w:sz w:val="28"/>
          <w:szCs w:val="28"/>
          <w:rtl w:val="true"/>
          <w:lang w:bidi="ar-SA"/>
        </w:rPr>
        <w:t xml:space="preserve">،أنبأنا أبو القاسم سليمان بن أحمد الطّبراني، أنبأنا المقدام بن داود </w:t>
      </w:r>
      <w:r>
        <w:rPr>
          <w:rStyle w:val="FootnoteAnchor"/>
          <w:rtl w:val="true"/>
        </w:rPr>
        <w:footnoteReference w:id="2330"/>
      </w:r>
      <w:r>
        <w:rPr>
          <w:rFonts w:ascii="Amiri" w:hAnsi="Amiri" w:eastAsia="Amiri" w:cs="Amiri"/>
          <w:color w:val="111111"/>
          <w:sz w:val="28"/>
          <w:sz w:val="28"/>
          <w:szCs w:val="28"/>
          <w:rtl w:val="true"/>
          <w:lang w:bidi="ar-SA"/>
        </w:rPr>
        <w:t>الرعيني، أنبأنا حبيب كاتب مالك، أنبأنا هشام بن سعد، عن زيد بن أسلم، عن أبيه، عن أبي هريرة عن أبي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واضح الخدّ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اللّه بن علي بن الآبنوسي في كتابه، و أخبرني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أنبأنا أبو الحسين بن المظفّر، أنبأنا أبو علي أحمد بن علي المدائني، أنبأنا أبو بكر بن البرقي، أنبأنا 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أنبأنا يحيى بن سعيد </w:t>
      </w:r>
      <w:r>
        <w:rPr>
          <w:rStyle w:val="FootnoteAnchor"/>
          <w:rtl w:val="true"/>
        </w:rPr>
        <w:footnoteReference w:id="2331"/>
      </w:r>
      <w:r>
        <w:rPr>
          <w:rFonts w:ascii="Amiri" w:hAnsi="Amiri" w:eastAsia="Amiri" w:cs="Amiri"/>
          <w:color w:val="111111"/>
          <w:sz w:val="28"/>
          <w:sz w:val="28"/>
          <w:szCs w:val="28"/>
          <w:rtl w:val="true"/>
          <w:lang w:bidi="ar-SA"/>
        </w:rPr>
        <w:t>الحمصي، أنبأنا ابن بشير العبدي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ناسا أتوا عمر بن الخطاب رضي اللّه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لنا رسول اللّه صلى اللّه عليه و سلّم كأنّا نراه فإنا إليه مشتاقون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 اللّه صلى اللّه عليه و سلّم أبيض اللون، مشربا حمرة، أدعج العينين، كث اللحية، ذو وفرة، رقيق المسربة، كأن عنقه إبريق فضّة، كأنما يجري له شعر من لبّته إلى سرّته يجري كالقضيب، لم يكن في بطنه و لا في جسده شعر غيره، شثن الأصابع، شثن الكفين و القدمين، إذا التفت التفت جميعا، و إذا مشى كأنما يتقلع عن صخر، و إذا مشى كأنما ينحطّ‍‌ </w:t>
      </w:r>
      <w:r>
        <w:rPr>
          <w:rStyle w:val="FootnoteAnchor"/>
          <w:rtl w:val="true"/>
        </w:rPr>
        <w:footnoteReference w:id="2332"/>
      </w:r>
      <w:r>
        <w:rPr>
          <w:rFonts w:ascii="Amiri" w:hAnsi="Amiri" w:eastAsia="Amiri" w:cs="Amiri"/>
          <w:color w:val="111111"/>
          <w:sz w:val="28"/>
          <w:sz w:val="28"/>
          <w:szCs w:val="28"/>
          <w:rtl w:val="true"/>
          <w:lang w:bidi="ar-SA"/>
        </w:rPr>
        <w:t>في صبب إذا جاء مع القوم غمرهم، كأن ريح عرقه ريح المسك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بأبي و أمي لم أر قبله و لا بعده مثله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أنبأنا أبو محمد الجوهري، أنبأنا أبو عمر </w:t>
      </w:r>
      <w:r>
        <w:rPr>
          <w:rStyle w:val="FootnoteAnchor"/>
          <w:rtl w:val="true"/>
        </w:rPr>
        <w:footnoteReference w:id="2333"/>
      </w:r>
      <w:r>
        <w:rPr>
          <w:rFonts w:ascii="Amiri" w:hAnsi="Amiri" w:eastAsia="Amiri" w:cs="Amiri"/>
          <w:color w:val="111111"/>
          <w:sz w:val="28"/>
          <w:sz w:val="28"/>
          <w:szCs w:val="28"/>
          <w:rtl w:val="true"/>
          <w:lang w:bidi="ar-SA"/>
        </w:rPr>
        <w:t xml:space="preserve">بن حيّوية، أنبأنا أحمد بن معروف، أنبأنا الحارث، أنبأنا محمد بن سعد </w:t>
      </w:r>
      <w:r>
        <w:rPr>
          <w:rStyle w:val="FootnoteAnchor"/>
          <w:rtl w:val="true"/>
        </w:rPr>
        <w:footnoteReference w:id="2334"/>
      </w:r>
      <w:r>
        <w:rPr>
          <w:rFonts w:ascii="IRNazanin" w:hAnsi="IRNazanin" w:eastAsia="IRNazanin"/>
          <w:color w:val="111111"/>
          <w:sz w:val="28"/>
          <w:sz w:val="28"/>
          <w:szCs w:val="28"/>
          <w:rtl w:val="true"/>
          <w:lang w:bidi="fa-IR"/>
        </w:rPr>
        <w:t xml:space="preserve">،أنبأنا </w:t>
      </w:r>
    </w:p>
    <w:p>
      <w:pPr>
        <w:pStyle w:val="BookText"/>
        <w:rPr/>
      </w:pPr>
      <w:r>
        <w:rPr>
          <w:rFonts w:ascii="Amiri" w:hAnsi="Amiri" w:eastAsia="Amiri" w:cs="Amiri"/>
          <w:color w:val="111111"/>
          <w:sz w:val="28"/>
          <w:sz w:val="28"/>
          <w:szCs w:val="28"/>
          <w:rtl w:val="true"/>
          <w:lang w:bidi="ar-SA"/>
        </w:rPr>
        <w:t xml:space="preserve">محمد بن عمر الأسلمي، حدثني بكير بن مسمار </w:t>
      </w:r>
      <w:r>
        <w:rPr>
          <w:rStyle w:val="FootnoteAnchor"/>
          <w:rtl w:val="true"/>
        </w:rPr>
        <w:footnoteReference w:id="2335"/>
      </w:r>
      <w:r>
        <w:rPr>
          <w:rFonts w:ascii="Amiri" w:hAnsi="Amiri" w:eastAsia="Amiri" w:cs="Amiri"/>
          <w:color w:val="111111"/>
          <w:sz w:val="28"/>
          <w:sz w:val="28"/>
          <w:szCs w:val="28"/>
          <w:rtl w:val="true"/>
          <w:lang w:bidi="ar-SA"/>
        </w:rPr>
        <w:t>عن زياد مولى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سعد بن أبي وقاص هل خضب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شيبه في عنفقته و ناصيته، لو شاء أعدها لعددتها </w:t>
      </w:r>
      <w:r>
        <w:rPr>
          <w:rStyle w:val="FootnoteAnchor"/>
          <w:rtl w:val="true"/>
        </w:rPr>
        <w:footnoteReference w:id="233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ليس بالطويل و لا بالقصير، و لا بالأبيض الأمهق </w:t>
      </w:r>
      <w:r>
        <w:rPr>
          <w:rStyle w:val="FootnoteAnchor"/>
          <w:rtl w:val="true"/>
        </w:rPr>
        <w:footnoteReference w:id="2337"/>
      </w:r>
      <w:r>
        <w:rPr>
          <w:rFonts w:ascii="Amiri" w:hAnsi="Amiri" w:eastAsia="Amiri" w:cs="Amiri"/>
          <w:color w:val="111111"/>
          <w:sz w:val="28"/>
          <w:sz w:val="28"/>
          <w:szCs w:val="28"/>
          <w:rtl w:val="true"/>
          <w:lang w:bidi="ar-SA"/>
        </w:rPr>
        <w:t>و لا بالآدم، و لا بالسبط‍‌ و لا بالقطط‍‌، و كانت لحيته حسنة و جبينه صلتا مشربا بحمرة، شثن الأصابع، شديد سواد الرأس و اللحية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علي الحسن بن أحمد الحداد، و أبو القاسم غانم بن محمد بن عبيد اللّه، ثم حدثني أبو أحمد عبد الملك بن محمد بن عبد الملك المستملي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أخبرنا أبو مسعود عبد الرحيم بن أبي الوفاء الحاجي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جدي لأمي أبو القاسم غانم بن محمد، و أبو علي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أنبأنا أبو محمد عبد اللّه بن جعفر بن أحمد بن فارس، أنبأنا يحيى بن حاتم العسكري، أنبأنا بشر بن مهران، أنبأنا شريك، عن عثمان بن المغيرة، عن زيد بن وهب،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شيء علمته من أمر رسول اللّه صلى اللّه عليه و سلّم، قدمت مكة في عمومة لي، فأرشدونا إلى العباس بن عبد المطلب فانتهينا إليه، و هو جالس إلى زمزم </w:t>
      </w:r>
      <w:r>
        <w:rPr>
          <w:rStyle w:val="FootnoteAnchor"/>
          <w:rtl w:val="true"/>
        </w:rPr>
        <w:footnoteReference w:id="2338"/>
      </w:r>
      <w:r>
        <w:rPr>
          <w:rFonts w:ascii="Amiri" w:hAnsi="Amiri" w:eastAsia="Amiri" w:cs="Amiri"/>
          <w:color w:val="111111"/>
          <w:sz w:val="28"/>
          <w:sz w:val="28"/>
          <w:szCs w:val="28"/>
          <w:rtl w:val="true"/>
          <w:lang w:bidi="ar-SA"/>
        </w:rPr>
        <w:t xml:space="preserve">، فجلسنا إليه، فبينا نحن عنده إذ أقبل رجل من باب الصفا، أبيض تعلوه حمرة، له وفرة جعدة إلى أنصاف أذنيه، أقنى الأنف، برّاق الثنايا، أدعج العينين، و كث اللحية، رقيق المسربة، شثن الكفين و القدمين، عليه ثوبان أبيضان كأنه القمر ليلة البدر، يمشي على يمينه غلام أبيض </w:t>
      </w:r>
      <w:r>
        <w:rPr>
          <w:rStyle w:val="FootnoteAnchor"/>
          <w:rtl w:val="true"/>
        </w:rPr>
        <w:footnoteReference w:id="2339"/>
      </w:r>
      <w:r>
        <w:rPr>
          <w:rFonts w:ascii="IRNazanin" w:hAnsi="IRNazanin" w:eastAsia="IRNazanin"/>
          <w:color w:val="111111"/>
          <w:sz w:val="28"/>
          <w:sz w:val="28"/>
          <w:szCs w:val="28"/>
          <w:rtl w:val="true"/>
          <w:lang w:bidi="fa-IR"/>
        </w:rPr>
        <w:t xml:space="preserve">،حسن الوجه مراهق، أو محتلم تقوده </w:t>
      </w:r>
      <w:r>
        <w:rPr>
          <w:rStyle w:val="FootnoteAnchor"/>
          <w:rtl w:val="true"/>
        </w:rPr>
        <w:footnoteReference w:id="2340"/>
      </w:r>
      <w:r>
        <w:rPr>
          <w:rFonts w:ascii="Amiri" w:hAnsi="Amiri" w:eastAsia="Amiri" w:cs="Amiri"/>
          <w:color w:val="111111"/>
          <w:sz w:val="28"/>
          <w:sz w:val="28"/>
          <w:szCs w:val="28"/>
          <w:rtl w:val="true"/>
          <w:lang w:bidi="ar-SA"/>
        </w:rPr>
        <w:t>امرأة قد سترت محاسنها حتى قصد نحو الحجر فاستلمه، ثم استلم الغلام، ثم استلمت المرأة، ثم طاف بالبيت سبعا، و الغلام و المرأة يطوفان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إن هذا الدين لم </w:t>
      </w:r>
    </w:p>
    <w:p>
      <w:pPr>
        <w:pStyle w:val="BookText"/>
        <w:rPr/>
      </w:pPr>
      <w:r>
        <w:rPr>
          <w:rFonts w:ascii="Amiri" w:hAnsi="Amiri" w:eastAsia="Amiri" w:cs="Amiri"/>
          <w:color w:val="111111"/>
          <w:sz w:val="28"/>
          <w:sz w:val="28"/>
          <w:szCs w:val="28"/>
          <w:rtl w:val="true"/>
          <w:lang w:bidi="ar-SA"/>
        </w:rPr>
        <w:t>نكن نعرفه فيكم أو شيء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341"/>
      </w:r>
      <w:r>
        <w:rPr>
          <w:rFonts w:ascii="Amiri" w:hAnsi="Amiri" w:eastAsia="Amiri" w:cs="Amiri"/>
          <w:color w:val="111111"/>
          <w:sz w:val="28"/>
          <w:sz w:val="28"/>
          <w:szCs w:val="28"/>
          <w:rtl w:val="true"/>
          <w:lang w:bidi="ar-SA"/>
        </w:rPr>
        <w:t>أخي محمد بن عبد اللّه، و الغلام علي بن أبي طالب، و المرأة امرأته خديجة، ما على وجه الأرض أحد يعبد اللّه بهذا الدين إلاّ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أنبأنا أبو الحسن بن لؤلؤ، أنبأنا أبو بكر محمد بن الحسين بن شهريار </w:t>
      </w:r>
      <w:r>
        <w:rPr>
          <w:rStyle w:val="FootnoteAnchor"/>
          <w:rtl w:val="true"/>
        </w:rPr>
        <w:footnoteReference w:id="2342"/>
      </w:r>
      <w:r>
        <w:rPr>
          <w:rFonts w:ascii="IRNazanin" w:hAnsi="IRNazanin" w:eastAsia="IRNazanin"/>
          <w:color w:val="111111"/>
          <w:sz w:val="28"/>
          <w:sz w:val="28"/>
          <w:szCs w:val="28"/>
          <w:rtl w:val="true"/>
          <w:lang w:bidi="fa-IR"/>
        </w:rPr>
        <w:t xml:space="preserve">،أنبأنا النضر بن طاهر، أنبأنا حفص عن </w:t>
      </w:r>
      <w:r>
        <w:rPr>
          <w:rStyle w:val="FootnoteAnchor"/>
          <w:rtl w:val="true"/>
        </w:rPr>
        <w:footnoteReference w:id="2343"/>
      </w:r>
      <w:r>
        <w:rPr>
          <w:rFonts w:ascii="Amiri" w:hAnsi="Amiri" w:eastAsia="Amiri" w:cs="Amiri"/>
          <w:color w:val="111111"/>
          <w:sz w:val="28"/>
          <w:sz w:val="28"/>
          <w:szCs w:val="28"/>
          <w:rtl w:val="true"/>
          <w:lang w:bidi="ar-SA"/>
        </w:rPr>
        <w:t>الأعمش، عن أبي إسحاق، عن أبي عبيدة،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رأيت وجه رسول اللّه صلى اللّه عليه و سلّم قلت كأنه دينار هرقلي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أبو بكر بن مالك، أنبأنا عبد اللّه بن أحمد </w:t>
      </w:r>
      <w:r>
        <w:rPr>
          <w:rStyle w:val="FootnoteAnchor"/>
          <w:rtl w:val="true"/>
        </w:rPr>
        <w:footnoteReference w:id="2344"/>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45"/>
      </w:r>
      <w:r>
        <w:rPr>
          <w:rFonts w:ascii="IRNazanin" w:hAnsi="IRNazanin" w:eastAsia="IRNazanin"/>
          <w:color w:val="111111"/>
          <w:sz w:val="28"/>
          <w:sz w:val="28"/>
          <w:szCs w:val="28"/>
          <w:rtl w:val="true"/>
          <w:lang w:bidi="fa-IR"/>
        </w:rPr>
        <w:t xml:space="preserve">أنبأنا محمد </w:t>
      </w:r>
      <w:r>
        <w:rPr>
          <w:rStyle w:val="FootnoteAnchor"/>
          <w:rtl w:val="true"/>
        </w:rPr>
        <w:footnoteReference w:id="2346"/>
      </w:r>
      <w:r>
        <w:rPr>
          <w:rFonts w:ascii="Amiri" w:hAnsi="Amiri" w:eastAsia="Amiri" w:cs="Amiri"/>
          <w:color w:val="111111"/>
          <w:sz w:val="28"/>
          <w:sz w:val="28"/>
          <w:szCs w:val="28"/>
          <w:rtl w:val="true"/>
          <w:lang w:bidi="ar-SA"/>
        </w:rPr>
        <w:t>بن جعفر، أنبأنا عوف بن أبي جميلة عن يزيد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في النوم زمن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يزيد يكتب المصاحف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صلى اللّه عليه و سلّم في النوم،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لا يستطيع أن يتشبه بي، فمن رآني في النوم فقد 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تستطيع أن تنعت لنا هذا الرجل الذي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 رجلا بين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جسمه و لحمه أسمر إلى البياض، حسن المضحك، أكحل العينين، جميل دوائر الوجه، قد ملأت لحيته من هذه إلى هذه حتى كادت تملأ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كان مع هذا من 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لو رأيته في اليقظة ما استطعت أن تنعته فوق هذا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أنبأنا أبو محمد الجوهري، أنبأنا أبو عمر بن حيّوية، أنبأنا يحيى بن محمد بن صاعد، أنبأنا الحسين بن الحسن بن حرب </w:t>
      </w:r>
      <w:r>
        <w:rPr>
          <w:rStyle w:val="FootnoteAnchor"/>
          <w:rtl w:val="true"/>
        </w:rPr>
        <w:footnoteReference w:id="2347"/>
      </w:r>
      <w:r>
        <w:rPr>
          <w:rFonts w:ascii="IRNazanin" w:hAnsi="IRNazanin" w:eastAsia="IRNazanin"/>
          <w:color w:val="111111"/>
          <w:sz w:val="28"/>
          <w:sz w:val="28"/>
          <w:szCs w:val="28"/>
          <w:rtl w:val="true"/>
          <w:lang w:bidi="fa-IR"/>
        </w:rPr>
        <w:t xml:space="preserve">،أنبأنا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راشد بن سعد، حدثني عمرو بن الحارث، عن أبي يونس مولى أبي هريرة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شيئا أحسن من رسول اللّه صلى اللّه عليه و سلّم، كأن الشمس تجري في وجهه، و ما رأيت أحدا أسرع في مشيته من رسول اللّه صلى اللّه عليه و سلّم، كأن الأرض تطوى له، و إنا لنجتهد، و إنه لغير مكترث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أعلى من هذا أبو الوفاء عبد الواحد بن حمد الشرابي </w:t>
      </w:r>
      <w:r>
        <w:rPr>
          <w:rStyle w:val="FootnoteAnchor"/>
          <w:rtl w:val="true"/>
        </w:rPr>
        <w:footnoteReference w:id="2349"/>
      </w:r>
      <w:r>
        <w:rPr>
          <w:rFonts w:ascii="Amiri" w:hAnsi="Amiri" w:eastAsia="Amiri" w:cs="Amiri"/>
          <w:color w:val="111111"/>
          <w:sz w:val="28"/>
          <w:sz w:val="28"/>
          <w:szCs w:val="28"/>
          <w:rtl w:val="true"/>
          <w:lang w:bidi="ar-SA"/>
        </w:rPr>
        <w:t xml:space="preserve">،أنبأنا أبو طاهر أحمد بن محمود، أنبأنا أبو بكر بن المقرئ، أنبأنا ابن قتيبة، أنا حرملة </w:t>
      </w:r>
      <w:r>
        <w:rPr>
          <w:rStyle w:val="FootnoteAnchor"/>
          <w:rtl w:val="true"/>
        </w:rPr>
        <w:footnoteReference w:id="2350"/>
      </w:r>
      <w:r>
        <w:rPr>
          <w:rFonts w:ascii="Amiri" w:hAnsi="Amiri" w:eastAsia="Amiri" w:cs="Amiri"/>
          <w:color w:val="111111"/>
          <w:sz w:val="28"/>
          <w:sz w:val="28"/>
          <w:szCs w:val="28"/>
          <w:rtl w:val="true"/>
          <w:lang w:bidi="ar-SA"/>
        </w:rPr>
        <w:t xml:space="preserve">، أنبأنا ابن وهب، أخبرني عمران،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351"/>
      </w:r>
      <w:r>
        <w:rPr>
          <w:rFonts w:ascii="Amiri" w:hAnsi="Amiri" w:eastAsia="Amiri" w:cs="Amiri"/>
          <w:color w:val="111111"/>
          <w:sz w:val="28"/>
          <w:sz w:val="28"/>
          <w:szCs w:val="28"/>
          <w:rtl w:val="true"/>
          <w:lang w:bidi="ar-SA"/>
        </w:rPr>
        <w:t>يونس مولى أبي هريرة حدثه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شيئا أحسن من رسول اللّه صلى اللّه عليه و سلّم، كأنما الشمس تجري في وجهه، و ما رأيت أحدا أسرع في مشيته من رسول اللّه صلى اللّه عليه و سلّم كأنما الأرض تطوى له، إنا لنجهد </w:t>
      </w:r>
      <w:r>
        <w:rPr>
          <w:rStyle w:val="FootnoteAnchor"/>
          <w:rtl w:val="true"/>
        </w:rPr>
        <w:footnoteReference w:id="2352"/>
      </w:r>
      <w:r>
        <w:rPr>
          <w:rFonts w:ascii="Amiri" w:hAnsi="Amiri" w:eastAsia="Amiri" w:cs="Amiri"/>
          <w:color w:val="111111"/>
          <w:sz w:val="28"/>
          <w:sz w:val="28"/>
          <w:szCs w:val="28"/>
          <w:rtl w:val="true"/>
          <w:lang w:bidi="ar-SA"/>
        </w:rPr>
        <w:t xml:space="preserve">أنفسنا و إنه غير مكترث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عاليا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سعيد بن أحمد بن محمد بن نعيم العيار، أنبأنا أبو محمد عبد اللّه بن أحمد بن محمد الرومي، أنبأنا أبو العباس السراج، أنبأنا قتيبة بن سعيد، أنبأنا ابن لهيعة </w:t>
      </w:r>
      <w:r>
        <w:rPr>
          <w:rStyle w:val="FootnoteAnchor"/>
          <w:rtl w:val="true"/>
        </w:rPr>
        <w:footnoteReference w:id="2354"/>
      </w:r>
      <w:r>
        <w:rPr>
          <w:rFonts w:ascii="Amiri" w:hAnsi="Amiri" w:eastAsia="Amiri" w:cs="Amiri"/>
          <w:color w:val="111111"/>
          <w:sz w:val="28"/>
          <w:sz w:val="28"/>
          <w:szCs w:val="28"/>
          <w:rtl w:val="true"/>
          <w:lang w:bidi="ar-SA"/>
        </w:rPr>
        <w:t>،عن أبي يونس،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شيئا أحسن من رسول اللّه صلى اللّه عليه و سلّم، كأن الشمس تجري في وجهه، و ما رأيت أحدا أسرع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مشيته</w:t>
      </w:r>
      <w:r>
        <w:rPr>
          <w:rFonts w:eastAsia="Amiri" w:cs="Amiri" w:ascii="Amiri" w:hAnsi="Amiri"/>
          <w:color w:val="111111"/>
          <w:sz w:val="28"/>
          <w:szCs w:val="28"/>
          <w:rtl w:val="true"/>
          <w:lang w:bidi="ar-SA"/>
        </w:rPr>
        <w:t xml:space="preserve">] </w:t>
      </w:r>
      <w:r>
        <w:rPr>
          <w:rStyle w:val="FootnoteAnchor"/>
          <w:rtl w:val="true"/>
        </w:rPr>
        <w:footnoteReference w:id="2355"/>
      </w:r>
      <w:r>
        <w:rPr>
          <w:rFonts w:ascii="Amiri" w:hAnsi="Amiri" w:eastAsia="Amiri" w:cs="Amiri"/>
          <w:color w:val="111111"/>
          <w:sz w:val="28"/>
          <w:sz w:val="28"/>
          <w:szCs w:val="28"/>
          <w:rtl w:val="true"/>
          <w:lang w:bidi="ar-SA"/>
        </w:rPr>
        <w:t xml:space="preserve">من رسول اللّه صلى اللّه عليه و سلّم كأنما الأرض تطوى له، إنا لنجهد </w:t>
      </w:r>
      <w:r>
        <w:rPr>
          <w:rStyle w:val="FootnoteAnchor"/>
          <w:rtl w:val="true"/>
        </w:rPr>
        <w:footnoteReference w:id="2356"/>
      </w:r>
      <w:r>
        <w:rPr>
          <w:rFonts w:ascii="Amiri" w:hAnsi="Amiri" w:eastAsia="Amiri" w:cs="Amiri"/>
          <w:color w:val="111111"/>
          <w:sz w:val="28"/>
          <w:sz w:val="28"/>
          <w:szCs w:val="28"/>
          <w:rtl w:val="true"/>
          <w:lang w:bidi="ar-SA"/>
        </w:rPr>
        <w:t>أنفسنا و إنه لغير مكترث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w:t>
      </w:r>
      <w:r>
        <w:rPr>
          <w:rFonts w:eastAsia="IRNazanin" w:cs="IRNazanin"/>
          <w:color w:val="111111"/>
          <w:sz w:val="28"/>
          <w:szCs w:val="28"/>
          <w:rtl w:val="true"/>
          <w:lang w:bidi="fa-IR"/>
        </w:rPr>
        <w:t xml:space="preserve">] </w:t>
      </w:r>
      <w:r>
        <w:rPr>
          <w:rStyle w:val="FootnoteAnchor"/>
          <w:rtl w:val="true"/>
        </w:rPr>
        <w:footnoteReference w:id="2357"/>
      </w:r>
      <w:r>
        <w:rPr>
          <w:rFonts w:ascii="Amiri" w:hAnsi="Amiri" w:eastAsia="Amiri" w:cs="Amiri"/>
          <w:color w:val="111111"/>
          <w:sz w:val="28"/>
          <w:sz w:val="28"/>
          <w:szCs w:val="28"/>
          <w:rtl w:val="true"/>
          <w:lang w:bidi="ar-SA"/>
        </w:rPr>
        <w:t xml:space="preserve">محمد بن أحمد البغدادي، أنبأنا محمود </w:t>
      </w:r>
      <w:r>
        <w:rPr>
          <w:rStyle w:val="FootnoteAnchor"/>
          <w:rtl w:val="true"/>
        </w:rPr>
        <w:footnoteReference w:id="2358"/>
      </w:r>
      <w:r>
        <w:rPr>
          <w:rFonts w:ascii="Amiri" w:hAnsi="Amiri" w:eastAsia="Amiri" w:cs="Amiri"/>
          <w:color w:val="111111"/>
          <w:sz w:val="28"/>
          <w:sz w:val="28"/>
          <w:szCs w:val="28"/>
          <w:rtl w:val="true"/>
          <w:lang w:bidi="ar-SA"/>
        </w:rPr>
        <w:t>بن جعفر، و محمد بن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الحسن بن علي بن أحمد بن البغدادي، أنبأنا أبو عبد اللّه بن بلبل الهمذاني </w:t>
      </w:r>
      <w:r>
        <w:rPr>
          <w:rStyle w:val="FootnoteAnchor"/>
          <w:rtl w:val="true"/>
        </w:rPr>
        <w:footnoteReference w:id="2359"/>
      </w:r>
      <w:r>
        <w:rPr>
          <w:rFonts w:ascii="Amiri" w:hAnsi="Amiri" w:eastAsia="Amiri" w:cs="Amiri"/>
          <w:color w:val="111111"/>
          <w:sz w:val="28"/>
          <w:sz w:val="28"/>
          <w:szCs w:val="28"/>
          <w:rtl w:val="true"/>
          <w:lang w:bidi="ar-SA"/>
        </w:rPr>
        <w:t>،أنبأنا العباس الدوري، أنبأنا الحسين بن محمد المروزي، أنبأنا ابن أبي 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المسلم السّلمي الفقيه، أنبأنا أبو الحسن أحمد بن عبد الواحد بن أبي الحديد، و أبو نصر الحسين بن محمد بن 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أبي الحديد، أنبأنا أبو الحسين محمد بن أحمد بن أبي علي بن أبي الحديد المصري، أنبأنا إبراهيم بن مرزوق، أنبأنا عثمان بن عمر، أنبأنا ابن ذئب </w:t>
      </w:r>
      <w:r>
        <w:rPr>
          <w:rStyle w:val="FootnoteAnchor"/>
          <w:rtl w:val="true"/>
        </w:rPr>
        <w:footnoteReference w:id="2360"/>
      </w:r>
      <w:r>
        <w:rPr>
          <w:rFonts w:ascii="Amiri" w:hAnsi="Amiri" w:eastAsia="Amiri" w:cs="Amiri"/>
          <w:color w:val="111111"/>
          <w:sz w:val="28"/>
          <w:sz w:val="28"/>
          <w:szCs w:val="28"/>
          <w:rtl w:val="true"/>
          <w:lang w:bidi="ar-SA"/>
        </w:rPr>
        <w:t>،عن صالح مولى التوأمة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ينعت لنا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شبح </w:t>
      </w:r>
      <w:r>
        <w:rPr>
          <w:rStyle w:val="FootnoteAnchor"/>
          <w:rtl w:val="true"/>
        </w:rPr>
        <w:footnoteReference w:id="2361"/>
      </w:r>
      <w:r>
        <w:rPr>
          <w:rFonts w:ascii="Amiri" w:hAnsi="Amiri" w:eastAsia="Amiri" w:cs="Amiri"/>
          <w:color w:val="111111"/>
          <w:sz w:val="28"/>
          <w:sz w:val="28"/>
          <w:szCs w:val="28"/>
          <w:rtl w:val="true"/>
          <w:lang w:bidi="ar-SA"/>
        </w:rPr>
        <w:t xml:space="preserve">الذراعين، بعيد ما بين المنكبين، أهدب أشفار العينين، يقبل جميعا و يدبر جميعا بأبي و أمي، لم يكن فاحشا و لا متفحشا و لا سخّابا بالأسواق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أبو بكر بن مالك، أنبأنا عبد اللّه بن أحمد بن حنبل </w:t>
      </w:r>
      <w:r>
        <w:rPr>
          <w:rStyle w:val="FootnoteAnchor"/>
          <w:rtl w:val="true"/>
        </w:rPr>
        <w:footnoteReference w:id="2362"/>
      </w:r>
      <w:r>
        <w:rPr>
          <w:rFonts w:ascii="Amiri" w:hAnsi="Amiri" w:eastAsia="Amiri" w:cs="Amiri"/>
          <w:color w:val="111111"/>
          <w:sz w:val="28"/>
          <w:sz w:val="28"/>
          <w:szCs w:val="28"/>
          <w:rtl w:val="true"/>
          <w:lang w:bidi="ar-SA"/>
        </w:rPr>
        <w:t xml:space="preserve">،حدثني أبي، ثنا أبو النّضر </w:t>
      </w:r>
      <w:r>
        <w:rPr>
          <w:rStyle w:val="FootnoteAnchor"/>
          <w:rtl w:val="true"/>
        </w:rPr>
        <w:footnoteReference w:id="2363"/>
      </w:r>
      <w:r>
        <w:rPr>
          <w:rFonts w:ascii="Amiri" w:hAnsi="Amiri" w:eastAsia="Amiri" w:cs="Amiri"/>
          <w:color w:val="111111"/>
          <w:sz w:val="28"/>
          <w:sz w:val="28"/>
          <w:szCs w:val="28"/>
          <w:rtl w:val="true"/>
          <w:lang w:bidi="ar-SA"/>
        </w:rPr>
        <w:t xml:space="preserve">،أنبأنا ابن أبي ذئب، عن صالح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التوأمة</w:t>
      </w:r>
      <w:r>
        <w:rPr>
          <w:rFonts w:eastAsia="Amiri" w:cs="Amiri" w:ascii="Amiri" w:hAnsi="Amiri"/>
          <w:color w:val="111111"/>
          <w:sz w:val="28"/>
          <w:szCs w:val="28"/>
          <w:rtl w:val="true"/>
          <w:lang w:bidi="ar-SA"/>
        </w:rPr>
        <w:t xml:space="preserve">] </w:t>
      </w:r>
      <w:r>
        <w:rPr>
          <w:rStyle w:val="FootnoteAnchor"/>
          <w:rtl w:val="true"/>
        </w:rPr>
        <w:footnoteReference w:id="2364"/>
      </w:r>
      <w:r>
        <w:rPr>
          <w:rFonts w:ascii="Amiri" w:hAnsi="Amiri" w:eastAsia="Amiri" w:cs="Amiri"/>
          <w:color w:val="111111"/>
          <w:sz w:val="28"/>
          <w:sz w:val="28"/>
          <w:szCs w:val="28"/>
          <w:rtl w:val="true"/>
          <w:lang w:bidi="ar-SA"/>
        </w:rPr>
        <w:t xml:space="preserve">،عن أبي هريرة أنه كان ينعت رسول اللّه صلى اللّه عليه و سلّم شبح </w:t>
      </w:r>
      <w:r>
        <w:rPr>
          <w:rStyle w:val="FootnoteAnchor"/>
          <w:rtl w:val="true"/>
        </w:rPr>
        <w:footnoteReference w:id="2365"/>
      </w:r>
      <w:r>
        <w:rPr>
          <w:rFonts w:ascii="Amiri" w:hAnsi="Amiri" w:eastAsia="Amiri" w:cs="Amiri"/>
          <w:color w:val="111111"/>
          <w:sz w:val="28"/>
          <w:sz w:val="28"/>
          <w:szCs w:val="28"/>
          <w:rtl w:val="true"/>
          <w:lang w:bidi="ar-SA"/>
        </w:rPr>
        <w:t xml:space="preserve">الذراعين، أهدب أشفار العينين، بعيد ما بين المنكبين يقبل جميعا و يدبر </w:t>
      </w:r>
    </w:p>
    <w:p>
      <w:pPr>
        <w:pStyle w:val="BookText"/>
        <w:rPr/>
      </w:pPr>
      <w:r>
        <w:rPr>
          <w:rFonts w:ascii="Amiri" w:hAnsi="Amiri" w:eastAsia="Amiri" w:cs="Amiri"/>
          <w:color w:val="111111"/>
          <w:sz w:val="28"/>
          <w:sz w:val="28"/>
          <w:szCs w:val="28"/>
          <w:rtl w:val="true"/>
          <w:lang w:bidi="ar-SA"/>
        </w:rPr>
        <w:t xml:space="preserve">جميعا بأبي و أمي لم يكن فاحشا و لا متفحشا و لا صخابا </w:t>
      </w:r>
      <w:r>
        <w:rPr>
          <w:rStyle w:val="FootnoteAnchor"/>
          <w:rtl w:val="true"/>
        </w:rPr>
        <w:footnoteReference w:id="2366"/>
      </w:r>
      <w:r>
        <w:rPr>
          <w:rFonts w:ascii="Amiri" w:hAnsi="Amiri" w:eastAsia="Amiri" w:cs="Amiri"/>
          <w:color w:val="111111"/>
          <w:sz w:val="28"/>
          <w:sz w:val="28"/>
          <w:szCs w:val="28"/>
          <w:rtl w:val="true"/>
          <w:lang w:bidi="ar-SA"/>
        </w:rPr>
        <w:t>في الأسواق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w:t>
      </w:r>
      <w:r>
        <w:rPr>
          <w:rStyle w:val="FootnoteAnchor"/>
          <w:rtl w:val="true"/>
        </w:rPr>
        <w:footnoteReference w:id="2367"/>
      </w:r>
      <w:r>
        <w:rPr>
          <w:rFonts w:ascii="Amiri" w:hAnsi="Amiri" w:eastAsia="Amiri" w:cs="Amiri"/>
          <w:color w:val="111111"/>
          <w:sz w:val="28"/>
          <w:sz w:val="28"/>
          <w:szCs w:val="28"/>
          <w:rtl w:val="true"/>
          <w:lang w:bidi="ar-SA"/>
        </w:rPr>
        <w:t>وجيه بن طاهر الشّحّامي، أنبأنا أحمد بن الحسن الأزهري، أنبأنا أحمد بن الحسن المخلدي، أنبأنا المؤمل بن الحسن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محمد بن عبد اللّه بن أحمد بن حمدون، أنبأنا أبو حامد،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يحيى الذّهلي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يعني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الحارث، عن عبد اللّه بن سالم، عن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الوليد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 قال 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Style w:val="FootnoteAnchor"/>
          <w:rtl w:val="true"/>
        </w:rPr>
        <w:footnoteReference w:id="2368"/>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في كتابه ثم حدثني أبو مسعود عبد الرّحيم بن حمد، 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الحافظ‍‌، أنبأنا سليمان بن أحمد الطّبراني، أنبأنا عمرو بن إسحاق بن إبراهيم، حدثنا أبي، نا عمرو بن الحارث </w:t>
      </w:r>
      <w:r>
        <w:rPr>
          <w:rStyle w:val="FootnoteAnchor"/>
          <w:rtl w:val="true"/>
        </w:rPr>
        <w:footnoteReference w:id="2369"/>
      </w:r>
      <w:r>
        <w:rPr>
          <w:rFonts w:ascii="Amiri" w:hAnsi="Amiri" w:eastAsia="Amiri" w:cs="Amiri"/>
          <w:color w:val="111111"/>
          <w:sz w:val="28"/>
          <w:sz w:val="28"/>
          <w:szCs w:val="28"/>
          <w:rtl w:val="true"/>
          <w:lang w:bidi="ar-SA"/>
        </w:rPr>
        <w:t xml:space="preserve">،أنبأنا عبد اللّه بن سالم، عن الزبيدي </w:t>
      </w:r>
      <w:r>
        <w:rPr>
          <w:rStyle w:val="FootnoteAnchor"/>
          <w:rtl w:val="true"/>
        </w:rPr>
        <w:footnoteReference w:id="2370"/>
      </w:r>
      <w:r>
        <w:rPr>
          <w:rFonts w:ascii="Amiri" w:hAnsi="Amiri" w:eastAsia="Amiri" w:cs="Amiri"/>
          <w:color w:val="111111"/>
          <w:sz w:val="28"/>
          <w:sz w:val="28"/>
          <w:szCs w:val="28"/>
          <w:rtl w:val="true"/>
          <w:lang w:bidi="ar-SA"/>
        </w:rPr>
        <w:t xml:space="preserve">،أخبرني محمد بن مسلم </w:t>
      </w:r>
      <w:r>
        <w:rPr>
          <w:rStyle w:val="FootnoteAnchor"/>
          <w:rtl w:val="true"/>
        </w:rPr>
        <w:footnoteReference w:id="2371"/>
      </w:r>
      <w:r>
        <w:rPr>
          <w:rFonts w:ascii="Amiri" w:hAnsi="Amiri" w:eastAsia="Amiri" w:cs="Amiri"/>
          <w:color w:val="111111"/>
          <w:sz w:val="28"/>
          <w:sz w:val="28"/>
          <w:szCs w:val="28"/>
          <w:rtl w:val="true"/>
          <w:lang w:bidi="ar-SA"/>
        </w:rPr>
        <w:t>الزهري، عن سعيد بن المسيّب أنه سمع أبا هريرة رضي اللّه تعالى عنه يصف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ربعة و هو إلى الطول أقرب، شديد 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الشعر، أهدب أشفار العينين بعيد ما بين المنكبين، مفاض الجبين </w:t>
      </w:r>
      <w:r>
        <w:rPr>
          <w:rStyle w:val="FootnoteAnchor"/>
          <w:rtl w:val="true"/>
        </w:rPr>
        <w:footnoteReference w:id="2372"/>
      </w:r>
      <w:r>
        <w:rPr>
          <w:rFonts w:ascii="Amiri" w:hAnsi="Amiri" w:eastAsia="Amiri" w:cs="Amiri"/>
          <w:color w:val="111111"/>
          <w:sz w:val="28"/>
          <w:sz w:val="28"/>
          <w:szCs w:val="28"/>
          <w:rtl w:val="true"/>
          <w:lang w:bidi="ar-SA"/>
        </w:rPr>
        <w:t>،يطأ بقدميه جميعا، ليس لها أخمص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جميعا و يدبر جميعا لم أر مثله قبل و لا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معمر، عن الزّهري و لم يذكر سعيدا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بكر الشّحّامي، أنبأنا أبو حامد الأزهري، أنبأنا أبو سعيد بن </w:t>
      </w:r>
    </w:p>
    <w:p>
      <w:pPr>
        <w:pStyle w:val="BookText"/>
        <w:rPr/>
      </w:pPr>
      <w:r>
        <w:rPr>
          <w:rFonts w:ascii="IRNazanin" w:hAnsi="IRNazanin" w:eastAsia="IRNazanin"/>
          <w:color w:val="111111"/>
          <w:sz w:val="28"/>
          <w:sz w:val="28"/>
          <w:szCs w:val="28"/>
          <w:rtl w:val="true"/>
          <w:lang w:bidi="fa-IR"/>
        </w:rPr>
        <w:t xml:space="preserve">حمدون، أنبأنا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373"/>
      </w:r>
      <w:r>
        <w:rPr>
          <w:rFonts w:ascii="Amiri" w:hAnsi="Amiri" w:eastAsia="Amiri" w:cs="Amiri"/>
          <w:color w:val="111111"/>
          <w:sz w:val="28"/>
          <w:sz w:val="28"/>
          <w:szCs w:val="28"/>
          <w:rtl w:val="true"/>
          <w:lang w:bidi="ar-SA"/>
        </w:rPr>
        <w:t>حامد أحمد بن محمد، أنبأنا محمد بن يحيى الذّهلي، أنبأنا عبد الرّزّاق، أنبأنا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w:t>
      </w:r>
      <w:r>
        <w:rPr>
          <w:rStyle w:val="FootnoteAnchor"/>
          <w:rtl w:val="true"/>
        </w:rPr>
        <w:footnoteReference w:id="2374"/>
      </w:r>
      <w:r>
        <w:rPr>
          <w:rFonts w:ascii="Amiri" w:hAnsi="Amiri" w:eastAsia="Amiri" w:cs="Amiri"/>
          <w:color w:val="111111"/>
          <w:sz w:val="28"/>
          <w:sz w:val="28"/>
          <w:szCs w:val="28"/>
          <w:rtl w:val="true"/>
          <w:lang w:bidi="ar-SA"/>
        </w:rPr>
        <w:t xml:space="preserve">هريرة عن صفة رسول اللّه صلى اللّه عليه و سلّم فقال </w:t>
      </w:r>
      <w:r>
        <w:rPr>
          <w:rStyle w:val="FootnoteAnchor"/>
          <w:rtl w:val="true"/>
        </w:rPr>
        <w:footnoteReference w:id="2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الصفة و أجملها </w:t>
      </w:r>
      <w:r>
        <w:rPr>
          <w:rStyle w:val="FootnoteAnchor"/>
          <w:rtl w:val="true"/>
        </w:rPr>
        <w:footnoteReference w:id="2376"/>
      </w:r>
      <w:r>
        <w:rPr>
          <w:rFonts w:ascii="Amiri" w:hAnsi="Amiri" w:eastAsia="Amiri" w:cs="Amiri"/>
          <w:color w:val="111111"/>
          <w:sz w:val="28"/>
          <w:sz w:val="28"/>
          <w:szCs w:val="28"/>
          <w:rtl w:val="true"/>
          <w:lang w:bidi="ar-SA"/>
        </w:rPr>
        <w:t xml:space="preserve">كان ربعة إلى الطول أقرب </w:t>
      </w:r>
      <w:r>
        <w:rPr>
          <w:rStyle w:val="FootnoteAnchor"/>
          <w:rtl w:val="true"/>
        </w:rPr>
        <w:footnoteReference w:id="2377"/>
      </w:r>
      <w:r>
        <w:rPr>
          <w:rFonts w:ascii="Amiri" w:hAnsi="Amiri" w:eastAsia="Amiri" w:cs="Amiri"/>
          <w:color w:val="111111"/>
          <w:sz w:val="28"/>
          <w:sz w:val="28"/>
          <w:szCs w:val="28"/>
          <w:rtl w:val="true"/>
          <w:lang w:bidi="ar-SA"/>
        </w:rPr>
        <w:t xml:space="preserve">ما هو، بعيد ما بين المنكبين، أسيل الخدين، شديد سواد الشعر، أكحل العينين، أهدب الأشفار، إذا وطئ بقدمه وطئ بكلها ليس لها أخمص، إذا وضع رداءه على منكبيه كأنه سبيكة فضة، و إذا ضحك كان يتلألأ في الجدر، لم أر قبله و لا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الفرضي، أنبأنا أبو محمد الجوهري، أنبأنا أبو عمر بن حيّوية، أنبأنا أحمد بن معروف بن بشر الخشّاب، أنبأنا الحارث بن أبي أسامة، أنبأنا محمد بن سعد </w:t>
      </w:r>
      <w:r>
        <w:rPr>
          <w:rStyle w:val="FootnoteAnchor"/>
          <w:rtl w:val="true"/>
        </w:rPr>
        <w:footnoteReference w:id="2379"/>
      </w:r>
      <w:r>
        <w:rPr>
          <w:rFonts w:ascii="Amiri" w:hAnsi="Amiri" w:eastAsia="Amiri" w:cs="Amiri"/>
          <w:color w:val="111111"/>
          <w:sz w:val="28"/>
          <w:sz w:val="28"/>
          <w:szCs w:val="28"/>
          <w:rtl w:val="true"/>
          <w:lang w:bidi="ar-SA"/>
        </w:rPr>
        <w:t>،أنبأنا محمد بن عمر، حدثني عبد الملك، عن سعيد بن عبيد السبّاق،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شثن الكفين </w:t>
      </w:r>
      <w:r>
        <w:rPr>
          <w:rStyle w:val="FootnoteAnchor"/>
          <w:rtl w:val="true"/>
        </w:rPr>
        <w:footnoteReference w:id="2380"/>
      </w:r>
      <w:r>
        <w:rPr>
          <w:rFonts w:ascii="Amiri" w:hAnsi="Amiri" w:eastAsia="Amiri" w:cs="Amiri"/>
          <w:color w:val="111111"/>
          <w:sz w:val="28"/>
          <w:sz w:val="28"/>
          <w:szCs w:val="28"/>
          <w:rtl w:val="true"/>
          <w:lang w:bidi="ar-SA"/>
        </w:rPr>
        <w:t xml:space="preserve">و القدمين، ضخم السّاقين، عظيم السّاعد </w:t>
      </w:r>
      <w:r>
        <w:rPr>
          <w:rStyle w:val="FootnoteAnchor"/>
          <w:rtl w:val="true"/>
        </w:rPr>
        <w:footnoteReference w:id="2381"/>
      </w:r>
      <w:r>
        <w:rPr>
          <w:rFonts w:ascii="Amiri" w:hAnsi="Amiri" w:eastAsia="Amiri" w:cs="Amiri"/>
          <w:color w:val="111111"/>
          <w:sz w:val="28"/>
          <w:sz w:val="28"/>
          <w:szCs w:val="28"/>
          <w:rtl w:val="true"/>
          <w:lang w:bidi="ar-SA"/>
        </w:rPr>
        <w:t xml:space="preserve">،ضخم العضدين، ضخم المنكبين، بعيد ما بين المنكبين، رحب الصّدر، رجل الرأس، أهدب العينين، حسن الفم، حسن اللحية، تامّ‌ الأذنين، ربعة من القوم، لا طويلا و لا قصيرا </w:t>
      </w:r>
      <w:r>
        <w:rPr>
          <w:rStyle w:val="FootnoteAnchor"/>
          <w:rtl w:val="true"/>
        </w:rPr>
        <w:footnoteReference w:id="2382"/>
      </w:r>
      <w:r>
        <w:rPr>
          <w:rFonts w:ascii="Amiri" w:hAnsi="Amiri" w:eastAsia="Amiri" w:cs="Amiri"/>
          <w:color w:val="111111"/>
          <w:sz w:val="28"/>
          <w:sz w:val="28"/>
          <w:szCs w:val="28"/>
          <w:rtl w:val="true"/>
          <w:lang w:bidi="ar-SA"/>
        </w:rPr>
        <w:t>أحسن الناس لونا يقبل معا و يدبر معا، لم أر مثله و لم أسمع بمثله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سعد بن البغدادي، أنبأنا أبو منصور محمد </w:t>
      </w:r>
      <w:r>
        <w:rPr>
          <w:rStyle w:val="FootnoteAnchor"/>
          <w:rtl w:val="true"/>
        </w:rPr>
        <w:footnoteReference w:id="2383"/>
      </w:r>
      <w:r>
        <w:rPr>
          <w:rFonts w:ascii="Amiri" w:hAnsi="Amiri" w:eastAsia="Amiri" w:cs="Amiri"/>
          <w:color w:val="111111"/>
          <w:sz w:val="28"/>
          <w:sz w:val="28"/>
          <w:szCs w:val="28"/>
          <w:rtl w:val="true"/>
          <w:lang w:bidi="ar-SA"/>
        </w:rPr>
        <w:t xml:space="preserve">بن أحمد بن شكرويه، و أبو المظفّر محمود بن جعفر الكوسج، و أبو إسحاق إبراهيم بن محمد القفال قراءة، و أبو </w:t>
      </w:r>
    </w:p>
    <w:p>
      <w:pPr>
        <w:pStyle w:val="BookText"/>
        <w:rPr/>
      </w:pPr>
      <w:r>
        <w:rPr>
          <w:rFonts w:ascii="Amiri" w:hAnsi="Amiri" w:eastAsia="Amiri" w:cs="Amiri"/>
          <w:color w:val="111111"/>
          <w:sz w:val="28"/>
          <w:sz w:val="28"/>
          <w:szCs w:val="28"/>
          <w:rtl w:val="true"/>
          <w:lang w:bidi="ar-SA"/>
        </w:rPr>
        <w:t xml:space="preserve">بكر محمود و أبو القاسم علي ابنا </w:t>
      </w:r>
      <w:r>
        <w:rPr>
          <w:rStyle w:val="FootnoteAnchor"/>
          <w:rtl w:val="true"/>
        </w:rPr>
        <w:footnoteReference w:id="2384"/>
      </w:r>
      <w:r>
        <w:rPr>
          <w:rFonts w:ascii="Amiri" w:hAnsi="Amiri" w:eastAsia="Amiri" w:cs="Amiri"/>
          <w:color w:val="111111"/>
          <w:sz w:val="28"/>
          <w:sz w:val="28"/>
          <w:szCs w:val="28"/>
          <w:rtl w:val="true"/>
          <w:lang w:bidi="ar-SA"/>
        </w:rPr>
        <w:t>أحمد بن علي السمسار حضورا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عبد اللّه بن خرّشيد قوله، أنبأنا عبد اللّه بن محمد بن زياد، أنبأنا أحمد بن </w:t>
      </w:r>
      <w:r>
        <w:rPr>
          <w:rStyle w:val="FootnoteAnchor"/>
          <w:rtl w:val="true"/>
        </w:rPr>
        <w:footnoteReference w:id="2385"/>
      </w:r>
      <w:r>
        <w:rPr>
          <w:rFonts w:ascii="Amiri" w:hAnsi="Amiri" w:eastAsia="Amiri" w:cs="Amiri"/>
          <w:color w:val="111111"/>
          <w:sz w:val="28"/>
          <w:sz w:val="28"/>
          <w:szCs w:val="28"/>
          <w:rtl w:val="true"/>
          <w:lang w:bidi="ar-SA"/>
        </w:rPr>
        <w:t xml:space="preserve">سعيد بن صخر، أنبأنا النصر </w:t>
      </w:r>
      <w:r>
        <w:rPr>
          <w:rStyle w:val="FootnoteAnchor"/>
          <w:rtl w:val="true"/>
        </w:rPr>
        <w:footnoteReference w:id="2386"/>
      </w:r>
      <w:r>
        <w:rPr>
          <w:rFonts w:ascii="Amiri" w:hAnsi="Amiri" w:eastAsia="Amiri" w:cs="Amiri"/>
          <w:color w:val="111111"/>
          <w:sz w:val="28"/>
          <w:sz w:val="28"/>
          <w:szCs w:val="28"/>
          <w:rtl w:val="true"/>
          <w:lang w:bidi="ar-SA"/>
        </w:rPr>
        <w:t>بن شميل، أنبأنا صالح بن أبي الأخضر 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كأنما صيغ من فضة، رجل الشعر، مفاض البطن، عظيم مشاش المنكبين، يطأ بقدميه جميعا إذا أقبل أقبل جميعا و إذا أدبر أدبر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محمد بن يحيى الذّهلي عن إسحاق بن راهوية عن النضر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و إسماعيل بن عبد اللّه بن محمد بن أبي القاسم القاري و فاطمة بنت 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عبد الغافر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أخبرنا أبو العباس بن إسماعيل بن عبد اللّه بن محمّد</w:t>
      </w:r>
      <w:r>
        <w:rPr>
          <w:rFonts w:eastAsia="Amiri" w:cs="Amiri" w:ascii="Amiri" w:hAnsi="Amiri"/>
          <w:color w:val="111111"/>
          <w:sz w:val="28"/>
          <w:szCs w:val="28"/>
          <w:rtl w:val="true"/>
          <w:lang w:bidi="ar-SA"/>
        </w:rPr>
        <w:t xml:space="preserve">] </w:t>
      </w:r>
      <w:r>
        <w:rPr>
          <w:rStyle w:val="FootnoteAnchor"/>
          <w:rtl w:val="true"/>
        </w:rPr>
        <w:footnoteReference w:id="2387"/>
      </w:r>
      <w:r>
        <w:rPr>
          <w:rFonts w:ascii="Amiri" w:hAnsi="Amiri" w:eastAsia="Amiri" w:cs="Amiri"/>
          <w:color w:val="111111"/>
          <w:sz w:val="28"/>
          <w:sz w:val="28"/>
          <w:szCs w:val="28"/>
          <w:rtl w:val="true"/>
          <w:lang w:bidi="ar-SA"/>
        </w:rPr>
        <w:t>بن ميكال، أنبأنا عبد اللّه بن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زاهر بن نوح، أنبأنا عيسى </w:t>
      </w:r>
      <w:r>
        <w:rPr>
          <w:rStyle w:val="FootnoteAnchor"/>
          <w:rtl w:val="true"/>
        </w:rPr>
        <w:footnoteReference w:id="2388"/>
      </w:r>
      <w:r>
        <w:rPr>
          <w:rFonts w:ascii="Amiri" w:hAnsi="Amiri" w:eastAsia="Amiri" w:cs="Amiri"/>
          <w:color w:val="111111"/>
          <w:sz w:val="28"/>
          <w:sz w:val="28"/>
          <w:szCs w:val="28"/>
          <w:rtl w:val="true"/>
          <w:lang w:bidi="ar-SA"/>
        </w:rPr>
        <w:t>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صالحا يقول 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أبيض كأنما صيغ من فضة عظيم ما بين المنكبين مفاض البطن، رجل الشعر، إذا ولّى ولى جميعا و إذا أقبل أقبل جميعا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الآبنوسي إجازة، و أخبرني أبو الفضل بن ناصر عنه، أنبأنا أبو محمد الجوهري، أنبأنا أبو الحسين بن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Style w:val="FootnoteAnchor"/>
          <w:rtl w:val="true"/>
        </w:rPr>
        <w:footnoteReference w:id="2389"/>
      </w:r>
      <w:r>
        <w:rPr>
          <w:rFonts w:ascii="Amiri" w:hAnsi="Amiri" w:eastAsia="Amiri" w:cs="Amiri"/>
          <w:color w:val="111111"/>
          <w:sz w:val="28"/>
          <w:sz w:val="28"/>
          <w:szCs w:val="28"/>
          <w:rtl w:val="true"/>
          <w:lang w:bidi="ar-SA"/>
        </w:rPr>
        <w:t xml:space="preserve">أحمد بن علي بن الحسن، أنبأنا أحمد بن عبد اللّه بن عبد الرحيم بن البرقي، أنبأنا سعيد بن أبي مريم، أخبرنا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w:t>
      </w:r>
      <w:r>
        <w:rPr>
          <w:rFonts w:eastAsia="Amiri" w:cs="Amiri" w:ascii="Amiri" w:hAnsi="Amiri"/>
          <w:color w:val="111111"/>
          <w:sz w:val="28"/>
          <w:szCs w:val="28"/>
          <w:rtl w:val="true"/>
          <w:lang w:bidi="ar-SA"/>
        </w:rPr>
        <w:t xml:space="preserve">] </w:t>
      </w:r>
      <w:r>
        <w:rPr>
          <w:rStyle w:val="FootnoteAnchor"/>
          <w:rtl w:val="true"/>
        </w:rPr>
        <w:footnoteReference w:id="2390"/>
      </w:r>
      <w:r>
        <w:rPr>
          <w:rFonts w:ascii="Amiri" w:hAnsi="Amiri" w:eastAsia="Amiri" w:cs="Amiri"/>
          <w:color w:val="111111"/>
          <w:sz w:val="28"/>
          <w:sz w:val="28"/>
          <w:szCs w:val="28"/>
          <w:rtl w:val="true"/>
          <w:lang w:bidi="ar-SA"/>
        </w:rPr>
        <w:t xml:space="preserve">،أخبرني أسامة بن زيد، أخبرني موسى بن مسلم </w:t>
      </w:r>
      <w:r>
        <w:rPr>
          <w:rStyle w:val="FootnoteAnchor"/>
          <w:rtl w:val="true"/>
        </w:rPr>
        <w:footnoteReference w:id="2391"/>
      </w:r>
      <w:r>
        <w:rPr>
          <w:rFonts w:ascii="Amiri" w:hAnsi="Amiri" w:eastAsia="Amiri" w:cs="Amiri"/>
          <w:color w:val="111111"/>
          <w:sz w:val="28"/>
          <w:sz w:val="28"/>
          <w:szCs w:val="28"/>
          <w:rtl w:val="true"/>
          <w:lang w:bidi="ar-SA"/>
        </w:rPr>
        <w:t xml:space="preserve">مولى لبني </w:t>
      </w:r>
    </w:p>
    <w:p>
      <w:pPr>
        <w:pStyle w:val="BookText"/>
        <w:rPr/>
      </w:pPr>
      <w:r>
        <w:rPr>
          <w:rFonts w:ascii="Amiri" w:hAnsi="Amiri" w:eastAsia="Amiri" w:cs="Amiri"/>
          <w:color w:val="111111"/>
          <w:sz w:val="28"/>
          <w:sz w:val="28"/>
          <w:szCs w:val="28"/>
          <w:rtl w:val="true"/>
          <w:lang w:bidi="ar-SA"/>
        </w:rPr>
        <w:t>قارظ‍‌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إذا حدثنا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الكشحين </w:t>
      </w:r>
      <w:r>
        <w:rPr>
          <w:rStyle w:val="FootnoteAnchor"/>
          <w:rtl w:val="true"/>
        </w:rPr>
        <w:footnoteReference w:id="2392"/>
      </w:r>
      <w:r>
        <w:rPr>
          <w:rFonts w:ascii="Amiri" w:hAnsi="Amiri" w:eastAsia="Amiri" w:cs="Amiri"/>
          <w:color w:val="111111"/>
          <w:sz w:val="28"/>
          <w:sz w:val="28"/>
          <w:szCs w:val="28"/>
          <w:rtl w:val="true"/>
          <w:lang w:bidi="ar-SA"/>
        </w:rPr>
        <w:t>،أهدب الشفر، إذا أقبل أقبل جميعا، و إذا أدبر أدبر جميعا، لم تر عيني قبله مثله و لا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2393"/>
      </w:r>
      <w:r>
        <w:rPr>
          <w:rFonts w:ascii="Amiri" w:hAnsi="Amiri" w:eastAsia="Amiri" w:cs="Amiri"/>
          <w:color w:val="111111"/>
          <w:sz w:val="28"/>
          <w:sz w:val="28"/>
          <w:szCs w:val="28"/>
          <w:rtl w:val="true"/>
          <w:lang w:bidi="ar-SA"/>
        </w:rPr>
        <w:t>المبارك عن أسامة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موسى بن مسلم </w:t>
      </w:r>
      <w:r>
        <w:rPr>
          <w:rStyle w:val="FootnoteAnchor"/>
          <w:rtl w:val="true"/>
        </w:rPr>
        <w:footnoteReference w:id="2394"/>
      </w:r>
      <w:r>
        <w:rPr>
          <w:rFonts w:ascii="Amiri" w:hAnsi="Amiri" w:eastAsia="Amiri" w:cs="Amiri"/>
          <w:color w:val="111111"/>
          <w:sz w:val="28"/>
          <w:sz w:val="28"/>
          <w:szCs w:val="28"/>
          <w:rtl w:val="true"/>
          <w:lang w:bidi="ar-SA"/>
        </w:rPr>
        <w:t>مولى ابنة قارظ‍‌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عبد الكريم بن حمزة السّلمي، أنبأنا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أنبأنا أبو بكر بن الطبري، و أبو سعد محمد بن علي بن محمد بن جعفر الرّستمي،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الفضل، أنبأنا عبد اللّه بن جعفر، أنبأنا يعقوب بن سفيان، أنبأنا عبد اللّه بن عثمان، أنبأنا عبد اللّه بن المبارك، أنبأنا أسامة بن زيد، أخبرني موسى بن مسلم مولى بنت قارظ‍‌،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كان حدث عن النبي صلى اللّه عليه و سلّم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أحدثني أهدب الشفرين، أبيض الكشحين، إذا أقبل أقبل جميعا و إذا أدبر أدبر جميعا، لم تر عيني مثله و لن تراه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الحداد في كتابه، ثم حدثني أبو مسعود الشروطي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الحافظ‍‌، أنبأنا سليمان بن أحمد اللخمي، أنبأنا أبو زرعة، أنبأنا يحيى بن صالح الوحاظي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عبد اللّه بن الحصين المصيصي، أنبأنا محمد بن بكار،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سعيد بن بشير، عن قتادة، عن عبد اللّه بن أبي عتبة،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ضخم الكفين ضخم القدمين، حمرة الوجه، حسن الوجه، لم أر مثله قبله و لا بعده ما مشى مع أحد إلاّ طاله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بن البغدادي، أنبأنا أبو المظفّر، محمود بن جعفر بن محمد </w:t>
      </w:r>
      <w:r>
        <w:rPr>
          <w:rStyle w:val="FootnoteAnchor"/>
          <w:rtl w:val="true"/>
        </w:rPr>
        <w:footnoteReference w:id="2395"/>
      </w:r>
      <w:r>
        <w:rPr>
          <w:rFonts w:ascii="Amiri" w:hAnsi="Amiri" w:eastAsia="Amiri" w:cs="Amiri"/>
          <w:color w:val="111111"/>
          <w:sz w:val="28"/>
          <w:sz w:val="28"/>
          <w:szCs w:val="28"/>
          <w:rtl w:val="true"/>
          <w:lang w:bidi="ar-SA"/>
        </w:rPr>
        <w:t xml:space="preserve">، و عبد الرّحمن بن مندة، و أبو منصور بن شكرويه، و أبو الطّيّب محمد بن أحمد بن إبراهيم سلة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 و أخبرتنا أمّ‌ الفتوح رابعة بنت معمر بن أحمد اللنبانية بأصبهان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الطّيّب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الحسن بن علي بن أحمد بن البغدادي، أنبأنا أبي </w:t>
      </w:r>
      <w:r>
        <w:rPr>
          <w:rStyle w:val="FootnoteAnchor"/>
          <w:rtl w:val="true"/>
        </w:rPr>
        <w:footnoteReference w:id="2397"/>
      </w:r>
      <w:r>
        <w:rPr>
          <w:rFonts w:ascii="Amiri" w:hAnsi="Amiri" w:eastAsia="Amiri" w:cs="Amiri"/>
          <w:color w:val="111111"/>
          <w:sz w:val="28"/>
          <w:sz w:val="28"/>
          <w:szCs w:val="28"/>
          <w:rtl w:val="true"/>
          <w:lang w:bidi="ar-SA"/>
        </w:rPr>
        <w:t>،أنبأنا أبو حاتم الرازي، أنبأنا رجاء ابن السّدّي، حدثني حمزة بن الحارث بن عمير، حدثني أبي عن عبيد اللّه بن عمر، عن سعيد بن أبي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مع أصحابه متّكئا، فجاء رجل من أهل البادية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ابن عبد المطلب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الأمعز </w:t>
      </w:r>
      <w:r>
        <w:rPr>
          <w:rStyle w:val="FootnoteAnchor"/>
          <w:rtl w:val="true"/>
        </w:rPr>
        <w:footnoteReference w:id="2398"/>
      </w:r>
      <w:r>
        <w:rPr>
          <w:rFonts w:ascii="IRNazanin" w:hAnsi="IRNazanin" w:eastAsia="IRNazanin"/>
          <w:color w:val="111111"/>
          <w:sz w:val="28"/>
          <w:sz w:val="28"/>
          <w:szCs w:val="28"/>
          <w:rtl w:val="true"/>
          <w:lang w:bidi="fa-IR"/>
        </w:rPr>
        <w:t xml:space="preserve">المرتفق </w:t>
      </w:r>
      <w:r>
        <w:rPr>
          <w:rStyle w:val="FootnoteAnchor"/>
          <w:rtl w:val="true"/>
        </w:rPr>
        <w:footnoteReference w:id="23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و كان رسول اللّه صلى اللّه عليه و سلّم مشربا حمرة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الصيرفي، أنبأنا أبو طاهر بن محمود، و منصور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المقرئ، أنبأنا أبو محمد جعفر بن محمد النيسابوري الأعرج على باب أبي يعلى الموصلي، أنبأنا إسحاق بن عبد اللّه النيسابوري الخشك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الشّحّامي، أنبأنا أبو نصر عبد الرّحمن بن علي بن محمد، و أبو الحسن أحمد بن عبد الرحيم بن أحمد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زكريا يحيى بن إسماعيل بن يحيى الحربي، أنبأنا أبو حاتم مكي بن عبدان، أنبأنا إسحاق بن عبد اللّه بن محمد بن رزين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حفص بن عبد اللّه، عن مسعر بن كدام، عن ربيعة،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ربعة من القوم، ليس بالطويل البائن و لا بالقصير، و كان أزهر، ليس بالأبيض الأمهق و لا بالآدم، و كان رجل الشعر، ليس بالجعد القطط‍‌ و لا بالسبط‍‌، بعث و هو ابن أربعين فأقام بمكة عشرا، و بالمدينة عشرا، و مات و هو ابن ستين و ليس في رأسه و لا لحيته عشرون شعرة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تقاربا في اللفظ‍‌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أنبأنا عبد العزيز بن أحمد الكتاني، أنبأنا أبو </w:t>
      </w:r>
    </w:p>
    <w:p>
      <w:pPr>
        <w:pStyle w:val="BookText"/>
        <w:rPr/>
      </w:pPr>
      <w:r>
        <w:rPr>
          <w:rFonts w:ascii="Amiri" w:hAnsi="Amiri" w:eastAsia="Amiri" w:cs="Amiri"/>
          <w:color w:val="111111"/>
          <w:sz w:val="28"/>
          <w:sz w:val="28"/>
          <w:szCs w:val="28"/>
          <w:rtl w:val="true"/>
          <w:lang w:bidi="ar-SA"/>
        </w:rPr>
        <w:t xml:space="preserve">محمد بن أبي نصر، أنبأنا أبو الميمون بن راشد، أنبأنا أبو زرعة </w:t>
      </w:r>
      <w:r>
        <w:rPr>
          <w:rStyle w:val="FootnoteAnchor"/>
          <w:rtl w:val="true"/>
        </w:rPr>
        <w:footnoteReference w:id="2400"/>
      </w:r>
      <w:r>
        <w:rPr>
          <w:rFonts w:ascii="Amiri" w:hAnsi="Amiri" w:eastAsia="Amiri" w:cs="Amiri"/>
          <w:color w:val="111111"/>
          <w:sz w:val="28"/>
          <w:sz w:val="28"/>
          <w:szCs w:val="28"/>
          <w:rtl w:val="true"/>
          <w:lang w:bidi="ar-SA"/>
        </w:rPr>
        <w:t xml:space="preserve">،أنبأنا يحيى بن صالح، أنبأنا سليمان بن بلال، أنبأنا ربيعة بن أبي عبد الرّحمن </w:t>
      </w:r>
      <w:r>
        <w:rPr>
          <w:rStyle w:val="FootnoteAnchor"/>
          <w:rtl w:val="true"/>
        </w:rPr>
        <w:footnoteReference w:id="2401"/>
      </w:r>
      <w:r>
        <w:rPr>
          <w:rFonts w:ascii="Amiri" w:hAnsi="Amiri" w:eastAsia="Amiri" w:cs="Amiri"/>
          <w:color w:val="111111"/>
          <w:sz w:val="28"/>
          <w:sz w:val="28"/>
          <w:szCs w:val="28"/>
          <w:rtl w:val="true"/>
          <w:lang w:bidi="ar-SA"/>
        </w:rPr>
        <w:t>أنه سمع أنس بن مالك ينعت رسول اللّه صلى اللّه عليه و سلّم، فنعته ما شاء اللّه تعالى أن ينعته ثم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ليس بالقصير و لا بالطويل، أزهر ليس بالآدم، و لا أبيض أمهق، رجل الشعر ليس بالسبط‍‌ و لا الجعد القطط‍‌، ليس بالسبط‍‌ و لا بالجعد و لا القطط‍‌ مكرر </w:t>
      </w:r>
      <w:r>
        <w:rPr>
          <w:rStyle w:val="FootnoteAnchor"/>
          <w:rtl w:val="true"/>
        </w:rPr>
        <w:footnoteReference w:id="240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بن الطبراني </w:t>
      </w:r>
      <w:r>
        <w:rPr>
          <w:rStyle w:val="FootnoteAnchor"/>
          <w:rtl w:val="true"/>
        </w:rPr>
        <w:footnoteReference w:id="2403"/>
      </w:r>
      <w:r>
        <w:rPr>
          <w:rFonts w:ascii="Amiri" w:hAnsi="Amiri" w:eastAsia="Amiri" w:cs="Amiri"/>
          <w:color w:val="111111"/>
          <w:sz w:val="28"/>
          <w:sz w:val="28"/>
          <w:szCs w:val="28"/>
          <w:rtl w:val="true"/>
          <w:lang w:bidi="ar-SA"/>
        </w:rPr>
        <w:t xml:space="preserve">،أنبأنا أبو طالب محمد بن علي بن الفتح العشاري </w:t>
      </w:r>
      <w:r>
        <w:rPr>
          <w:rStyle w:val="FootnoteAnchor"/>
          <w:rtl w:val="true"/>
        </w:rPr>
        <w:footnoteReference w:id="2404"/>
      </w:r>
      <w:r>
        <w:rPr>
          <w:rFonts w:ascii="Amiri" w:hAnsi="Amiri" w:eastAsia="Amiri" w:cs="Amiri"/>
          <w:color w:val="111111"/>
          <w:sz w:val="28"/>
          <w:sz w:val="28"/>
          <w:szCs w:val="28"/>
          <w:rtl w:val="true"/>
          <w:lang w:bidi="ar-SA"/>
        </w:rPr>
        <w:t xml:space="preserve">،أنبأنا محمد بن أحمد بن شمعون، أنبأنا محمد بن جعفر بن أحمد بن يزيد أبو بكر، أنبأنا حمّاد بن الحسن بن عنبسة، أنبأنا أبو عامر </w:t>
      </w:r>
      <w:r>
        <w:rPr>
          <w:rStyle w:val="FootnoteAnchor"/>
          <w:rtl w:val="true"/>
        </w:rPr>
        <w:footnoteReference w:id="2405"/>
      </w:r>
      <w:r>
        <w:rPr>
          <w:rFonts w:ascii="Amiri" w:hAnsi="Amiri" w:eastAsia="Amiri" w:cs="Amiri"/>
          <w:color w:val="111111"/>
          <w:sz w:val="28"/>
          <w:sz w:val="28"/>
          <w:szCs w:val="28"/>
          <w:rtl w:val="true"/>
          <w:lang w:bidi="ar-SA"/>
        </w:rPr>
        <w:t>، أنبأنا إبراهيم بن طهمان، عن ربيعة،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ربعة من القوم ليس بالبائن الطويل و لا بالقصير و لا بالسبط‍‌، نزل عليه و هو ابن أربعين، فأقام بمكة عشرا، و بالمدينة عشرا و توفي و هو ابن ستين سنة ليس في رأسه و لحيته عشرون شعرة بيضاء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القاسم بن السمرقندي، قالوا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نصر الحسين بن محمد بن طلاّب، أنبأنا أبو الحسن محمد بن أحمد بن جميع، أنبأنا محمد بن إبراهيم بن أبي الرجال الصّلحي </w:t>
      </w:r>
      <w:r>
        <w:rPr>
          <w:rStyle w:val="FootnoteAnchor"/>
          <w:rtl w:val="true"/>
        </w:rPr>
        <w:footnoteReference w:id="2406"/>
      </w:r>
      <w:r>
        <w:rPr>
          <w:rFonts w:ascii="Amiri" w:hAnsi="Amiri" w:eastAsia="Amiri" w:cs="Amiri"/>
          <w:color w:val="111111"/>
          <w:sz w:val="28"/>
          <w:sz w:val="28"/>
          <w:szCs w:val="28"/>
          <w:rtl w:val="true"/>
          <w:lang w:bidi="ar-SA"/>
        </w:rPr>
        <w:t xml:space="preserve">،أنبأنا إبراهيم بن أحمد </w:t>
      </w:r>
    </w:p>
    <w:p>
      <w:pPr>
        <w:pStyle w:val="BookText"/>
        <w:rPr/>
      </w:pPr>
      <w:r>
        <w:rPr>
          <w:rFonts w:ascii="Amiri" w:hAnsi="Amiri" w:eastAsia="Amiri" w:cs="Amiri"/>
          <w:color w:val="111111"/>
          <w:sz w:val="28"/>
          <w:sz w:val="28"/>
          <w:szCs w:val="28"/>
          <w:rtl w:val="true"/>
          <w:lang w:bidi="ar-SA"/>
        </w:rPr>
        <w:t>الحرّاني، أنبأنا محمد بن سليمان بن أبي داود القرشي، أنبأنا سابق البربري عن ربيعة بن أبي عبد الرّحمن،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الصلاة و السلام كان ربعة من القوم ليس بالطويل البائن و لا بالقصير، كان رجل الشعر، ليس بالسبط‍‌ و لا بالجعد القطط‍‌، كان أزهر ليس بالأحمر و لا بالأبيض الأمهق بعث على رأس أربعين فأقام بمكة عشرا و بالمدينة عشرا و توفي و هو ابن ثلاث و ستين سنة، ليس في رأسه و لحيته عشرون شعرة بيضاء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غريب من حديث سابق الرقي الشاعر المعروف بالبربري </w:t>
      </w:r>
      <w:r>
        <w:rPr>
          <w:rStyle w:val="FootnoteAnchor"/>
          <w:rtl w:val="true"/>
        </w:rPr>
        <w:footnoteReference w:id="2407"/>
      </w:r>
      <w:r>
        <w:rPr>
          <w:rFonts w:ascii="Amiri" w:hAnsi="Amiri" w:eastAsia="Amiri" w:cs="Amiri"/>
          <w:color w:val="111111"/>
          <w:sz w:val="28"/>
          <w:sz w:val="28"/>
          <w:szCs w:val="28"/>
          <w:rtl w:val="true"/>
          <w:lang w:bidi="ar-SA"/>
        </w:rPr>
        <w:t>عن ربيعة، و هو صحيح من حديث ربيعة، رواه عن مالك و إسماعيل بن جعفر، و وقع إليّ‌ عاليا من حديثهما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و أبو محمد عبد الكريم بن حمزة،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عبد الدائم القطان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عبد الوهّاب الكلابي، أنبأنا أبو بكر بن خريم، أنبأنا هشام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ربيعة بن أبي عبد الرّحمن،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ليس بالطويل البائن و لا بالقصير، و ليس بالأبيض الأمهق، و لا بالآدم، و ليس بالجعد القطط‍‌ و لا بالسّبط‍‌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اللّه تبارك و تعالى على رأس أربعين سنة، و ليس في رأسه و لحيته عشرون شعرة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مما لم يسمعه هشام بن عمّار من </w:t>
      </w:r>
      <w:r>
        <w:rPr>
          <w:rStyle w:val="FootnoteAnchor"/>
          <w:rtl w:val="true"/>
        </w:rPr>
        <w:footnoteReference w:id="2408"/>
      </w:r>
      <w:r>
        <w:rPr>
          <w:rFonts w:ascii="Amiri" w:hAnsi="Amiri" w:eastAsia="Amiri" w:cs="Amiri"/>
          <w:color w:val="111111"/>
          <w:sz w:val="28"/>
          <w:sz w:val="28"/>
          <w:szCs w:val="28"/>
          <w:rtl w:val="true"/>
          <w:lang w:bidi="ar-SA"/>
        </w:rPr>
        <w:t>مالك و إنما هو له إجازة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بعثه اللّه تبارك و تعالى على رأس أربعين سنة و ليس في رأسه و لحيته عشرون شعرة بيضاء و هذا مما لم يسمعه هشام بن عمّار بن مالك و إنما هو له إجازة منه مكرر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أخبرناه أبو محمد السيدي الفقيه، أنبأنا أبو عثمان البحيري </w:t>
      </w:r>
      <w:r>
        <w:rPr>
          <w:rStyle w:val="FootnoteAnchor"/>
          <w:rtl w:val="true"/>
        </w:rPr>
        <w:footnoteReference w:id="2410"/>
      </w:r>
      <w:r>
        <w:rPr>
          <w:rFonts w:ascii="Amiri" w:hAnsi="Amiri" w:eastAsia="Amiri" w:cs="Amiri"/>
          <w:color w:val="111111"/>
          <w:sz w:val="28"/>
          <w:sz w:val="28"/>
          <w:szCs w:val="28"/>
          <w:rtl w:val="true"/>
          <w:lang w:bidi="ar-SA"/>
        </w:rPr>
        <w:t>،أنبأنا زاهر بن أحمد السّرخسي، أنبأنا إبراهيم بن عبد الصمد، أنبأنا أبو مصعب، أنبأنا مالك، عن ربيعة بن أبي عبد الرّحمن أنه سمع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ليس بالطويل البائن، و لا بالقصير، و ليس بالأبيض الأمهق، و لا بالآدم، و ليس بالجعد القطط‍‌ و لا بالسبط‍‌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اللّه تعالى على رأسه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بمكة عشر سنين و بالمدينة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توفاه اللّه صلوات اللّه و رضوانه و رحمته عليه، على رأس ستين سنة و ليس في رأسه و لحيته عشرون شعرة بيضاء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الشّحّامي، أنبأنا أبو سعد الجنزرودي </w:t>
      </w:r>
      <w:r>
        <w:rPr>
          <w:rStyle w:val="FootnoteAnchor"/>
          <w:rtl w:val="true"/>
        </w:rPr>
        <w:footnoteReference w:id="2411"/>
      </w:r>
      <w:r>
        <w:rPr>
          <w:rFonts w:ascii="Amiri" w:hAnsi="Amiri" w:eastAsia="Amiri" w:cs="Amiri"/>
          <w:color w:val="111111"/>
          <w:sz w:val="28"/>
          <w:sz w:val="28"/>
          <w:szCs w:val="28"/>
          <w:rtl w:val="true"/>
          <w:lang w:bidi="ar-SA"/>
        </w:rPr>
        <w:t xml:space="preserve">،أنبأنا أبو طاهر محمد بن الفضل بن خزيمة،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412"/>
      </w:r>
      <w:r>
        <w:rPr>
          <w:rFonts w:ascii="Amiri" w:hAnsi="Amiri" w:eastAsia="Amiri" w:cs="Amiri"/>
          <w:color w:val="111111"/>
          <w:sz w:val="28"/>
          <w:sz w:val="28"/>
          <w:szCs w:val="28"/>
          <w:rtl w:val="true"/>
          <w:lang w:bidi="ar-SA"/>
        </w:rPr>
        <w:t>الأعز قراتكين بن الأسعد البغدادي، أنبأنا أبو محمد الجوهري، أنبأنا أبو حفص بن شاهين قراءة عليه،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بن مبشر الواسطي، أنبأنا عبد الحميد بن بيان السكري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عمرو أبو جعفر بن حمدان الموصلي، نا ما شاء اللّه بن دينار قالا </w:t>
      </w:r>
      <w:r>
        <w:rPr>
          <w:rStyle w:val="FootnoteAnchor"/>
          <w:rtl w:val="true"/>
        </w:rPr>
        <w:footnoteReference w:id="2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خالد بن عبد اللّه، عن حميد،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كان أسمر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ابن مبشر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شاهين تفرد بهذا الحديث خالد الطحان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w:t>
      </w:r>
      <w:r>
        <w:rPr>
          <w:rStyle w:val="FootnoteAnchor"/>
          <w:rtl w:val="true"/>
        </w:rPr>
        <w:footnoteReference w:id="2414"/>
      </w:r>
      <w:r>
        <w:rPr>
          <w:rFonts w:ascii="IRNazanin" w:hAnsi="IRNazanin" w:eastAsia="IRNazanin"/>
          <w:color w:val="111111"/>
          <w:sz w:val="28"/>
          <w:sz w:val="28"/>
          <w:szCs w:val="28"/>
          <w:rtl w:val="true"/>
          <w:lang w:bidi="fa-IR"/>
        </w:rPr>
        <w:t xml:space="preserve">،أنبأنا أبو سعد </w:t>
      </w:r>
      <w:r>
        <w:rPr>
          <w:rStyle w:val="FootnoteAnchor"/>
          <w:rtl w:val="true"/>
        </w:rPr>
        <w:footnoteReference w:id="2415"/>
      </w:r>
      <w:r>
        <w:rPr>
          <w:rFonts w:ascii="Amiri" w:hAnsi="Amiri" w:eastAsia="Amiri" w:cs="Amiri"/>
          <w:color w:val="111111"/>
          <w:sz w:val="28"/>
          <w:sz w:val="28"/>
          <w:szCs w:val="28"/>
          <w:rtl w:val="true"/>
          <w:lang w:bidi="ar-SA"/>
        </w:rPr>
        <w:t xml:space="preserve">الجنزرودي </w:t>
      </w:r>
      <w:r>
        <w:rPr>
          <w:rStyle w:val="FootnoteAnchor"/>
          <w:rtl w:val="true"/>
        </w:rPr>
        <w:footnoteReference w:id="2416"/>
      </w:r>
      <w:r>
        <w:rPr>
          <w:rFonts w:ascii="IRNazanin" w:hAnsi="IRNazanin" w:eastAsia="IRNazanin"/>
          <w:color w:val="111111"/>
          <w:sz w:val="28"/>
          <w:sz w:val="28"/>
          <w:szCs w:val="28"/>
          <w:rtl w:val="true"/>
          <w:lang w:bidi="fa-IR"/>
        </w:rPr>
        <w:t>،أنبأنا أبو عمرو بن حمدان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أخبرتنا أم البهاء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إبراهيم بن منصور، 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أنبأنا أبو موسى محمد بن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أحمد بن منصور الطوسي الخطيبي، و أنبأنا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417"/>
      </w:r>
      <w:r>
        <w:rPr>
          <w:rFonts w:ascii="Amiri" w:hAnsi="Amiri" w:eastAsia="Amiri" w:cs="Amiri"/>
          <w:color w:val="111111"/>
          <w:sz w:val="28"/>
          <w:sz w:val="28"/>
          <w:szCs w:val="28"/>
          <w:rtl w:val="true"/>
          <w:lang w:bidi="ar-SA"/>
        </w:rPr>
        <w:t xml:space="preserve">بن محمد بن جعفر الطوسي </w:t>
      </w:r>
      <w:r>
        <w:rPr>
          <w:rStyle w:val="FootnoteAnchor"/>
          <w:rtl w:val="true"/>
        </w:rPr>
        <w:footnoteReference w:id="2418"/>
      </w:r>
      <w:r>
        <w:rPr>
          <w:rFonts w:ascii="IRNazanin" w:hAnsi="IRNazanin" w:eastAsia="IRNazanin"/>
          <w:color w:val="111111"/>
          <w:sz w:val="28"/>
          <w:sz w:val="28"/>
          <w:szCs w:val="28"/>
          <w:rtl w:val="true"/>
          <w:lang w:bidi="fa-IR"/>
        </w:rPr>
        <w:t xml:space="preserve">، أنبأنا </w:t>
      </w:r>
      <w:r>
        <w:rPr>
          <w:rStyle w:val="FootnoteAnchor"/>
          <w:rtl w:val="true"/>
        </w:rPr>
        <w:footnoteReference w:id="2419"/>
      </w:r>
      <w:r>
        <w:rPr>
          <w:rFonts w:ascii="IRNazanin" w:hAnsi="IRNazanin" w:eastAsia="IRNazanin"/>
          <w:color w:val="111111"/>
          <w:sz w:val="28"/>
          <w:sz w:val="28"/>
          <w:szCs w:val="28"/>
          <w:rtl w:val="true"/>
          <w:lang w:bidi="fa-IR"/>
        </w:rPr>
        <w:t xml:space="preserve">أبو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Style w:val="FootnoteAnchor"/>
          <w:rtl w:val="true"/>
        </w:rPr>
        <w:footnoteReference w:id="2420"/>
      </w:r>
      <w:r>
        <w:rPr>
          <w:rFonts w:ascii="Amiri" w:hAnsi="Amiri" w:eastAsia="Amiri" w:cs="Amiri"/>
          <w:color w:val="111111"/>
          <w:sz w:val="28"/>
          <w:sz w:val="28"/>
          <w:szCs w:val="28"/>
          <w:rtl w:val="true"/>
          <w:lang w:bidi="ar-SA"/>
        </w:rPr>
        <w:t xml:space="preserve">بن عبد الرّحمن و محمد بن ما هو الهرمي </w:t>
      </w:r>
      <w:r>
        <w:rPr>
          <w:rStyle w:val="FootnoteAnchor"/>
          <w:rtl w:val="true"/>
        </w:rPr>
        <w:footnoteReference w:id="2421"/>
      </w:r>
      <w:r>
        <w:rPr>
          <w:rFonts w:ascii="Amiri" w:hAnsi="Amiri" w:eastAsia="Amiri" w:cs="Amiri"/>
          <w:color w:val="111111"/>
          <w:sz w:val="28"/>
          <w:sz w:val="28"/>
          <w:szCs w:val="28"/>
          <w:rtl w:val="true"/>
          <w:lang w:bidi="ar-SA"/>
        </w:rPr>
        <w:t>،أنبأنا أبو الحسين علي بن عبد اللّه بن دينار بن مبشر الواسطي، أنبأنا أبو موسى، أنبأنا عبد الوهاب، أنبأنا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ربعة حسن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بالطويل البائن و لا بالقصير، و كان شعره عليه الصّلاة و السّلام ليس بجعد و لا سبط‍‌، أسمر اللون إذا مشى يتوكأ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المظفّر، أنبأنا أبو سعد، أنبأنا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أخبرتنا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أنبأنا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يعلى، أنبأنا أبو وهب </w:t>
      </w:r>
      <w:r>
        <w:rPr>
          <w:rStyle w:val="FootnoteAnchor"/>
          <w:rtl w:val="true"/>
        </w:rPr>
        <w:footnoteReference w:id="2422"/>
      </w:r>
      <w:r>
        <w:rPr>
          <w:rFonts w:ascii="Amiri" w:hAnsi="Amiri" w:eastAsia="Amiri" w:cs="Amiri"/>
          <w:color w:val="111111"/>
          <w:sz w:val="28"/>
          <w:sz w:val="28"/>
          <w:szCs w:val="28"/>
          <w:rtl w:val="true"/>
          <w:lang w:bidi="ar-SA"/>
        </w:rPr>
        <w:t>بن بقية، أنبأنا خالد، عن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لا بالطويل و لا بالقصير، شعره إلى شحمة أذنيه، ليس بالجعد و لا بالسبط‍‌، إذا مشى كأنه يتوكأ، كان لون رسول اللّه صلى اللّه عليه و سلّم أسمر إنما كانت السمرة تعتري وجهه صلى اللّه عليه و سلّم لكثرة مقابلته للشمس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ربيعة الصحيح الذي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أبيض</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أنور المتجرّد، أي أبيض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موضع حديثين الاسقامي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غالب بن البنا، أنبأنا أبو محمد الجوهري، و أخبرنا أبو محمد عبد العزيز بن الحسن علي بن أبي صابر الناقد، أنبأنا أبو حبيب العباس بن أحمد بن محمد البرقي، أنبأنا عبد الأعلى، أنبأنا معتمر، عن حميد،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Style w:val="FootnoteAnchor"/>
          <w:rtl w:val="true"/>
        </w:rPr>
        <w:footnoteReference w:id="2424"/>
      </w:r>
      <w:r>
        <w:rPr>
          <w:rFonts w:ascii="Amiri" w:hAnsi="Amiri" w:eastAsia="Amiri" w:cs="Amiri"/>
          <w:color w:val="111111"/>
          <w:sz w:val="28"/>
          <w:sz w:val="28"/>
          <w:szCs w:val="28"/>
          <w:rtl w:val="true"/>
          <w:lang w:bidi="ar-SA"/>
        </w:rPr>
        <w:t xml:space="preserve">قال كان رسول اللّه عليه الصلاة و السلام أحسن الناس قواما، و أحسن الناس وجها، و أحسن الناس لونا، و أطيب الناس ريحا، و ألين الناس كفا، ما شممت رائحة قط‍‌ مسكة و لا عنبرة أطيب رائحة منه، و لا مسست خزّة و لا حريرة ألين من كفّه عليه الصّلاة و السّلام، و كان ربعة ليس بالطويل و لا بالقصير، و لا الجعد و لا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الجعد و لا السبط‍‌</w:t>
      </w:r>
      <w:r>
        <w:rPr>
          <w:rFonts w:eastAsia="Amiri" w:cs="Amiri" w:ascii="Amiri" w:hAnsi="Amiri"/>
          <w:color w:val="111111"/>
          <w:sz w:val="28"/>
          <w:szCs w:val="28"/>
          <w:rtl w:val="true"/>
          <w:lang w:bidi="ar-SA"/>
        </w:rPr>
        <w:t xml:space="preserve">] </w:t>
      </w:r>
      <w:r>
        <w:rPr>
          <w:rStyle w:val="FootnoteAnchor"/>
          <w:rtl w:val="true"/>
        </w:rPr>
        <w:footnoteReference w:id="2425"/>
      </w:r>
      <w:r>
        <w:rPr>
          <w:rFonts w:ascii="Amiri" w:hAnsi="Amiri" w:eastAsia="Amiri" w:cs="Amiri"/>
          <w:color w:val="111111"/>
          <w:sz w:val="28"/>
          <w:sz w:val="28"/>
          <w:szCs w:val="28"/>
          <w:rtl w:val="true"/>
          <w:lang w:bidi="ar-SA"/>
        </w:rPr>
        <w:t xml:space="preserve">إذا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أحمد بن محمد بن أحمد الحداد في كتابه، و أخبرني أبو المعالي عبد اللّه بن أحمد بن محمد الحلواني عنه، أنبأنا أبو بكر محمد بن الحسين بن الحسن بن جرير الدّشتي </w:t>
      </w:r>
      <w:r>
        <w:rPr>
          <w:rStyle w:val="FootnoteAnchor"/>
          <w:rtl w:val="true"/>
        </w:rPr>
        <w:footnoteReference w:id="2426"/>
      </w:r>
      <w:r>
        <w:rPr>
          <w:rFonts w:ascii="Amiri" w:hAnsi="Amiri" w:eastAsia="Amiri" w:cs="Amiri"/>
          <w:color w:val="111111"/>
          <w:sz w:val="28"/>
          <w:sz w:val="28"/>
          <w:szCs w:val="28"/>
          <w:rtl w:val="true"/>
          <w:lang w:bidi="ar-SA"/>
        </w:rPr>
        <w:t>،أنبأنا أبو بكر أحمد بن هشام بن حميد الحصري بالبصرة، أنبأنا أبو بكر يحيى بن جعفر بن أبي طالب، أنبأنا علي بن عاصم، أنبأنا حميد الطويل، 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شممت ريحة مسكة و لا عنبرة أطيب قط‍‌ منه من ريح رسول اللّه صلى اللّه عليه و سلّم و كان له جمّة إلى شحمة أذنيه، و كانت لحيته قد ملأت من هاهنا إلى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أرانا علي بن عاصم، و أمرّ بيديه على عارضيه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مشى كأنه يتكئ أو قال كأنه يتكفّأ، و كان ربعة لا بالطويل و لا بالقصير، و كان أبيض بياضه إلى السمرة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بياضا إلى السمرة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الحسيني الخطيب، أنبأنا أبو عبد اللّه محمد بن علي بن يحيى بن سلوان، و أخبرنا أبو القاسم الفضل بن جعفر، أنبأنا محمد بن عبد اللّه الجوهري، أنبأنا محمد بن هشام بن ملاّس، أنبأنا مروان بن معاوية، أنبأنا حميد </w:t>
      </w:r>
    </w:p>
    <w:p>
      <w:pPr>
        <w:pStyle w:val="BookText"/>
        <w:rPr/>
      </w:pPr>
      <w:r>
        <w:rPr>
          <w:rFonts w:ascii="Amiri" w:hAnsi="Amiri" w:eastAsia="Amiri" w:cs="Amiri"/>
          <w:color w:val="111111"/>
          <w:sz w:val="28"/>
          <w:sz w:val="28"/>
          <w:szCs w:val="28"/>
          <w:rtl w:val="true"/>
          <w:lang w:bidi="ar-SA"/>
        </w:rPr>
        <w:t>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شممت رائحة قط‍‌ مسك و لا عنبر أطيب من رائحة رسول اللّه صلى اللّه عليه و سلّم، و لا مسست شيئا قط‍‌ خزّة و لا حريرة ألين و لا أحسن من كفّ‌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إسماعيل بن عبد الواحد بن إسماعيل و أبو الحسن علي بن محمد بن الحسين البوشنجيان </w:t>
      </w:r>
      <w:r>
        <w:rPr>
          <w:rStyle w:val="FootnoteAnchor"/>
          <w:rtl w:val="true"/>
        </w:rPr>
        <w:footnoteReference w:id="2427"/>
      </w:r>
      <w:r>
        <w:rPr>
          <w:rFonts w:ascii="Amiri" w:hAnsi="Amiri" w:eastAsia="Amiri" w:cs="Amiri"/>
          <w:color w:val="111111"/>
          <w:sz w:val="28"/>
          <w:sz w:val="28"/>
          <w:szCs w:val="28"/>
          <w:rtl w:val="true"/>
          <w:lang w:bidi="ar-SA"/>
        </w:rPr>
        <w:t>،و أبو القاسم عبد الجبار بن محمد بن أبي القاسم القاسمي بهراة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المظفر </w:t>
      </w:r>
      <w:r>
        <w:rPr>
          <w:rStyle w:val="FootnoteAnchor"/>
          <w:rtl w:val="true"/>
        </w:rPr>
        <w:footnoteReference w:id="2428"/>
      </w:r>
      <w:r>
        <w:rPr>
          <w:rFonts w:ascii="Amiri" w:hAnsi="Amiri" w:eastAsia="Amiri" w:cs="Amiri"/>
          <w:color w:val="111111"/>
          <w:sz w:val="28"/>
          <w:sz w:val="28"/>
          <w:szCs w:val="28"/>
          <w:rtl w:val="true"/>
          <w:lang w:bidi="ar-SA"/>
        </w:rPr>
        <w:t xml:space="preserve">موسى بن عمران بن محمد الأنصاري </w:t>
      </w:r>
      <w:r>
        <w:rPr>
          <w:rStyle w:val="FootnoteAnchor"/>
          <w:rtl w:val="true"/>
        </w:rPr>
        <w:footnoteReference w:id="2429"/>
      </w:r>
      <w:r>
        <w:rPr>
          <w:rFonts w:ascii="Amiri" w:hAnsi="Amiri" w:eastAsia="Amiri" w:cs="Amiri"/>
          <w:color w:val="111111"/>
          <w:sz w:val="28"/>
          <w:sz w:val="28"/>
          <w:szCs w:val="28"/>
          <w:rtl w:val="true"/>
          <w:lang w:bidi="ar-SA"/>
        </w:rPr>
        <w:t xml:space="preserve">، أنبأنا أبو الحسن محمد بن الحسين بن داود بن علي العلوي، أنبأنا أبو حامد أحمد بن محمد بن يحيى بن بلال البزاز </w:t>
      </w:r>
      <w:r>
        <w:rPr>
          <w:rStyle w:val="FootnoteAnchor"/>
          <w:rtl w:val="true"/>
        </w:rPr>
        <w:footnoteReference w:id="2430"/>
      </w:r>
      <w:r>
        <w:rPr>
          <w:rFonts w:ascii="IRNazanin" w:hAnsi="IRNazanin" w:eastAsia="IRNazanin"/>
          <w:color w:val="111111"/>
          <w:sz w:val="28"/>
          <w:sz w:val="28"/>
          <w:szCs w:val="28"/>
          <w:rtl w:val="true"/>
          <w:lang w:bidi="fa-IR"/>
        </w:rPr>
        <w:t xml:space="preserve">،أنبأنا أحمد بن حفص بن عبد اللّه </w:t>
      </w:r>
      <w:r>
        <w:rPr>
          <w:rStyle w:val="FootnoteAnchor"/>
          <w:rtl w:val="true"/>
        </w:rPr>
        <w:footnoteReference w:id="243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Style w:val="FootnoteAnchor"/>
          <w:rtl w:val="true"/>
        </w:rPr>
        <w:footnoteReference w:id="2432"/>
      </w:r>
      <w:r>
        <w:rPr>
          <w:rFonts w:ascii="Amiri" w:hAnsi="Amiri" w:eastAsia="Amiri" w:cs="Amiri"/>
          <w:color w:val="111111"/>
          <w:sz w:val="28"/>
          <w:sz w:val="28"/>
          <w:szCs w:val="28"/>
          <w:rtl w:val="true"/>
          <w:lang w:bidi="ar-SA"/>
        </w:rPr>
        <w:t>حدثني إبراهيم بن طهمان 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النبي صلى اللّه عليه و سلّم بالآدم و لا الأبيض شديد البياض، فوق الربعة و دون الطويل، كان من أحسن من </w:t>
      </w:r>
      <w:r>
        <w:rPr>
          <w:rStyle w:val="FootnoteAnchor"/>
          <w:rtl w:val="true"/>
        </w:rPr>
        <w:footnoteReference w:id="2433"/>
      </w:r>
      <w:r>
        <w:rPr>
          <w:rFonts w:ascii="Amiri" w:hAnsi="Amiri" w:eastAsia="Amiri" w:cs="Amiri"/>
          <w:color w:val="111111"/>
          <w:sz w:val="28"/>
          <w:sz w:val="28"/>
          <w:szCs w:val="28"/>
          <w:rtl w:val="true"/>
          <w:lang w:bidi="ar-SA"/>
        </w:rPr>
        <w:t xml:space="preserve">رأيت من خلق اللّه تبارك و تعالى و أطيبه ريحا و ألينه كفا، ليس بالجعد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بالجعد شديد الجعودة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الصلاة و السلام يرسل شعره إلى أنصاف أذنيه و كان يتوكأ إذا مشى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أنبأنا جدي لأمي أبو الفتح عبد الصّمد بن محمد بن تميم، و أبو القاسم عبد الرّزّاق بن عبد اللّه بن الفضل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محمد عبد الكريم السّلمي، أنبأنا الحسين بن محمد الحنّائي </w:t>
      </w:r>
      <w:r>
        <w:rPr>
          <w:rStyle w:val="FootnoteAnchor"/>
          <w:rtl w:val="true"/>
        </w:rPr>
        <w:footnoteReference w:id="243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الحنّائي، أنبأنا أبو يوسف يعقوب بن أحمد </w:t>
      </w:r>
      <w:r>
        <w:rPr>
          <w:rStyle w:val="FootnoteAnchor"/>
          <w:rtl w:val="true"/>
        </w:rPr>
        <w:footnoteReference w:id="2435"/>
      </w:r>
      <w:r>
        <w:rPr>
          <w:rFonts w:ascii="Amiri" w:hAnsi="Amiri" w:eastAsia="Amiri" w:cs="Amiri"/>
          <w:color w:val="111111"/>
          <w:sz w:val="28"/>
          <w:sz w:val="28"/>
          <w:szCs w:val="28"/>
          <w:rtl w:val="true"/>
          <w:lang w:bidi="ar-SA"/>
        </w:rPr>
        <w:t xml:space="preserve">الجصّاص، أنبأنا يعقوب بن عبيد اللّه </w:t>
      </w:r>
      <w:r>
        <w:rPr>
          <w:rStyle w:val="FootnoteAnchor"/>
          <w:rtl w:val="true"/>
        </w:rPr>
        <w:footnoteReference w:id="2436"/>
      </w:r>
      <w:r>
        <w:rPr>
          <w:rFonts w:ascii="Amiri" w:hAnsi="Amiri" w:eastAsia="Amiri" w:cs="Amiri"/>
          <w:color w:val="111111"/>
          <w:sz w:val="28"/>
          <w:sz w:val="28"/>
          <w:szCs w:val="28"/>
          <w:rtl w:val="true"/>
          <w:lang w:bidi="ar-SA"/>
        </w:rPr>
        <w:t xml:space="preserve">،أنبأنا يزيد،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Style w:val="FootnoteAnchor"/>
          <w:rtl w:val="true"/>
        </w:rPr>
        <w:footnoteReference w:id="2437"/>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شممت ريحا قط‍‌ مسكا و لا عنبرا أطيب من ريح رسول اللّه صلى اللّه عليه و سلّم، و لا مسست حرة و لا حريرة ألين من كف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الأكفاني، أنبأنا جدي لأمي أبو الفتح عبد الصمد بن محمد، و أبو القاسم عبد الرّزّاق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الحنّائي،، أنبأنا يعقوب بن حمدان </w:t>
      </w:r>
      <w:r>
        <w:rPr>
          <w:rStyle w:val="FootnoteAnchor"/>
          <w:rtl w:val="true"/>
        </w:rPr>
        <w:footnoteReference w:id="2438"/>
      </w:r>
      <w:r>
        <w:rPr>
          <w:rFonts w:ascii="Amiri" w:hAnsi="Amiri" w:eastAsia="Amiri" w:cs="Amiri"/>
          <w:color w:val="111111"/>
          <w:sz w:val="28"/>
          <w:sz w:val="28"/>
          <w:szCs w:val="28"/>
          <w:rtl w:val="true"/>
          <w:lang w:bidi="ar-SA"/>
        </w:rPr>
        <w:t>بن أحمد، أنبأنا إسحاق بن عبدوس، أنبأنا الحارث، أنبأنا عبد اللّه بن بكير، أنبأنا حميد،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أم سليم بيدي مقدم رسول اللّه صلى اللّه عليه و سلّم المدينة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أنس غلام كاتب </w:t>
      </w:r>
      <w:r>
        <w:rPr>
          <w:rStyle w:val="FootnoteAnchor"/>
          <w:rtl w:val="true"/>
        </w:rPr>
        <w:footnoteReference w:id="2439"/>
      </w:r>
      <w:r>
        <w:rPr>
          <w:rFonts w:ascii="Amiri" w:hAnsi="Amiri" w:eastAsia="Amiri" w:cs="Amiri"/>
          <w:color w:val="111111"/>
          <w:sz w:val="28"/>
          <w:sz w:val="28"/>
          <w:szCs w:val="28"/>
          <w:rtl w:val="true"/>
          <w:lang w:bidi="ar-SA"/>
        </w:rPr>
        <w:t>يخدمك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فخدمته تسع سنين، فما قال لشيء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 و لا بئس ما صنعت، و لا مسست شيئا قطّ‍‌ خزّا و لا حريرا ألين من كفي رسول اللّه صلى اللّه عليه و سلّم، و لا شممت رائحة قط‍‌ مسكا و لا عنبرا أطيب من رائحة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أنبأنا أبي </w:t>
      </w:r>
      <w:r>
        <w:rPr>
          <w:rStyle w:val="FootnoteAnchor"/>
          <w:rtl w:val="true"/>
        </w:rPr>
        <w:footnoteReference w:id="2440"/>
      </w:r>
      <w:r>
        <w:rPr>
          <w:rFonts w:ascii="Amiri" w:hAnsi="Amiri" w:eastAsia="Amiri" w:cs="Amiri"/>
          <w:color w:val="111111"/>
          <w:sz w:val="28"/>
          <w:sz w:val="28"/>
          <w:szCs w:val="28"/>
          <w:rtl w:val="true"/>
          <w:lang w:bidi="ar-SA"/>
        </w:rPr>
        <w:t>،الأستاذ أبو القاسم، أنبأنا أبو الحسين أحمد بن محمد الخفّاف</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العباس السراج، أنبأنا عبد الجبّار بن العلاء و زياد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لعبد الجبّار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سفيان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نظرة نظرها رسول اللّه صلى اللّه عليه و سلّم يوم الاثنين، كشف رسول اللّه صلى اللّه عليه و سلّم الستارة، و الناس صفوف خلف أبي بكر، فأشار إليهم أن امكثوا، و ألقى السّجف، و هلك من آخر يومه فرأيت وجهه كأنه ورقة مصحف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السّلمي، أنبأنا عبد العزيز الكتاني </w:t>
      </w:r>
      <w:r>
        <w:rPr>
          <w:rStyle w:val="FootnoteAnchor"/>
          <w:rtl w:val="true"/>
        </w:rPr>
        <w:footnoteReference w:id="2441"/>
      </w:r>
      <w:r>
        <w:rPr>
          <w:rFonts w:ascii="Amiri" w:hAnsi="Amiri" w:eastAsia="Amiri" w:cs="Amiri"/>
          <w:color w:val="111111"/>
          <w:sz w:val="28"/>
          <w:sz w:val="28"/>
          <w:szCs w:val="28"/>
          <w:rtl w:val="true"/>
          <w:lang w:bidi="ar-SA"/>
        </w:rPr>
        <w:t xml:space="preserve">، أنبأنا أبو القاسم عبيد اللّه بن عبد اللّه الرازي </w:t>
      </w:r>
      <w:r>
        <w:rPr>
          <w:rStyle w:val="FootnoteAnchor"/>
          <w:rtl w:val="true"/>
        </w:rPr>
        <w:footnoteReference w:id="2442"/>
      </w:r>
      <w:r>
        <w:rPr>
          <w:rFonts w:ascii="Amiri" w:hAnsi="Amiri" w:eastAsia="Amiri" w:cs="Amiri"/>
          <w:color w:val="111111"/>
          <w:sz w:val="28"/>
          <w:sz w:val="28"/>
          <w:szCs w:val="28"/>
          <w:rtl w:val="true"/>
          <w:lang w:bidi="ar-SA"/>
        </w:rPr>
        <w:t>الداراني قراءة،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أبي نصر، أنبأنا خيثمة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أنبأنا أبو القاسم بن أبي العلاء، أنبأنا أبو محمد بن أبي نصر، أنبأنا خيثمة قراءة عليه، أنبأنا هلال بن العلاء </w:t>
      </w:r>
      <w:r>
        <w:rPr>
          <w:rStyle w:val="FootnoteAnchor"/>
          <w:rtl w:val="true"/>
        </w:rPr>
        <w:footnoteReference w:id="2443"/>
      </w:r>
      <w:r>
        <w:rPr>
          <w:rFonts w:ascii="Amiri" w:hAnsi="Amiri" w:eastAsia="Amiri" w:cs="Amiri"/>
          <w:color w:val="111111"/>
          <w:sz w:val="28"/>
          <w:sz w:val="28"/>
          <w:szCs w:val="28"/>
          <w:rtl w:val="true"/>
          <w:lang w:bidi="ar-SA"/>
        </w:rPr>
        <w:t xml:space="preserve">،أنبأنا حسين بن عياش، أنبأنا فرات، عن </w:t>
      </w:r>
      <w:r>
        <w:rPr>
          <w:rStyle w:val="FootnoteAnchor"/>
          <w:rtl w:val="true"/>
        </w:rPr>
        <w:footnoteReference w:id="2444"/>
      </w:r>
      <w:r>
        <w:rPr>
          <w:rFonts w:ascii="Amiri" w:hAnsi="Amiri" w:eastAsia="Amiri" w:cs="Amiri"/>
          <w:color w:val="111111"/>
          <w:sz w:val="28"/>
          <w:sz w:val="28"/>
          <w:szCs w:val="28"/>
          <w:rtl w:val="true"/>
          <w:lang w:bidi="ar-SA"/>
        </w:rPr>
        <w:t xml:space="preserve">الفروي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إسحاق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بن </w:t>
      </w:r>
      <w:r>
        <w:rPr>
          <w:rStyle w:val="FootnoteAnchor"/>
          <w:rtl w:val="true"/>
        </w:rPr>
        <w:footnoteReference w:id="2445"/>
      </w:r>
      <w:r>
        <w:rPr>
          <w:rFonts w:ascii="Amiri" w:hAnsi="Amiri" w:eastAsia="Amiri" w:cs="Amiri"/>
          <w:color w:val="111111"/>
          <w:sz w:val="28"/>
          <w:sz w:val="28"/>
          <w:szCs w:val="28"/>
          <w:rtl w:val="true"/>
          <w:lang w:bidi="ar-SA"/>
        </w:rPr>
        <w:t>عبد اللّه بن أسامة، عن أنس بن مالك عن صفة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أبيض، كث اللحية، ضخم الهامة، أحمر المآقي </w:t>
      </w:r>
      <w:r>
        <w:rPr>
          <w:rStyle w:val="FootnoteAnchor"/>
          <w:rtl w:val="true"/>
        </w:rPr>
        <w:footnoteReference w:id="2446"/>
      </w:r>
      <w:r>
        <w:rPr>
          <w:rFonts w:ascii="Amiri" w:hAnsi="Amiri" w:eastAsia="Amiri" w:cs="Amiri"/>
          <w:color w:val="111111"/>
          <w:sz w:val="28"/>
          <w:sz w:val="28"/>
          <w:szCs w:val="28"/>
          <w:rtl w:val="true"/>
          <w:lang w:bidi="ar-SA"/>
        </w:rPr>
        <w:t>،هدب الأشفار، شثن الكفين و القدمين، ضخم الساقين، لطيف المسربة، ليس بالقصير و لا بالطويل، و هو إلى الطول أقرب منه إلى القصر، كثير العرق، إذا مشى يتقلع كأنه يمشي في صعد، لم أر قبله و لا بعده مثله، فداء له أبي و أمي، و ذكر أنه مات النبي عليه الصلاة و السلام و ما في رأسه و لحيته عشرون شعرة بيضاء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أبي العلاء بعد قوله في 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مثله قبله و لا بعده صلى اللّه عليه و سلّم، و ما في رأسه و لحيته عشرون شعرة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447"/>
      </w:r>
      <w:r>
        <w:rPr>
          <w:rFonts w:ascii="Amiri" w:hAnsi="Amiri" w:eastAsia="Amiri" w:cs="Amiri"/>
          <w:color w:val="111111"/>
          <w:sz w:val="28"/>
          <w:sz w:val="28"/>
          <w:szCs w:val="28"/>
          <w:rtl w:val="true"/>
          <w:lang w:bidi="ar-SA"/>
        </w:rPr>
        <w:t>مالك، أنبأنا عبد اللّه بن أحمد، حدثني أبي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الأعز قراتكين بن الأسعد، أنبأنا أبو محمد الجوهري، أنبأنا علي بن </w:t>
      </w:r>
    </w:p>
    <w:p>
      <w:pPr>
        <w:pStyle w:val="BookText"/>
        <w:rPr/>
      </w:pPr>
      <w:r>
        <w:rPr>
          <w:rFonts w:ascii="Amiri" w:hAnsi="Amiri" w:eastAsia="Amiri" w:cs="Amiri"/>
          <w:color w:val="111111"/>
          <w:sz w:val="28"/>
          <w:sz w:val="28"/>
          <w:szCs w:val="28"/>
          <w:rtl w:val="true"/>
          <w:lang w:bidi="ar-SA"/>
        </w:rPr>
        <w:t xml:space="preserve">محمد بن أحمد بن لؤلؤ، أنبأنا أبو بكر محمد بن الحسين بن شهريار </w:t>
      </w:r>
      <w:r>
        <w:rPr>
          <w:rStyle w:val="FootnoteAnchor"/>
          <w:rtl w:val="true"/>
        </w:rPr>
        <w:footnoteReference w:id="2448"/>
      </w:r>
      <w:r>
        <w:rPr>
          <w:rFonts w:ascii="Amiri" w:hAnsi="Amiri" w:eastAsia="Amiri" w:cs="Amiri"/>
          <w:color w:val="111111"/>
          <w:sz w:val="28"/>
          <w:sz w:val="28"/>
          <w:szCs w:val="28"/>
          <w:rtl w:val="true"/>
          <w:lang w:bidi="ar-SA"/>
        </w:rPr>
        <w:t>،نا عمرو بن علي، أنبأنا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سهل بن سعدويه، أنبأنا عبد الرحمن </w:t>
      </w:r>
      <w:r>
        <w:rPr>
          <w:rStyle w:val="FootnoteAnchor"/>
          <w:rtl w:val="true"/>
        </w:rPr>
        <w:footnoteReference w:id="2449"/>
      </w:r>
      <w:r>
        <w:rPr>
          <w:rFonts w:ascii="Amiri" w:hAnsi="Amiri" w:eastAsia="Amiri" w:cs="Amiri"/>
          <w:color w:val="111111"/>
          <w:sz w:val="28"/>
          <w:sz w:val="28"/>
          <w:szCs w:val="28"/>
          <w:rtl w:val="true"/>
          <w:lang w:bidi="ar-SA"/>
        </w:rPr>
        <w:t xml:space="preserve">بن أحمد الرازي، أنبأنا جعفر بن عبد اللّه بن يعقوب،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الرّوياني، أنبأنا محمد بن بشار و قالوا، أنبأنا محمد بن جعفر، أنبأنا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البراء بن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رجلا مربوعا بعيد ما بين منكبيه، عظيم الجمّة إلى شحمته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جمّته إلى شحمة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أذنيه، عليه حلة حمراء، ما رأيت شيئا قط‍‌ أحسن منه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مسلم عن أبي زاهر، عن بندار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غالب بن البنا، أنبأنا أبو محمد </w:t>
      </w:r>
      <w:r>
        <w:rPr>
          <w:rStyle w:val="FootnoteAnchor"/>
          <w:rtl w:val="true"/>
        </w:rPr>
        <w:footnoteReference w:id="2452"/>
      </w:r>
      <w:r>
        <w:rPr>
          <w:rFonts w:ascii="Amiri" w:hAnsi="Amiri" w:eastAsia="Amiri" w:cs="Amiri"/>
          <w:color w:val="111111"/>
          <w:sz w:val="28"/>
          <w:sz w:val="28"/>
          <w:szCs w:val="28"/>
          <w:rtl w:val="true"/>
          <w:lang w:bidi="ar-SA"/>
        </w:rPr>
        <w:t>الجوهري، أنبأنا أبو الحسين بن المظفر، أنبأنا محمد بن محمد بن سليمان، أنبأنا علي بن الحسين الدرهمي، أنبأنا أمية بن خالد، أنبأنا شعبة عن أبي إسحاق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رجلا مربوعا، عظيم عريض ما بين المنكبين، كث اللحية تعلوه حمرة، جمّته إلى شحمة أذنيه، في حلة ما رأيت قبله و لا بعده أحسن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أنبأنا أبو بكر بن خلف المغربي، أنبأنا أبو بكر محمد بن عبد اللّه الجوزقي،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زاهر بن طاهر و أبو بكر وجيه، ابنا </w:t>
      </w:r>
      <w:r>
        <w:rPr>
          <w:rStyle w:val="FootnoteAnchor"/>
          <w:rtl w:val="true"/>
        </w:rPr>
        <w:footnoteReference w:id="2453"/>
      </w:r>
      <w:r>
        <w:rPr>
          <w:rFonts w:ascii="Amiri" w:hAnsi="Amiri" w:eastAsia="Amiri" w:cs="Amiri"/>
          <w:color w:val="111111"/>
          <w:sz w:val="28"/>
          <w:sz w:val="28"/>
          <w:szCs w:val="28"/>
          <w:rtl w:val="true"/>
          <w:lang w:bidi="ar-SA"/>
        </w:rPr>
        <w:t>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عبد الرحمن بن علي بن محمد، أنبأنا أبو زكريا يحيى بن </w:t>
      </w:r>
    </w:p>
    <w:p>
      <w:pPr>
        <w:pStyle w:val="BookText"/>
        <w:rPr/>
      </w:pPr>
      <w:r>
        <w:rPr>
          <w:rFonts w:ascii="Amiri" w:hAnsi="Amiri" w:eastAsia="Amiri" w:cs="Amiri"/>
          <w:color w:val="111111"/>
          <w:sz w:val="28"/>
          <w:sz w:val="28"/>
          <w:szCs w:val="28"/>
          <w:rtl w:val="true"/>
          <w:lang w:bidi="ar-SA"/>
        </w:rPr>
        <w:t xml:space="preserve">إسماعيل بن يحيى الحربي </w:t>
      </w:r>
      <w:r>
        <w:rPr>
          <w:rStyle w:val="FootnoteAnchor"/>
          <w:rtl w:val="true"/>
        </w:rPr>
        <w:footnoteReference w:id="2454"/>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الحسن، أنبأنا عبد اللّه بن هاشم، أنبأنا وكيع، أنبأنا سفيان، عن أبي إسحاق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أبو بكر القطيعي، أنبأنا عبد اللّه بن أحمد، حدثني أبي </w:t>
      </w:r>
      <w:r>
        <w:rPr>
          <w:rStyle w:val="FootnoteAnchor"/>
          <w:rtl w:val="true"/>
        </w:rPr>
        <w:footnoteReference w:id="2455"/>
      </w:r>
      <w:r>
        <w:rPr>
          <w:rFonts w:ascii="Amiri" w:hAnsi="Amiri" w:eastAsia="Amiri" w:cs="Amiri"/>
          <w:color w:val="111111"/>
          <w:sz w:val="28"/>
          <w:sz w:val="28"/>
          <w:szCs w:val="28"/>
          <w:rtl w:val="true"/>
          <w:lang w:bidi="ar-SA"/>
        </w:rPr>
        <w:t>،أنبأنا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سفيان 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 ذي لمّة في حلة حمراء أحسن من رسول اللّه صلى اللّه عليه و سلّم، له شعر يضرب منكبيه، بعيد ما بين المنكبين، ليس بالقصير و ليس </w:t>
      </w:r>
      <w:r>
        <w:rPr>
          <w:rStyle w:val="FootnoteAnchor"/>
          <w:rtl w:val="true"/>
        </w:rPr>
        <w:footnoteReference w:id="2456"/>
      </w:r>
      <w:r>
        <w:rPr>
          <w:rFonts w:ascii="Amiri" w:hAnsi="Amiri" w:eastAsia="Amiri" w:cs="Amiri"/>
          <w:color w:val="111111"/>
          <w:sz w:val="28"/>
          <w:sz w:val="28"/>
          <w:szCs w:val="28"/>
          <w:rtl w:val="true"/>
          <w:lang w:bidi="ar-SA"/>
        </w:rPr>
        <w:t>بالطويل، و قال أحمد بن حنبل و الجوزقي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أنبأنا أبو علي بن المذهب، أنبأنا أبو بكر القطيعي، أنبأنا عبد اللّه بن أحمد، حدثني أبي، أنبأنا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بختيار بن عبد اللّه عبد الرحمن الهندي </w:t>
      </w:r>
      <w:r>
        <w:rPr>
          <w:rStyle w:val="FootnoteAnchor"/>
          <w:rtl w:val="true"/>
        </w:rPr>
        <w:footnoteReference w:id="2457"/>
      </w:r>
      <w:r>
        <w:rPr>
          <w:rFonts w:ascii="Amiri" w:hAnsi="Amiri" w:eastAsia="Amiri" w:cs="Amiri"/>
          <w:color w:val="111111"/>
          <w:sz w:val="28"/>
          <w:sz w:val="28"/>
          <w:szCs w:val="28"/>
          <w:rtl w:val="true"/>
          <w:lang w:bidi="ar-SA"/>
        </w:rPr>
        <w:t xml:space="preserve">مولى القاضي </w:t>
      </w:r>
      <w:r>
        <w:rPr>
          <w:rStyle w:val="FootnoteAnchor"/>
          <w:rtl w:val="true"/>
        </w:rPr>
        <w:footnoteReference w:id="2458"/>
      </w:r>
      <w:r>
        <w:rPr>
          <w:rFonts w:ascii="Amiri" w:hAnsi="Amiri" w:eastAsia="Amiri" w:cs="Amiri"/>
          <w:color w:val="111111"/>
          <w:sz w:val="28"/>
          <w:sz w:val="28"/>
          <w:szCs w:val="28"/>
          <w:rtl w:val="true"/>
          <w:lang w:bidi="ar-SA"/>
        </w:rPr>
        <w:t xml:space="preserve">أبي منصور محمد بن إسماعيل اليعقوبي ببوشنج </w:t>
      </w:r>
      <w:r>
        <w:rPr>
          <w:rStyle w:val="FootnoteAnchor"/>
          <w:rtl w:val="true"/>
        </w:rPr>
        <w:footnoteReference w:id="2459"/>
      </w:r>
      <w:r>
        <w:rPr>
          <w:rFonts w:ascii="Amiri" w:hAnsi="Amiri" w:eastAsia="Amiri" w:cs="Amiri"/>
          <w:color w:val="111111"/>
          <w:sz w:val="28"/>
          <w:sz w:val="28"/>
          <w:szCs w:val="28"/>
          <w:rtl w:val="true"/>
          <w:lang w:bidi="ar-SA"/>
        </w:rPr>
        <w:t xml:space="preserve">،أنبأنا أبو القاسم عبد الملك بن علي بن خلف بن شعبة الحافظ‍‌ بالبصرة، أنبأنا القاضي أبو القاسم بن جعفر بن عبد الواحد الهاشمي، أنبأنا أبو العباس محمد بن أحمد بن حمّاد الأثرم المقرئ، أنبأنا علي </w:t>
      </w:r>
      <w:r>
        <w:rPr>
          <w:rStyle w:val="FootnoteAnchor"/>
          <w:rtl w:val="true"/>
        </w:rPr>
        <w:footnoteReference w:id="2460"/>
      </w:r>
      <w:r>
        <w:rPr>
          <w:rFonts w:ascii="Amiri" w:hAnsi="Amiri" w:eastAsia="Amiri" w:cs="Amiri"/>
          <w:color w:val="111111"/>
          <w:sz w:val="28"/>
          <w:sz w:val="28"/>
          <w:szCs w:val="28"/>
          <w:rtl w:val="true"/>
          <w:lang w:bidi="ar-SA"/>
        </w:rPr>
        <w:t>بن حرب الطائي، أنبأنا وكيع، أنبأنا سفيان، أنبأنا وكيع، أنبأنا سفيان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أنبأنا أبو عمرو </w:t>
      </w:r>
      <w:r>
        <w:rPr>
          <w:rStyle w:val="FootnoteAnchor"/>
          <w:rtl w:val="true"/>
        </w:rPr>
        <w:footnoteReference w:id="2461"/>
      </w:r>
      <w:r>
        <w:rPr>
          <w:rFonts w:ascii="Amiri" w:hAnsi="Amiri" w:eastAsia="Amiri" w:cs="Amiri"/>
          <w:color w:val="111111"/>
          <w:sz w:val="28"/>
          <w:sz w:val="28"/>
          <w:szCs w:val="28"/>
          <w:rtl w:val="true"/>
          <w:lang w:bidi="ar-SA"/>
        </w:rPr>
        <w:t>بن مندة، و إبراهيم بن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إبراهيم بن عبد اللّه، أنبأنا أبو بكر النيسابوري، أنبأنا </w:t>
      </w:r>
    </w:p>
    <w:p>
      <w:pPr>
        <w:pStyle w:val="BookText"/>
        <w:rPr/>
      </w:pPr>
      <w:r>
        <w:rPr>
          <w:rFonts w:ascii="Amiri" w:hAnsi="Amiri" w:eastAsia="Amiri" w:cs="Amiri"/>
          <w:color w:val="111111"/>
          <w:sz w:val="28"/>
          <w:sz w:val="28"/>
          <w:szCs w:val="28"/>
          <w:rtl w:val="true"/>
          <w:lang w:bidi="ar-SA"/>
        </w:rPr>
        <w:t>حاجب بن سليمان، أنبأنا وكيع، عن الثوري، عن أبي إسحاق،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 ذي لمّة أحسن في حلة حمراء من رسول اللّه صلى اللّه عليه و سلّم، له شعر يضرب منكبيه، بعيد ما بين المنكبين، لم يكن </w:t>
      </w:r>
      <w:r>
        <w:rPr>
          <w:rStyle w:val="FootnoteAnchor"/>
          <w:rtl w:val="true"/>
        </w:rPr>
        <w:footnoteReference w:id="2462"/>
      </w:r>
      <w:r>
        <w:rPr>
          <w:rFonts w:ascii="Amiri" w:hAnsi="Amiri" w:eastAsia="Amiri" w:cs="Amiri"/>
          <w:color w:val="111111"/>
          <w:sz w:val="28"/>
          <w:sz w:val="28"/>
          <w:szCs w:val="28"/>
          <w:rtl w:val="true"/>
          <w:lang w:bidi="ar-SA"/>
        </w:rPr>
        <w:t xml:space="preserve">بالقصير و لا بالطويل انتهى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عثمان سعيد بن أحمد بن محمد العيّار، أنبأنا أحمد بن محمد بن عمر الخفّاف، أنبأنا أبو حامد أحمد بن محمد بن الحسن، أنبأنا ابن الأزهر، أنبأنا إسحاق بن منصور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السلولي، أنبأنا إبراهيم بن </w:t>
      </w:r>
      <w:r>
        <w:rPr>
          <w:rStyle w:val="FootnoteAnchor"/>
          <w:rtl w:val="true"/>
        </w:rPr>
        <w:footnoteReference w:id="2464"/>
      </w:r>
      <w:r>
        <w:rPr>
          <w:rFonts w:ascii="Amiri" w:hAnsi="Amiri" w:eastAsia="Amiri" w:cs="Amiri"/>
          <w:color w:val="111111"/>
          <w:sz w:val="28"/>
          <w:sz w:val="28"/>
          <w:szCs w:val="28"/>
          <w:rtl w:val="true"/>
          <w:lang w:bidi="ar-SA"/>
        </w:rPr>
        <w:t>يوسف بن أبي إسحاق، عن أبيه،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بن عازب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أحسن الناس وجها </w:t>
      </w:r>
      <w:r>
        <w:rPr>
          <w:rStyle w:val="FootnoteAnchor"/>
          <w:rtl w:val="true"/>
        </w:rPr>
        <w:footnoteReference w:id="2465"/>
      </w:r>
      <w:r>
        <w:rPr>
          <w:rFonts w:ascii="Amiri" w:hAnsi="Amiri" w:eastAsia="Amiri" w:cs="Amiri"/>
          <w:color w:val="111111"/>
          <w:sz w:val="28"/>
          <w:sz w:val="28"/>
          <w:szCs w:val="28"/>
          <w:rtl w:val="true"/>
          <w:lang w:bidi="ar-SA"/>
        </w:rPr>
        <w:t>،و أحسنهم خلقا ليس بالطويل و لا بالقصير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المقرئ، أنبأنا أبو بكر الجوزقي، أنبأنا أبو حامد بن الشرقي، أنبأنا أبو الأزهر، أنبأنا إسحاق بن منصور الذي يقال له السلولي، أنبأنا إبراهيم بن يوسف بن أبي إسحاق، عن أبيه،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أحسن الناس وجها و أحسنهم خلقا </w:t>
      </w:r>
      <w:r>
        <w:rPr>
          <w:rStyle w:val="FootnoteAnchor"/>
          <w:rtl w:val="true"/>
        </w:rPr>
        <w:footnoteReference w:id="2466"/>
      </w:r>
      <w:r>
        <w:rPr>
          <w:rFonts w:ascii="Amiri" w:hAnsi="Amiri" w:eastAsia="Amiri" w:cs="Amiri"/>
          <w:color w:val="111111"/>
          <w:sz w:val="28"/>
          <w:sz w:val="28"/>
          <w:szCs w:val="28"/>
          <w:rtl w:val="true"/>
          <w:lang w:bidi="ar-SA"/>
        </w:rPr>
        <w:t>،ليس بالطويل و لا بالقصير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w:t>
      </w:r>
      <w:r>
        <w:rPr>
          <w:rStyle w:val="FootnoteAnchor"/>
          <w:rtl w:val="true"/>
        </w:rPr>
        <w:footnoteReference w:id="2467"/>
      </w:r>
      <w:r>
        <w:rPr>
          <w:rFonts w:ascii="Amiri" w:hAnsi="Amiri" w:eastAsia="Amiri" w:cs="Amiri"/>
          <w:color w:val="111111"/>
          <w:sz w:val="28"/>
          <w:sz w:val="28"/>
          <w:szCs w:val="28"/>
          <w:rtl w:val="true"/>
          <w:lang w:bidi="ar-SA"/>
        </w:rPr>
        <w:t xml:space="preserve">على إبراهيم بن منصور، أنبأنا أبو بكر بن المقرئ، أنبأنا أبو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468"/>
      </w:r>
      <w:r>
        <w:rPr>
          <w:rFonts w:ascii="Amiri" w:hAnsi="Amiri" w:eastAsia="Amiri" w:cs="Amiri"/>
          <w:color w:val="111111"/>
          <w:sz w:val="28"/>
          <w:sz w:val="28"/>
          <w:szCs w:val="28"/>
          <w:rtl w:val="true"/>
          <w:lang w:bidi="ar-SA"/>
        </w:rPr>
        <w:t xml:space="preserve">محمد يعني أبا كريب، أنبأنا إسحاق بن منصور قال </w:t>
      </w:r>
      <w:r>
        <w:rPr>
          <w:rStyle w:val="FootnoteAnchor"/>
          <w:rtl w:val="true"/>
        </w:rPr>
        <w:footnoteReference w:id="2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 على إبراهيم بن يوسف، عن أبيه،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أحسن الناس وجها و أحسنهم خلقا </w:t>
      </w:r>
      <w:r>
        <w:rPr>
          <w:rStyle w:val="FootnoteAnchor"/>
          <w:rtl w:val="true"/>
        </w:rPr>
        <w:footnoteReference w:id="2470"/>
      </w:r>
      <w:r>
        <w:rPr>
          <w:rFonts w:ascii="IRNazanin" w:hAnsi="IRNazanin" w:eastAsia="IRNazanin"/>
          <w:color w:val="111111"/>
          <w:sz w:val="28"/>
          <w:sz w:val="28"/>
          <w:szCs w:val="28"/>
          <w:rtl w:val="true"/>
          <w:lang w:bidi="fa-IR"/>
        </w:rPr>
        <w:t xml:space="preserve">أو </w:t>
      </w:r>
    </w:p>
    <w:p>
      <w:pPr>
        <w:pStyle w:val="BookText"/>
        <w:rPr/>
      </w:pPr>
      <w:r>
        <w:rPr>
          <w:rFonts w:ascii="Amiri" w:hAnsi="Amiri" w:eastAsia="Amiri" w:cs="Amiri"/>
          <w:color w:val="111111"/>
          <w:sz w:val="28"/>
          <w:sz w:val="28"/>
          <w:szCs w:val="28"/>
          <w:rtl w:val="true"/>
          <w:lang w:bidi="ar-SA"/>
        </w:rPr>
        <w:t>خلقا ليس بالطويل الذاهب، و لا بالقصير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بالطويل الذاهب و لا بالقصير مكرر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أبو بكر القطيعي، أنبأنا عبد اللّه بن أحمد </w:t>
      </w:r>
      <w:r>
        <w:rPr>
          <w:rStyle w:val="FootnoteAnchor"/>
          <w:rtl w:val="true"/>
        </w:rPr>
        <w:footnoteReference w:id="2472"/>
      </w:r>
      <w:r>
        <w:rPr>
          <w:rFonts w:ascii="Amiri" w:hAnsi="Amiri" w:eastAsia="Amiri" w:cs="Amiri"/>
          <w:color w:val="111111"/>
          <w:sz w:val="28"/>
          <w:sz w:val="28"/>
          <w:szCs w:val="28"/>
          <w:rtl w:val="true"/>
          <w:lang w:bidi="ar-SA"/>
        </w:rPr>
        <w:t xml:space="preserve">،حدثني أبي، أنبأنا أسود </w:t>
      </w:r>
      <w:r>
        <w:rPr>
          <w:rStyle w:val="FootnoteAnchor"/>
          <w:rtl w:val="true"/>
        </w:rPr>
        <w:footnoteReference w:id="2473"/>
      </w:r>
      <w:r>
        <w:rPr>
          <w:rFonts w:ascii="Amiri" w:hAnsi="Amiri" w:eastAsia="Amiri" w:cs="Amiri"/>
          <w:color w:val="111111"/>
          <w:sz w:val="28"/>
          <w:sz w:val="28"/>
          <w:szCs w:val="28"/>
          <w:rtl w:val="true"/>
          <w:lang w:bidi="ar-SA"/>
        </w:rPr>
        <w:t xml:space="preserve">بن عامر، أنبأنا إسرائيل،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474"/>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 أنبأنا يحيى بن أبي بكير </w:t>
      </w:r>
      <w:r>
        <w:rPr>
          <w:rStyle w:val="FootnoteAnchor"/>
          <w:rtl w:val="true"/>
        </w:rPr>
        <w:footnoteReference w:id="2475"/>
      </w:r>
      <w:r>
        <w:rPr>
          <w:rFonts w:ascii="Amiri" w:hAnsi="Amiri" w:eastAsia="Amiri" w:cs="Amiri"/>
          <w:color w:val="111111"/>
          <w:sz w:val="28"/>
          <w:sz w:val="28"/>
          <w:szCs w:val="28"/>
          <w:rtl w:val="true"/>
          <w:lang w:bidi="ar-SA"/>
        </w:rPr>
        <w:t>،أنبأنا إسرائيل، عن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البراء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 خلق اللّه تبارك و تعالى أحسن من حلة حمراء من رسول اللّه صلى اللّه عليه و سلّم و أن جمّته لتقرب إلى منكبيه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بكير </w:t>
      </w:r>
      <w:r>
        <w:rPr>
          <w:rStyle w:val="FootnoteAnchor"/>
          <w:rtl w:val="true"/>
        </w:rPr>
        <w:footnoteReference w:id="2476"/>
      </w:r>
      <w:r>
        <w:rPr>
          <w:rFonts w:ascii="Amiri" w:hAnsi="Amiri" w:eastAsia="Amiri" w:cs="Amiri"/>
          <w:color w:val="111111"/>
          <w:sz w:val="28"/>
          <w:sz w:val="28"/>
          <w:szCs w:val="28"/>
          <w:rtl w:val="true"/>
          <w:lang w:bidi="ar-SA"/>
        </w:rPr>
        <w:t>لتضرب قريبا من منكبيه، و قد سمعته يحدث به مرارا، ما حدّث به قط‍‌ إلاّ ضحك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أحمد </w:t>
      </w:r>
      <w:r>
        <w:rPr>
          <w:rStyle w:val="FootnoteAnchor"/>
          <w:rtl w:val="true"/>
        </w:rPr>
        <w:footnoteReference w:id="2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يعلى، أنبأنا الأحلج، عن أبي إسحاق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قط‍‌ أحسن من رسول اللّه صلى اللّه عليه و سلّم في حلة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بن سعدوية، أنبأنا أبو الفضل بن أحمد الرازي، أنبأنا جعفر بن عبد اللّه بن يعقوب، أنبأنا محمد بن هارون الروياني، أنبأنا محمد بن إسحاق، أنبأنا يحيى بن أبي بكير </w:t>
      </w:r>
      <w:r>
        <w:rPr>
          <w:rStyle w:val="FootnoteAnchor"/>
          <w:rtl w:val="true"/>
        </w:rPr>
        <w:footnoteReference w:id="2478"/>
      </w:r>
      <w:r>
        <w:rPr>
          <w:rFonts w:ascii="Amiri" w:hAnsi="Amiri" w:eastAsia="Amiri" w:cs="Amiri"/>
          <w:color w:val="111111"/>
          <w:sz w:val="28"/>
          <w:sz w:val="28"/>
          <w:szCs w:val="28"/>
          <w:rtl w:val="true"/>
          <w:lang w:bidi="ar-SA"/>
        </w:rPr>
        <w:t>،أنبأنا إسرائيل، عن أبي إسحاق، عن البراء بن عازب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 خلق اللّه تبارك و تعالى أحسن في حلّة حمراء من رسول اللّه صلى اللّه عليه و سلّم، و إن شعره ليضرب قريبا من منكبيه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يحدث به مرارا، ما حدّث به قطّ‍‌ إلاّ ضحك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الفرضي و أبو الأعز قراتكين بن الأسعد،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أنبأنا أبو القاسم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عبد العزيز بن جعفر بن محمد بن حمدي </w:t>
      </w:r>
      <w:r>
        <w:rPr>
          <w:rStyle w:val="FootnoteAnchor"/>
          <w:rtl w:val="true"/>
        </w:rPr>
        <w:footnoteReference w:id="2479"/>
      </w:r>
      <w:r>
        <w:rPr>
          <w:rFonts w:ascii="Amiri" w:hAnsi="Amiri" w:eastAsia="Amiri" w:cs="Amiri"/>
          <w:color w:val="111111"/>
          <w:sz w:val="28"/>
          <w:sz w:val="28"/>
          <w:szCs w:val="28"/>
          <w:rtl w:val="true"/>
          <w:lang w:bidi="ar-SA"/>
        </w:rPr>
        <w:t xml:space="preserve">الخرقي </w:t>
      </w:r>
      <w:r>
        <w:rPr>
          <w:rStyle w:val="FootnoteAnchor"/>
          <w:rtl w:val="true"/>
        </w:rPr>
        <w:footnoteReference w:id="2480"/>
      </w:r>
      <w:r>
        <w:rPr>
          <w:rFonts w:ascii="Amiri" w:hAnsi="Amiri" w:eastAsia="Amiri" w:cs="Amiri"/>
          <w:color w:val="111111"/>
          <w:sz w:val="28"/>
          <w:sz w:val="28"/>
          <w:szCs w:val="28"/>
          <w:rtl w:val="true"/>
          <w:lang w:bidi="ar-SA"/>
        </w:rPr>
        <w:t>، أنبأنا قاسم بن زكريا المطرز، أنبأنا معاذ بن شعبة، أنبأنا الجرّاح بن مليح أبو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الحصين،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Style w:val="FootnoteAnchor"/>
          <w:rtl w:val="true"/>
        </w:rPr>
        <w:footnoteReference w:id="2481"/>
      </w:r>
      <w:r>
        <w:rPr>
          <w:rFonts w:ascii="Amiri" w:hAnsi="Amiri" w:eastAsia="Amiri" w:cs="Amiri"/>
          <w:color w:val="111111"/>
          <w:sz w:val="28"/>
          <w:sz w:val="28"/>
          <w:szCs w:val="28"/>
          <w:rtl w:val="true"/>
          <w:lang w:bidi="ar-SA"/>
        </w:rPr>
        <w:t xml:space="preserve">التنوخي، أنبأنا أبو بكر محمد بن عبد اللّه بن محمد الأبهري الفقيه، أنبأنا يوسف بن يعقوب، أنبأنا زكريا بن يحيى، أنبأنا وكيع </w:t>
      </w:r>
      <w:r>
        <w:rPr>
          <w:rStyle w:val="FootnoteAnchor"/>
          <w:rtl w:val="true"/>
        </w:rPr>
        <w:footnoteReference w:id="2482"/>
      </w:r>
      <w:r>
        <w:rPr>
          <w:rFonts w:ascii="Amiri" w:hAnsi="Amiri" w:eastAsia="Amiri" w:cs="Amiri"/>
          <w:color w:val="111111"/>
          <w:sz w:val="28"/>
          <w:sz w:val="28"/>
          <w:szCs w:val="28"/>
          <w:rtl w:val="true"/>
          <w:lang w:bidi="ar-SA"/>
        </w:rPr>
        <w:t>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ذا لمّة في حلة حمراء أحسن من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حديث قراتكين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سعيد،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المظفّر بن القشيري، أنبأنا أبو سعد الجنزرودي </w:t>
      </w:r>
      <w:r>
        <w:rPr>
          <w:rStyle w:val="FootnoteAnchor"/>
          <w:rtl w:val="true"/>
        </w:rPr>
        <w:footnoteReference w:id="2483"/>
      </w:r>
      <w:r>
        <w:rPr>
          <w:rFonts w:ascii="IRNazanin" w:hAnsi="IRNazanin" w:eastAsia="IRNazanin"/>
          <w:color w:val="111111"/>
          <w:sz w:val="28"/>
          <w:sz w:val="28"/>
          <w:szCs w:val="28"/>
          <w:rtl w:val="true"/>
          <w:lang w:bidi="fa-IR"/>
        </w:rPr>
        <w:t>،أنبأنا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أخبرتنا فاطمة بنت ناصر قالت </w:t>
      </w:r>
      <w:r>
        <w:rPr>
          <w:rStyle w:val="FootnoteAnchor"/>
          <w:rtl w:val="true"/>
        </w:rPr>
        <w:footnoteReference w:id="2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قرئ على إبراهيم بن منصور السّلمي و أنا حاضرة </w:t>
      </w:r>
      <w:r>
        <w:rPr>
          <w:rStyle w:val="FootnoteAnchor"/>
          <w:rtl w:val="true"/>
        </w:rPr>
        <w:footnoteReference w:id="24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أنبأنا زكريا بن </w:t>
      </w:r>
      <w:r>
        <w:rPr>
          <w:rStyle w:val="FootnoteAnchor"/>
          <w:rtl w:val="true"/>
        </w:rPr>
        <w:footnoteReference w:id="2486"/>
      </w:r>
      <w:r>
        <w:rPr>
          <w:rFonts w:ascii="Amiri" w:hAnsi="Amiri" w:eastAsia="Amiri" w:cs="Amiri"/>
          <w:color w:val="111111"/>
          <w:sz w:val="28"/>
          <w:sz w:val="28"/>
          <w:szCs w:val="28"/>
          <w:rtl w:val="true"/>
          <w:lang w:bidi="ar-SA"/>
        </w:rPr>
        <w:t xml:space="preserve">يحيى، أنبأنا وكيع </w:t>
      </w:r>
      <w:r>
        <w:rPr>
          <w:rStyle w:val="FootnoteAnchor"/>
          <w:rtl w:val="true"/>
        </w:rPr>
        <w:footnoteReference w:id="2487"/>
      </w:r>
      <w:r>
        <w:rPr>
          <w:rFonts w:ascii="Amiri" w:hAnsi="Amiri" w:eastAsia="Amiri" w:cs="Amiri"/>
          <w:color w:val="111111"/>
          <w:sz w:val="28"/>
          <w:sz w:val="28"/>
          <w:szCs w:val="28"/>
          <w:rtl w:val="true"/>
          <w:lang w:bidi="ar-SA"/>
        </w:rPr>
        <w:t>،عن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ذا لمّة في حلة أحسن من رسول اللّه صلى اللّه عليه و سلّم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2488"/>
      </w:r>
      <w:r>
        <w:rPr>
          <w:rFonts w:ascii="Amiri" w:hAnsi="Amiri" w:eastAsia="Amiri" w:cs="Amiri"/>
          <w:color w:val="111111"/>
          <w:sz w:val="28"/>
          <w:sz w:val="28"/>
          <w:szCs w:val="28"/>
          <w:rtl w:val="true"/>
          <w:lang w:bidi="ar-SA"/>
        </w:rPr>
        <w:t xml:space="preserve">البغدادي، أنبأنا محمود بن جعفر، و محمد بن </w:t>
      </w:r>
    </w:p>
    <w:p>
      <w:pPr>
        <w:pStyle w:val="BookText"/>
        <w:rPr/>
      </w:pPr>
      <w:r>
        <w:rPr>
          <w:rFonts w:ascii="Amiri" w:hAnsi="Amiri" w:eastAsia="Amiri" w:cs="Amiri"/>
          <w:color w:val="111111"/>
          <w:sz w:val="28"/>
          <w:sz w:val="28"/>
          <w:szCs w:val="28"/>
          <w:rtl w:val="true"/>
          <w:lang w:bidi="ar-SA"/>
        </w:rPr>
        <w:t>أحمد بن إبراهيم سلمة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الحسين </w:t>
      </w:r>
      <w:r>
        <w:rPr>
          <w:rStyle w:val="FootnoteAnchor"/>
          <w:rtl w:val="true"/>
        </w:rPr>
        <w:footnoteReference w:id="2489"/>
      </w:r>
      <w:r>
        <w:rPr>
          <w:rFonts w:ascii="Amiri" w:hAnsi="Amiri" w:eastAsia="Amiri" w:cs="Amiri"/>
          <w:color w:val="111111"/>
          <w:sz w:val="28"/>
          <w:sz w:val="28"/>
          <w:szCs w:val="28"/>
          <w:rtl w:val="true"/>
          <w:lang w:bidi="ar-SA"/>
        </w:rPr>
        <w:t xml:space="preserve">بن علي بن البغدادي، أنبأنا أبي، أنبأنا أبو حاتم الرازي، أنبأنا عمرو بن نافع </w:t>
      </w:r>
      <w:r>
        <w:rPr>
          <w:rStyle w:val="FootnoteAnchor"/>
          <w:rtl w:val="true"/>
        </w:rPr>
        <w:footnoteReference w:id="2490"/>
      </w:r>
      <w:r>
        <w:rPr>
          <w:rFonts w:ascii="Amiri" w:hAnsi="Amiri" w:eastAsia="Amiri" w:cs="Amiri"/>
          <w:color w:val="111111"/>
          <w:sz w:val="28"/>
          <w:sz w:val="28"/>
          <w:szCs w:val="28"/>
          <w:rtl w:val="true"/>
          <w:lang w:bidi="ar-SA"/>
        </w:rPr>
        <w:t>بن رافع بن الفرات، أنبأنا عبد الوهاب بن معاوية، عن زيد العمّي، عن أبي، عن إسحاق الهمذاني،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و سلّم في حلّة حمراء أحسن الناس وجها، أشد </w:t>
      </w:r>
      <w:r>
        <w:rPr>
          <w:rStyle w:val="FootnoteAnchor"/>
          <w:rtl w:val="true"/>
        </w:rPr>
        <w:footnoteReference w:id="2491"/>
      </w:r>
      <w:r>
        <w:rPr>
          <w:rFonts w:ascii="Amiri" w:hAnsi="Amiri" w:eastAsia="Amiri" w:cs="Amiri"/>
          <w:color w:val="111111"/>
          <w:sz w:val="28"/>
          <w:sz w:val="28"/>
          <w:szCs w:val="28"/>
          <w:rtl w:val="true"/>
          <w:lang w:bidi="ar-SA"/>
        </w:rPr>
        <w:t xml:space="preserve">بياضا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لمة</w:t>
      </w:r>
      <w:r>
        <w:rPr>
          <w:rFonts w:eastAsia="Amiri" w:cs="Amiri" w:ascii="Amiri" w:hAnsi="Amiri"/>
          <w:color w:val="111111"/>
          <w:sz w:val="28"/>
          <w:szCs w:val="28"/>
          <w:rtl w:val="true"/>
          <w:lang w:bidi="ar-SA"/>
        </w:rPr>
        <w:t xml:space="preserve">] </w:t>
      </w:r>
      <w:r>
        <w:rPr>
          <w:rStyle w:val="FootnoteAnchor"/>
          <w:rtl w:val="true"/>
        </w:rPr>
        <w:footnoteReference w:id="2492"/>
      </w:r>
      <w:r>
        <w:rPr>
          <w:rFonts w:ascii="Amiri" w:hAnsi="Amiri" w:eastAsia="Amiri" w:cs="Amiri"/>
          <w:color w:val="111111"/>
          <w:sz w:val="28"/>
          <w:sz w:val="28"/>
          <w:szCs w:val="28"/>
          <w:rtl w:val="true"/>
          <w:lang w:bidi="ar-SA"/>
        </w:rPr>
        <w:t>من حلة تضرب منكبيه، ليس رسول اللّه صلى اللّه عليه و سلّم بالطويل الذاهب، و لا بالقصير، معتدل الخلق عريض ما بين المنكبين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محمد الصريفيني </w:t>
      </w:r>
      <w:r>
        <w:rPr>
          <w:rStyle w:val="FootnoteAnchor"/>
          <w:rtl w:val="true"/>
        </w:rPr>
        <w:footnoteReference w:id="2493"/>
      </w:r>
      <w:r>
        <w:rPr>
          <w:rFonts w:ascii="Amiri" w:hAnsi="Amiri" w:eastAsia="Amiri" w:cs="Amiri"/>
          <w:color w:val="111111"/>
          <w:sz w:val="28"/>
          <w:sz w:val="28"/>
          <w:szCs w:val="28"/>
          <w:rtl w:val="true"/>
          <w:lang w:bidi="ar-SA"/>
        </w:rPr>
        <w:t>،أنبأنا أبو القاسم بن حبابة، أنبأنا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ابن المظفر بن القشيري، أنبأنا أبو عثمان البحيري، أنبأنا أبو علي زاهر بن أحمد </w:t>
      </w:r>
      <w:r>
        <w:rPr>
          <w:rStyle w:val="FootnoteAnchor"/>
          <w:rtl w:val="true"/>
        </w:rPr>
        <w:footnoteReference w:id="2494"/>
      </w:r>
      <w:r>
        <w:rPr>
          <w:rFonts w:ascii="Amiri" w:hAnsi="Amiri" w:eastAsia="Amiri" w:cs="Amiri"/>
          <w:color w:val="111111"/>
          <w:sz w:val="28"/>
          <w:sz w:val="28"/>
          <w:szCs w:val="28"/>
          <w:rtl w:val="true"/>
          <w:lang w:bidi="ar-SA"/>
        </w:rPr>
        <w:t>،أنبأنا أبو القاسم البغوي، أنبأنا محرز و أبو بكر بن أبي شيبة،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ابن المزرفي </w:t>
      </w:r>
      <w:r>
        <w:rPr>
          <w:rStyle w:val="FootnoteAnchor"/>
          <w:rtl w:val="true"/>
        </w:rPr>
        <w:footnoteReference w:id="2495"/>
      </w:r>
      <w:r>
        <w:rPr>
          <w:rFonts w:ascii="Amiri" w:hAnsi="Amiri" w:eastAsia="Amiri" w:cs="Amiri"/>
          <w:color w:val="111111"/>
          <w:sz w:val="28"/>
          <w:sz w:val="28"/>
          <w:szCs w:val="28"/>
          <w:rtl w:val="true"/>
          <w:lang w:bidi="ar-SA"/>
        </w:rPr>
        <w:t>،أنبأنا أبو الحسين بن المهتدي، أنبأنا عيسى بن علي، أنبأنا أبو القاسم البغوي، أنبأنا داود بن عمرو، أنبأنا شريك بن عبد اللّه النّخعي، عن أبي إسحاق، حينئذ</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أنبأنا أبو الحسين بن النّقّور و أبو القاسم بن البسري </w:t>
      </w:r>
      <w:r>
        <w:rPr>
          <w:rStyle w:val="FootnoteAnchor"/>
          <w:rtl w:val="true"/>
        </w:rPr>
        <w:footnoteReference w:id="2496"/>
      </w:r>
      <w:r>
        <w:rPr>
          <w:rFonts w:ascii="Amiri" w:hAnsi="Amiri" w:eastAsia="Amiri" w:cs="Amiri"/>
          <w:color w:val="111111"/>
          <w:sz w:val="28"/>
          <w:sz w:val="28"/>
          <w:szCs w:val="28"/>
          <w:rtl w:val="true"/>
          <w:lang w:bidi="ar-SA"/>
        </w:rPr>
        <w:t>و أبو نصر محمد بن محمد الزينبي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البركات الأنماطي، أنبأنا عبد العزيز بن علي بن أحمد بن بنت الشكري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نصر أحمد بن عبد الملك بن رضوان، أنبأنا أبو القاسم البسري </w:t>
      </w:r>
      <w:r>
        <w:rPr>
          <w:rStyle w:val="FootnoteAnchor"/>
          <w:rtl w:val="true"/>
        </w:rPr>
        <w:footnoteReference w:id="2497"/>
      </w:r>
      <w:r>
        <w:rPr>
          <w:rFonts w:ascii="IRNazanin" w:hAnsi="IRNazanin" w:eastAsia="IRNazanin"/>
          <w:color w:val="111111"/>
          <w:sz w:val="28"/>
          <w:sz w:val="28"/>
          <w:szCs w:val="28"/>
          <w:rtl w:val="true"/>
          <w:lang w:bidi="fa-IR"/>
        </w:rPr>
        <w:t xml:space="preserve">، قالوا </w:t>
      </w:r>
      <w:r>
        <w:rPr>
          <w:rStyle w:val="FootnoteAnchor"/>
          <w:rtl w:val="true"/>
        </w:rPr>
        <w:footnoteReference w:id="2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طاهر المخلّص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و أبو المعالي أحمد بن علي بن محمد بن الرّويح </w:t>
      </w:r>
      <w:r>
        <w:rPr>
          <w:rStyle w:val="FootnoteAnchor"/>
          <w:rtl w:val="true"/>
        </w:rPr>
        <w:footnoteReference w:id="2499"/>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500"/>
      </w:r>
      <w:r>
        <w:rPr>
          <w:rFonts w:ascii="Amiri" w:hAnsi="Amiri" w:eastAsia="Amiri" w:cs="Amiri"/>
          <w:color w:val="111111"/>
          <w:sz w:val="28"/>
          <w:sz w:val="28"/>
          <w:szCs w:val="28"/>
          <w:rtl w:val="true"/>
          <w:lang w:bidi="ar-SA"/>
        </w:rPr>
        <w:t>الحسين بن النّقّور، أنبأنا محمد بن عبد اللّه بن أخي 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بن القشيري، أنبأنا أبو سعد الجنزرودي، أنبأنا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و أنا حاضرة، أنبأنا أبو بكر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2501"/>
      </w:r>
      <w:r>
        <w:rPr>
          <w:rFonts w:ascii="IRNazanin" w:hAnsi="IRNazanin" w:eastAsia="IRNazanin"/>
          <w:color w:val="111111"/>
          <w:sz w:val="28"/>
          <w:sz w:val="28"/>
          <w:szCs w:val="28"/>
          <w:rtl w:val="true"/>
          <w:lang w:bidi="fa-IR"/>
        </w:rPr>
        <w:t xml:space="preserve">محرز </w:t>
      </w:r>
      <w:r>
        <w:rPr>
          <w:rStyle w:val="FootnoteAnchor"/>
          <w:rtl w:val="true"/>
        </w:rPr>
        <w:footnoteReference w:id="2502"/>
      </w:r>
      <w:r>
        <w:rPr>
          <w:rFonts w:ascii="Amiri" w:hAnsi="Amiri" w:eastAsia="Amiri" w:cs="Amiri"/>
          <w:color w:val="111111"/>
          <w:sz w:val="28"/>
          <w:sz w:val="28"/>
          <w:szCs w:val="28"/>
          <w:rtl w:val="true"/>
          <w:lang w:bidi="ar-SA"/>
        </w:rPr>
        <w:t xml:space="preserve">بن عون أنبأنا شريك،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503"/>
      </w:r>
      <w:r>
        <w:rPr>
          <w:rFonts w:ascii="Amiri" w:hAnsi="Amiri" w:eastAsia="Amiri" w:cs="Amiri"/>
          <w:color w:val="111111"/>
          <w:sz w:val="28"/>
          <w:sz w:val="28"/>
          <w:szCs w:val="28"/>
          <w:rtl w:val="true"/>
          <w:lang w:bidi="ar-SA"/>
        </w:rPr>
        <w:t>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أخي 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من رسول اللّه صلى اللّه عليه و سلّم مترجلا في حرة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في حلة حمراء من رسول اللّه صلى اللّه عليه و سلّم مترجلا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شعر قريب من أذنيه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منكبيه، الشك من أبي الفضل محرز</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w:t>
      </w:r>
      <w:r>
        <w:rPr>
          <w:rStyle w:val="FootnoteAnchor"/>
          <w:rtl w:val="true"/>
        </w:rPr>
        <w:footnoteReference w:id="2504"/>
      </w:r>
      <w:r>
        <w:rPr>
          <w:rFonts w:ascii="IRNazanin" w:hAnsi="IRNazanin" w:eastAsia="IRNazanin"/>
          <w:color w:val="111111"/>
          <w:sz w:val="28"/>
          <w:sz w:val="28"/>
          <w:szCs w:val="28"/>
          <w:rtl w:val="true"/>
          <w:lang w:bidi="fa-IR"/>
        </w:rPr>
        <w:t xml:space="preserve">،أنبأنا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505"/>
      </w:r>
      <w:r>
        <w:rPr>
          <w:rFonts w:ascii="Amiri" w:hAnsi="Amiri" w:eastAsia="Amiri" w:cs="Amiri"/>
          <w:color w:val="111111"/>
          <w:sz w:val="28"/>
          <w:sz w:val="28"/>
          <w:szCs w:val="28"/>
          <w:rtl w:val="true"/>
          <w:lang w:bidi="ar-SA"/>
        </w:rPr>
        <w:t xml:space="preserve">القاسم التنوخي، أنبأنا </w:t>
      </w:r>
    </w:p>
    <w:p>
      <w:pPr>
        <w:pStyle w:val="BookText"/>
        <w:rPr/>
      </w:pPr>
      <w:r>
        <w:rPr>
          <w:rFonts w:ascii="Amiri" w:hAnsi="Amiri" w:eastAsia="Amiri" w:cs="Amiri"/>
          <w:color w:val="111111"/>
          <w:sz w:val="28"/>
          <w:sz w:val="28"/>
          <w:szCs w:val="28"/>
          <w:rtl w:val="true"/>
          <w:lang w:bidi="ar-SA"/>
        </w:rPr>
        <w:t xml:space="preserve">محمد بن عبد اللّه بن محمد الأبهري الفقيه، أنبأنا يوسف بن يعقوب بواسط‍‌، أنبأنا زكريا بن يحيى ابن </w:t>
      </w:r>
      <w:r>
        <w:rPr>
          <w:rStyle w:val="FootnoteAnchor"/>
          <w:rtl w:val="true"/>
        </w:rPr>
        <w:footnoteReference w:id="2506"/>
      </w:r>
      <w:r>
        <w:rPr>
          <w:rFonts w:ascii="Amiri" w:hAnsi="Amiri" w:eastAsia="Amiri" w:cs="Amiri"/>
          <w:color w:val="111111"/>
          <w:sz w:val="28"/>
          <w:sz w:val="28"/>
          <w:szCs w:val="28"/>
          <w:rtl w:val="true"/>
          <w:lang w:bidi="ar-SA"/>
        </w:rPr>
        <w:t>حموية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بن القشيري، أنبأنا أبو سعد الأديب، أنبأنا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أخبرتنا فاطمة بنت ناصر قالت </w:t>
      </w:r>
      <w:r>
        <w:rPr>
          <w:rStyle w:val="FootnoteAnchor"/>
          <w:rtl w:val="true"/>
        </w:rPr>
        <w:footnoteReference w:id="2507"/>
      </w:r>
      <w:r>
        <w:rPr>
          <w:rFonts w:ascii="Amiri" w:hAnsi="Amiri" w:eastAsia="Amiri" w:cs="Amiri"/>
          <w:color w:val="111111"/>
          <w:sz w:val="28"/>
          <w:sz w:val="28"/>
          <w:szCs w:val="28"/>
          <w:rtl w:val="true"/>
          <w:lang w:bidi="ar-SA"/>
        </w:rPr>
        <w:t xml:space="preserve">قرئ على إبراهيم، أنبأنا ابن </w:t>
      </w:r>
      <w:r>
        <w:rPr>
          <w:rStyle w:val="FootnoteAnchor"/>
          <w:rtl w:val="true"/>
        </w:rPr>
        <w:footnoteReference w:id="2508"/>
      </w:r>
      <w:r>
        <w:rPr>
          <w:rFonts w:ascii="IRNazanin" w:hAnsi="IRNazanin" w:eastAsia="IRNazanin"/>
          <w:color w:val="111111"/>
          <w:sz w:val="28"/>
          <w:sz w:val="28"/>
          <w:szCs w:val="28"/>
          <w:rtl w:val="true"/>
          <w:lang w:bidi="fa-IR"/>
        </w:rPr>
        <w:t>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أنبأنا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حموية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شريك 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في حلة حمراء مترجلا أجمل من رسول اللّه صلى اللّه عليه و سلّم و كان له شعر قريب من منكبيه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القاسم التنوخي، أنبأناه أبو الحسن علي بن عمرو </w:t>
      </w:r>
      <w:r>
        <w:rPr>
          <w:rStyle w:val="FootnoteAnchor"/>
          <w:rtl w:val="true"/>
        </w:rPr>
        <w:footnoteReference w:id="2509"/>
      </w:r>
      <w:r>
        <w:rPr>
          <w:rFonts w:ascii="Amiri" w:hAnsi="Amiri" w:eastAsia="Amiri" w:cs="Amiri"/>
          <w:color w:val="111111"/>
          <w:sz w:val="28"/>
          <w:sz w:val="28"/>
          <w:szCs w:val="28"/>
          <w:rtl w:val="true"/>
          <w:lang w:bidi="ar-SA"/>
        </w:rPr>
        <w:t xml:space="preserve">بن سهل بن حبيب بن كلاب بن حمّاد بن إبراهيم نزار بن حاتم السّلمي المعروف بالحريري </w:t>
      </w:r>
      <w:r>
        <w:rPr>
          <w:rStyle w:val="FootnoteAnchor"/>
          <w:rtl w:val="true"/>
        </w:rPr>
        <w:footnoteReference w:id="2510"/>
      </w:r>
      <w:r>
        <w:rPr>
          <w:rFonts w:ascii="Amiri" w:hAnsi="Amiri" w:eastAsia="Amiri" w:cs="Amiri"/>
          <w:color w:val="111111"/>
          <w:sz w:val="28"/>
          <w:sz w:val="28"/>
          <w:szCs w:val="28"/>
          <w:rtl w:val="true"/>
          <w:lang w:bidi="ar-SA"/>
        </w:rPr>
        <w:t xml:space="preserve">قراءة عليه </w:t>
      </w:r>
      <w:r>
        <w:rPr>
          <w:rStyle w:val="FootnoteAnchor"/>
          <w:rtl w:val="true"/>
        </w:rPr>
        <w:footnoteReference w:id="2511"/>
      </w:r>
      <w:r>
        <w:rPr>
          <w:rFonts w:ascii="IRNazanin" w:hAnsi="IRNazanin" w:eastAsia="IRNazanin"/>
          <w:color w:val="111111"/>
          <w:sz w:val="28"/>
          <w:sz w:val="28"/>
          <w:szCs w:val="28"/>
          <w:rtl w:val="true"/>
          <w:lang w:bidi="fa-IR"/>
        </w:rPr>
        <w:t xml:space="preserve">و أنا أسمع، أنبأنا محمد </w:t>
      </w:r>
      <w:r>
        <w:rPr>
          <w:rStyle w:val="FootnoteAnchor"/>
          <w:rtl w:val="true"/>
        </w:rPr>
        <w:footnoteReference w:id="2512"/>
      </w:r>
      <w:r>
        <w:rPr>
          <w:rFonts w:ascii="Amiri" w:hAnsi="Amiri" w:eastAsia="Amiri" w:cs="Amiri"/>
          <w:color w:val="111111"/>
          <w:sz w:val="28"/>
          <w:sz w:val="28"/>
          <w:szCs w:val="28"/>
          <w:rtl w:val="true"/>
          <w:lang w:bidi="ar-SA"/>
        </w:rPr>
        <w:t>بن رياح الكوفي، أنبأنا أبو جعفر، أنبأنا عباد بن يعقوب، أنبأنا شريك، 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في حلّة حمراء مترجلا فما رأيت أحدا كان أجمل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أبو القاسم بن البسري </w:t>
      </w:r>
      <w:r>
        <w:rPr>
          <w:rStyle w:val="FootnoteAnchor"/>
          <w:rtl w:val="true"/>
        </w:rPr>
        <w:footnoteReference w:id="2513"/>
      </w:r>
      <w:r>
        <w:rPr>
          <w:rFonts w:ascii="Amiri" w:hAnsi="Amiri" w:eastAsia="Amiri" w:cs="Amiri"/>
          <w:color w:val="111111"/>
          <w:sz w:val="28"/>
          <w:sz w:val="28"/>
          <w:szCs w:val="28"/>
          <w:rtl w:val="true"/>
          <w:lang w:bidi="ar-SA"/>
        </w:rPr>
        <w:t>و أبو نصر محمد بن محمد الهاشمي الزينبي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أنبأنا عبد العزيز بن علي بن أحمد بن الحسين الأنماطي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المظفر محمد بن محمد بن زريق، أنبأنا أبو نصر محمد بن محمد </w:t>
      </w:r>
      <w:r>
        <w:rPr>
          <w:rStyle w:val="FootnoteAnchor"/>
          <w:rtl w:val="true"/>
        </w:rPr>
        <w:footnoteReference w:id="2514"/>
      </w:r>
      <w:r>
        <w:rPr>
          <w:rFonts w:ascii="Amiri" w:hAnsi="Amiri" w:eastAsia="Amiri" w:cs="Amiri"/>
          <w:color w:val="111111"/>
          <w:sz w:val="28"/>
          <w:sz w:val="28"/>
          <w:szCs w:val="28"/>
          <w:rtl w:val="true"/>
          <w:lang w:bidi="ar-SA"/>
        </w:rPr>
        <w:t>بن علي بن العبّاسي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المخلّص، حدثنا عبد اللّه بن محمد، أنبأنا أبو منصور بن أبي مسافر التركي، أنبأنا روح بن مسافر 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شديد البياض، كثير الشعر يضرب شعره </w:t>
      </w:r>
      <w:r>
        <w:rPr>
          <w:rStyle w:val="FootnoteAnchor"/>
          <w:rtl w:val="true"/>
        </w:rPr>
        <w:footnoteReference w:id="2515"/>
      </w:r>
      <w:r>
        <w:rPr>
          <w:rFonts w:ascii="Amiri" w:hAnsi="Amiri" w:eastAsia="Amiri" w:cs="Amiri"/>
          <w:color w:val="111111"/>
          <w:sz w:val="28"/>
          <w:sz w:val="28"/>
          <w:szCs w:val="28"/>
          <w:rtl w:val="true"/>
          <w:lang w:bidi="ar-SA"/>
        </w:rPr>
        <w:t>منكبيه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الأزجي، أنبأنا أبو محمد الجوهري، أنبأنا أبو الحسن علي بن محمد بن لؤلؤ، أنبأنا أبو بكر محمد بن الحسين بن شهريار </w:t>
      </w:r>
      <w:r>
        <w:rPr>
          <w:rStyle w:val="FootnoteAnchor"/>
          <w:rtl w:val="true"/>
        </w:rPr>
        <w:footnoteReference w:id="2516"/>
      </w:r>
      <w:r>
        <w:rPr>
          <w:rFonts w:ascii="Amiri" w:hAnsi="Amiri" w:eastAsia="Amiri" w:cs="Amiri"/>
          <w:color w:val="111111"/>
          <w:sz w:val="28"/>
          <w:sz w:val="28"/>
          <w:szCs w:val="28"/>
          <w:rtl w:val="true"/>
          <w:lang w:bidi="ar-SA"/>
        </w:rPr>
        <w:t>،أنبأنا عمرو بن علي الفلاّس، أنبأنا أبو داود، حدثنا زهير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 رسول اللّه صلى اللّه عليه و سلّم حديدا مثل السيف، فقال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مثل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غالب بن البنا، أنبأنا أبو محمد الجوهري، أنبأنا أبو الفضل عبيد اللّه </w:t>
      </w:r>
      <w:r>
        <w:rPr>
          <w:rStyle w:val="FootnoteAnchor"/>
          <w:rtl w:val="true"/>
        </w:rPr>
        <w:footnoteReference w:id="2517"/>
      </w:r>
      <w:r>
        <w:rPr>
          <w:rFonts w:ascii="Amiri" w:hAnsi="Amiri" w:eastAsia="Amiri" w:cs="Amiri"/>
          <w:color w:val="111111"/>
          <w:sz w:val="28"/>
          <w:sz w:val="28"/>
          <w:szCs w:val="28"/>
          <w:rtl w:val="true"/>
          <w:lang w:bidi="ar-SA"/>
        </w:rPr>
        <w:t xml:space="preserve">بن عبد الرحمن بن محمد الزّهري، أنبأنا أبو إسحاق إبراهيم بن شريك الكوفي سنة ثلاثمائة، أنبأنا أحمد بن عبد اللّه بن يونس </w:t>
      </w:r>
      <w:r>
        <w:rPr>
          <w:rStyle w:val="FootnoteAnchor"/>
          <w:rtl w:val="true"/>
        </w:rPr>
        <w:footnoteReference w:id="2518"/>
      </w:r>
      <w:r>
        <w:rPr>
          <w:rFonts w:ascii="Amiri" w:hAnsi="Amiri" w:eastAsia="Amiri" w:cs="Amiri"/>
          <w:color w:val="111111"/>
          <w:sz w:val="28"/>
          <w:sz w:val="28"/>
          <w:szCs w:val="28"/>
          <w:rtl w:val="true"/>
          <w:lang w:bidi="ar-SA"/>
        </w:rPr>
        <w:t xml:space="preserve">اليربوعي </w:t>
      </w:r>
      <w:r>
        <w:rPr>
          <w:rStyle w:val="FootnoteAnchor"/>
          <w:rtl w:val="true"/>
        </w:rPr>
        <w:footnoteReference w:id="2519"/>
      </w:r>
      <w:r>
        <w:rPr>
          <w:rFonts w:ascii="Amiri" w:hAnsi="Amiri" w:eastAsia="Amiri" w:cs="Amiri"/>
          <w:color w:val="111111"/>
          <w:sz w:val="28"/>
          <w:sz w:val="28"/>
          <w:szCs w:val="28"/>
          <w:rtl w:val="true"/>
          <w:lang w:bidi="ar-SA"/>
        </w:rPr>
        <w:t>،أنبأنا زهير بن معاوية، أنبأنا أبو إسحاق قال قال رجل للبراء كان وجه رسول اللّه صلى اللّه عليه و سلّم حديدا مثل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كان مثل القمر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عبد اللّه و أبو الحسن علي، ابنا </w:t>
      </w:r>
      <w:r>
        <w:rPr>
          <w:rStyle w:val="FootnoteAnchor"/>
          <w:rtl w:val="true"/>
        </w:rPr>
        <w:footnoteReference w:id="2520"/>
      </w:r>
      <w:r>
        <w:rPr>
          <w:rFonts w:ascii="Amiri" w:hAnsi="Amiri" w:eastAsia="Amiri" w:cs="Amiri"/>
          <w:color w:val="111111"/>
          <w:sz w:val="28"/>
          <w:sz w:val="28"/>
          <w:szCs w:val="28"/>
          <w:rtl w:val="true"/>
          <w:lang w:bidi="ar-SA"/>
        </w:rPr>
        <w:t xml:space="preserve">حمزة بن إسماعيل بن حمزة بن حمزة الموسويان، و أبو النصر </w:t>
      </w:r>
      <w:r>
        <w:rPr>
          <w:rStyle w:val="FootnoteAnchor"/>
          <w:rtl w:val="true"/>
        </w:rPr>
        <w:footnoteReference w:id="2521"/>
      </w:r>
      <w:r>
        <w:rPr>
          <w:rFonts w:ascii="IRNazanin" w:hAnsi="IRNazanin" w:eastAsia="IRNazanin"/>
          <w:color w:val="111111"/>
          <w:sz w:val="28"/>
          <w:sz w:val="28"/>
          <w:szCs w:val="28"/>
          <w:rtl w:val="true"/>
          <w:lang w:bidi="fa-IR"/>
        </w:rPr>
        <w:t xml:space="preserve">عبد الرحمن بن عبد الجبار بن عثمان </w:t>
      </w:r>
    </w:p>
    <w:p>
      <w:pPr>
        <w:pStyle w:val="BookText"/>
        <w:rPr/>
      </w:pPr>
      <w:r>
        <w:rPr>
          <w:rFonts w:ascii="Amiri" w:hAnsi="Amiri" w:eastAsia="Amiri" w:cs="Amiri"/>
          <w:color w:val="111111"/>
          <w:sz w:val="28"/>
          <w:sz w:val="28"/>
          <w:szCs w:val="28"/>
          <w:rtl w:val="true"/>
          <w:lang w:bidi="ar-SA"/>
        </w:rPr>
        <w:t xml:space="preserve">القاضي </w:t>
      </w:r>
      <w:r>
        <w:rPr>
          <w:rStyle w:val="FootnoteAnchor"/>
          <w:rtl w:val="true"/>
        </w:rPr>
        <w:footnoteReference w:id="2522"/>
      </w:r>
      <w:r>
        <w:rPr>
          <w:rFonts w:ascii="Amiri" w:hAnsi="Amiri" w:eastAsia="Amiri" w:cs="Amiri"/>
          <w:color w:val="111111"/>
          <w:sz w:val="28"/>
          <w:sz w:val="28"/>
          <w:szCs w:val="28"/>
          <w:rtl w:val="true"/>
          <w:lang w:bidi="ar-SA"/>
        </w:rPr>
        <w:t xml:space="preserve">،و أنبأنا أبو الفتح محمد بن الموفق بن محمّد الجرجاني المعدلان </w:t>
      </w:r>
      <w:r>
        <w:rPr>
          <w:rStyle w:val="FootnoteAnchor"/>
          <w:rtl w:val="true"/>
        </w:rPr>
        <w:footnoteReference w:id="2523"/>
      </w:r>
      <w:r>
        <w:rPr>
          <w:rFonts w:ascii="Amiri" w:hAnsi="Amiri" w:eastAsia="Amiri" w:cs="Amiri"/>
          <w:color w:val="111111"/>
          <w:sz w:val="28"/>
          <w:sz w:val="28"/>
          <w:szCs w:val="28"/>
          <w:rtl w:val="true"/>
          <w:lang w:bidi="ar-SA"/>
        </w:rPr>
        <w:t xml:space="preserve">،و أبو نصر أحمد بن محمد بن أحمد بن أبي العباس الاشكيدباني، و أبو جعفر محمد بن علي بن الطبري المشاط‍‌ الفقيهان، و أنبأنا أبو المظفر عبد الناظر </w:t>
      </w:r>
      <w:r>
        <w:rPr>
          <w:rStyle w:val="FootnoteAnchor"/>
          <w:rtl w:val="true"/>
        </w:rPr>
        <w:footnoteReference w:id="2524"/>
      </w:r>
      <w:r>
        <w:rPr>
          <w:rFonts w:ascii="Amiri" w:hAnsi="Amiri" w:eastAsia="Amiri" w:cs="Amiri"/>
          <w:color w:val="111111"/>
          <w:sz w:val="28"/>
          <w:sz w:val="28"/>
          <w:szCs w:val="28"/>
          <w:rtl w:val="true"/>
          <w:lang w:bidi="ar-SA"/>
        </w:rPr>
        <w:t>بن عبد الرحيم بن عبد اللّه بن أبي بكر السقطي المقرئ، و أبو عبد اللّه عبد الرفيع بن عبد اللّه بن أبي اليسر الضراب الصيرفي بهراة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سهل نجيب بن ميمون بن سهل </w:t>
      </w:r>
      <w:r>
        <w:rPr>
          <w:rStyle w:val="FootnoteAnchor"/>
          <w:rtl w:val="true"/>
        </w:rPr>
        <w:footnoteReference w:id="2525"/>
      </w:r>
      <w:r>
        <w:rPr>
          <w:rFonts w:ascii="Amiri" w:hAnsi="Amiri" w:eastAsia="Amiri" w:cs="Amiri"/>
          <w:color w:val="111111"/>
          <w:sz w:val="28"/>
          <w:sz w:val="28"/>
          <w:szCs w:val="28"/>
          <w:rtl w:val="true"/>
          <w:lang w:bidi="ar-SA"/>
        </w:rPr>
        <w:t xml:space="preserve">الواسطي، أنبأنا أبو علي </w:t>
      </w:r>
      <w:r>
        <w:rPr>
          <w:rStyle w:val="FootnoteAnchor"/>
          <w:rtl w:val="true"/>
        </w:rPr>
        <w:footnoteReference w:id="2526"/>
      </w:r>
      <w:r>
        <w:rPr>
          <w:rFonts w:ascii="Amiri" w:hAnsi="Amiri" w:eastAsia="Amiri" w:cs="Amiri"/>
          <w:color w:val="111111"/>
          <w:sz w:val="28"/>
          <w:sz w:val="28"/>
          <w:szCs w:val="28"/>
          <w:rtl w:val="true"/>
          <w:lang w:bidi="ar-SA"/>
        </w:rPr>
        <w:t>منصور بن عبد اللّه بن خالد الذهلي الهروي، أنبأنا أبو الحسين عبد الصمد بن علي بن محمد بن علي بن محمد بن مكرم بن حسان البغدادي، أنبأنا أحمد بن محمد بن داود السكري، أنبأنا محمد بن خالد بن خليد الحنفي، أنبأنا خلف بن ياسين الزيات، عن أبيه عن أبي إسحاق،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أحسن شعرا، و لا أحسن بشرا في ثوبين أحمرين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أنا أبو بكر بن مالك، أنبأنا عبد اللّه بن أحمد </w:t>
      </w:r>
      <w:r>
        <w:rPr>
          <w:rStyle w:val="FootnoteAnchor"/>
          <w:rtl w:val="true"/>
        </w:rPr>
        <w:footnoteReference w:id="2527"/>
      </w:r>
      <w:r>
        <w:rPr>
          <w:rFonts w:ascii="Amiri" w:hAnsi="Amiri" w:eastAsia="Amiri" w:cs="Amiri"/>
          <w:color w:val="111111"/>
          <w:sz w:val="28"/>
          <w:sz w:val="28"/>
          <w:szCs w:val="28"/>
          <w:rtl w:val="true"/>
          <w:lang w:bidi="ar-SA"/>
        </w:rPr>
        <w:t xml:space="preserve">،حدثني شجاع بن مخلد </w:t>
      </w:r>
      <w:r>
        <w:rPr>
          <w:rStyle w:val="FootnoteAnchor"/>
          <w:rtl w:val="true"/>
        </w:rPr>
        <w:footnoteReference w:id="2528"/>
      </w:r>
      <w:r>
        <w:rPr>
          <w:rFonts w:ascii="Amiri" w:hAnsi="Amiri" w:eastAsia="Amiri" w:cs="Amiri"/>
          <w:color w:val="111111"/>
          <w:sz w:val="28"/>
          <w:sz w:val="28"/>
          <w:szCs w:val="28"/>
          <w:rtl w:val="true"/>
          <w:lang w:bidi="ar-SA"/>
        </w:rPr>
        <w:t>،أنبأنا أبو الفضل، أنبأنا عباد بن العوّام، عن الحجاج عن 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حرب</w:t>
      </w:r>
      <w:r>
        <w:rPr>
          <w:rFonts w:eastAsia="Amiri" w:cs="Amiri" w:ascii="Amiri" w:hAnsi="Amiri"/>
          <w:color w:val="111111"/>
          <w:sz w:val="28"/>
          <w:szCs w:val="28"/>
          <w:rtl w:val="true"/>
          <w:lang w:bidi="ar-SA"/>
        </w:rPr>
        <w:t xml:space="preserve">-]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أنبأنا أبو القاسم بن البسري </w:t>
      </w:r>
      <w:r>
        <w:rPr>
          <w:rStyle w:val="FootnoteAnchor"/>
          <w:rtl w:val="true"/>
        </w:rPr>
        <w:footnoteReference w:id="2530"/>
      </w:r>
      <w:r>
        <w:rPr>
          <w:rFonts w:ascii="Amiri" w:hAnsi="Amiri" w:eastAsia="Amiri" w:cs="Amiri"/>
          <w:color w:val="111111"/>
          <w:sz w:val="28"/>
          <w:sz w:val="28"/>
          <w:szCs w:val="28"/>
          <w:rtl w:val="true"/>
          <w:lang w:bidi="ar-SA"/>
        </w:rPr>
        <w:t>و أحمد بن أبي عثمان، و أحمد بن محمّد بن إبراهيم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أحمد القصاري، أنبأنا أبي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الحسن الصرصري حينئذ</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أخبرنا أبو محمد بن طاوس، أنبأنا عاصم بن أحمد بن الحسن، أنبأنا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w:t>
      </w:r>
      <w:r>
        <w:rPr>
          <w:rFonts w:eastAsia="IRNazanin" w:cs="IRNazanin"/>
          <w:color w:val="111111"/>
          <w:sz w:val="28"/>
          <w:szCs w:val="28"/>
          <w:rtl w:val="true"/>
          <w:lang w:bidi="fa-IR"/>
        </w:rPr>
        <w:t xml:space="preserve">] </w:t>
      </w:r>
      <w:r>
        <w:rPr>
          <w:rStyle w:val="FootnoteAnchor"/>
          <w:rtl w:val="true"/>
        </w:rPr>
        <w:footnoteReference w:id="2531"/>
      </w:r>
      <w:r>
        <w:rPr>
          <w:rFonts w:ascii="Amiri" w:hAnsi="Amiri" w:eastAsia="Amiri" w:cs="Amiri"/>
          <w:color w:val="111111"/>
          <w:sz w:val="28"/>
          <w:sz w:val="28"/>
          <w:szCs w:val="28"/>
          <w:rtl w:val="true"/>
          <w:lang w:bidi="ar-SA"/>
        </w:rPr>
        <w:t>مهدي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المحاملي، أنبأنا علي بن مسلم، أنبأنا عباد بن العوّام، أنبأنا حجاج بن أرطأة عن سماك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الجنزرودي </w:t>
      </w:r>
      <w:r>
        <w:rPr>
          <w:rStyle w:val="FootnoteAnchor"/>
          <w:rtl w:val="true"/>
        </w:rPr>
        <w:footnoteReference w:id="2532"/>
      </w:r>
      <w:r>
        <w:rPr>
          <w:rFonts w:ascii="IRNazanin" w:hAnsi="IRNazanin" w:eastAsia="IRNazanin"/>
          <w:color w:val="111111"/>
          <w:sz w:val="28"/>
          <w:sz w:val="28"/>
          <w:szCs w:val="28"/>
          <w:rtl w:val="true"/>
          <w:lang w:bidi="fa-IR"/>
        </w:rPr>
        <w:t>،أنبأنا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أخبرتنا فاطمة </w:t>
      </w:r>
      <w:r>
        <w:rPr>
          <w:rStyle w:val="FootnoteAnchor"/>
          <w:rtl w:val="true"/>
        </w:rPr>
        <w:footnoteReference w:id="2533"/>
      </w:r>
      <w:r>
        <w:rPr>
          <w:rFonts w:ascii="Amiri" w:hAnsi="Amiri" w:eastAsia="Amiri" w:cs="Amiri"/>
          <w:color w:val="111111"/>
          <w:sz w:val="28"/>
          <w:sz w:val="28"/>
          <w:szCs w:val="28"/>
          <w:rtl w:val="true"/>
          <w:lang w:bidi="ar-SA"/>
        </w:rPr>
        <w:t>أم المجتبى بن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السّلمي </w:t>
      </w:r>
      <w:r>
        <w:rPr>
          <w:rStyle w:val="FootnoteAnchor"/>
          <w:rtl w:val="true"/>
        </w:rPr>
        <w:footnoteReference w:id="2534"/>
      </w:r>
      <w:r>
        <w:rPr>
          <w:rFonts w:ascii="Amiri" w:hAnsi="Amiri" w:eastAsia="Amiri" w:cs="Amiri"/>
          <w:color w:val="111111"/>
          <w:sz w:val="28"/>
          <w:sz w:val="28"/>
          <w:szCs w:val="28"/>
          <w:rtl w:val="true"/>
          <w:lang w:bidi="ar-SA"/>
        </w:rPr>
        <w:t>و أنا حاضرة، أنبأنا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أنبأنا أبو بكر بن أبي شيبة، أنبأنا عبّاد بن العوّام عن حجاج عن سماك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ساقي رسول اللّه صلى اللّه عليه و سلّم حموشة </w:t>
      </w:r>
      <w:r>
        <w:rPr>
          <w:rStyle w:val="FootnoteAnchor"/>
          <w:rtl w:val="true"/>
        </w:rPr>
        <w:footnoteReference w:id="2535"/>
      </w:r>
      <w:r>
        <w:rPr>
          <w:rFonts w:ascii="Amiri" w:hAnsi="Amiri" w:eastAsia="Amiri" w:cs="Amiri"/>
          <w:color w:val="111111"/>
          <w:sz w:val="28"/>
          <w:sz w:val="28"/>
          <w:szCs w:val="28"/>
          <w:rtl w:val="true"/>
          <w:lang w:bidi="ar-SA"/>
        </w:rPr>
        <w:t xml:space="preserve">،و كان لا يضحك إلاّ متبسما و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أكحل العينين، و ليس بأكحل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الجنزوردي </w:t>
      </w:r>
      <w:r>
        <w:rPr>
          <w:rStyle w:val="FootnoteAnchor"/>
          <w:rtl w:val="true"/>
        </w:rPr>
        <w:footnoteReference w:id="2536"/>
      </w:r>
      <w:r>
        <w:rPr>
          <w:rFonts w:ascii="IRNazanin" w:hAnsi="IRNazanin" w:eastAsia="IRNazanin"/>
          <w:color w:val="111111"/>
          <w:sz w:val="28"/>
          <w:sz w:val="28"/>
          <w:szCs w:val="28"/>
          <w:rtl w:val="true"/>
          <w:lang w:bidi="fa-IR"/>
        </w:rPr>
        <w:t>،أنبأنا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أخبرتنا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منصور قراءة و أنا حاضرة، أنبأنا أبو بكر بن المقرئ</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أنبأنا عبد الرحمن بن صالح الأزدي، أنبأنا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537"/>
      </w:r>
      <w:r>
        <w:rPr>
          <w:rFonts w:ascii="Amiri" w:hAnsi="Amiri" w:eastAsia="Amiri" w:cs="Amiri"/>
          <w:color w:val="111111"/>
          <w:sz w:val="28"/>
          <w:sz w:val="28"/>
          <w:szCs w:val="28"/>
          <w:rtl w:val="true"/>
          <w:lang w:bidi="ar-SA"/>
        </w:rPr>
        <w:t>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حجاج بن أرطأة، عن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حمش الساقين إذا رأيته قلت </w:t>
      </w:r>
    </w:p>
    <w:p>
      <w:pPr>
        <w:pStyle w:val="BookText"/>
        <w:rPr/>
      </w:pPr>
      <w:r>
        <w:rPr>
          <w:rFonts w:ascii="Amiri" w:hAnsi="Amiri" w:eastAsia="Amiri" w:cs="Amiri"/>
          <w:color w:val="111111"/>
          <w:sz w:val="28"/>
          <w:sz w:val="28"/>
          <w:szCs w:val="28"/>
          <w:rtl w:val="true"/>
          <w:lang w:bidi="ar-SA"/>
        </w:rPr>
        <w:t xml:space="preserve">أكحل و ليس بأكحل لا يضحك إلاّ متبسما </w:t>
      </w:r>
      <w:r>
        <w:rPr>
          <w:rStyle w:val="FootnoteAnchor"/>
          <w:rtl w:val="true"/>
        </w:rPr>
        <w:footnoteReference w:id="2538"/>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أنبأنا محمد بن علي بن محمد الخشاب، أنبأنا الحسن بن أحمد بن محمد المخلدي،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حمدون، أنبأنا إسماعيل بن حمدوية البيكندي </w:t>
      </w:r>
      <w:r>
        <w:rPr>
          <w:rStyle w:val="FootnoteAnchor"/>
          <w:rtl w:val="true"/>
        </w:rPr>
        <w:footnoteReference w:id="2540"/>
      </w:r>
      <w:r>
        <w:rPr>
          <w:rFonts w:ascii="Amiri" w:hAnsi="Amiri" w:eastAsia="Amiri" w:cs="Amiri"/>
          <w:color w:val="111111"/>
          <w:sz w:val="28"/>
          <w:sz w:val="28"/>
          <w:szCs w:val="28"/>
          <w:rtl w:val="true"/>
          <w:lang w:bidi="ar-SA"/>
        </w:rPr>
        <w:t xml:space="preserve">،أنبأنا عبد اللّه بن عثمان بن جبلة </w:t>
      </w:r>
      <w:r>
        <w:rPr>
          <w:rStyle w:val="FootnoteAnchor"/>
          <w:rtl w:val="true"/>
        </w:rPr>
        <w:footnoteReference w:id="2541"/>
      </w:r>
      <w:r>
        <w:rPr>
          <w:rFonts w:ascii="Amiri" w:hAnsi="Amiri" w:eastAsia="Amiri" w:cs="Amiri"/>
          <w:color w:val="111111"/>
          <w:sz w:val="28"/>
          <w:sz w:val="28"/>
          <w:szCs w:val="28"/>
          <w:rtl w:val="true"/>
          <w:lang w:bidi="ar-SA"/>
        </w:rPr>
        <w:t xml:space="preserve">،أنبأنا أبي </w:t>
      </w:r>
      <w:r>
        <w:rPr>
          <w:rStyle w:val="FootnoteAnchor"/>
          <w:rtl w:val="true"/>
        </w:rPr>
        <w:footnoteReference w:id="2542"/>
      </w:r>
      <w:r>
        <w:rPr>
          <w:rFonts w:ascii="Amiri" w:hAnsi="Amiri" w:eastAsia="Amiri" w:cs="Amiri"/>
          <w:color w:val="111111"/>
          <w:sz w:val="28"/>
          <w:sz w:val="28"/>
          <w:szCs w:val="28"/>
          <w:rtl w:val="true"/>
          <w:lang w:bidi="ar-SA"/>
        </w:rPr>
        <w:t>عن شعبة، عن سماك بن حرب،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ضليع الفم، أشكل العين، منهوش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لسماك ما أشكل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النادام حتيم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عاليا أبو القاسم بن الحصين، أنبأنا أبو علي بن المذهب، أنبأنا أبو بكر بن مالك، أنبأنا عبد اللّه بن أحمد </w:t>
      </w:r>
      <w:r>
        <w:rPr>
          <w:rStyle w:val="FootnoteAnchor"/>
          <w:rtl w:val="true"/>
        </w:rPr>
        <w:footnoteReference w:id="2544"/>
      </w:r>
      <w:r>
        <w:rPr>
          <w:rFonts w:ascii="Amiri" w:hAnsi="Amiri" w:eastAsia="Amiri" w:cs="Amiri"/>
          <w:color w:val="111111"/>
          <w:sz w:val="28"/>
          <w:sz w:val="28"/>
          <w:szCs w:val="28"/>
          <w:rtl w:val="true"/>
          <w:lang w:bidi="ar-SA"/>
        </w:rPr>
        <w:t xml:space="preserve">،حدثني أبو عمرو العنبري </w:t>
      </w:r>
      <w:r>
        <w:rPr>
          <w:rStyle w:val="FootnoteAnchor"/>
          <w:rtl w:val="true"/>
        </w:rPr>
        <w:footnoteReference w:id="2545"/>
      </w:r>
      <w:r>
        <w:rPr>
          <w:rFonts w:ascii="Amiri" w:hAnsi="Amiri" w:eastAsia="Amiri" w:cs="Amiri"/>
          <w:color w:val="111111"/>
          <w:sz w:val="28"/>
          <w:sz w:val="28"/>
          <w:szCs w:val="28"/>
          <w:rtl w:val="true"/>
          <w:lang w:bidi="ar-SA"/>
        </w:rPr>
        <w:t>عبيد اللّه بن معاذ، أنبأنا أبي، أنا شعبة عن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سمرة عن صفة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أشكل العين، ضليع الفم، منهوش </w:t>
      </w:r>
      <w:r>
        <w:rPr>
          <w:rStyle w:val="FootnoteAnchor"/>
          <w:rtl w:val="true"/>
        </w:rPr>
        <w:footnoteReference w:id="2546"/>
      </w:r>
      <w:r>
        <w:rPr>
          <w:rFonts w:ascii="IRNazanin" w:hAnsi="IRNazanin" w:eastAsia="IRNazanin"/>
          <w:color w:val="111111"/>
          <w:sz w:val="28"/>
          <w:sz w:val="28"/>
          <w:szCs w:val="28"/>
          <w:rtl w:val="true"/>
          <w:lang w:bidi="fa-IR"/>
        </w:rPr>
        <w:t xml:space="preserve">العقب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القاسم بن الحصين، أنبأنا أبو علي بن المذهب، أنبأنا أبو بكر بن مالك، أنبأنا عبد اللّه بن أحمد </w:t>
      </w:r>
      <w:r>
        <w:rPr>
          <w:rStyle w:val="FootnoteAnchor"/>
          <w:rtl w:val="true"/>
        </w:rPr>
        <w:footnoteReference w:id="2548"/>
      </w:r>
      <w:r>
        <w:rPr>
          <w:rFonts w:ascii="Amiri" w:hAnsi="Amiri" w:eastAsia="Amiri" w:cs="Amiri"/>
          <w:color w:val="111111"/>
          <w:sz w:val="28"/>
          <w:sz w:val="28"/>
          <w:szCs w:val="28"/>
          <w:rtl w:val="true"/>
          <w:lang w:bidi="ar-SA"/>
        </w:rPr>
        <w:t>،حدثني أبي، أنبأنا محمد بن جعفر، أنبأنا شعبة، عن سماك، عن جابر بن سمرة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الأعز الأزجي، أنبأنا أبو محمد الجوهري، أنبأنا أبو الحسن علي بن </w:t>
      </w:r>
    </w:p>
    <w:p>
      <w:pPr>
        <w:pStyle w:val="BookText"/>
        <w:rPr/>
      </w:pPr>
      <w:r>
        <w:rPr>
          <w:rFonts w:ascii="Amiri" w:hAnsi="Amiri" w:eastAsia="Amiri" w:cs="Amiri"/>
          <w:color w:val="111111"/>
          <w:sz w:val="28"/>
          <w:sz w:val="28"/>
          <w:szCs w:val="28"/>
          <w:rtl w:val="true"/>
          <w:lang w:bidi="ar-SA"/>
        </w:rPr>
        <w:t xml:space="preserve">محمد بن لؤلؤ، أنبأنا أبو بكر بن شهريار </w:t>
      </w:r>
      <w:r>
        <w:rPr>
          <w:rStyle w:val="FootnoteAnchor"/>
          <w:rtl w:val="true"/>
        </w:rPr>
        <w:footnoteReference w:id="2549"/>
      </w:r>
      <w:r>
        <w:rPr>
          <w:rFonts w:ascii="Amiri" w:hAnsi="Amiri" w:eastAsia="Amiri" w:cs="Amiri"/>
          <w:color w:val="111111"/>
          <w:sz w:val="28"/>
          <w:sz w:val="28"/>
          <w:szCs w:val="28"/>
          <w:rtl w:val="true"/>
          <w:lang w:bidi="ar-SA"/>
        </w:rPr>
        <w:t>،أنبأنا عمرو بن علي الفلاّس، أنبأنا محمد يعني ابن جعفر، أنبأنا شعبة،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ضليع الفم، أشكل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منهوش العقبين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لسماك ما ضليع الفم‌؟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الفم،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أشكل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شفر </w:t>
      </w:r>
      <w:r>
        <w:rPr>
          <w:rStyle w:val="FootnoteAnchor"/>
          <w:rtl w:val="true"/>
        </w:rPr>
        <w:footnoteReference w:id="2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العين</w:t>
      </w:r>
      <w:r>
        <w:rPr>
          <w:rFonts w:eastAsia="Amiri" w:cs="Amiri" w:ascii="Amiri" w:hAnsi="Amiri"/>
          <w:color w:val="111111"/>
          <w:sz w:val="28"/>
          <w:szCs w:val="28"/>
          <w:rtl w:val="true"/>
          <w:lang w:bidi="ar-SA"/>
        </w:rPr>
        <w:t xml:space="preserve">-] </w:t>
      </w:r>
      <w:r>
        <w:rPr>
          <w:rStyle w:val="FootnoteAnchor"/>
          <w:rtl w:val="true"/>
        </w:rPr>
        <w:footnoteReference w:id="255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منهوش العقب‌؟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لحم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و أبو منصور، و أبو نصر أحمد بن رضوان، و أبو علي الحسين </w:t>
      </w:r>
      <w:r>
        <w:rPr>
          <w:rStyle w:val="FootnoteAnchor"/>
          <w:rtl w:val="true"/>
        </w:rPr>
        <w:footnoteReference w:id="2552"/>
      </w:r>
      <w:r>
        <w:rPr>
          <w:rFonts w:ascii="Amiri" w:hAnsi="Amiri" w:eastAsia="Amiri" w:cs="Amiri"/>
          <w:color w:val="111111"/>
          <w:sz w:val="28"/>
          <w:sz w:val="28"/>
          <w:szCs w:val="28"/>
          <w:rtl w:val="true"/>
          <w:lang w:bidi="ar-SA"/>
        </w:rPr>
        <w:t>بن المظفّر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الجوهري، أنبأنا أبو بكر المالكي، أنبأنا أبو علي </w:t>
      </w:r>
      <w:r>
        <w:rPr>
          <w:rStyle w:val="FootnoteAnchor"/>
          <w:rtl w:val="true"/>
        </w:rPr>
        <w:footnoteReference w:id="2553"/>
      </w:r>
      <w:r>
        <w:rPr>
          <w:rFonts w:ascii="Amiri" w:hAnsi="Amiri" w:eastAsia="Amiri" w:cs="Amiri"/>
          <w:color w:val="111111"/>
          <w:sz w:val="28"/>
          <w:sz w:val="28"/>
          <w:szCs w:val="28"/>
          <w:rtl w:val="true"/>
          <w:lang w:bidi="ar-SA"/>
        </w:rPr>
        <w:t>بشر بن موسى الأسدي، أنبأنا خلف بن الوليد البصري بمكة عن إسرائيل، عن سماك بن حرب أنه سمع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قد شمط‍‌ مقدم رأسه و لحيته، فإذا ادّهن </w:t>
      </w:r>
      <w:r>
        <w:rPr>
          <w:rStyle w:val="FootnoteAnchor"/>
          <w:rtl w:val="true"/>
        </w:rPr>
        <w:footnoteReference w:id="2554"/>
      </w:r>
      <w:r>
        <w:rPr>
          <w:rFonts w:ascii="Amiri" w:hAnsi="Amiri" w:eastAsia="Amiri" w:cs="Amiri"/>
          <w:color w:val="111111"/>
          <w:sz w:val="28"/>
          <w:sz w:val="28"/>
          <w:szCs w:val="28"/>
          <w:rtl w:val="true"/>
          <w:lang w:bidi="ar-SA"/>
        </w:rPr>
        <w:t>و امتشط‍‌ و إذا شعث رأيته مبينا و كان كثير شعر الرأس و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مثل السيف‌؟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وجهه مثل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وجهه مثل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السبط‍‌ و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مستديرا، و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Style w:val="FootnoteAnchor"/>
          <w:rtl w:val="true"/>
        </w:rPr>
        <w:footnoteReference w:id="2555"/>
      </w:r>
      <w:r>
        <w:rPr>
          <w:rFonts w:ascii="IRNazanin" w:hAnsi="IRNazanin" w:eastAsia="IRNazanin"/>
          <w:color w:val="111111"/>
          <w:sz w:val="28"/>
          <w:sz w:val="28"/>
          <w:szCs w:val="28"/>
          <w:rtl w:val="true"/>
          <w:lang w:bidi="fa-IR"/>
        </w:rPr>
        <w:t xml:space="preserve">عند غضروف </w:t>
      </w:r>
      <w:r>
        <w:rPr>
          <w:rStyle w:val="FootnoteAnchor"/>
          <w:rtl w:val="true"/>
        </w:rPr>
        <w:footnoteReference w:id="2556"/>
      </w:r>
      <w:r>
        <w:rPr>
          <w:rFonts w:ascii="Amiri" w:hAnsi="Amiri" w:eastAsia="Amiri" w:cs="Amiri"/>
          <w:color w:val="111111"/>
          <w:sz w:val="28"/>
          <w:sz w:val="28"/>
          <w:szCs w:val="28"/>
          <w:rtl w:val="true"/>
          <w:lang w:bidi="ar-SA"/>
        </w:rPr>
        <w:t xml:space="preserve">كتفه </w:t>
      </w:r>
      <w:r>
        <w:rPr>
          <w:rStyle w:val="FootnoteAnchor"/>
          <w:rtl w:val="true"/>
        </w:rPr>
        <w:footnoteReference w:id="2557"/>
      </w:r>
      <w:r>
        <w:rPr>
          <w:rFonts w:ascii="Amiri" w:hAnsi="Amiri" w:eastAsia="Amiri" w:cs="Amiri"/>
          <w:color w:val="111111"/>
          <w:sz w:val="28"/>
          <w:sz w:val="28"/>
          <w:szCs w:val="28"/>
          <w:rtl w:val="true"/>
          <w:lang w:bidi="ar-SA"/>
        </w:rPr>
        <w:t xml:space="preserve">مثل بيض </w:t>
      </w:r>
      <w:r>
        <w:rPr>
          <w:rStyle w:val="FootnoteAnchor"/>
          <w:rtl w:val="true"/>
        </w:rPr>
        <w:footnoteReference w:id="2558"/>
      </w:r>
      <w:r>
        <w:rPr>
          <w:rFonts w:ascii="Amiri" w:hAnsi="Amiri" w:eastAsia="Amiri" w:cs="Amiri"/>
          <w:color w:val="111111"/>
          <w:sz w:val="28"/>
          <w:sz w:val="28"/>
          <w:szCs w:val="28"/>
          <w:rtl w:val="true"/>
          <w:lang w:bidi="ar-SA"/>
        </w:rPr>
        <w:t xml:space="preserve">الحمامة </w:t>
      </w:r>
    </w:p>
    <w:p>
      <w:pPr>
        <w:pStyle w:val="BookText"/>
        <w:rPr/>
      </w:pPr>
      <w:r>
        <w:rPr>
          <w:rFonts w:ascii="Amiri" w:hAnsi="Amiri" w:eastAsia="Amiri" w:cs="Amiri"/>
          <w:color w:val="111111"/>
          <w:sz w:val="28"/>
          <w:sz w:val="28"/>
          <w:szCs w:val="28"/>
          <w:rtl w:val="true"/>
          <w:lang w:bidi="ar-SA"/>
        </w:rPr>
        <w:t xml:space="preserve">يشبه </w:t>
      </w:r>
      <w:r>
        <w:rPr>
          <w:rStyle w:val="FootnoteAnchor"/>
          <w:rtl w:val="true"/>
        </w:rPr>
        <w:footnoteReference w:id="2559"/>
      </w:r>
      <w:r>
        <w:rPr>
          <w:rFonts w:ascii="Amiri" w:hAnsi="Amiri" w:eastAsia="Amiri" w:cs="Amiri"/>
          <w:color w:val="111111"/>
          <w:sz w:val="28"/>
          <w:sz w:val="28"/>
          <w:szCs w:val="28"/>
          <w:rtl w:val="true"/>
          <w:lang w:bidi="ar-SA"/>
        </w:rPr>
        <w:t>جسده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طاهر محمد بن الحسين الحنّائي، أنبأنا أبو علي و أبو الحسين، ابنا أبي نصر </w:t>
      </w:r>
      <w:r>
        <w:rPr>
          <w:rStyle w:val="FootnoteAnchor"/>
          <w:rtl w:val="true"/>
        </w:rPr>
        <w:footnoteReference w:id="2560"/>
      </w:r>
      <w:r>
        <w:rPr>
          <w:rFonts w:ascii="Amiri" w:hAnsi="Amiri" w:eastAsia="Amiri" w:cs="Amiri"/>
          <w:color w:val="111111"/>
          <w:sz w:val="28"/>
          <w:sz w:val="28"/>
          <w:szCs w:val="28"/>
          <w:rtl w:val="true"/>
          <w:lang w:bidi="ar-SA"/>
        </w:rPr>
        <w:t xml:space="preserve">،أنبأنا يوسف بن القاسم الميانجي </w:t>
      </w:r>
      <w:r>
        <w:rPr>
          <w:rStyle w:val="FootnoteAnchor"/>
          <w:rtl w:val="true"/>
        </w:rPr>
        <w:footnoteReference w:id="2561"/>
      </w:r>
      <w:r>
        <w:rPr>
          <w:rFonts w:ascii="Amiri" w:hAnsi="Amiri" w:eastAsia="Amiri" w:cs="Amiri"/>
          <w:color w:val="111111"/>
          <w:sz w:val="28"/>
          <w:sz w:val="28"/>
          <w:szCs w:val="28"/>
          <w:rtl w:val="true"/>
          <w:lang w:bidi="ar-SA"/>
        </w:rPr>
        <w:t>،أنبأنا أبو محمد القاسم بن جعفر بن أحمد بن عمران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الشّحّامي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Style w:val="FootnoteAnchor"/>
          <w:rtl w:val="true"/>
        </w:rPr>
        <w:footnoteReference w:id="2562"/>
      </w:r>
      <w:r>
        <w:rPr>
          <w:rFonts w:ascii="Amiri" w:hAnsi="Amiri" w:eastAsia="Amiri" w:cs="Amiri"/>
          <w:color w:val="111111"/>
          <w:sz w:val="28"/>
          <w:sz w:val="28"/>
          <w:szCs w:val="28"/>
          <w:rtl w:val="true"/>
          <w:lang w:bidi="ar-SA"/>
        </w:rPr>
        <w:t>أبو بكر البيهقي و أبو يعلى إسحاق بن عبد الرحمن الصابوني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حفص </w:t>
      </w:r>
      <w:r>
        <w:rPr>
          <w:rStyle w:val="FootnoteAnchor"/>
          <w:rtl w:val="true"/>
        </w:rPr>
        <w:footnoteReference w:id="2563"/>
      </w:r>
      <w:r>
        <w:rPr>
          <w:rFonts w:ascii="Amiri" w:hAnsi="Amiri" w:eastAsia="Amiri" w:cs="Amiri"/>
          <w:color w:val="111111"/>
          <w:sz w:val="28"/>
          <w:sz w:val="28"/>
          <w:szCs w:val="28"/>
          <w:rtl w:val="true"/>
          <w:lang w:bidi="ar-SA"/>
        </w:rPr>
        <w:t xml:space="preserve">عمر بن محمد الفرغولي </w:t>
      </w:r>
      <w:r>
        <w:rPr>
          <w:rStyle w:val="FootnoteAnchor"/>
          <w:rtl w:val="true"/>
        </w:rPr>
        <w:footnoteReference w:id="2564"/>
      </w:r>
      <w:r>
        <w:rPr>
          <w:rFonts w:ascii="Amiri" w:hAnsi="Amiri" w:eastAsia="Amiri" w:cs="Amiri"/>
          <w:color w:val="111111"/>
          <w:sz w:val="28"/>
          <w:sz w:val="28"/>
          <w:szCs w:val="28"/>
          <w:rtl w:val="true"/>
          <w:lang w:bidi="ar-SA"/>
        </w:rPr>
        <w:t xml:space="preserve">و أبو سعيد عبد اللّه بن مسعود بن محمد بن منصور بن عميد </w:t>
      </w:r>
      <w:r>
        <w:rPr>
          <w:rStyle w:val="FootnoteAnchor"/>
          <w:rtl w:val="true"/>
        </w:rPr>
        <w:footnoteReference w:id="2565"/>
      </w:r>
      <w:r>
        <w:rPr>
          <w:rFonts w:ascii="IRNazanin" w:hAnsi="IRNazanin" w:eastAsia="IRNazanin"/>
          <w:color w:val="111111"/>
          <w:sz w:val="28"/>
          <w:sz w:val="28"/>
          <w:szCs w:val="28"/>
          <w:rtl w:val="true"/>
          <w:lang w:bidi="fa-IR"/>
        </w:rPr>
        <w:t>خراسان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علي بن خلف الشيرازي،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محمد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محمش</w:t>
      </w:r>
      <w:r>
        <w:rPr>
          <w:rFonts w:eastAsia="Amiri" w:cs="Amiri" w:ascii="Amiri" w:hAnsi="Amiri"/>
          <w:color w:val="111111"/>
          <w:sz w:val="28"/>
          <w:szCs w:val="28"/>
          <w:rtl w:val="true"/>
          <w:lang w:bidi="ar-SA"/>
        </w:rPr>
        <w:t xml:space="preserve">] </w:t>
      </w:r>
      <w:r>
        <w:rPr>
          <w:rStyle w:val="FootnoteAnchor"/>
          <w:rtl w:val="true"/>
        </w:rPr>
        <w:footnoteReference w:id="2566"/>
      </w:r>
      <w:r>
        <w:rPr>
          <w:rFonts w:ascii="Amiri" w:hAnsi="Amiri" w:eastAsia="Amiri" w:cs="Amiri"/>
          <w:color w:val="111111"/>
          <w:sz w:val="28"/>
          <w:sz w:val="28"/>
          <w:szCs w:val="28"/>
          <w:rtl w:val="true"/>
          <w:lang w:bidi="ar-SA"/>
        </w:rPr>
        <w:t>الفقيه، أنبأنا أبو حامد أحمد بن محمد بن يحيى بن بلال البزاز</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سعد بن البغدادي، أنبأنا محمود </w:t>
      </w:r>
      <w:r>
        <w:rPr>
          <w:rStyle w:val="FootnoteAnchor"/>
          <w:rtl w:val="true"/>
        </w:rPr>
        <w:footnoteReference w:id="2567"/>
      </w:r>
      <w:r>
        <w:rPr>
          <w:rFonts w:ascii="Amiri" w:hAnsi="Amiri" w:eastAsia="Amiri" w:cs="Amiri"/>
          <w:color w:val="111111"/>
          <w:sz w:val="28"/>
          <w:sz w:val="28"/>
          <w:szCs w:val="28"/>
          <w:rtl w:val="true"/>
          <w:lang w:bidi="ar-SA"/>
        </w:rPr>
        <w:t>بن جعفر الكوسج و محمد بن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w:t>
      </w:r>
      <w:r>
        <w:rPr>
          <w:rStyle w:val="FootnoteAnchor"/>
          <w:rtl w:val="true"/>
        </w:rPr>
        <w:footnoteReference w:id="2568"/>
      </w:r>
      <w:r>
        <w:rPr>
          <w:rFonts w:ascii="Amiri" w:hAnsi="Amiri" w:eastAsia="Amiri" w:cs="Amiri"/>
          <w:color w:val="111111"/>
          <w:sz w:val="28"/>
          <w:sz w:val="28"/>
          <w:szCs w:val="28"/>
          <w:rtl w:val="true"/>
          <w:lang w:bidi="ar-SA"/>
        </w:rPr>
        <w:t xml:space="preserve">الحسن بن علي أحمد، أنبأنا أبو أسيد و هو </w:t>
      </w:r>
    </w:p>
    <w:p>
      <w:pPr>
        <w:pStyle w:val="BookText"/>
        <w:rPr/>
      </w:pPr>
      <w:r>
        <w:rPr>
          <w:rFonts w:ascii="Amiri" w:hAnsi="Amiri" w:eastAsia="Amiri" w:cs="Amiri"/>
          <w:color w:val="111111"/>
          <w:sz w:val="28"/>
          <w:sz w:val="28"/>
          <w:szCs w:val="28"/>
          <w:rtl w:val="true"/>
          <w:lang w:bidi="ar-SA"/>
        </w:rPr>
        <w:t>أحمد بن محمد بن أسيد المديني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إسماعيل 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محمد الجوهري، أنبأنا عبيد اللّه بن عبد الرحمن الزّهري، أنبأنا أبو العباس أحمد بن عبد اللّه بن سابور </w:t>
      </w:r>
      <w:r>
        <w:rPr>
          <w:rStyle w:val="FootnoteAnchor"/>
          <w:rtl w:val="true"/>
        </w:rPr>
        <w:footnoteReference w:id="2569"/>
      </w:r>
      <w:r>
        <w:rPr>
          <w:rFonts w:ascii="Amiri" w:hAnsi="Amiri" w:eastAsia="Amiri" w:cs="Amiri"/>
          <w:color w:val="111111"/>
          <w:sz w:val="28"/>
          <w:sz w:val="28"/>
          <w:szCs w:val="28"/>
          <w:rtl w:val="true"/>
          <w:lang w:bidi="ar-SA"/>
        </w:rPr>
        <w:t>الدقاق، أنبأنا سفيان، أنبأنا وكيع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المحاربي،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الحنّائي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Style w:val="FootnoteAnchor"/>
          <w:rtl w:val="true"/>
        </w:rPr>
        <w:footnoteReference w:id="2570"/>
      </w:r>
      <w:r>
        <w:rPr>
          <w:rFonts w:ascii="Amiri" w:hAnsi="Amiri" w:eastAsia="Amiri" w:cs="Amiri"/>
          <w:color w:val="111111"/>
          <w:sz w:val="28"/>
          <w:sz w:val="28"/>
          <w:szCs w:val="28"/>
          <w:rtl w:val="true"/>
          <w:lang w:bidi="ar-SA"/>
        </w:rPr>
        <w:t>أشعث، عن أبي إسحاق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الحنّائي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إضحيان </w:t>
      </w:r>
      <w:r>
        <w:rPr>
          <w:rStyle w:val="FootnoteAnchor"/>
          <w:rtl w:val="true"/>
        </w:rPr>
        <w:footnoteReference w:id="2571"/>
      </w:r>
      <w:r>
        <w:rPr>
          <w:rFonts w:ascii="Amiri" w:hAnsi="Amiri" w:eastAsia="Amiri" w:cs="Amiri"/>
          <w:color w:val="111111"/>
          <w:sz w:val="28"/>
          <w:sz w:val="28"/>
          <w:szCs w:val="28"/>
          <w:rtl w:val="true"/>
          <w:lang w:bidi="ar-SA"/>
        </w:rPr>
        <w:t xml:space="preserve">و عليه حلة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سفيان بن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النبي صلى اللّه عليه و سلّم حلة 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572"/>
      </w:r>
      <w:r>
        <w:rPr>
          <w:rFonts w:ascii="Amiri" w:hAnsi="Amiri" w:eastAsia="Amiri" w:cs="Amiri"/>
          <w:color w:val="111111"/>
          <w:sz w:val="28"/>
          <w:sz w:val="28"/>
          <w:szCs w:val="28"/>
          <w:rtl w:val="true"/>
          <w:lang w:bidi="ar-SA"/>
        </w:rPr>
        <w:t xml:space="preserve">ليلة إضحيان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انظر إليه و إلى القمر، فهو كان في عيني أحسن من القمر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يقل سفيان و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Style w:val="FootnoteAnchor"/>
          <w:rtl w:val="true"/>
        </w:rPr>
        <w:footnoteReference w:id="2574"/>
      </w:r>
      <w:r>
        <w:rPr>
          <w:rFonts w:ascii="IRNazanin" w:hAnsi="IRNazanin" w:eastAsia="IRNazanin"/>
          <w:color w:val="111111"/>
          <w:sz w:val="28"/>
          <w:sz w:val="28"/>
          <w:szCs w:val="28"/>
          <w:rtl w:val="true"/>
          <w:lang w:bidi="fa-IR"/>
        </w:rPr>
        <w:t>فلهو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الجنزرودي </w:t>
      </w:r>
      <w:r>
        <w:rPr>
          <w:rStyle w:val="FootnoteAnchor"/>
          <w:rtl w:val="true"/>
        </w:rPr>
        <w:footnoteReference w:id="2575"/>
      </w:r>
      <w:r>
        <w:rPr>
          <w:rFonts w:ascii="IRNazanin" w:hAnsi="IRNazanin" w:eastAsia="IRNazanin"/>
          <w:color w:val="111111"/>
          <w:sz w:val="28"/>
          <w:sz w:val="28"/>
          <w:szCs w:val="28"/>
          <w:rtl w:val="true"/>
          <w:lang w:bidi="fa-IR"/>
        </w:rPr>
        <w:t>،أنبأنا أبو عمرو بن حمدان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أنبأنا الحسن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أشعث بن سوار يذكر عن أبي إسحاق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في ليلة إضحيان و عليه حلة حمراء، فكنت انظر إليه و إلى القمر، فهو كان في عيني أحسن من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القمر</w:t>
      </w:r>
      <w:r>
        <w:rPr>
          <w:rFonts w:eastAsia="Amiri" w:cs="Amiri" w:ascii="Amiri" w:hAnsi="Amiri"/>
          <w:color w:val="111111"/>
          <w:sz w:val="28"/>
          <w:szCs w:val="28"/>
          <w:rtl w:val="true"/>
          <w:lang w:bidi="ar-SA"/>
        </w:rPr>
        <w:t xml:space="preserve">]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أخبرناه أبو عبد اللّه الفراوي، أنبأنا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الفضل، أنبأنا عبد اللّه بن جعفر، أنبأنا يعقوب قال سعيد </w:t>
      </w:r>
      <w:r>
        <w:rPr>
          <w:rStyle w:val="FootnoteAnchor"/>
          <w:rtl w:val="true"/>
        </w:rPr>
        <w:footnoteReference w:id="2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عبد العزيز الرملي </w:t>
      </w:r>
      <w:r>
        <w:rPr>
          <w:rStyle w:val="FootnoteAnchor"/>
          <w:rtl w:val="true"/>
        </w:rPr>
        <w:footnoteReference w:id="2578"/>
      </w:r>
      <w:r>
        <w:rPr>
          <w:rFonts w:ascii="Amiri" w:hAnsi="Amiri" w:eastAsia="Amiri" w:cs="Amiri"/>
          <w:color w:val="111111"/>
          <w:sz w:val="28"/>
          <w:sz w:val="28"/>
          <w:szCs w:val="28"/>
          <w:rtl w:val="true"/>
          <w:lang w:bidi="ar-SA"/>
        </w:rPr>
        <w:t>،أنبأنا القاسم بن غصن عن الأشعث عن أبي إسحاق،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في ليلة إضحيان و عليه حلّة حمراء، فجعلت أماثل بينه و بين القمر، فكان في عيني أحسن من القمر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تفرد به أشعث بن سوار الكندي الكوفي المعروف بالأثرم و بالأفرق عن أبي إسحاق عمرو بن إسحاق السبيعي، عن جابر بن سمرة و المحفوظ‍‌ حديث أبي إسحاق عن البراء،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و أبو نصر بن رضوان و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580"/>
      </w:r>
      <w:r>
        <w:rPr>
          <w:rFonts w:ascii="Amiri" w:hAnsi="Amiri" w:eastAsia="Amiri" w:cs="Amiri"/>
          <w:color w:val="111111"/>
          <w:sz w:val="28"/>
          <w:sz w:val="28"/>
          <w:szCs w:val="28"/>
          <w:rtl w:val="true"/>
          <w:lang w:bidi="ar-SA"/>
        </w:rPr>
        <w:t>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الجوهري، أنبأنا أبو بكر بن مالك، أنبأنا أحمد بن محمد بن عبد اللّه بن عبد الرحمن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قيس بن عاصم المقرئ </w:t>
      </w:r>
      <w:r>
        <w:rPr>
          <w:rStyle w:val="FootnoteAnchor"/>
          <w:rtl w:val="true"/>
        </w:rPr>
        <w:footnoteReference w:id="2581"/>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عثمان بن الهيثم بن جهم المؤذن، أنبأنا عوف الأعرابي </w:t>
      </w:r>
      <w:r>
        <w:rPr>
          <w:rStyle w:val="FootnoteAnchor"/>
          <w:rtl w:val="true"/>
        </w:rPr>
        <w:footnoteReference w:id="2582"/>
      </w:r>
      <w:r>
        <w:rPr>
          <w:rFonts w:ascii="Amiri" w:hAnsi="Amiri" w:eastAsia="Amiri" w:cs="Amiri"/>
          <w:color w:val="111111"/>
          <w:sz w:val="28"/>
          <w:sz w:val="28"/>
          <w:szCs w:val="28"/>
          <w:rtl w:val="true"/>
          <w:lang w:bidi="ar-SA"/>
        </w:rPr>
        <w:t>، عن الحسن،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ليلة إضحيان و عليه حلّة حمراء، فكنت انظر إليه و إلى القمر فكان في عيني أزين من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رواه غيره عن عثمان بن الهيثم،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سمرة بن جندب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عبد </w:t>
      </w:r>
      <w:r>
        <w:rPr>
          <w:rStyle w:val="FootnoteAnchor"/>
          <w:rtl w:val="true"/>
        </w:rPr>
        <w:footnoteReference w:id="2583"/>
      </w:r>
      <w:r>
        <w:rPr>
          <w:rFonts w:ascii="IRNazanin" w:hAnsi="IRNazanin" w:eastAsia="IRNazanin"/>
          <w:color w:val="111111"/>
          <w:sz w:val="28"/>
          <w:sz w:val="28"/>
          <w:szCs w:val="28"/>
          <w:rtl w:val="true"/>
          <w:lang w:bidi="fa-IR"/>
        </w:rPr>
        <w:t xml:space="preserve">الرحمن بن </w:t>
      </w:r>
    </w:p>
    <w:p>
      <w:pPr>
        <w:pStyle w:val="BookText"/>
        <w:rPr/>
      </w:pPr>
      <w:r>
        <w:rPr>
          <w:rFonts w:ascii="IRNazanin" w:hAnsi="IRNazanin" w:eastAsia="IRNazanin"/>
          <w:color w:val="111111"/>
          <w:sz w:val="28"/>
          <w:sz w:val="28"/>
          <w:szCs w:val="28"/>
          <w:rtl w:val="true"/>
          <w:lang w:bidi="fa-IR"/>
        </w:rPr>
        <w:t xml:space="preserve">أحمد </w:t>
      </w:r>
      <w:r>
        <w:rPr>
          <w:rStyle w:val="FootnoteAnchor"/>
          <w:rtl w:val="true"/>
        </w:rPr>
        <w:footnoteReference w:id="2584"/>
      </w:r>
      <w:r>
        <w:rPr>
          <w:rFonts w:ascii="Amiri" w:hAnsi="Amiri" w:eastAsia="Amiri" w:cs="Amiri"/>
          <w:color w:val="111111"/>
          <w:sz w:val="28"/>
          <w:sz w:val="28"/>
          <w:szCs w:val="28"/>
          <w:rtl w:val="true"/>
          <w:lang w:bidi="ar-SA"/>
        </w:rPr>
        <w:t xml:space="preserve">بن علي بن عبد اللّه بن منصور الزجاجي الطبري، أنبأنا أبو أحمد عبيد اللّه بن محمد بن أحمد بن أبي مسلم الفرضي، أنبأنا أبو عبد اللّه أحمد بن خلف بن أيوب البزار المعروف بالسابح </w:t>
      </w:r>
      <w:r>
        <w:rPr>
          <w:rStyle w:val="FootnoteAnchor"/>
          <w:rtl w:val="true"/>
        </w:rPr>
        <w:footnoteReference w:id="2585"/>
      </w:r>
      <w:r>
        <w:rPr>
          <w:rFonts w:ascii="Amiri" w:hAnsi="Amiri" w:eastAsia="Amiri" w:cs="Amiri"/>
          <w:color w:val="111111"/>
          <w:sz w:val="28"/>
          <w:sz w:val="28"/>
          <w:szCs w:val="28"/>
          <w:rtl w:val="true"/>
          <w:lang w:bidi="ar-SA"/>
        </w:rPr>
        <w:t xml:space="preserve">،أنبأنا أحمد بن محمد بن عبد اللّه المنقري القيسي </w:t>
      </w:r>
      <w:r>
        <w:rPr>
          <w:rStyle w:val="FootnoteAnchor"/>
          <w:rtl w:val="true"/>
        </w:rPr>
        <w:footnoteReference w:id="2586"/>
      </w:r>
      <w:r>
        <w:rPr>
          <w:rFonts w:ascii="Amiri" w:hAnsi="Amiri" w:eastAsia="Amiri" w:cs="Amiri"/>
          <w:color w:val="111111"/>
          <w:sz w:val="28"/>
          <w:sz w:val="28"/>
          <w:szCs w:val="28"/>
          <w:rtl w:val="true"/>
          <w:lang w:bidi="ar-SA"/>
        </w:rPr>
        <w:t xml:space="preserve">البصري، أنبأنا عثمان بن الهيثم المؤذن، عن عوف، عن الحسن، عن سمرة بن </w:t>
      </w:r>
      <w:r>
        <w:rPr>
          <w:rStyle w:val="FootnoteAnchor"/>
          <w:rtl w:val="true"/>
        </w:rPr>
        <w:footnoteReference w:id="2587"/>
      </w:r>
      <w:r>
        <w:rPr>
          <w:rFonts w:ascii="Amiri" w:hAnsi="Amiri" w:eastAsia="Amiri" w:cs="Amiri"/>
          <w:color w:val="111111"/>
          <w:sz w:val="28"/>
          <w:sz w:val="28"/>
          <w:szCs w:val="28"/>
          <w:rtl w:val="true"/>
          <w:lang w:bidi="ar-SA"/>
        </w:rPr>
        <w:t>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سلّم ليلة إضحيان و عليه حلّة حمراء، فكنت انظر إليه و إلى القمر، فلهو في عيني أزين </w:t>
      </w:r>
      <w:r>
        <w:rPr>
          <w:rStyle w:val="FootnoteAnchor"/>
          <w:rtl w:val="true"/>
        </w:rPr>
        <w:footnoteReference w:id="2588"/>
      </w:r>
      <w:r>
        <w:rPr>
          <w:rFonts w:ascii="IRNazanin" w:hAnsi="IRNazanin" w:eastAsia="IRNazanin"/>
          <w:color w:val="111111"/>
          <w:sz w:val="28"/>
          <w:sz w:val="28"/>
          <w:szCs w:val="28"/>
          <w:rtl w:val="true"/>
          <w:lang w:bidi="fa-IR"/>
        </w:rPr>
        <w:t>من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وهم و إنما المحفوظ‍‌ حديث ابن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الأزجي، أنبأنا أبو محمّد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محمد و أبو منصور أحمد، ابنا </w:t>
      </w:r>
      <w:r>
        <w:rPr>
          <w:rStyle w:val="FootnoteAnchor"/>
          <w:rtl w:val="true"/>
        </w:rPr>
        <w:footnoteReference w:id="2589"/>
      </w:r>
      <w:r>
        <w:rPr>
          <w:rFonts w:ascii="IRNazanin" w:hAnsi="IRNazanin" w:eastAsia="IRNazanin"/>
          <w:color w:val="111111"/>
          <w:sz w:val="28"/>
          <w:sz w:val="28"/>
          <w:szCs w:val="28"/>
          <w:rtl w:val="true"/>
          <w:lang w:bidi="fa-IR"/>
        </w:rPr>
        <w:t>محمد بن أحمد السلال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وشاح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 بن محمد بن عثمان، أنبأنا عبد اللّه بن سليمان، أنبأنا أبو عمير عيسى بن محمد بن النحاس، أنبأنا أيوب بن سويد، أنبأنا سفيان،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أحسن من رسول اللّه صلى اللّه عليه و سلّم في حلّة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أيوب بن سويد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أنبأنا أبو محمد الجوهري، أنبأنا أبو عمرو بن حيّوية، أنبأنا أحمد بن معروف، أنبأنا الحارث بن أبي أسامة، أنبأنا محمد بن سعد </w:t>
      </w:r>
      <w:r>
        <w:rPr>
          <w:rStyle w:val="FootnoteAnchor"/>
          <w:rtl w:val="true"/>
        </w:rPr>
        <w:footnoteReference w:id="2590"/>
      </w:r>
      <w:r>
        <w:rPr>
          <w:rFonts w:ascii="Amiri" w:hAnsi="Amiri" w:eastAsia="Amiri" w:cs="Amiri"/>
          <w:color w:val="111111"/>
          <w:sz w:val="28"/>
          <w:sz w:val="28"/>
          <w:szCs w:val="28"/>
          <w:rtl w:val="true"/>
          <w:lang w:bidi="ar-SA"/>
        </w:rPr>
        <w:t xml:space="preserve">،أنبأنا محمد بن عمر، حدثني فروة بن زبيد </w:t>
      </w:r>
      <w:r>
        <w:rPr>
          <w:rStyle w:val="FootnoteAnchor"/>
          <w:rtl w:val="true"/>
        </w:rPr>
        <w:footnoteReference w:id="2591"/>
      </w:r>
      <w:r>
        <w:rPr>
          <w:rFonts w:ascii="Amiri" w:hAnsi="Amiri" w:eastAsia="Amiri" w:cs="Amiri"/>
          <w:color w:val="111111"/>
          <w:sz w:val="28"/>
          <w:sz w:val="28"/>
          <w:szCs w:val="28"/>
          <w:rtl w:val="true"/>
          <w:lang w:bidi="ar-SA"/>
        </w:rPr>
        <w:t xml:space="preserve">،عن بشير مولى المازنيين </w:t>
      </w:r>
      <w:r>
        <w:rPr>
          <w:rStyle w:val="FootnoteAnchor"/>
          <w:rtl w:val="true"/>
        </w:rPr>
        <w:footnoteReference w:id="2592"/>
      </w:r>
      <w:r>
        <w:rPr>
          <w:rFonts w:ascii="IRNazanin" w:hAnsi="IRNazanin" w:eastAsia="IRNazanin"/>
          <w:color w:val="111111"/>
          <w:sz w:val="28"/>
          <w:sz w:val="28"/>
          <w:szCs w:val="28"/>
          <w:rtl w:val="true"/>
          <w:lang w:bidi="fa-IR"/>
        </w:rPr>
        <w:t xml:space="preserve">،عن جابر بن </w:t>
      </w:r>
    </w:p>
    <w:p>
      <w:pPr>
        <w:pStyle w:val="BookText"/>
        <w:rPr/>
      </w:pP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أبيض مشربا بحمرة، شثن الكفين و القدمين </w:t>
      </w:r>
      <w:r>
        <w:rPr>
          <w:rStyle w:val="FootnoteAnchor"/>
          <w:rtl w:val="true"/>
        </w:rPr>
        <w:footnoteReference w:id="2593"/>
      </w:r>
      <w:r>
        <w:rPr>
          <w:rFonts w:ascii="Amiri" w:hAnsi="Amiri" w:eastAsia="Amiri" w:cs="Amiri"/>
          <w:color w:val="111111"/>
          <w:sz w:val="28"/>
          <w:sz w:val="28"/>
          <w:szCs w:val="28"/>
          <w:rtl w:val="true"/>
          <w:lang w:bidi="ar-SA"/>
        </w:rPr>
        <w:t>،ليس بالطويل و لا بالقصير، و لا بالسبط‍‌ و لا بالجعد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مشى هرول الناس وراءه لا يرى مثله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بن أحمد البيهقي، أنبأنا علي بن أحمد بن محمد الواحدي، أنبأنا أبو سعد عبد الرحمن بن حمدان العدل، أنبأنا أحمد بن سلمان الحربي </w:t>
      </w:r>
      <w:r>
        <w:rPr>
          <w:rStyle w:val="FootnoteAnchor"/>
          <w:rtl w:val="true"/>
        </w:rPr>
        <w:footnoteReference w:id="2594"/>
      </w:r>
      <w:r>
        <w:rPr>
          <w:rFonts w:ascii="Amiri" w:hAnsi="Amiri" w:eastAsia="Amiri" w:cs="Amiri"/>
          <w:color w:val="111111"/>
          <w:sz w:val="28"/>
          <w:sz w:val="28"/>
          <w:szCs w:val="28"/>
          <w:rtl w:val="true"/>
          <w:lang w:bidi="ar-SA"/>
        </w:rPr>
        <w:t xml:space="preserve">،أنبأنا محمد بن عبد اللّه بن إبراهيم، أنبأنا هشام بن عمّار، أنبأنا وكيع، عن شعبة، عن محارب بن دثار </w:t>
      </w:r>
      <w:r>
        <w:rPr>
          <w:rStyle w:val="FootnoteAnchor"/>
          <w:rtl w:val="true"/>
        </w:rPr>
        <w:footnoteReference w:id="2595"/>
      </w:r>
      <w:r>
        <w:rPr>
          <w:rFonts w:ascii="IRNazanin" w:hAnsi="IRNazanin" w:eastAsia="IRNazanin"/>
          <w:color w:val="111111"/>
          <w:sz w:val="28"/>
          <w:sz w:val="28"/>
          <w:szCs w:val="28"/>
          <w:rtl w:val="true"/>
          <w:lang w:bidi="fa-IR"/>
        </w:rPr>
        <w:t xml:space="preserve">،عن جابر </w:t>
      </w:r>
      <w:r>
        <w:rPr>
          <w:rStyle w:val="FootnoteAnchor"/>
          <w:rtl w:val="true"/>
        </w:rPr>
        <w:footnoteReference w:id="2596"/>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علي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اللّه يقرئك </w:t>
      </w:r>
      <w:r>
        <w:rPr>
          <w:rStyle w:val="FootnoteAnchor"/>
          <w:rtl w:val="true"/>
        </w:rPr>
        <w:footnoteReference w:id="2597"/>
      </w:r>
      <w:r>
        <w:rPr>
          <w:rFonts w:ascii="Amiri" w:hAnsi="Amiri" w:eastAsia="Amiri" w:cs="Amiri"/>
          <w:color w:val="111111"/>
          <w:sz w:val="28"/>
          <w:sz w:val="28"/>
          <w:szCs w:val="28"/>
          <w:rtl w:val="true"/>
          <w:lang w:bidi="ar-SA"/>
        </w:rPr>
        <w:t>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إني كسوت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Style w:val="FootnoteAnchor"/>
          <w:rtl w:val="true"/>
        </w:rPr>
        <w:footnoteReference w:id="2598"/>
      </w:r>
      <w:r>
        <w:rPr>
          <w:rFonts w:ascii="Amiri" w:hAnsi="Amiri" w:eastAsia="Amiri" w:cs="Amiri"/>
          <w:color w:val="111111"/>
          <w:sz w:val="28"/>
          <w:sz w:val="28"/>
          <w:szCs w:val="28"/>
          <w:rtl w:val="true"/>
          <w:lang w:bidi="ar-SA"/>
        </w:rPr>
        <w:t>يوسف من نور الكرسي، و كسوت حسن وجهك من نور 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إبراهيم مجهول و الحديث 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أنبأنا أبو سعد الجنزرودي </w:t>
      </w:r>
      <w:r>
        <w:rPr>
          <w:rStyle w:val="FootnoteAnchor"/>
          <w:rtl w:val="true"/>
        </w:rPr>
        <w:footnoteReference w:id="2599"/>
      </w:r>
      <w:r>
        <w:rPr>
          <w:rFonts w:ascii="IRNazanin" w:hAnsi="IRNazanin" w:eastAsia="IRNazanin"/>
          <w:color w:val="111111"/>
          <w:sz w:val="28"/>
          <w:sz w:val="28"/>
          <w:szCs w:val="28"/>
          <w:rtl w:val="true"/>
          <w:lang w:bidi="fa-IR"/>
        </w:rPr>
        <w:t>،أنبأنا عبد اللّه بن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عمرو </w:t>
      </w:r>
      <w:r>
        <w:rPr>
          <w:rStyle w:val="FootnoteAnchor"/>
          <w:rtl w:val="true"/>
        </w:rPr>
        <w:footnoteReference w:id="2600"/>
      </w:r>
      <w:r>
        <w:rPr>
          <w:rFonts w:ascii="Amiri" w:hAnsi="Amiri" w:eastAsia="Amiri" w:cs="Amiri"/>
          <w:color w:val="111111"/>
          <w:sz w:val="28"/>
          <w:sz w:val="28"/>
          <w:szCs w:val="28"/>
          <w:rtl w:val="true"/>
          <w:lang w:bidi="ar-SA"/>
        </w:rPr>
        <w:t>محمد بن أحمد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شيرويه </w:t>
      </w:r>
      <w:r>
        <w:rPr>
          <w:rStyle w:val="FootnoteAnchor"/>
          <w:rtl w:val="true"/>
        </w:rPr>
        <w:footnoteReference w:id="2601"/>
      </w:r>
      <w:r>
        <w:rPr>
          <w:rFonts w:ascii="Amiri" w:hAnsi="Amiri" w:eastAsia="Amiri" w:cs="Amiri"/>
          <w:color w:val="111111"/>
          <w:sz w:val="28"/>
          <w:sz w:val="28"/>
          <w:szCs w:val="28"/>
          <w:rtl w:val="true"/>
          <w:lang w:bidi="ar-SA"/>
        </w:rPr>
        <w:t>،أنبأنا إسحاق بن إبراهيم الحنظلي، أنبأنا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يحدث عن قتادة، عن أنس بن مالك قال </w:t>
      </w:r>
      <w:r>
        <w:rPr>
          <w:rStyle w:val="FootnoteAnchor"/>
          <w:rtl w:val="true"/>
        </w:rPr>
        <w:footnoteReference w:id="2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ضخم الكفين و القدمين، كثير العرق و لم أر بعده مثله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الدائم بن الحسن، أنبأنا عبد الوهاب بن الحسن، حدثنا </w:t>
      </w:r>
      <w:r>
        <w:rPr>
          <w:rStyle w:val="FootnoteAnchor"/>
          <w:rtl w:val="true"/>
        </w:rPr>
        <w:footnoteReference w:id="2603"/>
      </w:r>
      <w:r>
        <w:rPr>
          <w:rFonts w:ascii="Amiri" w:hAnsi="Amiri" w:eastAsia="Amiri" w:cs="Amiri"/>
          <w:color w:val="111111"/>
          <w:sz w:val="28"/>
          <w:sz w:val="28"/>
          <w:szCs w:val="28"/>
          <w:rtl w:val="true"/>
          <w:lang w:bidi="ar-SA"/>
        </w:rPr>
        <w:t xml:space="preserve">أبو بكر محمد بن خريم، أنبأنا هشام بن عمّار، أنبأنا محمد بن شعيب، أخبرني عثمان بن أبي العاتكة، عن علي بن يزيد الهلالي أنه أخبره عن القاسم بن عبد الرحيم </w:t>
      </w:r>
      <w:r>
        <w:rPr>
          <w:rStyle w:val="FootnoteAnchor"/>
          <w:rtl w:val="true"/>
        </w:rPr>
        <w:footnoteReference w:id="2604"/>
      </w:r>
      <w:r>
        <w:rPr>
          <w:rFonts w:ascii="Amiri" w:hAnsi="Amiri" w:eastAsia="Amiri" w:cs="Amiri"/>
          <w:color w:val="111111"/>
          <w:sz w:val="28"/>
          <w:sz w:val="28"/>
          <w:szCs w:val="28"/>
          <w:rtl w:val="true"/>
          <w:lang w:bidi="ar-SA"/>
        </w:rPr>
        <w:t>،عن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w:t>
      </w:r>
      <w:r>
        <w:rPr>
          <w:rStyle w:val="FootnoteAnchor"/>
          <w:rtl w:val="true"/>
        </w:rPr>
        <w:footnoteReference w:id="2605"/>
      </w:r>
      <w:r>
        <w:rPr>
          <w:rFonts w:ascii="Amiri" w:hAnsi="Amiri" w:eastAsia="Amiri" w:cs="Amiri"/>
          <w:color w:val="111111"/>
          <w:sz w:val="28"/>
          <w:sz w:val="28"/>
          <w:szCs w:val="28"/>
          <w:rtl w:val="true"/>
          <w:lang w:bidi="ar-SA"/>
        </w:rPr>
        <w:t>لي رسول اللّه صلى اللّه عليه و سلّم و انعته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رجل أبيض يخالطه حمرة، جعد أدعج، سائل </w:t>
      </w:r>
      <w:r>
        <w:rPr>
          <w:rStyle w:val="FootnoteAnchor"/>
          <w:rtl w:val="true"/>
        </w:rPr>
        <w:footnoteReference w:id="2606"/>
      </w:r>
      <w:r>
        <w:rPr>
          <w:rFonts w:ascii="Amiri" w:hAnsi="Amiri" w:eastAsia="Amiri" w:cs="Amiri"/>
          <w:color w:val="111111"/>
          <w:sz w:val="28"/>
          <w:sz w:val="28"/>
          <w:szCs w:val="28"/>
          <w:rtl w:val="true"/>
          <w:lang w:bidi="ar-SA"/>
        </w:rPr>
        <w:t xml:space="preserve">الأطراف، ذو مناكب، إذا التفت التفت جميعا، كثير شعر الذراعين و المنكبين، على منكبه الأيمن خاتم النبوة، و إن من الرجال لمن هو أطول منه، و إن من الرجال لمن هو أقصر منه، إذا مشى تكفّأ شديدا، تشمر الإزار، إزاره أسفل من ركبته بثلاث أو أربع أصابع، عليه برد من هذه اليمانية </w:t>
      </w:r>
      <w:r>
        <w:rPr>
          <w:rStyle w:val="FootnoteAnchor"/>
          <w:rtl w:val="true"/>
        </w:rPr>
        <w:footnoteReference w:id="2607"/>
      </w:r>
      <w:r>
        <w:rPr>
          <w:rFonts w:ascii="Amiri" w:hAnsi="Amiri" w:eastAsia="Amiri" w:cs="Amiri"/>
          <w:color w:val="111111"/>
          <w:sz w:val="28"/>
          <w:sz w:val="28"/>
          <w:szCs w:val="28"/>
          <w:rtl w:val="true"/>
          <w:lang w:bidi="ar-SA"/>
        </w:rPr>
        <w:t xml:space="preserve">الغلاظ‍‌ يقال له السحولي </w:t>
      </w:r>
      <w:r>
        <w:rPr>
          <w:rStyle w:val="FootnoteAnchor"/>
          <w:rtl w:val="true"/>
        </w:rPr>
        <w:footnoteReference w:id="2608"/>
      </w:r>
      <w:r>
        <w:rPr>
          <w:rFonts w:ascii="IRNazanin" w:hAnsi="IRNazanin" w:eastAsia="IRNazanin"/>
          <w:color w:val="111111"/>
          <w:sz w:val="28"/>
          <w:sz w:val="28"/>
          <w:szCs w:val="28"/>
          <w:rtl w:val="true"/>
          <w:lang w:bidi="fa-IR"/>
        </w:rPr>
        <w:t>متأبطه من صغره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هشام، أنبأنا عبد اللّه بن عبد الرحمن بن يزيد بن جابر الأزدي، عن أبيه، عن رجل من الأنصار أن رجلا من بني عامر بن صعصعة قال لأبي أمامة الباهلي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 لي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أبيض تعلوه حمرة </w:t>
      </w:r>
      <w:r>
        <w:rPr>
          <w:rStyle w:val="FootnoteAnchor"/>
          <w:rtl w:val="true"/>
        </w:rPr>
        <w:footnoteReference w:id="2609"/>
      </w:r>
      <w:r>
        <w:rPr>
          <w:rFonts w:ascii="Amiri" w:hAnsi="Amiri" w:eastAsia="Amiri" w:cs="Amiri"/>
          <w:color w:val="111111"/>
          <w:sz w:val="28"/>
          <w:sz w:val="28"/>
          <w:szCs w:val="28"/>
          <w:rtl w:val="true"/>
          <w:lang w:bidi="ar-SA"/>
        </w:rPr>
        <w:t xml:space="preserve">،أدعج العينين، أهدب الأشفار، شثن الأطراف، ذا مسربة، عظيم الهامة، كثير الشعر، كأن شعره اللؤلؤ، أعنق </w:t>
      </w:r>
      <w:r>
        <w:rPr>
          <w:rStyle w:val="FootnoteAnchor"/>
          <w:rtl w:val="true"/>
        </w:rPr>
        <w:footnoteReference w:id="2610"/>
      </w:r>
      <w:r>
        <w:rPr>
          <w:rFonts w:ascii="Amiri" w:hAnsi="Amiri" w:eastAsia="Amiri" w:cs="Amiri"/>
          <w:color w:val="111111"/>
          <w:sz w:val="28"/>
          <w:sz w:val="28"/>
          <w:szCs w:val="28"/>
          <w:rtl w:val="true"/>
          <w:lang w:bidi="ar-SA"/>
        </w:rPr>
        <w:t xml:space="preserve">الناس، أديم وجه، و لم أر مثله قبله و لا بعده، في الرجال من هو أطول منه، و في الرجال من هو أقصر منه، إذا مشى تكفّأ كأنما يمشي في صعد، و إذا التفت التفت جميعا، منفتق </w:t>
      </w:r>
      <w:r>
        <w:rPr>
          <w:rStyle w:val="FootnoteAnchor"/>
          <w:rtl w:val="true"/>
        </w:rPr>
        <w:footnoteReference w:id="2611"/>
      </w:r>
      <w:r>
        <w:rPr>
          <w:rFonts w:ascii="Amiri" w:hAnsi="Amiri" w:eastAsia="Amiri" w:cs="Amiri"/>
          <w:color w:val="111111"/>
          <w:sz w:val="28"/>
          <w:sz w:val="28"/>
          <w:szCs w:val="28"/>
          <w:rtl w:val="true"/>
          <w:lang w:bidi="ar-SA"/>
        </w:rPr>
        <w:t xml:space="preserve">الخاصرة، لا أخمص له، يطأ على قدميه </w:t>
      </w:r>
      <w:r>
        <w:rPr>
          <w:rStyle w:val="FootnoteAnchor"/>
          <w:rtl w:val="true"/>
        </w:rPr>
        <w:footnoteReference w:id="2612"/>
      </w:r>
      <w:r>
        <w:rPr>
          <w:rFonts w:ascii="Amiri" w:hAnsi="Amiri" w:eastAsia="Amiri" w:cs="Amiri"/>
          <w:color w:val="111111"/>
          <w:sz w:val="28"/>
          <w:sz w:val="28"/>
          <w:szCs w:val="28"/>
          <w:rtl w:val="true"/>
          <w:lang w:bidi="ar-SA"/>
        </w:rPr>
        <w:t xml:space="preserve">جميعا، </w:t>
      </w:r>
    </w:p>
    <w:p>
      <w:pPr>
        <w:pStyle w:val="BookText"/>
        <w:rPr/>
      </w:pPr>
      <w:r>
        <w:rPr>
          <w:rFonts w:ascii="Amiri" w:hAnsi="Amiri" w:eastAsia="Amiri" w:cs="Amiri"/>
          <w:color w:val="111111"/>
          <w:sz w:val="28"/>
          <w:sz w:val="28"/>
          <w:szCs w:val="28"/>
          <w:rtl w:val="true"/>
          <w:lang w:bidi="ar-SA"/>
        </w:rPr>
        <w:t xml:space="preserve">عليه سحوليتان </w:t>
      </w:r>
      <w:r>
        <w:rPr>
          <w:rStyle w:val="FootnoteAnchor"/>
          <w:rtl w:val="true"/>
        </w:rPr>
        <w:footnoteReference w:id="2613"/>
      </w:r>
      <w:r>
        <w:rPr>
          <w:rFonts w:ascii="Amiri" w:hAnsi="Amiri" w:eastAsia="Amiri" w:cs="Amiri"/>
          <w:color w:val="111111"/>
          <w:sz w:val="28"/>
          <w:sz w:val="28"/>
          <w:szCs w:val="28"/>
          <w:rtl w:val="true"/>
          <w:lang w:bidi="ar-SA"/>
        </w:rPr>
        <w:t xml:space="preserve">،إزاره تحت ركبتيه بأربع أصابع </w:t>
      </w:r>
      <w:r>
        <w:rPr>
          <w:rStyle w:val="FootnoteAnchor"/>
          <w:rtl w:val="true"/>
        </w:rPr>
        <w:footnoteReference w:id="2614"/>
      </w:r>
      <w:r>
        <w:rPr>
          <w:rFonts w:ascii="Amiri" w:hAnsi="Amiri" w:eastAsia="Amiri" w:cs="Amiri"/>
          <w:color w:val="111111"/>
          <w:sz w:val="28"/>
          <w:sz w:val="28"/>
          <w:szCs w:val="28"/>
          <w:rtl w:val="true"/>
          <w:lang w:bidi="ar-SA"/>
        </w:rPr>
        <w:t>و رداءه إذا تعطف به، لم يحط‍‌ به فهو واضعه تحت إبطه، بين كتفيه خاتم النبوة و هو أقرب إلى كتفه الأيمن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استقرئ الرجال إذا أنا بموكب رسول اللّه صلى اللّه عليه و سلّم، و إذا هو قائم، و في يده سوط‍‌ طويل، فأخذت بخطام راحلته فاستيقظ‍‌ </w:t>
      </w:r>
      <w:r>
        <w:rPr>
          <w:rStyle w:val="FootnoteAnchor"/>
          <w:rtl w:val="true"/>
        </w:rPr>
        <w:footnoteReference w:id="2616"/>
      </w:r>
      <w:r>
        <w:rPr>
          <w:rFonts w:ascii="Amiri" w:hAnsi="Amiri" w:eastAsia="Amiri" w:cs="Amiri"/>
          <w:color w:val="111111"/>
          <w:sz w:val="28"/>
          <w:sz w:val="28"/>
          <w:szCs w:val="28"/>
          <w:rtl w:val="true"/>
          <w:lang w:bidi="ar-SA"/>
        </w:rPr>
        <w:t>،فضربني بالسوط‍‌ ضربة و نزل العباس،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ما جئت أبغيك سوءا،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فقرع راحلته، فبركت، 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رداءه بين شعبي </w:t>
      </w:r>
      <w:r>
        <w:rPr>
          <w:rStyle w:val="FootnoteAnchor"/>
          <w:rtl w:val="true"/>
        </w:rPr>
        <w:footnoteReference w:id="2617"/>
      </w:r>
      <w:r>
        <w:rPr>
          <w:rFonts w:ascii="Amiri" w:hAnsi="Amiri" w:eastAsia="Amiri" w:cs="Amiri"/>
          <w:color w:val="111111"/>
          <w:sz w:val="28"/>
          <w:sz w:val="28"/>
          <w:szCs w:val="28"/>
          <w:rtl w:val="true"/>
          <w:lang w:bidi="ar-SA"/>
        </w:rPr>
        <w:t>الرحل، ثم أعطاني السوط‍‌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لا و الذي بعثك بالحق، ما جئت إلاّ أسألك، أي عمل يدخل اللّه تعالى به العبد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العدل و تعطي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فأفش </w:t>
      </w:r>
      <w:r>
        <w:rPr>
          <w:rStyle w:val="FootnoteAnchor"/>
          <w:rtl w:val="true"/>
        </w:rPr>
        <w:footnoteReference w:id="2618"/>
      </w:r>
      <w:r>
        <w:rPr>
          <w:rFonts w:ascii="IRNazanin" w:hAnsi="IRNazanin" w:eastAsia="IRNazanin"/>
          <w:color w:val="111111"/>
          <w:sz w:val="28"/>
          <w:sz w:val="28"/>
          <w:szCs w:val="28"/>
          <w:rtl w:val="true"/>
          <w:lang w:bidi="fa-IR"/>
        </w:rPr>
        <w:t xml:space="preserve">السلام و أطب </w:t>
      </w:r>
      <w:r>
        <w:rPr>
          <w:rStyle w:val="FootnoteAnchor"/>
          <w:rtl w:val="true"/>
        </w:rPr>
        <w:footnoteReference w:id="2619"/>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أطيق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من ذود؟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ثلاثة ذود </w:t>
      </w:r>
      <w:r>
        <w:rPr>
          <w:rStyle w:val="FootnoteAnchor"/>
          <w:rtl w:val="true"/>
        </w:rPr>
        <w:footnoteReference w:id="26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بعيرا منها، فاسق عليه أهل بيت لا يشربون الماء إلاّ غبّا</w:t>
      </w:r>
      <w:r>
        <w:rPr>
          <w:rFonts w:eastAsia="Amiri" w:cs="Amiri" w:ascii="Amiri" w:hAnsi="Amiri"/>
          <w:color w:val="111111"/>
          <w:sz w:val="28"/>
          <w:szCs w:val="28"/>
          <w:rtl w:val="true"/>
          <w:lang w:bidi="ar-SA"/>
        </w:rPr>
        <w:t xml:space="preserve">» </w:t>
      </w:r>
      <w:r>
        <w:rPr>
          <w:rStyle w:val="FootnoteAnchor"/>
          <w:rtl w:val="true"/>
        </w:rPr>
        <w:footnoteReference w:id="26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لا تنضي بعيرك، و لا يتخرّق سقاؤك </w:t>
      </w:r>
      <w:r>
        <w:rPr>
          <w:rStyle w:val="FootnoteAnchor"/>
          <w:rtl w:val="true"/>
        </w:rPr>
        <w:footnoteReference w:id="2622"/>
      </w:r>
      <w:r>
        <w:rPr>
          <w:rFonts w:ascii="Amiri" w:hAnsi="Amiri" w:eastAsia="Amiri" w:cs="Amiri"/>
          <w:color w:val="111111"/>
          <w:sz w:val="28"/>
          <w:sz w:val="28"/>
          <w:szCs w:val="28"/>
          <w:rtl w:val="true"/>
          <w:lang w:bidi="ar-SA"/>
        </w:rPr>
        <w:t>حتى يدخلك اللّه تعالى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ذلك عن أبي أمامة من وجه آخر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بكر الفرضي، أنبأنا أبو محمد الجوهري، أنبأنا أبو عمرو بن حيوية، أنبأنا أحمد بن معروف بن بشر الخشّاب، أنبأنا الحارث بن أبي أسامة، أنبأنا محمد بن </w:t>
      </w:r>
    </w:p>
    <w:p>
      <w:pPr>
        <w:pStyle w:val="BookText"/>
        <w:rPr/>
      </w:pPr>
      <w:r>
        <w:rPr>
          <w:rFonts w:ascii="IRNazanin" w:hAnsi="IRNazanin" w:eastAsia="IRNazanin"/>
          <w:color w:val="111111"/>
          <w:sz w:val="28"/>
          <w:sz w:val="28"/>
          <w:szCs w:val="28"/>
          <w:rtl w:val="true"/>
          <w:lang w:bidi="fa-IR"/>
        </w:rPr>
        <w:t xml:space="preserve">سعد </w:t>
      </w:r>
      <w:r>
        <w:rPr>
          <w:rStyle w:val="FootnoteAnchor"/>
          <w:rtl w:val="true"/>
        </w:rPr>
        <w:footnoteReference w:id="2623"/>
      </w:r>
      <w:r>
        <w:rPr>
          <w:rFonts w:ascii="Amiri" w:hAnsi="Amiri" w:eastAsia="Amiri" w:cs="Amiri"/>
          <w:color w:val="111111"/>
          <w:sz w:val="28"/>
          <w:sz w:val="28"/>
          <w:szCs w:val="28"/>
          <w:rtl w:val="true"/>
          <w:lang w:bidi="ar-SA"/>
        </w:rPr>
        <w:t>،أنبأنا قدامة بن محمد المدني، حدثتني أم فاطمة بنت مضرح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عاليا أبو سهل بن سعدويه، أنبأنا أبو الفضل عبد الرحمن بن أحمد الرازي </w:t>
      </w:r>
      <w:r>
        <w:rPr>
          <w:rStyle w:val="FootnoteAnchor"/>
          <w:rtl w:val="true"/>
        </w:rPr>
        <w:footnoteReference w:id="2624"/>
      </w:r>
      <w:r>
        <w:rPr>
          <w:rFonts w:ascii="Amiri" w:hAnsi="Amiri" w:eastAsia="Amiri" w:cs="Amiri"/>
          <w:color w:val="111111"/>
          <w:sz w:val="28"/>
          <w:sz w:val="28"/>
          <w:szCs w:val="28"/>
          <w:rtl w:val="true"/>
          <w:lang w:bidi="ar-SA"/>
        </w:rPr>
        <w:t xml:space="preserve">،أنبأنا أبو القاسم جعفر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حدثنا محمّد بن هارون الروياني حدثنا سعد بن عبد اللّه بن</w:t>
      </w:r>
      <w:r>
        <w:rPr>
          <w:rFonts w:eastAsia="Amiri" w:cs="Amiri" w:ascii="Amiri" w:hAnsi="Amiri"/>
          <w:color w:val="111111"/>
          <w:sz w:val="28"/>
          <w:szCs w:val="28"/>
          <w:rtl w:val="true"/>
          <w:lang w:bidi="ar-SA"/>
        </w:rPr>
        <w:t xml:space="preserve">] </w:t>
      </w:r>
      <w:r>
        <w:rPr>
          <w:rStyle w:val="FootnoteAnchor"/>
          <w:rtl w:val="true"/>
        </w:rPr>
        <w:footnoteReference w:id="2625"/>
      </w:r>
      <w:r>
        <w:rPr>
          <w:rFonts w:ascii="Amiri" w:hAnsi="Amiri" w:eastAsia="Amiri" w:cs="Amiri"/>
          <w:color w:val="111111"/>
          <w:sz w:val="28"/>
          <w:sz w:val="28"/>
          <w:szCs w:val="28"/>
          <w:rtl w:val="true"/>
          <w:lang w:bidi="ar-SA"/>
        </w:rPr>
        <w:t>عبد الحكم، أنبأنا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حدثتنى فاطمة عن جدّها خشرم بن يسار </w:t>
      </w:r>
      <w:r>
        <w:rPr>
          <w:rStyle w:val="FootnoteAnchor"/>
          <w:rtl w:val="true"/>
        </w:rPr>
        <w:footnoteReference w:id="2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من بني عامر أتى أبا أمامة </w:t>
      </w:r>
      <w:r>
        <w:rPr>
          <w:rStyle w:val="FootnoteAnchor"/>
          <w:rtl w:val="true"/>
        </w:rPr>
        <w:footnoteReference w:id="2627"/>
      </w:r>
      <w:r>
        <w:rPr>
          <w:rFonts w:ascii="Amiri" w:hAnsi="Amiri" w:eastAsia="Amiri" w:cs="Amiri"/>
          <w:color w:val="111111"/>
          <w:sz w:val="28"/>
          <w:sz w:val="28"/>
          <w:szCs w:val="28"/>
          <w:rtl w:val="true"/>
          <w:lang w:bidi="ar-SA"/>
        </w:rPr>
        <w:t>الباهلي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إنك رجل عربي، إذا وصفت شيئا شفيت منه، فصف لي رسول اللّه صلى اللّه عليه و سلّم حتى كأني أراه، فقال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أبيض تعلوه حمرة، أدعج العينين، أهدب الأشفار، ضخم المناكب، أشعر الذراعين و الصّدر، شثن الأطراف، ذا مسربة، في الرجال أطول منه، و في الرجال أقصر منه، عليه سحوليتان، إزاره تحت ركبتيه بثلاث أصابع أو أربع أصابع، إذا تعطف بردائه لم يحط‍‌ به، فهو متأبطه تحت إبطيه، إذا مشى تكفّأ يمشي في صعود، و إذا التفت التفت جميعا، بين كتفيه خاتم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العامري قد وصفت صفة لو كان في جميع الناس لعرفته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فانطلق الرجل يستقرئ المواكب حتى طلع رسول اللّه صلى اللّه عليه و سلّم، فعرفه و هو نائم، و في يد بلال حريرة معقود فيها ثوب يستره من الشمس، فلما رآه الرجل دخل في موكبه، فسأل رجلا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هذا الرجل‌؟ فابتهره و نهره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إنما أنا رجل بدوي ما قدمت هذه البلاد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صلى اللّه عليه و سلّم، فعجل </w:t>
      </w:r>
      <w:r>
        <w:rPr>
          <w:rStyle w:val="FootnoteAnchor"/>
          <w:rtl w:val="true"/>
        </w:rPr>
        <w:footnoteReference w:id="2629"/>
      </w:r>
      <w:r>
        <w:rPr>
          <w:rFonts w:ascii="Amiri" w:hAnsi="Amiri" w:eastAsia="Amiri" w:cs="Amiri"/>
          <w:color w:val="111111"/>
          <w:sz w:val="28"/>
          <w:sz w:val="28"/>
          <w:szCs w:val="28"/>
          <w:rtl w:val="true"/>
          <w:lang w:bidi="ar-SA"/>
        </w:rPr>
        <w:t>الرجل، فأقبل يعدو حتى أخذ بزمام ناقة رسول اللّه صلى اللّه عليه و سلّم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ففزع رسول اللّه صلى اللّه عليه و سلّم و ضربه بسوطه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الذي بعثك بالحق ما جئت لأبغيك بشؤم، فقرع رسول اللّه صلى اللّه عليه و سلّم راحلته فبركت، ثم نزل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قدامة حدثني من </w:t>
      </w:r>
    </w:p>
    <w:p>
      <w:pPr>
        <w:pStyle w:val="BookText"/>
        <w:rPr/>
      </w:pPr>
      <w:r>
        <w:rPr>
          <w:rFonts w:ascii="Amiri" w:hAnsi="Amiri" w:eastAsia="Amiri" w:cs="Amiri"/>
          <w:color w:val="111111"/>
          <w:sz w:val="28"/>
          <w:sz w:val="28"/>
          <w:szCs w:val="28"/>
          <w:rtl w:val="true"/>
          <w:lang w:bidi="ar-SA"/>
        </w:rPr>
        <w:t xml:space="preserve">هاهنا غير واحد غير </w:t>
      </w:r>
      <w:r>
        <w:rPr>
          <w:rStyle w:val="FootnoteAnchor"/>
          <w:rtl w:val="true"/>
        </w:rPr>
        <w:footnoteReference w:id="2630"/>
      </w:r>
      <w:r>
        <w:rPr>
          <w:rFonts w:ascii="Amiri" w:hAnsi="Amiri" w:eastAsia="Amiri" w:cs="Amiri"/>
          <w:color w:val="111111"/>
          <w:sz w:val="28"/>
          <w:sz w:val="28"/>
          <w:szCs w:val="28"/>
          <w:rtl w:val="true"/>
          <w:lang w:bidi="ar-SA"/>
        </w:rPr>
        <w:t xml:space="preserve">أمي عن حشرم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631"/>
      </w:r>
      <w:r>
        <w:rPr>
          <w:rFonts w:ascii="Amiri" w:hAnsi="Amiri" w:eastAsia="Amiri" w:cs="Amiri"/>
          <w:color w:val="111111"/>
          <w:sz w:val="28"/>
          <w:sz w:val="28"/>
          <w:szCs w:val="28"/>
          <w:rtl w:val="true"/>
          <w:lang w:bidi="ar-SA"/>
        </w:rPr>
        <w:t xml:space="preserve">العامري عن أبي أمامة، و البقية سمعته من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رداءه، و أعطاه السوط‍‌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أعوذ باللّه من ذلك يا رسول اللّه ما كنت لأفعل، و لو فعلت أكثر من ذلك، إنما جئت لأسألك عن عمل أدخل به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العدل و أعط‍‌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فأطب الكلام و أفش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من 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ثلاث ركائب أظعن عليهن أهلي و أنقلب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فاعمد إلى إبل من بعيرك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فاعمد إلى بعير من إبلك، ثم اعمد إلى أهل بيت يشربون الماء غبا، فأروهم، فإن بعيرك لا ينفق و سقاؤك لا ينشق، حتى يوجب اللّه تعالى لك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لأفعلن، فبلغني أن الرجل فعل ذلك ثم قتل شهيدا في سبيل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أخبرنا عيسى، أنبأنا عبد اللّه بن محمد، أنبأنا محرز بن عون، أنبأنا خالد بن عبد اللّه، عن الجريري،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أبيض مليحا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أنبأنا عبيد اللّه بن عمر القواريري </w:t>
      </w:r>
      <w:r>
        <w:rPr>
          <w:rStyle w:val="FootnoteAnchor"/>
          <w:rtl w:val="true"/>
        </w:rPr>
        <w:footnoteReference w:id="2632"/>
      </w:r>
      <w:r>
        <w:rPr>
          <w:rFonts w:ascii="Amiri" w:hAnsi="Amiri" w:eastAsia="Amiri" w:cs="Amiri"/>
          <w:color w:val="111111"/>
          <w:sz w:val="28"/>
          <w:sz w:val="28"/>
          <w:szCs w:val="28"/>
          <w:rtl w:val="true"/>
          <w:lang w:bidi="ar-SA"/>
        </w:rPr>
        <w:t>و نصر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الأعلى بن عبد الأعلى الجريري، أنبأنا أبو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و لم يبق على الأرض أحد رآه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أبيض مليحا مقصدا </w:t>
      </w:r>
      <w:r>
        <w:rPr>
          <w:rStyle w:val="FootnoteAnchor"/>
          <w:rtl w:val="true"/>
        </w:rPr>
        <w:footnoteReference w:id="2633"/>
      </w:r>
      <w:r>
        <w:rPr>
          <w:rFonts w:ascii="Amiri" w:hAnsi="Amiri" w:eastAsia="Amiri" w:cs="Amiri"/>
          <w:color w:val="111111"/>
          <w:sz w:val="28"/>
          <w:sz w:val="28"/>
          <w:szCs w:val="28"/>
          <w:rtl w:val="true"/>
          <w:lang w:bidi="ar-SA"/>
        </w:rPr>
        <w:t>إذا مشى كأنه يهوي في صبب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أنبأنا زيد بن أخزم </w:t>
      </w:r>
      <w:r>
        <w:rPr>
          <w:rStyle w:val="FootnoteAnchor"/>
          <w:rtl w:val="true"/>
        </w:rPr>
        <w:footnoteReference w:id="2634"/>
      </w:r>
      <w:r>
        <w:rPr>
          <w:rFonts w:ascii="Amiri" w:hAnsi="Amiri" w:eastAsia="Amiri" w:cs="Amiri"/>
          <w:color w:val="111111"/>
          <w:sz w:val="28"/>
          <w:sz w:val="28"/>
          <w:szCs w:val="28"/>
          <w:rtl w:val="true"/>
          <w:lang w:bidi="ar-SA"/>
        </w:rPr>
        <w:t>الطائي، أنبأنا عبد اللّه بن داود، عن إسرائيل، عن جابر،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في الرجال من هو أطول منه، و في الرجال من هو أقصر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الفرضي أنبأنا أبو محمد الجوهري، أنبأنا أبو عمر بن حيّوية، أنبأنا أحمد بن معروف، أنبأنا الحارث بن محمد، أنبأنا محمد بن سعد </w:t>
      </w:r>
      <w:r>
        <w:rPr>
          <w:rStyle w:val="FootnoteAnchor"/>
          <w:rtl w:val="true"/>
        </w:rPr>
        <w:footnoteReference w:id="2635"/>
      </w:r>
      <w:r>
        <w:rPr>
          <w:rFonts w:ascii="Amiri" w:hAnsi="Amiri" w:eastAsia="Amiri" w:cs="Amiri"/>
          <w:color w:val="111111"/>
          <w:sz w:val="28"/>
          <w:sz w:val="28"/>
          <w:szCs w:val="28"/>
          <w:rtl w:val="true"/>
          <w:lang w:bidi="ar-SA"/>
        </w:rPr>
        <w:t>،أنبأنا محمد بن عمر، حدثنا شيبان، عن جابر،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يوم فتح مكة، فما أنسى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w:t>
      </w:r>
      <w:r>
        <w:rPr>
          <w:rFonts w:eastAsia="Amiri" w:cs="Amiri" w:ascii="Amiri" w:hAnsi="Amiri"/>
          <w:color w:val="111111"/>
          <w:sz w:val="28"/>
          <w:szCs w:val="28"/>
          <w:rtl w:val="true"/>
          <w:lang w:bidi="ar-SA"/>
        </w:rPr>
        <w:t xml:space="preserve">] </w:t>
      </w:r>
      <w:r>
        <w:rPr>
          <w:rStyle w:val="FootnoteAnchor"/>
          <w:rtl w:val="true"/>
        </w:rPr>
        <w:footnoteReference w:id="2636"/>
      </w:r>
      <w:r>
        <w:rPr>
          <w:rFonts w:ascii="Amiri" w:hAnsi="Amiri" w:eastAsia="Amiri" w:cs="Amiri"/>
          <w:color w:val="111111"/>
          <w:sz w:val="28"/>
          <w:sz w:val="28"/>
          <w:szCs w:val="28"/>
          <w:rtl w:val="true"/>
          <w:lang w:bidi="ar-SA"/>
        </w:rPr>
        <w:t xml:space="preserve">وجهه، و شدة سواد شعره، إن من الرجال لأطول </w:t>
      </w:r>
      <w:r>
        <w:rPr>
          <w:rStyle w:val="FootnoteAnchor"/>
          <w:rtl w:val="true"/>
        </w:rPr>
        <w:footnoteReference w:id="2637"/>
      </w:r>
      <w:r>
        <w:rPr>
          <w:rFonts w:ascii="Amiri" w:hAnsi="Amiri" w:eastAsia="Amiri" w:cs="Amiri"/>
          <w:color w:val="111111"/>
          <w:sz w:val="28"/>
          <w:sz w:val="28"/>
          <w:szCs w:val="28"/>
          <w:rtl w:val="true"/>
          <w:lang w:bidi="ar-SA"/>
        </w:rPr>
        <w:t>منه، و منهم من هو أقصر منه، و يمشي و يمشون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من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ثيابه‌؟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أحفظ‍‌ ذلك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محمد الجوهري، أنبأنا عبيد اللّه بن عبد الرحمن بن محمد، أنبأنا أحمد بن عبد اللّه بن شابور </w:t>
      </w:r>
      <w:r>
        <w:rPr>
          <w:rStyle w:val="FootnoteAnchor"/>
          <w:rtl w:val="true"/>
        </w:rPr>
        <w:footnoteReference w:id="2638"/>
      </w:r>
      <w:r>
        <w:rPr>
          <w:rFonts w:ascii="Amiri" w:hAnsi="Amiri" w:eastAsia="Amiri" w:cs="Amiri"/>
          <w:color w:val="111111"/>
          <w:sz w:val="28"/>
          <w:sz w:val="28"/>
          <w:szCs w:val="28"/>
          <w:rtl w:val="true"/>
          <w:lang w:bidi="ar-SA"/>
        </w:rPr>
        <w:t>،أبو العباس الدقاق، أنبأنا سفيان عن وكيع، أنبأنا بن فضيل عن إسماعيل بن أبي خالد، عن أبي جحيفة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 </w:t>
      </w:r>
      <w:r>
        <w:rPr>
          <w:rStyle w:val="FootnoteAnchor"/>
          <w:rtl w:val="true"/>
        </w:rPr>
        <w:footnoteReference w:id="2639"/>
      </w:r>
      <w:r>
        <w:rPr>
          <w:rFonts w:ascii="Amiri" w:hAnsi="Amiri" w:eastAsia="Amiri" w:cs="Amiri"/>
          <w:color w:val="111111"/>
          <w:sz w:val="28"/>
          <w:sz w:val="28"/>
          <w:szCs w:val="28"/>
          <w:rtl w:val="true"/>
          <w:lang w:bidi="ar-SA"/>
        </w:rPr>
        <w:t xml:space="preserve">النبي صلى اللّه عليه و سلّم فأمر لنا باثنتي </w:t>
      </w:r>
      <w:r>
        <w:rPr>
          <w:rStyle w:val="FootnoteAnchor"/>
          <w:rtl w:val="true"/>
        </w:rPr>
        <w:footnoteReference w:id="2640"/>
      </w:r>
      <w:r>
        <w:rPr>
          <w:rFonts w:ascii="Amiri" w:hAnsi="Amiri" w:eastAsia="Amiri" w:cs="Amiri"/>
          <w:color w:val="111111"/>
          <w:sz w:val="28"/>
          <w:sz w:val="28"/>
          <w:szCs w:val="28"/>
          <w:rtl w:val="true"/>
          <w:lang w:bidi="ar-SA"/>
        </w:rPr>
        <w:t>عشرة قلوصا فذهبنا لنأخذها فأتتنا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جحيفة صفه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أبيض أشمط‍‌</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641"/>
      </w:r>
      <w:r>
        <w:rPr>
          <w:rFonts w:ascii="Amiri" w:hAnsi="Amiri" w:eastAsia="Amiri" w:cs="Amiri"/>
          <w:color w:val="111111"/>
          <w:sz w:val="28"/>
          <w:sz w:val="28"/>
          <w:szCs w:val="28"/>
          <w:rtl w:val="true"/>
          <w:lang w:bidi="ar-SA"/>
        </w:rPr>
        <w:t xml:space="preserve">محمد الجوهري، أنبأنا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2642"/>
      </w:r>
      <w:r>
        <w:rPr>
          <w:rFonts w:ascii="Amiri" w:hAnsi="Amiri" w:eastAsia="Amiri" w:cs="Amiri"/>
          <w:color w:val="111111"/>
          <w:sz w:val="28"/>
          <w:sz w:val="28"/>
          <w:szCs w:val="28"/>
          <w:rtl w:val="true"/>
          <w:lang w:bidi="ar-SA"/>
        </w:rPr>
        <w:t xml:space="preserve">علي بن محمد بن لؤلؤ،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2643"/>
      </w:r>
      <w:r>
        <w:rPr>
          <w:rFonts w:ascii="Amiri" w:hAnsi="Amiri" w:eastAsia="Amiri" w:cs="Amiri"/>
          <w:color w:val="111111"/>
          <w:sz w:val="28"/>
          <w:sz w:val="28"/>
          <w:szCs w:val="28"/>
          <w:rtl w:val="true"/>
          <w:lang w:bidi="ar-SA"/>
        </w:rPr>
        <w:t>بن الحسين بن شهريار، أنبأنا عمرو بن علي الفلاّس، أنبأنا محمد بن الفضيل بن غزوان، أنبأنا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جحيفة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جحيفة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و كان الحسن بن علي 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لنا رسول اللّه صلى اللّه عليه و سلّم بثلاث عشرة </w:t>
      </w:r>
      <w:r>
        <w:rPr>
          <w:rStyle w:val="FootnoteAnchor"/>
          <w:rtl w:val="true"/>
        </w:rPr>
        <w:footnoteReference w:id="2644"/>
      </w:r>
      <w:r>
        <w:rPr>
          <w:rFonts w:ascii="Amiri" w:hAnsi="Amiri" w:eastAsia="Amiri" w:cs="Amiri"/>
          <w:color w:val="111111"/>
          <w:sz w:val="28"/>
          <w:sz w:val="28"/>
          <w:szCs w:val="28"/>
          <w:rtl w:val="true"/>
          <w:lang w:bidi="ar-SA"/>
        </w:rPr>
        <w:t xml:space="preserve">قلوصا و قبض رسول اللّه صلى اللّه عليه و سلّم قبل أن نقبضها </w:t>
      </w:r>
      <w:r>
        <w:rPr>
          <w:rStyle w:val="FootnoteAnchor"/>
          <w:rtl w:val="true"/>
        </w:rPr>
        <w:footnoteReference w:id="2645"/>
      </w:r>
      <w:r>
        <w:rPr>
          <w:rFonts w:ascii="Amiri" w:hAnsi="Amiri" w:eastAsia="Amiri" w:cs="Amiri"/>
          <w:color w:val="111111"/>
          <w:sz w:val="28"/>
          <w:sz w:val="28"/>
          <w:szCs w:val="28"/>
          <w:rtl w:val="true"/>
          <w:lang w:bidi="ar-SA"/>
        </w:rPr>
        <w:t>،فأبوا أن يعطونا شيئا، فأتينا أبا بكر، فأعطاناها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جحيفة صفه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أبيض قد شمط‍‌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الماهاني، أنبأنا شجاع بن علي، أنبأنا أبو عبد اللّه بن مندة، أنبأنا أحمد بن محمد بن زياد و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عبد الجبار، أنبأنا يونس بن بكير، عن يزيد بن زياد بن أبي الجعد، عن جامع بن شداد، عن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مرتين فذكر الحديث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الظعينة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تتلاوموا </w:t>
      </w:r>
      <w:r>
        <w:rPr>
          <w:rStyle w:val="FootnoteAnchor"/>
          <w:rtl w:val="true"/>
        </w:rPr>
        <w:footnoteReference w:id="264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وجه رسول اللّه صلى اللّه عليه و سلّم لا يغدر بكم ما رأيت شيئا أشبه بالقمر ليلة البدر من وجهه و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بن الخطاب، أنبأنا أبو الحسن عبد الملك بن عبد اللّه بن محمود بن مسكين الفقيه سنة أربعين و أربعمائة، أنبأنا أبو بكر </w:t>
      </w:r>
      <w:r>
        <w:rPr>
          <w:rStyle w:val="FootnoteAnchor"/>
          <w:rtl w:val="true"/>
        </w:rPr>
        <w:footnoteReference w:id="2647"/>
      </w:r>
      <w:r>
        <w:rPr>
          <w:rFonts w:ascii="Amiri" w:hAnsi="Amiri" w:eastAsia="Amiri" w:cs="Amiri"/>
          <w:color w:val="111111"/>
          <w:sz w:val="28"/>
          <w:sz w:val="28"/>
          <w:szCs w:val="28"/>
          <w:rtl w:val="true"/>
          <w:lang w:bidi="ar-SA"/>
        </w:rPr>
        <w:t xml:space="preserve">أحمد بن محمد بن إسماعيل بن الفرج المهندس، أنبأنا أبو بكر أحمد بن محمد بن عثمان بن شبيب الرازي، أنبأنا أبو زرعة الرازي، أنبأنا محمد بن أمية، أنبأنا عيسى بن موسى </w:t>
      </w:r>
      <w:r>
        <w:rPr>
          <w:rStyle w:val="FootnoteAnchor"/>
          <w:rtl w:val="true"/>
        </w:rPr>
        <w:footnoteReference w:id="2648"/>
      </w:r>
      <w:r>
        <w:rPr>
          <w:rFonts w:ascii="Amiri" w:hAnsi="Amiri" w:eastAsia="Amiri" w:cs="Amiri"/>
          <w:color w:val="111111"/>
          <w:sz w:val="28"/>
          <w:sz w:val="28"/>
          <w:szCs w:val="28"/>
          <w:rtl w:val="true"/>
          <w:lang w:bidi="ar-SA"/>
        </w:rPr>
        <w:t xml:space="preserve">البخاري عن الريان بن جعد </w:t>
      </w:r>
      <w:r>
        <w:rPr>
          <w:rStyle w:val="FootnoteAnchor"/>
          <w:rtl w:val="true"/>
        </w:rPr>
        <w:footnoteReference w:id="2649"/>
      </w:r>
      <w:r>
        <w:rPr>
          <w:rFonts w:ascii="Amiri" w:hAnsi="Amiri" w:eastAsia="Amiri" w:cs="Amiri"/>
          <w:color w:val="111111"/>
          <w:sz w:val="28"/>
          <w:sz w:val="28"/>
          <w:szCs w:val="28"/>
          <w:rtl w:val="true"/>
          <w:lang w:bidi="ar-SA"/>
        </w:rPr>
        <w:t xml:space="preserve">من أهل فلسطين عن علي بن أبي أمية مولى أبي قرصافة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قرصافة</w:t>
      </w:r>
      <w:r>
        <w:rPr>
          <w:rFonts w:eastAsia="Amiri" w:cs="Amiri" w:ascii="Amiri" w:hAnsi="Amiri"/>
          <w:color w:val="111111"/>
          <w:sz w:val="28"/>
          <w:szCs w:val="28"/>
          <w:rtl w:val="true"/>
          <w:lang w:bidi="ar-SA"/>
        </w:rPr>
        <w:t xml:space="preserve">] </w:t>
      </w:r>
      <w:r>
        <w:rPr>
          <w:rStyle w:val="FootnoteAnchor"/>
          <w:rtl w:val="true"/>
        </w:rPr>
        <w:footnoteReference w:id="2650"/>
      </w:r>
      <w:r>
        <w:rPr>
          <w:rFonts w:ascii="Amiri" w:hAnsi="Amiri" w:eastAsia="Amiri" w:cs="Amiri"/>
          <w:color w:val="111111"/>
          <w:sz w:val="28"/>
          <w:sz w:val="28"/>
          <w:szCs w:val="28"/>
          <w:rtl w:val="true"/>
          <w:lang w:bidi="ar-SA"/>
        </w:rPr>
        <w:t>أنه ذكر من نعت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حسن الجسم و لم يكن بالفارع الجسيم، و كان جعد الشعر، مفروش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مستويه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أبو بكر القطيعي، أنبأنا أبو عبد الرّحمن عبد اللّه بن أحمد </w:t>
      </w:r>
      <w:r>
        <w:rPr>
          <w:rStyle w:val="FootnoteAnchor"/>
          <w:rtl w:val="true"/>
        </w:rPr>
        <w:footnoteReference w:id="2651"/>
      </w:r>
      <w:r>
        <w:rPr>
          <w:rFonts w:ascii="Amiri" w:hAnsi="Amiri" w:eastAsia="Amiri" w:cs="Amiri"/>
          <w:color w:val="111111"/>
          <w:sz w:val="28"/>
          <w:sz w:val="28"/>
          <w:szCs w:val="28"/>
          <w:rtl w:val="true"/>
          <w:lang w:bidi="ar-SA"/>
        </w:rPr>
        <w:t xml:space="preserve">،حدثني أبي، أنبأنا أبو النّضر </w:t>
      </w:r>
      <w:r>
        <w:rPr>
          <w:rStyle w:val="FootnoteAnchor"/>
          <w:rtl w:val="true"/>
        </w:rPr>
        <w:footnoteReference w:id="2652"/>
      </w:r>
      <w:r>
        <w:rPr>
          <w:rFonts w:ascii="Amiri" w:hAnsi="Amiri" w:eastAsia="Amiri" w:cs="Amiri"/>
          <w:color w:val="111111"/>
          <w:sz w:val="28"/>
          <w:sz w:val="28"/>
          <w:szCs w:val="28"/>
          <w:rtl w:val="true"/>
          <w:lang w:bidi="ar-SA"/>
        </w:rPr>
        <w:t>،أنبأنا شيبان، عن 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بني مالك بن كنانة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رسول اللّه صلى اللّه عليه و سلّم بسوق ذي المجاز </w:t>
      </w:r>
      <w:r>
        <w:rPr>
          <w:rStyle w:val="FootnoteAnchor"/>
          <w:rtl w:val="true"/>
        </w:rPr>
        <w:footnoteReference w:id="2653"/>
      </w:r>
      <w:r>
        <w:rPr>
          <w:rFonts w:ascii="Amiri" w:hAnsi="Amiri" w:eastAsia="Amiri" w:cs="Amiri"/>
          <w:color w:val="111111"/>
          <w:sz w:val="28"/>
          <w:sz w:val="28"/>
          <w:szCs w:val="28"/>
          <w:rtl w:val="true"/>
          <w:lang w:bidi="ar-SA"/>
        </w:rPr>
        <w:t xml:space="preserve">يتخلّلها </w:t>
      </w:r>
      <w:r>
        <w:rPr>
          <w:rStyle w:val="FootnoteAnchor"/>
          <w:rtl w:val="true"/>
        </w:rPr>
        <w:footnoteReference w:id="265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قولوا لا إله إلاّ اللّه تفلحوا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جهل يحثو عليه التراب،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لا يغرنكم هذا عن دينكم فإنما يريد لتتركوا آلهتكم، و لتتركوا اللات و العزّى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يلتفت إليه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انعت لنا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بردين أحمرين مربوع كثر اللحم حسن الوجه، شديد سواد الشعر، أبيض شديد البياض سابغ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أنبأنا خيثمة، أنبأنا السري بن يحيى، حدثني عبيد اللّه بن موسى، أنبأنا شيبان، عن أشعث، حدثني شيخ من بني مالك بن كنانة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بسوق ذي المجاز يتخللها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قولوا لا إله إلاّ اللّه تفلحوا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جهل خلفه يحثي </w:t>
      </w:r>
      <w:r>
        <w:rPr>
          <w:rStyle w:val="FootnoteAnchor"/>
          <w:rtl w:val="true"/>
        </w:rPr>
        <w:footnoteReference w:id="2655"/>
      </w:r>
      <w:r>
        <w:rPr>
          <w:rFonts w:ascii="Amiri" w:hAnsi="Amiri" w:eastAsia="Amiri" w:cs="Amiri"/>
          <w:color w:val="111111"/>
          <w:sz w:val="28"/>
          <w:sz w:val="28"/>
          <w:szCs w:val="28"/>
          <w:rtl w:val="true"/>
          <w:lang w:bidi="ar-SA"/>
        </w:rPr>
        <w:t>عليه التراب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لا يغرنكم هذا عن دينكم فإنما يريد أن تتركوا آلهتكم و تتركوا اللات و العزّى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نعت </w:t>
      </w:r>
      <w:r>
        <w:rPr>
          <w:rStyle w:val="FootnoteAnchor"/>
          <w:rtl w:val="true"/>
        </w:rPr>
        <w:footnoteReference w:id="2656"/>
      </w:r>
      <w:r>
        <w:rPr>
          <w:rFonts w:ascii="Amiri" w:hAnsi="Amiri" w:eastAsia="Amiri" w:cs="Amiri"/>
          <w:color w:val="111111"/>
          <w:sz w:val="28"/>
          <w:sz w:val="28"/>
          <w:szCs w:val="28"/>
          <w:rtl w:val="true"/>
          <w:lang w:bidi="ar-SA"/>
        </w:rPr>
        <w:t xml:space="preserve">إذا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Style w:val="FootnoteAnchor"/>
          <w:rtl w:val="true"/>
        </w:rPr>
        <w:footnoteReference w:id="2657"/>
      </w:r>
      <w:r>
        <w:rPr>
          <w:rFonts w:ascii="Amiri" w:hAnsi="Amiri" w:eastAsia="Amiri" w:cs="Amiri"/>
          <w:color w:val="111111"/>
          <w:sz w:val="28"/>
          <w:sz w:val="28"/>
          <w:szCs w:val="28"/>
          <w:rtl w:val="true"/>
          <w:lang w:bidi="ar-SA"/>
        </w:rPr>
        <w:t>بردين أحمرين مربوع، كثير اللحم، حسن الوجه، شديد سواد الشعر، أبيض سابغ الشعر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أنبأنا أبو الحسن المقرئ، أنبأنا أبو محمد الحسن بن إسماعيل المصري، أنبأنا أبو بكر أحمد بن مروان المالكي الدّينوري، أنبأنا أحمد بن عمّار بن خالد التمار الواسطي، أنبأنا قيس بن حفص، أنبأنا سليمان </w:t>
      </w:r>
      <w:r>
        <w:rPr>
          <w:rStyle w:val="FootnoteAnchor"/>
          <w:rtl w:val="true"/>
        </w:rPr>
        <w:footnoteReference w:id="2658"/>
      </w:r>
      <w:r>
        <w:rPr>
          <w:rFonts w:ascii="Amiri" w:hAnsi="Amiri" w:eastAsia="Amiri" w:cs="Amiri"/>
          <w:color w:val="111111"/>
          <w:sz w:val="28"/>
          <w:sz w:val="28"/>
          <w:szCs w:val="28"/>
          <w:rtl w:val="true"/>
          <w:lang w:bidi="ar-SA"/>
        </w:rPr>
        <w:t>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جهضم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مررنا بالرجيج </w:t>
      </w:r>
      <w:r>
        <w:rPr>
          <w:rStyle w:val="FootnoteAnchor"/>
          <w:rtl w:val="true"/>
        </w:rPr>
        <w:footnoteReference w:id="2659"/>
      </w:r>
      <w:r>
        <w:rPr>
          <w:rFonts w:ascii="Amiri" w:hAnsi="Amiri" w:eastAsia="Amiri" w:cs="Amiri"/>
          <w:color w:val="111111"/>
          <w:sz w:val="28"/>
          <w:sz w:val="28"/>
          <w:szCs w:val="28"/>
          <w:rtl w:val="true"/>
          <w:lang w:bidi="ar-SA"/>
        </w:rPr>
        <w:t>فرأيت شيخا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العداء </w:t>
      </w:r>
      <w:r>
        <w:rPr>
          <w:rStyle w:val="FootnoteAnchor"/>
          <w:rtl w:val="true"/>
        </w:rPr>
        <w:footnoteReference w:id="2660"/>
      </w:r>
      <w:r>
        <w:rPr>
          <w:rFonts w:ascii="Amiri" w:hAnsi="Amiri" w:eastAsia="Amiri" w:cs="Amiri"/>
          <w:color w:val="111111"/>
          <w:sz w:val="28"/>
          <w:sz w:val="28"/>
          <w:szCs w:val="28"/>
          <w:rtl w:val="true"/>
          <w:lang w:bidi="ar-SA"/>
        </w:rPr>
        <w:t>بن خالد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لي،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حسن السّبلة، و كانت العرب أهل الجاهلية يسمون اللحية السبلة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الفتح نصر اللّه </w:t>
      </w:r>
      <w:r>
        <w:rPr>
          <w:rStyle w:val="FootnoteAnchor"/>
          <w:rtl w:val="true"/>
        </w:rPr>
        <w:footnoteReference w:id="2661"/>
      </w:r>
      <w:r>
        <w:rPr>
          <w:rFonts w:ascii="Amiri" w:hAnsi="Amiri" w:eastAsia="Amiri" w:cs="Amiri"/>
          <w:color w:val="111111"/>
          <w:sz w:val="28"/>
          <w:sz w:val="28"/>
          <w:szCs w:val="28"/>
          <w:rtl w:val="true"/>
          <w:lang w:bidi="ar-SA"/>
        </w:rPr>
        <w:t xml:space="preserve">بن محمود بن عبد القوي الفقيه، أنبأنا أبو نصر أحمد </w:t>
      </w:r>
      <w:r>
        <w:rPr>
          <w:rStyle w:val="FootnoteAnchor"/>
          <w:rtl w:val="true"/>
        </w:rPr>
        <w:footnoteReference w:id="2662"/>
      </w:r>
      <w:r>
        <w:rPr>
          <w:rFonts w:ascii="Amiri" w:hAnsi="Amiri" w:eastAsia="Amiri" w:cs="Amiri"/>
          <w:color w:val="111111"/>
          <w:sz w:val="28"/>
          <w:sz w:val="28"/>
          <w:szCs w:val="28"/>
          <w:rtl w:val="true"/>
          <w:lang w:bidi="ar-SA"/>
        </w:rPr>
        <w:t xml:space="preserve">بن علي، أنبأنا أبو نعيم أحمد بن عبد اللّه الحافظ‍‌، أنبأنا إبراهيم بن أحمد الهمذاني، أنبأنا أوس بن أحمد بن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663"/>
      </w:r>
      <w:r>
        <w:rPr>
          <w:rFonts w:ascii="Amiri" w:hAnsi="Amiri" w:eastAsia="Amiri" w:cs="Amiri"/>
          <w:color w:val="111111"/>
          <w:sz w:val="28"/>
          <w:sz w:val="28"/>
          <w:szCs w:val="28"/>
          <w:rtl w:val="true"/>
          <w:lang w:bidi="ar-SA"/>
        </w:rPr>
        <w:t>داود بن سليمان بن خزيمة، أنبأنا أبو عبيدة معمر بن المثنى من تيم قريش، أنبأنا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يخصف نعله و كنت أغزل فنظرت </w:t>
      </w:r>
      <w:r>
        <w:rPr>
          <w:rStyle w:val="FootnoteAnchor"/>
          <w:rtl w:val="true"/>
        </w:rPr>
        <w:footnoteReference w:id="2664"/>
      </w:r>
      <w:r>
        <w:rPr>
          <w:rFonts w:ascii="Amiri" w:hAnsi="Amiri" w:eastAsia="Amiri" w:cs="Amiri"/>
          <w:color w:val="111111"/>
          <w:sz w:val="28"/>
          <w:sz w:val="28"/>
          <w:szCs w:val="28"/>
          <w:rtl w:val="true"/>
          <w:lang w:bidi="ar-SA"/>
        </w:rPr>
        <w:t>إلى رسول اللّه صلى اللّه عليه و سلّم فجعل جبينه يعرق، و جعل عرقه يتولد نورا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فيه فنظرت إلى </w:t>
      </w:r>
      <w:r>
        <w:rPr>
          <w:rStyle w:val="FootnoteAnchor"/>
          <w:rtl w:val="true"/>
        </w:rPr>
        <w:footnoteReference w:id="2665"/>
      </w:r>
      <w:r>
        <w:rPr>
          <w:rFonts w:ascii="Amiri" w:hAnsi="Amiri" w:eastAsia="Amiri" w:cs="Amiri"/>
          <w:color w:val="111111"/>
          <w:sz w:val="28"/>
          <w:sz w:val="28"/>
          <w:szCs w:val="28"/>
          <w:rtl w:val="true"/>
          <w:lang w:bidi="ar-SA"/>
        </w:rPr>
        <w:t>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بهت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نظرت إليك فجعل جبينك يعرق، و جعل عرقك يتولد نورا فلو رآك أبو كبير الهذلي لعلم أنك أحق بشعره،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يقول يا عائشة أبو كبير </w:t>
      </w:r>
      <w:r>
        <w:rPr>
          <w:rStyle w:val="FootnoteAnchor"/>
          <w:rtl w:val="true"/>
        </w:rPr>
        <w:footnoteReference w:id="2666"/>
      </w:r>
      <w:r>
        <w:rPr>
          <w:rFonts w:ascii="Amiri" w:hAnsi="Amiri" w:eastAsia="Amiri" w:cs="Amiri"/>
          <w:color w:val="111111"/>
          <w:sz w:val="28"/>
          <w:sz w:val="28"/>
          <w:szCs w:val="28"/>
          <w:rtl w:val="true"/>
          <w:lang w:bidi="ar-SA"/>
        </w:rPr>
        <w:t>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ميزا من كل عير حيضة </w:t>
      </w:r>
      <w:r>
        <w:rPr>
          <w:rStyle w:val="FootnoteAnchor"/>
          <w:rtl w:val="true"/>
        </w:rPr>
        <w:footnoteReference w:id="2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فساد مرضعة و داء مغيل </w:t>
      </w:r>
      <w:r>
        <w:rPr>
          <w:rStyle w:val="FootnoteAnchor"/>
          <w:rtl w:val="true"/>
        </w:rPr>
        <w:footnoteReference w:id="266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w:t>
      </w:r>
      <w:r>
        <w:rPr>
          <w:rStyle w:val="FootnoteAnchor"/>
          <w:rtl w:val="true"/>
        </w:rPr>
        <w:footnoteReference w:id="2670"/>
      </w:r>
      <w:r>
        <w:rPr>
          <w:rFonts w:ascii="Amiri" w:hAnsi="Amiri" w:eastAsia="Amiri" w:cs="Amiri"/>
          <w:color w:val="111111"/>
          <w:sz w:val="28"/>
          <w:sz w:val="28"/>
          <w:szCs w:val="28"/>
          <w:rtl w:val="true"/>
          <w:lang w:bidi="ar-SA"/>
        </w:rPr>
        <w:t xml:space="preserve">نظرت إلى أسرّة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برقت كبرق العارض المتهلّل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Style w:val="FootnoteAnchor"/>
          <w:rtl w:val="true"/>
        </w:rPr>
        <w:footnoteReference w:id="2671"/>
      </w:r>
      <w:r>
        <w:rPr>
          <w:rFonts w:ascii="Amiri" w:hAnsi="Amiri" w:eastAsia="Amiri" w:cs="Amiri"/>
          <w:color w:val="111111"/>
          <w:sz w:val="28"/>
          <w:sz w:val="28"/>
          <w:szCs w:val="28"/>
          <w:rtl w:val="true"/>
          <w:lang w:bidi="ar-SA"/>
        </w:rPr>
        <w:t>قال و قد أسقط‍‌ البخاري و شيخه من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منصور محمّد بن عبد الملك بن الحسن بن خيرون </w:t>
      </w:r>
      <w:r>
        <w:rPr>
          <w:rStyle w:val="FootnoteAnchor"/>
          <w:rtl w:val="true"/>
        </w:rPr>
        <w:footnoteReference w:id="2672"/>
      </w:r>
      <w:r>
        <w:rPr>
          <w:rFonts w:ascii="Amiri" w:hAnsi="Amiri" w:eastAsia="Amiri" w:cs="Amiri"/>
          <w:color w:val="111111"/>
          <w:sz w:val="28"/>
          <w:sz w:val="28"/>
          <w:szCs w:val="28"/>
          <w:rtl w:val="true"/>
          <w:lang w:bidi="ar-SA"/>
        </w:rPr>
        <w:t>و أبو الحسن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الخطيب </w:t>
      </w:r>
      <w:r>
        <w:rPr>
          <w:rStyle w:val="FootnoteAnchor"/>
          <w:rtl w:val="true"/>
        </w:rPr>
        <w:footnoteReference w:id="2673"/>
      </w:r>
      <w:r>
        <w:rPr>
          <w:rFonts w:ascii="Amiri" w:hAnsi="Amiri" w:eastAsia="Amiri" w:cs="Amiri"/>
          <w:color w:val="111111"/>
          <w:sz w:val="28"/>
          <w:sz w:val="28"/>
          <w:szCs w:val="28"/>
          <w:rtl w:val="true"/>
          <w:lang w:bidi="ar-SA"/>
        </w:rPr>
        <w:t xml:space="preserve">،أنبأنا أبو حازم عمر بن أحمد بن إبراهيم العبدوي بنيسابور، أخبرني أحمد بن علي بن عبد العزيز الجرجاني، حدثني داود بن سليمان بن خزيمة البخاري، أنبأنا محمّد بن إسماعيل البخاري، أنبأنا عمرو بن محمّد،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674"/>
      </w:r>
      <w:r>
        <w:rPr>
          <w:rFonts w:ascii="Amiri" w:hAnsi="Amiri" w:eastAsia="Amiri" w:cs="Amiri"/>
          <w:color w:val="111111"/>
          <w:sz w:val="28"/>
          <w:sz w:val="28"/>
          <w:szCs w:val="28"/>
          <w:rtl w:val="true"/>
          <w:lang w:bidi="ar-SA"/>
        </w:rPr>
        <w:t xml:space="preserve">عبيدة معمر بن المثنّى التيمي </w:t>
      </w:r>
      <w:r>
        <w:rPr>
          <w:rStyle w:val="FootnoteAnchor"/>
          <w:rtl w:val="true"/>
        </w:rPr>
        <w:footnoteReference w:id="2675"/>
      </w:r>
      <w:r>
        <w:rPr>
          <w:rFonts w:ascii="Amiri" w:hAnsi="Amiri" w:eastAsia="Amiri" w:cs="Amiri"/>
          <w:color w:val="111111"/>
          <w:sz w:val="28"/>
          <w:sz w:val="28"/>
          <w:szCs w:val="28"/>
          <w:rtl w:val="true"/>
          <w:lang w:bidi="ar-SA"/>
        </w:rPr>
        <w:t>أنبأنا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قاعدة أغزل، و النبي صلى اللّه عليه و سلّم يخصف نعله، فجعل جبينه يعرق، و جعل عرقه يتولد نورا، فبهتّ‌، فنظر إليّ‌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عائشة 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جبينك يعرق، و جعل عرقك يتولد نورا و لو رآك أبو كبير </w:t>
      </w:r>
      <w:r>
        <w:rPr>
          <w:rStyle w:val="FootnoteAnchor"/>
          <w:rtl w:val="true"/>
        </w:rPr>
        <w:footnoteReference w:id="2676"/>
      </w:r>
      <w:r>
        <w:rPr>
          <w:rFonts w:ascii="Amiri" w:hAnsi="Amiri" w:eastAsia="Amiri" w:cs="Amiri"/>
          <w:color w:val="111111"/>
          <w:sz w:val="28"/>
          <w:sz w:val="28"/>
          <w:szCs w:val="28"/>
          <w:rtl w:val="true"/>
          <w:lang w:bidi="ar-SA"/>
        </w:rPr>
        <w:t>الهذلي لعلم أنك أحق بشعره،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يقول أبو كبير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مبرّأ من كل غبّر حيضة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فساد مرضعة و داء مغيل </w:t>
      </w:r>
      <w:r>
        <w:rPr>
          <w:rStyle w:val="FootnoteAnchor"/>
          <w:rtl w:val="true"/>
        </w:rPr>
        <w:footnoteReference w:id="2677"/>
      </w:r>
    </w:p>
    <w:p>
      <w:pPr>
        <w:pStyle w:val="BookText"/>
        <w:rPr/>
      </w:pPr>
      <w:r>
        <w:rPr>
          <w:rFonts w:ascii="IRNazanin" w:hAnsi="IRNazanin" w:eastAsia="IRNazanin"/>
          <w:color w:val="111111"/>
          <w:sz w:val="28"/>
          <w:sz w:val="28"/>
          <w:szCs w:val="28"/>
          <w:rtl w:val="true"/>
          <w:lang w:bidi="fa-IR"/>
        </w:rPr>
        <w:t xml:space="preserve">فإذا نظرت </w:t>
      </w:r>
      <w:r>
        <w:rPr>
          <w:rStyle w:val="FootnoteAnchor"/>
          <w:rtl w:val="true"/>
        </w:rPr>
        <w:footnoteReference w:id="2678"/>
      </w:r>
      <w:r>
        <w:rPr>
          <w:rFonts w:ascii="Amiri" w:hAnsi="Amiri" w:eastAsia="Amiri" w:cs="Amiri"/>
          <w:color w:val="111111"/>
          <w:sz w:val="28"/>
          <w:sz w:val="28"/>
          <w:szCs w:val="28"/>
          <w:rtl w:val="true"/>
          <w:lang w:bidi="ar-SA"/>
        </w:rPr>
        <w:t xml:space="preserve">إلى أسرة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برقت كبرق العارض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 سلّم و قبّل بين عيني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يا عائشة عني خيرا ما سررت مني كسروري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البخاري من وجه آخر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محمد إسماعيل بن أبي القاسم بن أبي بكر القارئ، أنبأنا أبو حفص عمر بن أحمد بن محمد بن مسرور الزاهد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القاسم الشّحّامي و أبو الحسن عبيد اللّه بن محمد بن أحمد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الصابوني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العباس أحمد بن محمد بن أحمد البالوي، أنبأنا أبو ذر محمد بن يوسف القاضي، حدثنا أبي، أنبأنا أبو عبد اللّه محمد بن إسماعيل، أنبأنا عمرو </w:t>
      </w:r>
      <w:r>
        <w:rPr>
          <w:rStyle w:val="FootnoteAnchor"/>
          <w:rtl w:val="true"/>
        </w:rPr>
        <w:footnoteReference w:id="2679"/>
      </w:r>
      <w:r>
        <w:rPr>
          <w:rFonts w:ascii="Amiri" w:hAnsi="Amiri" w:eastAsia="Amiri" w:cs="Amiri"/>
          <w:color w:val="111111"/>
          <w:sz w:val="28"/>
          <w:sz w:val="28"/>
          <w:szCs w:val="28"/>
          <w:rtl w:val="true"/>
          <w:lang w:bidi="ar-SA"/>
        </w:rPr>
        <w:t xml:space="preserve">بن محمد بن جعفر، أنبأنا أبو عبيدة معمر بن المثنى، حدثني هشام بن عروة </w:t>
      </w:r>
      <w:r>
        <w:rPr>
          <w:rStyle w:val="FootnoteAnchor"/>
          <w:rtl w:val="true"/>
        </w:rPr>
        <w:footnoteReference w:id="2680"/>
      </w:r>
      <w:r>
        <w:rPr>
          <w:rFonts w:ascii="Amiri" w:hAnsi="Amiri" w:eastAsia="Amiri" w:cs="Amiri"/>
          <w:color w:val="111111"/>
          <w:sz w:val="28"/>
          <w:sz w:val="28"/>
          <w:szCs w:val="28"/>
          <w:rtl w:val="true"/>
          <w:lang w:bidi="ar-SA"/>
        </w:rPr>
        <w:t>،حدثني أبي، حدثتني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صلى اللّه عليه و سلّم يوما، فقعد يخصف نعلا، و أنا قاعدة أغزل، فرفعت بصري إليه فإذا سالفته ذات عرق </w:t>
      </w:r>
      <w:r>
        <w:rPr>
          <w:rStyle w:val="FootnoteAnchor"/>
          <w:rtl w:val="true"/>
        </w:rPr>
        <w:footnoteReference w:id="2681"/>
      </w:r>
      <w:r>
        <w:rPr>
          <w:rFonts w:ascii="Amiri" w:hAnsi="Amiri" w:eastAsia="Amiri" w:cs="Amiri"/>
          <w:color w:val="111111"/>
          <w:sz w:val="28"/>
          <w:sz w:val="28"/>
          <w:szCs w:val="28"/>
          <w:rtl w:val="true"/>
          <w:lang w:bidi="ar-SA"/>
        </w:rPr>
        <w:t>،و هو يتولد في عيني نورا فبهتّ‌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رسول اللّه صلى اللّه عليه و سلّم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تنظرين يا عائشة‌؟ قد 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انظر إلى شيء من وجهك إلاّ تولد في عيني نورا،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رآك أبو كبير </w:t>
      </w:r>
      <w:r>
        <w:rPr>
          <w:rStyle w:val="FootnoteAnchor"/>
          <w:rtl w:val="true"/>
        </w:rPr>
        <w:footnoteReference w:id="2682"/>
      </w:r>
      <w:r>
        <w:rPr>
          <w:rFonts w:ascii="Amiri" w:hAnsi="Amiri" w:eastAsia="Amiri" w:cs="Amiri"/>
          <w:color w:val="111111"/>
          <w:sz w:val="28"/>
          <w:sz w:val="28"/>
          <w:szCs w:val="28"/>
          <w:rtl w:val="true"/>
          <w:lang w:bidi="ar-SA"/>
        </w:rPr>
        <w:t>الهذلي لعلم أنك أحقّ‌ بشعره من غيرك،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 أبو كبير؟</w:t>
      </w:r>
      <w:r>
        <w:rPr>
          <w:rFonts w:eastAsia="Amiri" w:cs="Amiri" w:ascii="Amiri" w:hAnsi="Amiri"/>
          <w:color w:val="111111"/>
          <w:sz w:val="28"/>
          <w:szCs w:val="28"/>
          <w:rtl w:val="true"/>
          <w:lang w:bidi="ar-SA"/>
        </w:rPr>
        <w:t xml:space="preserve">» </w:t>
      </w:r>
      <w:r>
        <w:rPr>
          <w:rStyle w:val="FootnoteAnchor"/>
          <w:rtl w:val="true"/>
        </w:rPr>
        <w:footnoteReference w:id="2683"/>
      </w:r>
      <w:r>
        <w:rPr>
          <w:rFonts w:ascii="IRNazanin" w:hAnsi="IRNazanin" w:eastAsia="IRNazanin"/>
          <w:color w:val="111111"/>
          <w:sz w:val="28"/>
          <w:sz w:val="28"/>
          <w:szCs w:val="28"/>
          <w:rtl w:val="true"/>
          <w:lang w:bidi="fa-IR"/>
        </w:rPr>
        <w:t>فقلت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مبرّأ من كل غبّر حيضة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فساد مرضعة و داء مغيل </w:t>
      </w:r>
      <w:r>
        <w:rPr>
          <w:rStyle w:val="FootnoteAnchor"/>
          <w:rtl w:val="true"/>
        </w:rPr>
        <w:footnoteReference w:id="2684"/>
      </w:r>
    </w:p>
    <w:p>
      <w:pPr>
        <w:pStyle w:val="BookText"/>
        <w:rPr/>
      </w:pPr>
      <w:r>
        <w:rPr>
          <w:rFonts w:ascii="Amiri" w:hAnsi="Amiri" w:eastAsia="Amiri" w:cs="Amiri"/>
          <w:color w:val="111111"/>
          <w:sz w:val="28"/>
          <w:sz w:val="28"/>
          <w:szCs w:val="28"/>
          <w:rtl w:val="true"/>
          <w:lang w:bidi="ar-SA"/>
        </w:rPr>
        <w:t xml:space="preserve">و إذا نظرت إلى أسرّة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برقت </w:t>
      </w:r>
      <w:r>
        <w:rPr>
          <w:rStyle w:val="FootnoteAnchor"/>
          <w:rtl w:val="true"/>
        </w:rPr>
        <w:footnoteReference w:id="2685"/>
      </w:r>
      <w:r>
        <w:rPr>
          <w:rFonts w:ascii="Amiri" w:hAnsi="Amiri" w:eastAsia="Amiri" w:cs="Amiri"/>
          <w:color w:val="111111"/>
          <w:sz w:val="28"/>
          <w:sz w:val="28"/>
          <w:szCs w:val="28"/>
          <w:rtl w:val="true"/>
          <w:lang w:bidi="ar-SA"/>
        </w:rPr>
        <w:t>كبرق العارض المتهلل</w:t>
      </w:r>
    </w:p>
    <w:p>
      <w:pPr>
        <w:pStyle w:val="BookText"/>
        <w:rPr/>
      </w:pPr>
      <w:r>
        <w:rPr>
          <w:rFonts w:ascii="Amiri" w:hAnsi="Amiri" w:eastAsia="Amiri" w:cs="Amiri"/>
          <w:color w:val="111111"/>
          <w:sz w:val="28"/>
          <w:sz w:val="28"/>
          <w:szCs w:val="28"/>
          <w:rtl w:val="true"/>
          <w:lang w:bidi="ar-SA"/>
        </w:rPr>
        <w:t>قالت فوضع رسول اللّه صلى اللّه عليه و سلّم ما كان في يده، و قام إليّ‌ و قبّل ما بين عيني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خيرا يا عائشة فما أعلم أني سررت بشيء كسروري بكلامك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ذرّ </w:t>
      </w:r>
      <w:r>
        <w:rPr>
          <w:rStyle w:val="FootnoteAnchor"/>
          <w:rtl w:val="true"/>
        </w:rPr>
        <w:footnoteReference w:id="2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أبو علي صالح بن محمد البغدادي عن حديث أبي عبيدة معمر بن المثنى هذا فحدثته </w:t>
      </w:r>
      <w:r>
        <w:rPr>
          <w:rStyle w:val="FootnoteAnchor"/>
          <w:rtl w:val="true"/>
        </w:rPr>
        <w:footnoteReference w:id="2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مضى أن </w:t>
      </w:r>
    </w:p>
    <w:p>
      <w:pPr>
        <w:pStyle w:val="BookText"/>
        <w:rPr/>
      </w:pPr>
      <w:r>
        <w:rPr>
          <w:rFonts w:ascii="Amiri" w:hAnsi="Amiri" w:eastAsia="Amiri" w:cs="Amiri"/>
          <w:color w:val="111111"/>
          <w:sz w:val="28"/>
          <w:sz w:val="28"/>
          <w:szCs w:val="28"/>
          <w:rtl w:val="true"/>
          <w:lang w:bidi="ar-SA"/>
        </w:rPr>
        <w:t>أحدثه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 أبيك،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إسماعيل البخاري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لأنكرنه أشد الإنكار لأني لم أعلم قط‍‌ أن أبا عبيدة حدّث عن هشام بن عروة شيئا، لكنه حسن </w:t>
      </w:r>
      <w:r>
        <w:rPr>
          <w:rStyle w:val="FootnoteAnchor"/>
          <w:rtl w:val="true"/>
        </w:rPr>
        <w:footnoteReference w:id="2688"/>
      </w:r>
      <w:r>
        <w:rPr>
          <w:rFonts w:ascii="Amiri" w:hAnsi="Amiri" w:eastAsia="Amiri" w:cs="Amiri"/>
          <w:color w:val="111111"/>
          <w:sz w:val="28"/>
          <w:sz w:val="28"/>
          <w:szCs w:val="28"/>
          <w:rtl w:val="true"/>
          <w:lang w:bidi="ar-SA"/>
        </w:rPr>
        <w:t>عندي خيرا صار مخرجه عن محمد بن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حفص عمر </w:t>
      </w:r>
      <w:r>
        <w:rPr>
          <w:rStyle w:val="FootnoteAnchor"/>
          <w:rtl w:val="true"/>
        </w:rPr>
        <w:footnoteReference w:id="2689"/>
      </w:r>
      <w:r>
        <w:rPr>
          <w:rFonts w:ascii="Amiri" w:hAnsi="Amiri" w:eastAsia="Amiri" w:cs="Amiri"/>
          <w:color w:val="111111"/>
          <w:sz w:val="28"/>
          <w:sz w:val="28"/>
          <w:szCs w:val="28"/>
          <w:rtl w:val="true"/>
          <w:lang w:bidi="ar-SA"/>
        </w:rPr>
        <w:t xml:space="preserve">بن علي بن أحمد الفاضل النوقاني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w:t>
      </w:r>
      <w:r>
        <w:rPr>
          <w:rStyle w:val="FootnoteAnchor"/>
          <w:rtl w:val="true"/>
        </w:rPr>
        <w:footnoteReference w:id="2690"/>
      </w:r>
      <w:r>
        <w:rPr>
          <w:rFonts w:ascii="Amiri" w:hAnsi="Amiri" w:eastAsia="Amiri" w:cs="Amiri"/>
          <w:color w:val="111111"/>
          <w:sz w:val="28"/>
          <w:sz w:val="28"/>
          <w:szCs w:val="28"/>
          <w:rtl w:val="true"/>
          <w:lang w:bidi="ar-SA"/>
        </w:rPr>
        <w:t>الحسن بن أحمد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الحسن الحافظ‍‌ قراءة، أنبأنا أبو إبراهيم بن إسماعيل بن عيسى بن عبد اللّه التاجر السمرقندي</w:t>
      </w:r>
      <w:r>
        <w:rPr>
          <w:rFonts w:eastAsia="Amiri" w:cs="Amiri" w:ascii="Amiri" w:hAnsi="Amiri"/>
          <w:color w:val="111111"/>
          <w:sz w:val="28"/>
          <w:szCs w:val="28"/>
          <w:rtl w:val="true"/>
          <w:lang w:bidi="ar-SA"/>
        </w:rPr>
        <w:t xml:space="preserve">] </w:t>
      </w:r>
      <w:r>
        <w:rPr>
          <w:rStyle w:val="FootnoteAnchor"/>
          <w:rtl w:val="true"/>
        </w:rPr>
        <w:footnoteReference w:id="2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علي بن محمد بن أحمد بن يحيى بن الفضل بن عبد اللّه الفارسي، أنبأنا أبو الحسن بن علي بن الحسين الجرجاني الحافظ‍‌ السمرقندي، أنبأنا مسعدة بن بكر الفرغاني بمرو، و أنا سألته فأملى علي بعد جهد، أنبأنا محمد بن أحمد بن أبي عون، أنبأنا عمّار بن الحسن، أنبأنا سلمة بن الفضل بن عبد اللّه </w:t>
      </w:r>
      <w:r>
        <w:rPr>
          <w:rStyle w:val="FootnoteAnchor"/>
          <w:rtl w:val="true"/>
        </w:rPr>
        <w:footnoteReference w:id="2692"/>
      </w:r>
      <w:r>
        <w:rPr>
          <w:rFonts w:ascii="Amiri" w:hAnsi="Amiri" w:eastAsia="Amiri" w:cs="Amiri"/>
          <w:color w:val="111111"/>
          <w:sz w:val="28"/>
          <w:sz w:val="28"/>
          <w:szCs w:val="28"/>
          <w:rtl w:val="true"/>
          <w:lang w:bidi="ar-SA"/>
        </w:rPr>
        <w:t>،عن محمد بن إسحاق بن يسار، عن يزيد بن رومان و صالح بن كيسان عن عروة بن الزبير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استعرت من حفصة بنت رواحة إبرة كنت أخيط‍‌ بها </w:t>
      </w:r>
      <w:r>
        <w:rPr>
          <w:rStyle w:val="FootnoteAnchor"/>
          <w:rtl w:val="true"/>
        </w:rPr>
        <w:footnoteReference w:id="2693"/>
      </w:r>
      <w:r>
        <w:rPr>
          <w:rFonts w:ascii="Amiri" w:hAnsi="Amiri" w:eastAsia="Amiri" w:cs="Amiri"/>
          <w:color w:val="111111"/>
          <w:sz w:val="28"/>
          <w:sz w:val="28"/>
          <w:szCs w:val="28"/>
          <w:rtl w:val="true"/>
          <w:lang w:bidi="ar-SA"/>
        </w:rPr>
        <w:t>ثوب رسول اللّه صلى اللّه عليه و سلّم، فسقطت مني الإبرة، فطلبتها فلم أقدر عليها، فدخل رسول اللّه صلى اللّه عليه و سلّم فتبينت الإبرة من شعاع نور وجهه فضحكت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حميراء لم 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كيت و كيت، فنادى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عائشة الويل ثم الويل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حرم النظر إلى هذا الوجه، ما من مؤمن و لا كافر إلاّ و يشتهي أن ينظر إلى وجهي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أنبأنا أبو محمّد الجوهري، أنبأنا أبو الحسن علي بن محمد بن لؤلؤ، أنبأنا أبو يعقوب إسحاق بن عبد اللّه بن إبراهيم بن عبد اللّه بن سلمة الكوفي، أنبأنا أحمد بن مطهّر المصّيصي، أنبأنا شبابة بن سوار، أنبأنا شعبة، </w:t>
      </w:r>
    </w:p>
    <w:p>
      <w:pPr>
        <w:pStyle w:val="BookText"/>
        <w:rPr/>
      </w:pPr>
      <w:r>
        <w:rPr>
          <w:rFonts w:ascii="Amiri" w:hAnsi="Amiri" w:eastAsia="Amiri" w:cs="Amiri"/>
          <w:color w:val="111111"/>
          <w:sz w:val="28"/>
          <w:sz w:val="28"/>
          <w:szCs w:val="28"/>
          <w:rtl w:val="true"/>
          <w:lang w:bidi="ar-SA"/>
        </w:rPr>
        <w:t>عن قتادة، عن مطرف،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للنبي صلى اللّه عليه و سلّم سمكة </w:t>
      </w:r>
      <w:r>
        <w:rPr>
          <w:rStyle w:val="FootnoteAnchor"/>
          <w:rtl w:val="true"/>
        </w:rPr>
        <w:footnoteReference w:id="2694"/>
      </w:r>
      <w:r>
        <w:rPr>
          <w:rFonts w:ascii="Amiri" w:hAnsi="Amiri" w:eastAsia="Amiri" w:cs="Amiri"/>
          <w:color w:val="111111"/>
          <w:sz w:val="28"/>
          <w:sz w:val="28"/>
          <w:szCs w:val="28"/>
          <w:rtl w:val="true"/>
          <w:lang w:bidi="ar-SA"/>
        </w:rPr>
        <w:t>سوداء فلبسها،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ترينها عليّ‌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عليك يا رسول اللّه، يشوب سوادها بياضك، و بياضك سوادها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فيها إلى الناس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محمد الحسن بن أبي بكر، أنبأنا الفضيل بن يحيى، أنبأنا ابن أبي شريح، أنبأنا محمد بن عقيل بن الأزهر، حدثنا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w:t>
      </w:r>
      <w:r>
        <w:rPr>
          <w:rStyle w:val="FootnoteAnchor"/>
          <w:rtl w:val="true"/>
        </w:rPr>
        <w:footnoteReference w:id="2696"/>
      </w:r>
      <w:r>
        <w:rPr>
          <w:rFonts w:ascii="Amiri" w:hAnsi="Amiri" w:eastAsia="Amiri" w:cs="Amiri"/>
          <w:color w:val="111111"/>
          <w:sz w:val="28"/>
          <w:sz w:val="28"/>
          <w:szCs w:val="28"/>
          <w:rtl w:val="true"/>
          <w:lang w:bidi="ar-SA"/>
        </w:rPr>
        <w:t xml:space="preserve">،أنبأنا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حباب، حدثنا سليمان بن المغيرة، عن حميد بن هلال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لبس بردة من صوف ائتزر بها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كيف ترينها؟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أحسنها عليك </w:t>
      </w:r>
      <w:r>
        <w:rPr>
          <w:rStyle w:val="FootnoteAnchor"/>
          <w:rtl w:val="true"/>
        </w:rPr>
        <w:footnoteReference w:id="2697"/>
      </w:r>
      <w:r>
        <w:rPr>
          <w:rFonts w:ascii="Amiri" w:hAnsi="Amiri" w:eastAsia="Amiri" w:cs="Amiri"/>
          <w:color w:val="111111"/>
          <w:sz w:val="28"/>
          <w:sz w:val="28"/>
          <w:szCs w:val="28"/>
          <w:rtl w:val="true"/>
          <w:lang w:bidi="ar-SA"/>
        </w:rPr>
        <w:t>بياضك سوادها و سوادها بياضك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أنبأنا أبو الفضل الرازي، أنبأنا جعفر 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فناكي </w:t>
      </w:r>
      <w:r>
        <w:rPr>
          <w:rStyle w:val="FootnoteAnchor"/>
          <w:rtl w:val="true"/>
        </w:rPr>
        <w:footnoteReference w:id="2698"/>
      </w:r>
      <w:r>
        <w:rPr>
          <w:rFonts w:ascii="Amiri" w:hAnsi="Amiri" w:eastAsia="Amiri" w:cs="Amiri"/>
          <w:color w:val="111111"/>
          <w:sz w:val="28"/>
          <w:sz w:val="28"/>
          <w:szCs w:val="28"/>
          <w:rtl w:val="true"/>
          <w:lang w:bidi="ar-SA"/>
        </w:rPr>
        <w:t xml:space="preserve">،أنبأنا محمد بن هارون الروياني، أنبأنا أبو كريب، أنبأنا معاوية بن هشام، عن شيبان بن عبد الرّحمن، عن جابر، عن أبي صالح، عن أم </w:t>
      </w:r>
      <w:r>
        <w:rPr>
          <w:rStyle w:val="FootnoteAnchor"/>
          <w:rtl w:val="true"/>
        </w:rPr>
        <w:footnoteReference w:id="2699"/>
      </w:r>
      <w:r>
        <w:rPr>
          <w:rFonts w:ascii="IRNazanin" w:hAnsi="IRNazanin" w:eastAsia="IRNazanin"/>
          <w:color w:val="111111"/>
          <w:sz w:val="28"/>
          <w:sz w:val="28"/>
          <w:szCs w:val="28"/>
          <w:rtl w:val="true"/>
          <w:lang w:bidi="fa-IR"/>
        </w:rPr>
        <w:t xml:space="preserve">هانئ، قالت </w:t>
      </w:r>
      <w:r>
        <w:rPr>
          <w:rStyle w:val="FootnoteAnchor"/>
          <w:rtl w:val="true"/>
        </w:rPr>
        <w:footnoteReference w:id="2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بطن رسول اللّه صلى اللّه عليه و سلّم إلاّ ذكرت القراطيس المثنّى بعضها على بعض</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محمد طاهر، أنبأنا عاصم بن الحسن، أنبأنا ابن مهدي، أنا محمد بن مخلد، أنبأنا حمّاد بن الحسن بن عنبسة </w:t>
      </w:r>
      <w:r>
        <w:rPr>
          <w:rStyle w:val="FootnoteAnchor"/>
          <w:rtl w:val="true"/>
        </w:rPr>
        <w:footnoteReference w:id="2701"/>
      </w:r>
      <w:r>
        <w:rPr>
          <w:rFonts w:ascii="Amiri" w:hAnsi="Amiri" w:eastAsia="Amiri" w:cs="Amiri"/>
          <w:color w:val="111111"/>
          <w:sz w:val="28"/>
          <w:sz w:val="28"/>
          <w:szCs w:val="28"/>
          <w:rtl w:val="true"/>
          <w:lang w:bidi="ar-SA"/>
        </w:rPr>
        <w:t>،أنبأنا أبو داود، أنبأنا شيبان، عن جابر، عن أبي صالح، عن أم هاني،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بطن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ذكرت القراطيس</w:t>
      </w:r>
      <w:r>
        <w:rPr>
          <w:rFonts w:eastAsia="Amiri" w:cs="Amiri" w:ascii="Amiri" w:hAnsi="Amiri"/>
          <w:color w:val="111111"/>
          <w:sz w:val="28"/>
          <w:szCs w:val="28"/>
          <w:rtl w:val="true"/>
          <w:lang w:bidi="ar-SA"/>
        </w:rPr>
        <w:t xml:space="preserve">] </w:t>
      </w:r>
      <w:r>
        <w:rPr>
          <w:rStyle w:val="FootnoteAnchor"/>
          <w:rtl w:val="true"/>
        </w:rPr>
        <w:footnoteReference w:id="2702"/>
      </w:r>
      <w:r>
        <w:rPr>
          <w:rFonts w:ascii="Amiri" w:hAnsi="Amiri" w:eastAsia="Amiri" w:cs="Amiri"/>
          <w:color w:val="111111"/>
          <w:sz w:val="28"/>
          <w:sz w:val="28"/>
          <w:szCs w:val="28"/>
          <w:rtl w:val="true"/>
          <w:lang w:bidi="ar-SA"/>
        </w:rPr>
        <w:t xml:space="preserve">يثنى بعضها على </w:t>
      </w:r>
      <w:r>
        <w:rPr>
          <w:rStyle w:val="FootnoteAnchor"/>
          <w:rtl w:val="true"/>
        </w:rPr>
        <w:footnoteReference w:id="2703"/>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أخبرناه أبو الفضل محمد بن إسماعيل الفضيلي، أنبأنا أبو القاسم أحمد بن محمد بن إسماعيل الفضيلي، أنبأنا أبو القاسم أحمد بن محمد بن عبد اللّه، أنبأنا أبو القاسم علي بن أحمد بن محمد بن الحسن الخزاعي </w:t>
      </w:r>
      <w:r>
        <w:rPr>
          <w:rStyle w:val="FootnoteAnchor"/>
          <w:rtl w:val="true"/>
        </w:rPr>
        <w:footnoteReference w:id="2704"/>
      </w:r>
      <w:r>
        <w:rPr>
          <w:rFonts w:ascii="Amiri" w:hAnsi="Amiri" w:eastAsia="Amiri" w:cs="Amiri"/>
          <w:color w:val="111111"/>
          <w:sz w:val="28"/>
          <w:sz w:val="28"/>
          <w:szCs w:val="28"/>
          <w:rtl w:val="true"/>
          <w:lang w:bidi="ar-SA"/>
        </w:rPr>
        <w:t xml:space="preserve">،أنبأنا الهيثم بن كليب، أنا أحمد بن يونس البصري، أنبأنا سليمان بن داود، أنبأنا شيبان أبو معاوية </w:t>
      </w:r>
      <w:r>
        <w:rPr>
          <w:rStyle w:val="FootnoteAnchor"/>
          <w:rtl w:val="true"/>
        </w:rPr>
        <w:footnoteReference w:id="2705"/>
      </w:r>
      <w:r>
        <w:rPr>
          <w:rFonts w:ascii="Amiri" w:hAnsi="Amiri" w:eastAsia="Amiri" w:cs="Amiri"/>
          <w:color w:val="111111"/>
          <w:sz w:val="28"/>
          <w:sz w:val="28"/>
          <w:szCs w:val="28"/>
          <w:rtl w:val="true"/>
          <w:lang w:bidi="ar-SA"/>
        </w:rPr>
        <w:t>،عن جابر، عن أبي صالح، عن أم هاني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نظرت إلى بطن رسول اللّه صلى اللّه عليه و سلّم نظرت إليه كأنه القراطيس المدرجة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محمد بن علي بن عبد اللّه المضري بحويان </w:t>
      </w:r>
      <w:r>
        <w:rPr>
          <w:rStyle w:val="FootnoteAnchor"/>
          <w:rtl w:val="true"/>
        </w:rPr>
        <w:footnoteReference w:id="2706"/>
      </w:r>
      <w:r>
        <w:rPr>
          <w:rFonts w:ascii="Amiri" w:hAnsi="Amiri" w:eastAsia="Amiri" w:cs="Amiri"/>
          <w:color w:val="111111"/>
          <w:sz w:val="28"/>
          <w:sz w:val="28"/>
          <w:szCs w:val="28"/>
          <w:rtl w:val="true"/>
          <w:lang w:bidi="ar-SA"/>
        </w:rPr>
        <w:t xml:space="preserve">،أنبأنا عثمان بن محمد بن عبيد اللّه المحمي </w:t>
      </w:r>
      <w:r>
        <w:rPr>
          <w:rStyle w:val="FootnoteAnchor"/>
          <w:rtl w:val="true"/>
        </w:rPr>
        <w:footnoteReference w:id="2707"/>
      </w:r>
      <w:r>
        <w:rPr>
          <w:rFonts w:ascii="Amiri" w:hAnsi="Amiri" w:eastAsia="Amiri" w:cs="Amiri"/>
          <w:color w:val="111111"/>
          <w:sz w:val="28"/>
          <w:sz w:val="28"/>
          <w:szCs w:val="28"/>
          <w:rtl w:val="true"/>
          <w:lang w:bidi="ar-SA"/>
        </w:rPr>
        <w:t xml:space="preserve">،أنبأنا عبد الرّحمن بن إبراهيم بن محمد بن يحيى أنبأنا عبد اللّه بن محمّد بن الحسن، أنبأنا محمّد بن إسماعيل البخاري، أنبأنا إبراهيم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2708"/>
      </w:r>
      <w:r>
        <w:rPr>
          <w:rFonts w:ascii="Amiri" w:hAnsi="Amiri" w:eastAsia="Amiri" w:cs="Amiri"/>
          <w:color w:val="111111"/>
          <w:sz w:val="28"/>
          <w:sz w:val="28"/>
          <w:szCs w:val="28"/>
          <w:rtl w:val="true"/>
          <w:lang w:bidi="ar-SA"/>
        </w:rPr>
        <w:t xml:space="preserve">عبد اللّه بن موسى، عن أسامة بن زيد مولى الليثيين </w:t>
      </w:r>
      <w:r>
        <w:rPr>
          <w:rStyle w:val="FootnoteAnchor"/>
          <w:rtl w:val="true"/>
        </w:rPr>
        <w:footnoteReference w:id="2709"/>
      </w:r>
      <w:r>
        <w:rPr>
          <w:rFonts w:ascii="Amiri" w:hAnsi="Amiri" w:eastAsia="Amiri" w:cs="Amiri"/>
          <w:color w:val="111111"/>
          <w:sz w:val="28"/>
          <w:sz w:val="28"/>
          <w:szCs w:val="28"/>
          <w:rtl w:val="true"/>
          <w:lang w:bidi="ar-SA"/>
        </w:rPr>
        <w:t>عن أبي عبيدة بن محمد بن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للرّبيع بنت معوذ بن عفراء </w:t>
      </w:r>
      <w:r>
        <w:rPr>
          <w:rStyle w:val="FootnoteAnchor"/>
          <w:rtl w:val="true"/>
        </w:rPr>
        <w:footnoteReference w:id="2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لي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رأيته لرأيت الشمس طالعة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أنبأنا عبد العزيز بن أحمد الكتاني إملاء، أنبأنا أبو بكر أحمد بن طلحة </w:t>
      </w:r>
      <w:r>
        <w:rPr>
          <w:rStyle w:val="FootnoteAnchor"/>
          <w:rtl w:val="true"/>
        </w:rPr>
        <w:footnoteReference w:id="2711"/>
      </w:r>
      <w:r>
        <w:rPr>
          <w:rFonts w:ascii="Amiri" w:hAnsi="Amiri" w:eastAsia="Amiri" w:cs="Amiri"/>
          <w:color w:val="111111"/>
          <w:sz w:val="28"/>
          <w:sz w:val="28"/>
          <w:szCs w:val="28"/>
          <w:rtl w:val="true"/>
          <w:lang w:bidi="ar-SA"/>
        </w:rPr>
        <w:t>بن هارون الواعظ‍‌، أنبأنا محمد بن عبد اللّه الشافعي، أنبأنا محمد بن يونس بن موسى، أنبأنا يعقوب بن محمد الزّهري، أنبأنا عبد اللّه بن موسى، أنبأنا أسامة بن زيد، عن أبي عبيدة بن محمد بن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للرّبيع بنت معوّذ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لي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كنت إذا رأيته رأيت الشمس طالعة </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السّلمي، أنبأنا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الفراوي، أنبأنا أبو بكر البيهقي </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أنبأنا أبو بكر اللالكائي و أبو سعد محمد بن علي بن محمد بن جعفر الرستمي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الحسين بن محمد بن الفضل القطان، أنبأنا </w:t>
      </w:r>
      <w:r>
        <w:rPr>
          <w:rStyle w:val="FootnoteAnchor"/>
          <w:rtl w:val="true"/>
        </w:rPr>
        <w:footnoteReference w:id="2714"/>
      </w:r>
      <w:r>
        <w:rPr>
          <w:rFonts w:ascii="Amiri" w:hAnsi="Amiri" w:eastAsia="Amiri" w:cs="Amiri"/>
          <w:color w:val="111111"/>
          <w:sz w:val="28"/>
          <w:sz w:val="28"/>
          <w:szCs w:val="28"/>
          <w:rtl w:val="true"/>
          <w:lang w:bidi="ar-SA"/>
        </w:rPr>
        <w:t xml:space="preserve">عبد اللّه بن جعفر، أنبأنا يعقوب بن سفيان، أنبأنا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منصور، أنبأنا يونس بن أبي يعفور </w:t>
      </w:r>
      <w:r>
        <w:rPr>
          <w:rStyle w:val="FootnoteAnchor"/>
          <w:rtl w:val="true"/>
        </w:rPr>
        <w:footnoteReference w:id="2715"/>
      </w:r>
      <w:r>
        <w:rPr>
          <w:rFonts w:ascii="Amiri" w:hAnsi="Amiri" w:eastAsia="Amiri" w:cs="Amiri"/>
          <w:color w:val="111111"/>
          <w:sz w:val="28"/>
          <w:sz w:val="28"/>
          <w:szCs w:val="28"/>
          <w:rtl w:val="true"/>
          <w:lang w:bidi="ar-SA"/>
        </w:rPr>
        <w:t xml:space="preserve">العبدي، عن أبي إسحاق الهمداني </w:t>
      </w:r>
      <w:r>
        <w:rPr>
          <w:rStyle w:val="FootnoteAnchor"/>
          <w:rtl w:val="true"/>
        </w:rPr>
        <w:footnoteReference w:id="2716"/>
      </w:r>
      <w:r>
        <w:rPr>
          <w:rFonts w:ascii="Amiri" w:hAnsi="Amiri" w:eastAsia="Amiri" w:cs="Amiri"/>
          <w:color w:val="111111"/>
          <w:sz w:val="28"/>
          <w:sz w:val="28"/>
          <w:szCs w:val="28"/>
          <w:rtl w:val="true"/>
          <w:lang w:bidi="ar-SA"/>
        </w:rPr>
        <w:t>عن امرأة من همدان سمّاها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النبي صلى اللّه عليه و سلّم فرأيته </w:t>
      </w:r>
      <w:r>
        <w:rPr>
          <w:rStyle w:val="FootnoteAnchor"/>
          <w:rtl w:val="true"/>
        </w:rPr>
        <w:footnoteReference w:id="2717"/>
      </w:r>
      <w:r>
        <w:rPr>
          <w:rFonts w:ascii="Amiri" w:hAnsi="Amiri" w:eastAsia="Amiri" w:cs="Amiri"/>
          <w:color w:val="111111"/>
          <w:sz w:val="28"/>
          <w:sz w:val="28"/>
          <w:szCs w:val="28"/>
          <w:rtl w:val="true"/>
          <w:lang w:bidi="ar-SA"/>
        </w:rPr>
        <w:t xml:space="preserve">على بعير له يطوف بالكعبة بيده محجن </w:t>
      </w:r>
      <w:r>
        <w:rPr>
          <w:rStyle w:val="FootnoteAnchor"/>
          <w:rtl w:val="true"/>
        </w:rPr>
        <w:footnoteReference w:id="2718"/>
      </w:r>
      <w:r>
        <w:rPr>
          <w:rFonts w:ascii="Amiri" w:hAnsi="Amiri" w:eastAsia="Amiri" w:cs="Amiri"/>
          <w:color w:val="111111"/>
          <w:sz w:val="28"/>
          <w:sz w:val="28"/>
          <w:szCs w:val="28"/>
          <w:rtl w:val="true"/>
          <w:lang w:bidi="ar-SA"/>
        </w:rPr>
        <w:t xml:space="preserve">عليه بردان أحمران، يكاد يمس منكبيه </w:t>
      </w:r>
      <w:r>
        <w:rPr>
          <w:rStyle w:val="FootnoteAnchor"/>
          <w:rtl w:val="true"/>
        </w:rPr>
        <w:footnoteReference w:id="2719"/>
      </w:r>
      <w:r>
        <w:rPr>
          <w:rFonts w:ascii="Amiri" w:hAnsi="Amiri" w:eastAsia="Amiri" w:cs="Amiri"/>
          <w:color w:val="111111"/>
          <w:sz w:val="28"/>
          <w:sz w:val="28"/>
          <w:szCs w:val="28"/>
          <w:rtl w:val="true"/>
          <w:lang w:bidi="ar-SA"/>
        </w:rPr>
        <w:t>إذا مرّ بالحجر استمله بالمحجن ثم يرفعه إليه فيقبله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كالقمر ليلة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قبله و لا بعده مثله صلى اللّه عليه و سلّم </w:t>
      </w:r>
      <w:bookmarkStart w:id="54" w:name="pg11908_148408"/>
    </w:p>
    <w:p>
      <w:pPr>
        <w:pStyle w:val="Heading6"/>
        <w:numPr>
          <w:ilvl w:val="5"/>
          <w:numId w:val="1"/>
        </w:numPr>
        <w:rPr/>
      </w:pPr>
      <w:bookmarkStart w:id="55" w:name="__RefHeading___Toc13537015_73709187"/>
      <w:bookmarkStart w:id="56" w:name="_Toc20"/>
      <w:bookmarkEnd w:id="54"/>
      <w:bookmarkEnd w:id="55"/>
      <w:r>
        <w:rPr>
          <w:rtl w:val="true"/>
        </w:rPr>
        <w:t>و قد جاء في صفة النبي عليه الصّلاة و السّلام</w:t>
      </w:r>
      <w:bookmarkEnd w:id="56"/>
    </w:p>
    <w:p>
      <w:pPr>
        <w:pStyle w:val="Heading6"/>
        <w:numPr>
          <w:ilvl w:val="5"/>
          <w:numId w:val="1"/>
        </w:numPr>
        <w:rPr/>
      </w:pPr>
      <w:bookmarkStart w:id="57" w:name="__RefHeading___Toc13537017_73709187"/>
      <w:bookmarkStart w:id="58" w:name="_Toc21"/>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من الأحاديث الطوال ما يشتمل على أكثر من هذه الأحاديث القصار</w:t>
      </w:r>
    </w:p>
    <w:p>
      <w:pPr>
        <w:pStyle w:val="BookText"/>
        <w:rPr/>
      </w:pPr>
      <w:r>
        <w:rPr>
          <w:rFonts w:ascii="Amiri" w:hAnsi="Amiri" w:eastAsia="Amiri" w:cs="Amiri"/>
          <w:color w:val="111111"/>
          <w:sz w:val="28"/>
          <w:sz w:val="28"/>
          <w:szCs w:val="28"/>
          <w:rtl w:val="true"/>
          <w:lang w:bidi="ar-SA"/>
        </w:rPr>
        <w:t>و في بعضها زيادات على ما في هذه الروايات</w:t>
      </w:r>
    </w:p>
    <w:p>
      <w:pPr>
        <w:pStyle w:val="BookText"/>
        <w:rPr/>
      </w:pPr>
      <w:r>
        <w:rPr>
          <w:rFonts w:ascii="Amiri" w:hAnsi="Amiri" w:eastAsia="Amiri" w:cs="Amiri"/>
          <w:color w:val="111111"/>
          <w:sz w:val="28"/>
          <w:sz w:val="28"/>
          <w:szCs w:val="28"/>
          <w:rtl w:val="true"/>
          <w:lang w:bidi="ar-SA"/>
        </w:rPr>
        <w:t xml:space="preserve">و منها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720"/>
      </w:r>
      <w:r>
        <w:rPr>
          <w:rFonts w:ascii="Amiri" w:hAnsi="Amiri" w:eastAsia="Amiri" w:cs="Amiri"/>
          <w:color w:val="111111"/>
          <w:sz w:val="28"/>
          <w:sz w:val="28"/>
          <w:szCs w:val="28"/>
          <w:rtl w:val="true"/>
          <w:lang w:bidi="ar-SA"/>
        </w:rPr>
        <w:t>سليط‍‌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حديث أبي معبد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حديث حبيش بن خالد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هند بن أبي 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عائشة</w:t>
      </w:r>
      <w:r>
        <w:rPr>
          <w:rFonts w:eastAsia="Amiri" w:cs="Amiri" w:ascii="Amiri" w:hAnsi="Amiri"/>
          <w:color w:val="111111"/>
          <w:sz w:val="28"/>
          <w:szCs w:val="28"/>
          <w:rtl w:val="true"/>
          <w:lang w:bidi="ar-SA"/>
        </w:rPr>
        <w:t xml:space="preserve">] </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722"/>
      </w:r>
      <w:r>
        <w:rPr>
          <w:rFonts w:ascii="Amiri" w:hAnsi="Amiri" w:eastAsia="Amiri" w:cs="Amiri"/>
          <w:color w:val="111111"/>
          <w:sz w:val="28"/>
          <w:sz w:val="28"/>
          <w:szCs w:val="28"/>
          <w:rtl w:val="true"/>
          <w:lang w:bidi="ar-SA"/>
        </w:rPr>
        <w:t>سليط‍‌</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القاسم بن الحصين، أنبأنا أبو طالب محمد بن محمد بن إبراهيم بن غيلان، أنبأنا أبو بكر محمد بن عبد اللّه بن إبراهيم الشافعي، أنبأنا محمد بن يونس القرشي، أنبأنا عبد العزيز بن يحيى مولى العباس بن عبد المطلب، أنبأنا محمد بن سليمان بن سليط‍‌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جده أبي سليط‍‌</w:t>
      </w:r>
      <w:r>
        <w:rPr>
          <w:rFonts w:eastAsia="Amiri" w:cs="Amiri" w:ascii="Amiri" w:hAnsi="Amiri"/>
          <w:color w:val="111111"/>
          <w:sz w:val="28"/>
          <w:szCs w:val="28"/>
          <w:rtl w:val="true"/>
          <w:lang w:bidi="ar-SA"/>
        </w:rPr>
        <w:t xml:space="preserve">] </w:t>
      </w:r>
      <w:r>
        <w:rPr>
          <w:rStyle w:val="FootnoteAnchor"/>
          <w:rtl w:val="true"/>
        </w:rPr>
        <w:footnoteReference w:id="2723"/>
      </w:r>
      <w:r>
        <w:rPr>
          <w:rFonts w:ascii="Amiri" w:hAnsi="Amiri" w:eastAsia="Amiri" w:cs="Amiri"/>
          <w:color w:val="111111"/>
          <w:sz w:val="28"/>
          <w:sz w:val="28"/>
          <w:szCs w:val="28"/>
          <w:rtl w:val="true"/>
          <w:lang w:bidi="ar-SA"/>
        </w:rPr>
        <w:t xml:space="preserve">و كان بدريا قال </w:t>
      </w:r>
      <w:r>
        <w:rPr>
          <w:rStyle w:val="FootnoteAnchor"/>
          <w:rtl w:val="true"/>
        </w:rPr>
        <w:footnoteReference w:id="2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رسول اللّه صلى اللّه عليه و سلّم في الهجرة، و معه أبو بكر الصدّيق و عامر بن فهيرة مولى أبي بكر، و ابن أريقط‍‌ يدلهم على الطريق، مروا بأم معبد الخزاعية و هي لا تعرفه،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معبد هل عندك من لبن‌؟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 إن الغنم لعازبة </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الشاة التي أراها في فناء البيت‌؟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خلّفها الجهد عن الغنم،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تأذنين في حلابها؟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ضربها فحل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فشأنك بها، فدعا بها، فمسح ظهرها و ضرعها ثم دعا بإناء يربض </w:t>
      </w:r>
      <w:r>
        <w:rPr>
          <w:rStyle w:val="FootnoteAnchor"/>
          <w:rtl w:val="true"/>
        </w:rPr>
        <w:footnoteReference w:id="2726"/>
      </w:r>
      <w:r>
        <w:rPr>
          <w:rFonts w:ascii="Amiri" w:hAnsi="Amiri" w:eastAsia="Amiri" w:cs="Amiri"/>
          <w:color w:val="111111"/>
          <w:sz w:val="28"/>
          <w:sz w:val="28"/>
          <w:szCs w:val="28"/>
          <w:rtl w:val="true"/>
          <w:lang w:bidi="ar-SA"/>
        </w:rPr>
        <w:t>الرهط‍‌، فحلب فيه، فملأه فسقى أصحابه، عللا بعد نهل، ثم حلب فيه آخر فغادره عندها و ارتحل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جاءها زوجها عند المساء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معبد ما هذا اللبن و لا حلوبة في البيت، و الغنم عازبة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إلاّ أنه مرّ بنا رجل ظاهر الوضاءة </w:t>
      </w:r>
      <w:r>
        <w:rPr>
          <w:rStyle w:val="FootnoteAnchor"/>
          <w:rtl w:val="true"/>
        </w:rPr>
        <w:footnoteReference w:id="2727"/>
      </w:r>
      <w:r>
        <w:rPr>
          <w:rFonts w:ascii="Amiri" w:hAnsi="Amiri" w:eastAsia="Amiri" w:cs="Amiri"/>
          <w:color w:val="111111"/>
          <w:sz w:val="28"/>
          <w:sz w:val="28"/>
          <w:szCs w:val="28"/>
          <w:rtl w:val="true"/>
          <w:lang w:bidi="ar-SA"/>
        </w:rPr>
        <w:t xml:space="preserve">،متبلّج الوجه، في أشفاره وطف </w:t>
      </w:r>
      <w:r>
        <w:rPr>
          <w:rStyle w:val="FootnoteAnchor"/>
          <w:rtl w:val="true"/>
        </w:rPr>
        <w:footnoteReference w:id="2728"/>
      </w:r>
      <w:r>
        <w:rPr>
          <w:rFonts w:ascii="Amiri" w:hAnsi="Amiri" w:eastAsia="Amiri" w:cs="Amiri"/>
          <w:color w:val="111111"/>
          <w:sz w:val="28"/>
          <w:sz w:val="28"/>
          <w:szCs w:val="28"/>
          <w:rtl w:val="true"/>
          <w:lang w:bidi="ar-SA"/>
        </w:rPr>
        <w:t xml:space="preserve">،و في عينيه دعج، و في صوته صهل </w:t>
      </w:r>
      <w:r>
        <w:rPr>
          <w:rStyle w:val="FootnoteAnchor"/>
          <w:rtl w:val="true"/>
        </w:rPr>
        <w:footnoteReference w:id="2729"/>
      </w:r>
      <w:r>
        <w:rPr>
          <w:rFonts w:ascii="Amiri" w:hAnsi="Amiri" w:eastAsia="Amiri" w:cs="Amiri"/>
          <w:color w:val="111111"/>
          <w:sz w:val="28"/>
          <w:sz w:val="28"/>
          <w:szCs w:val="28"/>
          <w:rtl w:val="true"/>
          <w:lang w:bidi="ar-SA"/>
        </w:rPr>
        <w:t xml:space="preserve">غصن بين غصنين لا يشان </w:t>
      </w:r>
      <w:r>
        <w:rPr>
          <w:rStyle w:val="FootnoteAnchor"/>
          <w:rtl w:val="true"/>
        </w:rPr>
        <w:footnoteReference w:id="2730"/>
      </w:r>
      <w:r>
        <w:rPr>
          <w:rFonts w:ascii="Amiri" w:hAnsi="Amiri" w:eastAsia="Amiri" w:cs="Amiri"/>
          <w:color w:val="111111"/>
          <w:sz w:val="28"/>
          <w:sz w:val="28"/>
          <w:szCs w:val="28"/>
          <w:rtl w:val="true"/>
          <w:lang w:bidi="ar-SA"/>
        </w:rPr>
        <w:t xml:space="preserve">من طول، و لا يقتحم </w:t>
      </w:r>
      <w:r>
        <w:rPr>
          <w:rStyle w:val="FootnoteAnchor"/>
          <w:rtl w:val="true"/>
        </w:rPr>
        <w:footnoteReference w:id="2731"/>
      </w:r>
      <w:r>
        <w:rPr>
          <w:rFonts w:ascii="IRNazanin" w:hAnsi="IRNazanin" w:eastAsia="IRNazanin"/>
          <w:color w:val="111111"/>
          <w:sz w:val="28"/>
          <w:sz w:val="28"/>
          <w:szCs w:val="28"/>
          <w:rtl w:val="true"/>
          <w:lang w:bidi="fa-IR"/>
        </w:rPr>
        <w:t xml:space="preserve">من قصر، لم تعله </w:t>
      </w:r>
      <w:r>
        <w:rPr>
          <w:rStyle w:val="FootnoteAnchor"/>
          <w:rtl w:val="true"/>
        </w:rPr>
        <w:footnoteReference w:id="2732"/>
      </w:r>
      <w:r>
        <w:rPr>
          <w:rFonts w:ascii="Amiri" w:hAnsi="Amiri" w:eastAsia="Amiri" w:cs="Amiri"/>
          <w:color w:val="111111"/>
          <w:sz w:val="28"/>
          <w:sz w:val="28"/>
          <w:szCs w:val="28"/>
          <w:rtl w:val="true"/>
          <w:lang w:bidi="ar-SA"/>
        </w:rPr>
        <w:t xml:space="preserve">نخلة و لم تزر به صعلة </w:t>
      </w:r>
      <w:r>
        <w:rPr>
          <w:rStyle w:val="FootnoteAnchor"/>
          <w:rtl w:val="true"/>
        </w:rPr>
        <w:footnoteReference w:id="2733"/>
      </w:r>
      <w:r>
        <w:rPr>
          <w:rFonts w:ascii="Amiri" w:hAnsi="Amiri" w:eastAsia="Amiri" w:cs="Amiri"/>
          <w:color w:val="111111"/>
          <w:sz w:val="28"/>
          <w:sz w:val="28"/>
          <w:szCs w:val="28"/>
          <w:rtl w:val="true"/>
          <w:lang w:bidi="ar-SA"/>
        </w:rPr>
        <w:t>كأن عنقه إبريق فضة، إذا صمت فعليه البهاء، و إذا نطق فعليه وقار، له كلام كخرزات النّظم، أزين أصحابه منظرا، و أحسنهم وجها صلى اللّه عليه و سلّم، أصحابه يحفون به، إذا أمر ابتدروا أمره، و إذا نهى انتهوا عند نهايته،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 اللّه صفة صاحب قريش، و لا رأيته لأنعته و لا جهول إذا فعل </w:t>
      </w:r>
      <w:r>
        <w:rPr>
          <w:rStyle w:val="FootnoteAnchor"/>
          <w:rtl w:val="true"/>
        </w:rPr>
        <w:footnoteReference w:id="27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يعلموا بمكة أين توجه رسول اللّه صلى اللّه عليه و سلّم و أبو بكر حتى سمعوا هاتفا على رأس أبي قبيس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خيرا و الجزاء يكفه </w:t>
      </w:r>
      <w:r>
        <w:rPr>
          <w:rStyle w:val="FootnoteAnchor"/>
          <w:rtl w:val="true"/>
        </w:rPr>
        <w:footnoteReference w:id="2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رفيقين قالا خيمتي أم معبد</w:t>
      </w:r>
    </w:p>
    <w:p>
      <w:pPr>
        <w:pStyle w:val="BookText"/>
        <w:rPr/>
      </w:pPr>
      <w:r>
        <w:rPr>
          <w:rFonts w:ascii="Amiri" w:hAnsi="Amiri" w:eastAsia="Amiri" w:cs="Amiri"/>
          <w:color w:val="111111"/>
          <w:sz w:val="28"/>
          <w:sz w:val="28"/>
          <w:szCs w:val="28"/>
          <w:rtl w:val="true"/>
          <w:lang w:bidi="ar-SA"/>
        </w:rPr>
        <w:t xml:space="preserve">هما رحلا بالحق و انتزلا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أمسى رفيق محمّد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حملت من ناقة فوق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 و أوفى ذمة من محمّد </w:t>
      </w:r>
    </w:p>
    <w:p>
      <w:pPr>
        <w:pStyle w:val="BookText"/>
        <w:rPr/>
      </w:pPr>
      <w:r>
        <w:rPr>
          <w:rFonts w:ascii="Amiri" w:hAnsi="Amiri" w:eastAsia="Amiri" w:cs="Amiri"/>
          <w:color w:val="111111"/>
          <w:sz w:val="28"/>
          <w:sz w:val="28"/>
          <w:szCs w:val="28"/>
          <w:rtl w:val="true"/>
          <w:lang w:bidi="ar-SA"/>
        </w:rPr>
        <w:t xml:space="preserve">واكسا لبرد الحال </w:t>
      </w:r>
      <w:r>
        <w:rPr>
          <w:rStyle w:val="FootnoteAnchor"/>
          <w:rtl w:val="true"/>
        </w:rPr>
        <w:footnoteReference w:id="2736"/>
      </w:r>
      <w:r>
        <w:rPr>
          <w:rFonts w:ascii="IRNazanin" w:hAnsi="IRNazanin" w:eastAsia="IRNazanin"/>
          <w:color w:val="111111"/>
          <w:sz w:val="28"/>
          <w:sz w:val="28"/>
          <w:szCs w:val="28"/>
          <w:rtl w:val="true"/>
          <w:lang w:bidi="fa-IR"/>
        </w:rPr>
        <w:t xml:space="preserve">قبل ابتذاله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أعطى لرأس السابح المتجرّد</w:t>
      </w:r>
    </w:p>
    <w:p>
      <w:pPr>
        <w:pStyle w:val="BookText"/>
        <w:rPr/>
      </w:pPr>
      <w:r>
        <w:rPr>
          <w:rFonts w:ascii="Amiri" w:hAnsi="Amiri" w:eastAsia="Amiri" w:cs="Amiri"/>
          <w:color w:val="111111"/>
          <w:sz w:val="28"/>
          <w:sz w:val="28"/>
          <w:szCs w:val="28"/>
          <w:rtl w:val="true"/>
          <w:lang w:bidi="ar-SA"/>
        </w:rPr>
        <w:t xml:space="preserve">ليهن بني كعب مكان فتاتهم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مقعدها للمؤمنين بمرصد</w:t>
      </w:r>
    </w:p>
    <w:p>
      <w:pPr>
        <w:pStyle w:val="BookText"/>
        <w:rPr/>
      </w:pPr>
      <w:r>
        <w:rPr>
          <w:rFonts w:ascii="Amiri" w:hAnsi="Amiri" w:eastAsia="Amiri" w:cs="Amiri"/>
          <w:color w:val="111111"/>
          <w:sz w:val="28"/>
          <w:sz w:val="28"/>
          <w:szCs w:val="28"/>
          <w:rtl w:val="true"/>
          <w:lang w:bidi="ar-SA"/>
        </w:rPr>
        <w:t>و أمّا حديث أبي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الفتح يوسف بن عبد الواحد بن ماهان، أنبأنا أبو منصور بن شجاع بن علي الصوفي، أنبأنا أبو عبد اللّه محمد بن إسحاق بن مندة، أنبأنا أحمد بن محمد بن زياد، و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عباس بن محمد الدوري، أنبأنا بشر بن محمد أبو أحمد السكري </w:t>
      </w:r>
      <w:r>
        <w:rPr>
          <w:rStyle w:val="FootnoteAnchor"/>
          <w:rtl w:val="true"/>
        </w:rPr>
        <w:footnoteReference w:id="2737"/>
      </w:r>
      <w:r>
        <w:rPr>
          <w:rFonts w:ascii="Amiri" w:hAnsi="Amiri" w:eastAsia="Amiri" w:cs="Amiri"/>
          <w:color w:val="111111"/>
          <w:sz w:val="28"/>
          <w:sz w:val="28"/>
          <w:szCs w:val="28"/>
          <w:rtl w:val="true"/>
          <w:lang w:bidi="ar-SA"/>
        </w:rPr>
        <w:t xml:space="preserve">،أنبأنا عبد الملك بن وهب المذحجي عن الحرّ بن الصّيّاح النّخعي </w:t>
      </w:r>
      <w:r>
        <w:rPr>
          <w:rStyle w:val="FootnoteAnchor"/>
          <w:rtl w:val="true"/>
        </w:rPr>
        <w:footnoteReference w:id="2738"/>
      </w:r>
      <w:r>
        <w:rPr>
          <w:rFonts w:ascii="Amiri" w:hAnsi="Amiri" w:eastAsia="Amiri" w:cs="Amiri"/>
          <w:color w:val="111111"/>
          <w:sz w:val="28"/>
          <w:sz w:val="28"/>
          <w:szCs w:val="28"/>
          <w:rtl w:val="true"/>
          <w:lang w:bidi="ar-SA"/>
        </w:rPr>
        <w:t>،عن أبي معبد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خرج ليلة هاجر من مكة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أبو بكر، و عامر بن فهيرة مولى أبي بكر، و دليلهم عبد اللّه بن أريقط‍‌ الليثي، فمروا بخيمتي أم معبد الخزاعيّة، و كانت امرأة برزة جلدة تحتبي و تجلس بفناء الخيمة و تطعم و تسقي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فسألوها لحما أو تمرا فلم يصيبوا عندها شيئا من ذلك، و إنّ‌ </w:t>
      </w:r>
      <w:r>
        <w:rPr>
          <w:rStyle w:val="FootnoteAnchor"/>
          <w:rtl w:val="true"/>
        </w:rPr>
        <w:footnoteReference w:id="2739"/>
      </w:r>
      <w:r>
        <w:rPr>
          <w:rFonts w:ascii="IRNazanin" w:hAnsi="IRNazanin" w:eastAsia="IRNazanin"/>
          <w:color w:val="111111"/>
          <w:sz w:val="28"/>
          <w:sz w:val="28"/>
          <w:szCs w:val="28"/>
          <w:rtl w:val="true"/>
          <w:lang w:bidi="fa-IR"/>
        </w:rPr>
        <w:t xml:space="preserve">القوم مرملون </w:t>
      </w:r>
      <w:r>
        <w:rPr>
          <w:rStyle w:val="FootnoteAnchor"/>
          <w:rtl w:val="true"/>
        </w:rPr>
        <w:footnoteReference w:id="2740"/>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عندنا شيء ما أعوزكم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رسول اللّه صلى اللّه عليه و سلّم إلى شاة في كسر خيمتها فقال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الشاة يا أم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خلفها الجهد عن الغنم،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لها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أجهد من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تأذنين أن أحلبها؟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 أمي، إن رأيت لها حلبا احلبها، فدعا رسول اللّه صلى اللّه عليه و سلّم بالشاة فجاءت فمسح على ظهرها و ضرعها و ذكر اسم اللّه تعالى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في شاتها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فتفاجّت </w:t>
      </w:r>
      <w:r>
        <w:rPr>
          <w:rStyle w:val="FootnoteAnchor"/>
          <w:rtl w:val="true"/>
        </w:rPr>
        <w:footnoteReference w:id="2741"/>
      </w:r>
      <w:r>
        <w:rPr>
          <w:rFonts w:ascii="Amiri" w:hAnsi="Amiri" w:eastAsia="Amiri" w:cs="Amiri"/>
          <w:color w:val="111111"/>
          <w:sz w:val="28"/>
          <w:sz w:val="28"/>
          <w:szCs w:val="28"/>
          <w:rtl w:val="true"/>
          <w:lang w:bidi="ar-SA"/>
        </w:rPr>
        <w:t xml:space="preserve">و درّت </w:t>
      </w:r>
      <w:r>
        <w:rPr>
          <w:rStyle w:val="FootnoteAnchor"/>
          <w:rtl w:val="true"/>
        </w:rPr>
        <w:footnoteReference w:id="2742"/>
      </w:r>
      <w:r>
        <w:rPr>
          <w:rFonts w:ascii="Amiri" w:hAnsi="Amiri" w:eastAsia="Amiri" w:cs="Amiri"/>
          <w:color w:val="111111"/>
          <w:sz w:val="28"/>
          <w:sz w:val="28"/>
          <w:szCs w:val="28"/>
          <w:rtl w:val="true"/>
          <w:lang w:bidi="ar-SA"/>
        </w:rPr>
        <w:t xml:space="preserve">و اجترت، فدعا بإناء لها يربض الرهط‍‌، فحلب فيها ثجّا </w:t>
      </w:r>
      <w:r>
        <w:rPr>
          <w:rStyle w:val="FootnoteAnchor"/>
          <w:rtl w:val="true"/>
        </w:rPr>
        <w:footnoteReference w:id="2743"/>
      </w:r>
      <w:r>
        <w:rPr>
          <w:rFonts w:ascii="IRNazanin" w:hAnsi="IRNazanin" w:eastAsia="IRNazanin"/>
          <w:color w:val="111111"/>
          <w:sz w:val="28"/>
          <w:sz w:val="28"/>
          <w:szCs w:val="28"/>
          <w:rtl w:val="true"/>
          <w:lang w:bidi="fa-IR"/>
        </w:rPr>
        <w:t xml:space="preserve">حتى علاه البهاء </w:t>
      </w:r>
      <w:r>
        <w:rPr>
          <w:rStyle w:val="FootnoteAnchor"/>
          <w:rtl w:val="true"/>
        </w:rPr>
        <w:footnoteReference w:id="2744"/>
      </w:r>
      <w:r>
        <w:rPr>
          <w:rFonts w:ascii="IRNazanin" w:hAnsi="IRNazanin" w:eastAsia="IRNazanin"/>
          <w:color w:val="111111"/>
          <w:sz w:val="28"/>
          <w:sz w:val="28"/>
          <w:szCs w:val="28"/>
          <w:rtl w:val="true"/>
          <w:lang w:bidi="fa-IR"/>
        </w:rPr>
        <w:t xml:space="preserve">فسقاها فشربت حتى </w:t>
      </w:r>
    </w:p>
    <w:p>
      <w:pPr>
        <w:pStyle w:val="BookText"/>
        <w:rPr/>
      </w:pPr>
      <w:r>
        <w:rPr>
          <w:rFonts w:ascii="Amiri" w:hAnsi="Amiri" w:eastAsia="Amiri" w:cs="Amiri"/>
          <w:color w:val="111111"/>
          <w:sz w:val="28"/>
          <w:sz w:val="28"/>
          <w:szCs w:val="28"/>
          <w:rtl w:val="true"/>
          <w:lang w:bidi="ar-SA"/>
        </w:rPr>
        <w:t xml:space="preserve">رويت، ثم حلب و أسقى أصحابه فشربوا حتى رووا، و شرب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ساقي القوم آخرهم</w:t>
      </w:r>
      <w:r>
        <w:rPr>
          <w:rFonts w:eastAsia="Amiri" w:cs="Amiri" w:ascii="Amiri" w:hAnsi="Amiri"/>
          <w:color w:val="111111"/>
          <w:sz w:val="28"/>
          <w:szCs w:val="28"/>
          <w:rtl w:val="true"/>
          <w:lang w:bidi="ar-SA"/>
        </w:rPr>
        <w:t xml:space="preserve">»] </w:t>
      </w:r>
      <w:r>
        <w:rPr>
          <w:rStyle w:val="FootnoteAnchor"/>
          <w:rtl w:val="true"/>
        </w:rPr>
        <w:footnoteReference w:id="2745"/>
      </w:r>
      <w:r>
        <w:rPr>
          <w:rFonts w:ascii="Amiri" w:hAnsi="Amiri" w:eastAsia="Amiri" w:cs="Amiri"/>
          <w:color w:val="111111"/>
          <w:sz w:val="28"/>
          <w:sz w:val="28"/>
          <w:szCs w:val="28"/>
          <w:rtl w:val="true"/>
          <w:lang w:bidi="ar-SA"/>
        </w:rPr>
        <w:t xml:space="preserve">فشربوا جميعا عللا بعد نهل حتى أراضوا </w:t>
      </w:r>
      <w:r>
        <w:rPr>
          <w:rStyle w:val="FootnoteAnchor"/>
          <w:rtl w:val="true"/>
        </w:rPr>
        <w:footnoteReference w:id="2746"/>
      </w:r>
      <w:r>
        <w:rPr>
          <w:rFonts w:ascii="Amiri" w:hAnsi="Amiri" w:eastAsia="Amiri" w:cs="Amiri"/>
          <w:color w:val="111111"/>
          <w:sz w:val="28"/>
          <w:sz w:val="28"/>
          <w:szCs w:val="28"/>
          <w:rtl w:val="true"/>
          <w:lang w:bidi="ar-SA"/>
        </w:rPr>
        <w:t xml:space="preserve">ثم حلب فيها ثانيا عودا على بدء فغادره عندها ثم ارتحلوا عنها، فقلّ‌ ما لبثت أن جاء زوجها أبو معبد يسوق غنمه </w:t>
      </w:r>
      <w:r>
        <w:rPr>
          <w:rStyle w:val="FootnoteAnchor"/>
          <w:rtl w:val="true"/>
        </w:rPr>
        <w:footnoteReference w:id="2747"/>
      </w:r>
      <w:r>
        <w:rPr>
          <w:rFonts w:ascii="Amiri" w:hAnsi="Amiri" w:eastAsia="Amiri" w:cs="Amiri"/>
          <w:color w:val="111111"/>
          <w:sz w:val="28"/>
          <w:sz w:val="28"/>
          <w:szCs w:val="28"/>
          <w:rtl w:val="true"/>
          <w:lang w:bidi="ar-SA"/>
        </w:rPr>
        <w:t>أعنزا عجافا، هزلا، مخّهنّ‌ قليل لا نقي بهن، فلما رأى اللبن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لكم اللبن هذا و الشاء عازبة‌؟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أنه مرّ بنا رجل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حديثه 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لأراه صاحب قريش الذي يطلب، صفيه لي يا أم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رجلا ظاهر الوضاءة متبلّج الوجه، حسن الخلق، لم تعبه ثجلة، و لم تزر به صقلة </w:t>
      </w:r>
      <w:r>
        <w:rPr>
          <w:rStyle w:val="FootnoteAnchor"/>
          <w:rtl w:val="true"/>
        </w:rPr>
        <w:footnoteReference w:id="2749"/>
      </w:r>
      <w:r>
        <w:rPr>
          <w:rFonts w:ascii="Amiri" w:hAnsi="Amiri" w:eastAsia="Amiri" w:cs="Amiri"/>
          <w:color w:val="111111"/>
          <w:sz w:val="28"/>
          <w:sz w:val="28"/>
          <w:szCs w:val="28"/>
          <w:rtl w:val="true"/>
          <w:lang w:bidi="ar-SA"/>
        </w:rPr>
        <w:t xml:space="preserve">،و سيم قسيم، في عينيه دعج، و في أشفاره وطف، و في صوته ضحكة </w:t>
      </w:r>
      <w:r>
        <w:rPr>
          <w:rStyle w:val="FootnoteAnchor"/>
          <w:rtl w:val="true"/>
        </w:rPr>
        <w:footnoteReference w:id="2750"/>
      </w:r>
      <w:r>
        <w:rPr>
          <w:rFonts w:ascii="Amiri" w:hAnsi="Amiri" w:eastAsia="Amiri" w:cs="Amiri"/>
          <w:color w:val="111111"/>
          <w:sz w:val="28"/>
          <w:sz w:val="28"/>
          <w:szCs w:val="28"/>
          <w:rtl w:val="true"/>
          <w:lang w:bidi="ar-SA"/>
        </w:rPr>
        <w:t xml:space="preserve">، أحور أكحل، أزج أقرن، رجل في عنقه سطع </w:t>
      </w:r>
      <w:r>
        <w:rPr>
          <w:rStyle w:val="FootnoteAnchor"/>
          <w:rtl w:val="true"/>
        </w:rPr>
        <w:footnoteReference w:id="2751"/>
      </w:r>
      <w:r>
        <w:rPr>
          <w:rFonts w:ascii="Amiri" w:hAnsi="Amiri" w:eastAsia="Amiri" w:cs="Amiri"/>
          <w:color w:val="111111"/>
          <w:sz w:val="28"/>
          <w:sz w:val="28"/>
          <w:szCs w:val="28"/>
          <w:rtl w:val="true"/>
          <w:lang w:bidi="ar-SA"/>
        </w:rPr>
        <w:t xml:space="preserve">،و في لحيته كثافة، إذا صمت فعليه الوقار، و إذا تكلم سما </w:t>
      </w:r>
      <w:r>
        <w:rPr>
          <w:rStyle w:val="FootnoteAnchor"/>
          <w:rtl w:val="true"/>
        </w:rPr>
        <w:footnoteReference w:id="2752"/>
      </w:r>
      <w:r>
        <w:rPr>
          <w:rFonts w:ascii="Amiri" w:hAnsi="Amiri" w:eastAsia="Amiri" w:cs="Amiri"/>
          <w:color w:val="111111"/>
          <w:sz w:val="28"/>
          <w:sz w:val="28"/>
          <w:szCs w:val="28"/>
          <w:rtl w:val="true"/>
          <w:lang w:bidi="ar-SA"/>
        </w:rPr>
        <w:t xml:space="preserve">و علاه البهاء كأن منطقه خرزات نظم </w:t>
      </w:r>
      <w:r>
        <w:rPr>
          <w:rStyle w:val="FootnoteAnchor"/>
          <w:rtl w:val="true"/>
        </w:rPr>
        <w:footnoteReference w:id="2753"/>
      </w:r>
      <w:r>
        <w:rPr>
          <w:rFonts w:ascii="Amiri" w:hAnsi="Amiri" w:eastAsia="Amiri" w:cs="Amiri"/>
          <w:color w:val="111111"/>
          <w:sz w:val="28"/>
          <w:sz w:val="28"/>
          <w:szCs w:val="28"/>
          <w:rtl w:val="true"/>
          <w:lang w:bidi="ar-SA"/>
        </w:rPr>
        <w:t xml:space="preserve">ينحدرن، فصل لا نزر </w:t>
      </w:r>
      <w:r>
        <w:rPr>
          <w:rStyle w:val="FootnoteAnchor"/>
          <w:rtl w:val="true"/>
        </w:rPr>
        <w:footnoteReference w:id="2754"/>
      </w:r>
      <w:r>
        <w:rPr>
          <w:rFonts w:ascii="Amiri" w:hAnsi="Amiri" w:eastAsia="Amiri" w:cs="Amiri"/>
          <w:color w:val="111111"/>
          <w:sz w:val="28"/>
          <w:sz w:val="28"/>
          <w:szCs w:val="28"/>
          <w:rtl w:val="true"/>
          <w:lang w:bidi="ar-SA"/>
        </w:rPr>
        <w:t>و لا هذر، أزهر اللون، يعني أجهر الناس، و أجمل الناس من بعيد، و أحلاه و أحسنه من قريب، ربعة لا تشنؤه من طول، و لا تقتحمه عين من قصر، غصن بين غصنين فهو أنضر الثلاثة منظرا، و أحسنهم قدرا له رفقاء يحفون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استمعوا لقوله و إن أمر تبادروا إلى أمره محفود محشود </w:t>
      </w:r>
      <w:r>
        <w:rPr>
          <w:rStyle w:val="FootnoteAnchor"/>
          <w:rtl w:val="true"/>
        </w:rPr>
        <w:footnoteReference w:id="2755"/>
      </w:r>
      <w:r>
        <w:rPr>
          <w:rFonts w:ascii="IRNazanin" w:hAnsi="IRNazanin" w:eastAsia="IRNazanin"/>
          <w:color w:val="111111"/>
          <w:sz w:val="28"/>
          <w:sz w:val="28"/>
          <w:szCs w:val="28"/>
          <w:rtl w:val="true"/>
          <w:lang w:bidi="fa-IR"/>
        </w:rPr>
        <w:t xml:space="preserve">،لا عابس </w:t>
      </w:r>
      <w:r>
        <w:rPr>
          <w:rStyle w:val="FootnoteAnchor"/>
          <w:rtl w:val="true"/>
        </w:rPr>
        <w:footnoteReference w:id="2756"/>
      </w:r>
      <w:r>
        <w:rPr>
          <w:rFonts w:ascii="IRNazanin" w:hAnsi="IRNazanin" w:eastAsia="IRNazanin"/>
          <w:color w:val="111111"/>
          <w:sz w:val="28"/>
          <w:sz w:val="28"/>
          <w:szCs w:val="28"/>
          <w:rtl w:val="true"/>
          <w:lang w:bidi="fa-IR"/>
        </w:rPr>
        <w:t xml:space="preserve">و لا قابح </w:t>
      </w:r>
      <w:r>
        <w:rPr>
          <w:rStyle w:val="FootnoteAnchor"/>
          <w:rtl w:val="true"/>
        </w:rPr>
        <w:footnoteReference w:id="2757"/>
      </w:r>
      <w:r>
        <w:rPr>
          <w:rFonts w:ascii="IRNazanin" w:hAnsi="IRNazanin" w:eastAsia="IRNazanin"/>
          <w:color w:val="111111"/>
          <w:sz w:val="28"/>
          <w:sz w:val="28"/>
          <w:szCs w:val="28"/>
          <w:rtl w:val="true"/>
          <w:lang w:bidi="fa-IR"/>
        </w:rPr>
        <w:t>و لا متنح</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صاحب قريش الذي ذكر لنا من أمره ما ذكر، و لو كنت وافقته لالتمست أن أصحبه و لأفعلنه إن وجدت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صوت بمكة بين السّماء و الأرض يسمعونه و لا يدرون من يقوله </w:t>
      </w:r>
      <w:r>
        <w:rPr>
          <w:rStyle w:val="FootnoteAnchor"/>
          <w:rtl w:val="true"/>
        </w:rPr>
        <w:footnoteReference w:id="2758"/>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رب الناس خير 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رفيقين حلاّ خيمتي أم معبد</w:t>
      </w:r>
    </w:p>
    <w:p>
      <w:pPr>
        <w:pStyle w:val="BookText"/>
        <w:rPr/>
      </w:pPr>
      <w:r>
        <w:rPr>
          <w:rFonts w:ascii="IRNazanin" w:hAnsi="IRNazanin" w:eastAsia="IRNazanin"/>
          <w:color w:val="111111"/>
          <w:sz w:val="28"/>
          <w:sz w:val="28"/>
          <w:szCs w:val="28"/>
          <w:rtl w:val="true"/>
          <w:lang w:bidi="fa-IR"/>
        </w:rPr>
        <w:t xml:space="preserve">هما نزلا بالبر و ارتحلا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فأفلح </w:t>
      </w:r>
      <w:r>
        <w:rPr>
          <w:rStyle w:val="FootnoteAnchor"/>
          <w:rtl w:val="true"/>
        </w:rPr>
        <w:footnoteReference w:id="2759"/>
      </w:r>
      <w:r>
        <w:rPr>
          <w:rFonts w:ascii="Amiri" w:hAnsi="Amiri" w:eastAsia="Amiri" w:cs="Amiri"/>
          <w:color w:val="111111"/>
          <w:sz w:val="28"/>
          <w:sz w:val="28"/>
          <w:szCs w:val="28"/>
          <w:rtl w:val="true"/>
          <w:lang w:bidi="ar-SA"/>
        </w:rPr>
        <w:t>من أمسى رفيق محمّد</w:t>
      </w:r>
    </w:p>
    <w:p>
      <w:pPr>
        <w:pStyle w:val="BookText"/>
        <w:rPr/>
      </w:pPr>
      <w:r>
        <w:rPr>
          <w:rFonts w:ascii="Amiri" w:hAnsi="Amiri" w:eastAsia="Amiri" w:cs="Amiri"/>
          <w:color w:val="111111"/>
          <w:sz w:val="28"/>
          <w:sz w:val="28"/>
          <w:szCs w:val="28"/>
          <w:rtl w:val="true"/>
          <w:lang w:bidi="ar-SA"/>
        </w:rPr>
        <w:t xml:space="preserve">فيال قصي ما زوى اللّه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فعال لا يجارى و سودد</w:t>
      </w:r>
    </w:p>
    <w:p>
      <w:pPr>
        <w:pStyle w:val="BookText"/>
        <w:rPr/>
      </w:pPr>
      <w:r>
        <w:rPr>
          <w:rFonts w:ascii="Amiri" w:hAnsi="Amiri" w:eastAsia="Amiri" w:cs="Amiri"/>
          <w:color w:val="111111"/>
          <w:sz w:val="28"/>
          <w:sz w:val="28"/>
          <w:szCs w:val="28"/>
          <w:rtl w:val="true"/>
          <w:lang w:bidi="ar-SA"/>
        </w:rPr>
        <w:t xml:space="preserve">سلوا أختكم عن شاتها و إنائها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إن تسألوا الشاة تشهد</w:t>
      </w:r>
    </w:p>
    <w:p>
      <w:pPr>
        <w:pStyle w:val="BookText"/>
        <w:rPr/>
      </w:pPr>
      <w:r>
        <w:rPr>
          <w:rFonts w:ascii="Amiri" w:hAnsi="Amiri" w:eastAsia="Amiri" w:cs="Amiri"/>
          <w:color w:val="111111"/>
          <w:sz w:val="28"/>
          <w:sz w:val="28"/>
          <w:szCs w:val="28"/>
          <w:rtl w:val="true"/>
          <w:lang w:bidi="ar-SA"/>
        </w:rPr>
        <w:t xml:space="preserve">دعاها بشاة حائل فتحلّبت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بصريح </w:t>
      </w:r>
      <w:r>
        <w:rPr>
          <w:rStyle w:val="FootnoteAnchor"/>
          <w:rtl w:val="true"/>
        </w:rPr>
        <w:footnoteReference w:id="2760"/>
      </w:r>
      <w:r>
        <w:rPr>
          <w:rFonts w:ascii="Amiri" w:hAnsi="Amiri" w:eastAsia="Amiri" w:cs="Amiri"/>
          <w:color w:val="111111"/>
          <w:sz w:val="28"/>
          <w:sz w:val="28"/>
          <w:szCs w:val="28"/>
          <w:rtl w:val="true"/>
          <w:lang w:bidi="ar-SA"/>
        </w:rPr>
        <w:t>ضرّة الشاة مزبد</w:t>
      </w:r>
    </w:p>
    <w:p>
      <w:pPr>
        <w:pStyle w:val="BookText"/>
        <w:rPr/>
      </w:pPr>
      <w:r>
        <w:rPr>
          <w:rFonts w:ascii="Amiri" w:hAnsi="Amiri" w:eastAsia="Amiri" w:cs="Amiri"/>
          <w:color w:val="111111"/>
          <w:sz w:val="28"/>
          <w:sz w:val="28"/>
          <w:szCs w:val="28"/>
          <w:rtl w:val="true"/>
          <w:lang w:bidi="ar-SA"/>
        </w:rPr>
        <w:t xml:space="preserve">فغادرها رهنا لديها لحالب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بدرّتها في مصدر ثم مورد </w:t>
      </w:r>
      <w:r>
        <w:rPr>
          <w:rStyle w:val="FootnoteAnchor"/>
          <w:rtl w:val="true"/>
        </w:rPr>
        <w:footnoteReference w:id="2761"/>
      </w:r>
    </w:p>
    <w:p>
      <w:pPr>
        <w:pStyle w:val="BookText"/>
        <w:rPr/>
      </w:pPr>
      <w:r>
        <w:rPr>
          <w:rFonts w:ascii="Amiri" w:hAnsi="Amiri" w:eastAsia="Amiri" w:cs="Amiri"/>
          <w:color w:val="111111"/>
          <w:sz w:val="28"/>
          <w:sz w:val="28"/>
          <w:szCs w:val="28"/>
          <w:rtl w:val="true"/>
          <w:lang w:bidi="ar-SA"/>
        </w:rPr>
        <w:t xml:space="preserve">فأصبح الناس قد فقدوا نبيّهم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w:t>
      </w:r>
      <w:r>
        <w:rPr>
          <w:rFonts w:eastAsia="Amiri" w:cs="Amiri" w:ascii="Amiri" w:hAnsi="Amiri"/>
          <w:color w:val="111111"/>
          <w:sz w:val="28"/>
          <w:szCs w:val="28"/>
          <w:rtl w:val="true"/>
          <w:lang w:bidi="ar-SA"/>
        </w:rPr>
        <w:t xml:space="preserve">] </w:t>
      </w:r>
      <w:r>
        <w:rPr>
          <w:rStyle w:val="FootnoteAnchor"/>
          <w:rtl w:val="true"/>
        </w:rPr>
        <w:footnoteReference w:id="2762"/>
      </w:r>
      <w:r>
        <w:rPr>
          <w:rFonts w:ascii="Amiri" w:hAnsi="Amiri" w:eastAsia="Amiri" w:cs="Amiri"/>
          <w:color w:val="111111"/>
          <w:sz w:val="28"/>
          <w:sz w:val="28"/>
          <w:szCs w:val="28"/>
          <w:rtl w:val="true"/>
          <w:lang w:bidi="ar-SA"/>
        </w:rPr>
        <w:t xml:space="preserve">على خيمتي </w:t>
      </w:r>
      <w:r>
        <w:rPr>
          <w:rStyle w:val="FootnoteAnchor"/>
          <w:rtl w:val="true"/>
        </w:rPr>
        <w:footnoteReference w:id="2763"/>
      </w:r>
      <w:r>
        <w:rPr>
          <w:rFonts w:ascii="IRNazanin" w:hAnsi="IRNazanin" w:eastAsia="IRNazanin"/>
          <w:color w:val="111111"/>
          <w:sz w:val="28"/>
          <w:sz w:val="28"/>
          <w:szCs w:val="28"/>
          <w:rtl w:val="true"/>
          <w:lang w:bidi="fa-IR"/>
        </w:rPr>
        <w:t xml:space="preserve">أم معبد حتى لحق </w:t>
      </w:r>
      <w:r>
        <w:rPr>
          <w:rStyle w:val="FootnoteAnchor"/>
          <w:rtl w:val="true"/>
        </w:rPr>
        <w:footnoteReference w:id="2764"/>
      </w:r>
      <w:r>
        <w:rPr>
          <w:rFonts w:ascii="Amiri" w:hAnsi="Amiri" w:eastAsia="Amiri" w:cs="Amiri"/>
          <w:color w:val="111111"/>
          <w:sz w:val="28"/>
          <w:sz w:val="28"/>
          <w:szCs w:val="28"/>
          <w:rtl w:val="true"/>
          <w:lang w:bidi="ar-SA"/>
        </w:rPr>
        <w:t xml:space="preserve">النبي صلى اللّه عليه و سلّم فأجابه حسّان فقال </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خاب قوم زال عنهم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قدّس من يسري إليهم و يغتدي</w:t>
      </w:r>
    </w:p>
    <w:p>
      <w:pPr>
        <w:pStyle w:val="BookText"/>
        <w:rPr/>
      </w:pPr>
      <w:r>
        <w:rPr>
          <w:rFonts w:ascii="IRNazanin" w:hAnsi="IRNazanin" w:eastAsia="IRNazanin"/>
          <w:color w:val="111111"/>
          <w:sz w:val="28"/>
          <w:sz w:val="28"/>
          <w:szCs w:val="28"/>
          <w:rtl w:val="true"/>
          <w:lang w:bidi="fa-IR"/>
        </w:rPr>
        <w:t xml:space="preserve">ترحّل عن قوم فزالت </w:t>
      </w:r>
      <w:r>
        <w:rPr>
          <w:rStyle w:val="FootnoteAnchor"/>
          <w:rtl w:val="true"/>
        </w:rPr>
        <w:footnoteReference w:id="2766"/>
      </w:r>
      <w:r>
        <w:rPr>
          <w:rFonts w:ascii="IRNazanin" w:hAnsi="IRNazanin" w:eastAsia="IRNazanin"/>
          <w:color w:val="111111"/>
          <w:sz w:val="28"/>
          <w:sz w:val="28"/>
          <w:szCs w:val="28"/>
          <w:rtl w:val="true"/>
          <w:lang w:bidi="fa-IR"/>
        </w:rPr>
        <w:t xml:space="preserve">عقولهم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على قوم بنور مجدّد</w:t>
      </w:r>
    </w:p>
    <w:p>
      <w:pPr>
        <w:pStyle w:val="BookText"/>
        <w:rPr/>
      </w:pPr>
      <w:r>
        <w:rPr>
          <w:rFonts w:ascii="Amiri" w:hAnsi="Amiri" w:eastAsia="Amiri" w:cs="Amiri"/>
          <w:color w:val="111111"/>
          <w:sz w:val="28"/>
          <w:sz w:val="28"/>
          <w:szCs w:val="28"/>
          <w:rtl w:val="true"/>
          <w:lang w:bidi="ar-SA"/>
        </w:rPr>
        <w:t xml:space="preserve">و هل يستوي ضلاّل قوم تسفّهوا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عمى و هداة يهتدون بمهتدي</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 يرى ما لا يرى الناس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 كتاب اللّه في كلّ‌ مشهد </w:t>
      </w:r>
    </w:p>
    <w:p>
      <w:pPr>
        <w:pStyle w:val="BookText"/>
        <w:rPr/>
      </w:pPr>
      <w:r>
        <w:rPr>
          <w:rFonts w:ascii="Amiri" w:hAnsi="Amiri" w:eastAsia="Amiri" w:cs="Amiri"/>
          <w:color w:val="111111"/>
          <w:sz w:val="28"/>
          <w:sz w:val="28"/>
          <w:szCs w:val="28"/>
          <w:rtl w:val="true"/>
          <w:lang w:bidi="ar-SA"/>
        </w:rPr>
        <w:t xml:space="preserve">و إن قال في يوم مقالة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فتصديقها في ضحوة اليوم أو غد </w:t>
      </w:r>
      <w:r>
        <w:rPr>
          <w:rStyle w:val="FootnoteAnchor"/>
          <w:rtl w:val="true"/>
        </w:rPr>
        <w:footnoteReference w:id="2767"/>
      </w:r>
    </w:p>
    <w:p>
      <w:pPr>
        <w:pStyle w:val="BookText"/>
        <w:rPr/>
      </w:pPr>
      <w:r>
        <w:rPr>
          <w:rFonts w:ascii="Amiri" w:hAnsi="Amiri" w:eastAsia="Amiri" w:cs="Amiri"/>
          <w:color w:val="111111"/>
          <w:sz w:val="28"/>
          <w:sz w:val="28"/>
          <w:szCs w:val="28"/>
          <w:rtl w:val="true"/>
          <w:lang w:bidi="ar-SA"/>
        </w:rPr>
        <w:t xml:space="preserve">ليهن أبا بكر سعادة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بصحبته من يسعد اللّه يسعد</w:t>
      </w:r>
    </w:p>
    <w:p>
      <w:pPr>
        <w:pStyle w:val="BookText"/>
        <w:rPr/>
      </w:pPr>
      <w:r>
        <w:rPr>
          <w:rFonts w:ascii="Amiri" w:hAnsi="Amiri" w:eastAsia="Amiri" w:cs="Amiri"/>
          <w:color w:val="111111"/>
          <w:sz w:val="28"/>
          <w:sz w:val="28"/>
          <w:szCs w:val="28"/>
          <w:rtl w:val="true"/>
          <w:lang w:bidi="ar-SA"/>
        </w:rPr>
        <w:t xml:space="preserve">ليهن بني كعب مكان فتاتهم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مقعدها للمؤمنين بمرصد </w:t>
      </w:r>
      <w:r>
        <w:rPr>
          <w:rStyle w:val="FootnoteAnchor"/>
          <w:rtl w:val="true"/>
        </w:rPr>
        <w:footnoteReference w:id="2768"/>
      </w:r>
    </w:p>
    <w:p>
      <w:pPr>
        <w:pStyle w:val="BookText"/>
        <w:rPr/>
      </w:pPr>
      <w:r>
        <w:rPr>
          <w:rFonts w:ascii="Amiri" w:hAnsi="Amiri" w:eastAsia="Amiri" w:cs="Amiri"/>
          <w:color w:val="111111"/>
          <w:sz w:val="28"/>
          <w:sz w:val="28"/>
          <w:szCs w:val="28"/>
          <w:rtl w:val="true"/>
          <w:lang w:bidi="ar-SA"/>
        </w:rPr>
        <w:t>و قال غيره مثله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بلغني أنّ‌ أم معبد أسلمت و هاجرت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البركات عبد اللّه بن محمد بن الفضل بن أحمد الفراوي الشروطي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w:t>
      </w:r>
      <w:r>
        <w:rPr>
          <w:rStyle w:val="FootnoteAnchor"/>
          <w:rtl w:val="true"/>
        </w:rPr>
        <w:footnoteReference w:id="2769"/>
      </w:r>
      <w:r>
        <w:rPr>
          <w:rFonts w:ascii="Amiri" w:hAnsi="Amiri" w:eastAsia="Amiri" w:cs="Amiri"/>
          <w:color w:val="111111"/>
          <w:sz w:val="28"/>
          <w:sz w:val="28"/>
          <w:szCs w:val="28"/>
          <w:rtl w:val="true"/>
          <w:lang w:bidi="ar-SA"/>
        </w:rPr>
        <w:t>الفضل بن أبي حرب الجرجاني قراءة عليه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أخبرتنا أمّ‌ المؤيد نازتين المعروفة بجمعة بنت </w:t>
      </w:r>
      <w:r>
        <w:rPr>
          <w:rStyle w:val="FootnoteAnchor"/>
          <w:rtl w:val="true"/>
        </w:rPr>
        <w:footnoteReference w:id="2770"/>
      </w:r>
      <w:r>
        <w:rPr>
          <w:rFonts w:ascii="Amiri" w:hAnsi="Amiri" w:eastAsia="Amiri" w:cs="Amiri"/>
          <w:color w:val="111111"/>
          <w:sz w:val="28"/>
          <w:sz w:val="28"/>
          <w:szCs w:val="28"/>
          <w:rtl w:val="true"/>
          <w:lang w:bidi="ar-SA"/>
        </w:rPr>
        <w:t>أبي حرب محمد بن أبي القاسم بن أبي حرب النّيسابورية بنيسابور،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جدي </w:t>
      </w:r>
      <w:r>
        <w:rPr>
          <w:rStyle w:val="FootnoteAnchor"/>
          <w:rtl w:val="true"/>
        </w:rPr>
        <w:footnoteReference w:id="2771"/>
      </w:r>
      <w:r>
        <w:rPr>
          <w:rFonts w:ascii="Amiri" w:hAnsi="Amiri" w:eastAsia="Amiri" w:cs="Amiri"/>
          <w:color w:val="111111"/>
          <w:sz w:val="28"/>
          <w:sz w:val="28"/>
          <w:szCs w:val="28"/>
          <w:rtl w:val="true"/>
          <w:lang w:bidi="ar-SA"/>
        </w:rPr>
        <w:t xml:space="preserve">أبو القاسم الفضل، أنبأنا القاضي الجليل أبو بكر أحمد بن الحسن الحرشي، أنبأنا أبو العبّاس محمد بن يعقوب الأصم، أنبأنا الحسن بن مكرم بن </w:t>
      </w:r>
      <w:r>
        <w:rPr>
          <w:rStyle w:val="FootnoteAnchor"/>
          <w:rtl w:val="true"/>
        </w:rPr>
        <w:footnoteReference w:id="2772"/>
      </w:r>
      <w:r>
        <w:rPr>
          <w:rFonts w:ascii="Amiri" w:hAnsi="Amiri" w:eastAsia="Amiri" w:cs="Amiri"/>
          <w:color w:val="111111"/>
          <w:sz w:val="28"/>
          <w:sz w:val="28"/>
          <w:szCs w:val="28"/>
          <w:rtl w:val="true"/>
          <w:lang w:bidi="ar-SA"/>
        </w:rPr>
        <w:t xml:space="preserve">حسّان البزار أبو علي ببغداد، حدثني أبو أحمد بشر بن محمد السكري، حدثني عبد الملك بن وهب المذحجي، حدثني الحرّ </w:t>
      </w:r>
      <w:r>
        <w:rPr>
          <w:rStyle w:val="FootnoteAnchor"/>
          <w:rtl w:val="true"/>
        </w:rPr>
        <w:footnoteReference w:id="2773"/>
      </w:r>
      <w:r>
        <w:rPr>
          <w:rFonts w:ascii="Amiri" w:hAnsi="Amiri" w:eastAsia="Amiri" w:cs="Amiri"/>
          <w:color w:val="111111"/>
          <w:sz w:val="28"/>
          <w:sz w:val="28"/>
          <w:szCs w:val="28"/>
          <w:rtl w:val="true"/>
          <w:lang w:bidi="ar-SA"/>
        </w:rPr>
        <w:t xml:space="preserve">بن الصّيّاح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774"/>
      </w:r>
      <w:r>
        <w:rPr>
          <w:rFonts w:ascii="Amiri" w:hAnsi="Amiri" w:eastAsia="Amiri" w:cs="Amiri"/>
          <w:color w:val="111111"/>
          <w:sz w:val="28"/>
          <w:sz w:val="28"/>
          <w:szCs w:val="28"/>
          <w:rtl w:val="true"/>
          <w:lang w:bidi="ar-SA"/>
        </w:rPr>
        <w:t>معبد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خرج ليلة هاجر هو و أبو بكر و عامر بن فهيرة مولى أبي بكر، و دليلهم عبد اللّه بن الأريقط‍‌ اللّيثي، فمروا بخيمتي أم معبد الخزاعية، و كانت أم معبد امرأة برزة جلدة تحتبي، و تجلس بفناء الخيمة، فتطعم و تسقي، و سألوها هل معها لحم أو لبن يشتروه منها فلم يجدوا عندها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عندنا شيء ما أعوزناكم القرى، و إذا القوم مرملون، فنظر رسول اللّه صلى اللّه عليه و سلّم إلى شاة في كسر خيمتها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الشاة يا أم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شاة خلفها الجهد عن الغنم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لها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هي أجهد من 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تأذنين لي أن أحلبها؟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بها حلب فاحلب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صلى اللّه عليه و سلّم بالشاة فمسحها، و ذكر اسم اللّه تعالى، و مسح ضرعها، فذكر اسم اللّه تعالى و دعا بإناء لها يربض الرهط‍‌ فتفاجّت و درّت و اجترت، فحلب فيه ثجا حتى علته الثمال </w:t>
      </w:r>
      <w:r>
        <w:rPr>
          <w:rStyle w:val="FootnoteAnchor"/>
          <w:rtl w:val="true"/>
        </w:rPr>
        <w:footnoteReference w:id="2775"/>
      </w:r>
      <w:r>
        <w:rPr>
          <w:rFonts w:ascii="Amiri" w:hAnsi="Amiri" w:eastAsia="Amiri" w:cs="Amiri"/>
          <w:color w:val="111111"/>
          <w:sz w:val="28"/>
          <w:sz w:val="28"/>
          <w:szCs w:val="28"/>
          <w:rtl w:val="true"/>
          <w:lang w:bidi="ar-SA"/>
        </w:rPr>
        <w:t xml:space="preserve">فسقاها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فسقاها و سقى أصحابه فشربوا حتى رووا عللا بعد نهل حتى أراضوا، و شرب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ساقي القوم آخرهم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حلب فيه ثانيا عودا على بدء، فغادره عندها ثم ارتحلوا،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ما لبثت أن جاء زوجها أبو معبد يسوق أعنز حيّلا عجافا يتساوكن </w:t>
      </w:r>
      <w:r>
        <w:rPr>
          <w:rStyle w:val="FootnoteAnchor"/>
          <w:rtl w:val="true"/>
        </w:rPr>
        <w:footnoteReference w:id="2776"/>
      </w:r>
      <w:r>
        <w:rPr>
          <w:rFonts w:ascii="Amiri" w:hAnsi="Amiri" w:eastAsia="Amiri" w:cs="Amiri"/>
          <w:color w:val="111111"/>
          <w:sz w:val="28"/>
          <w:sz w:val="28"/>
          <w:szCs w:val="28"/>
          <w:rtl w:val="true"/>
          <w:lang w:bidi="ar-SA"/>
        </w:rPr>
        <w:t>هزلا لا نقي بهن مخّهنّ‌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نقي 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 و اللحم و هو النقي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اللبن عجب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اللبن يا أم معبد و لا حلوبة في البيت و الشاء عازبة‌؟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أنه مرّ بنا رجل مبارك كان من حديثه 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صفيه لي يا أم معبد فو اللّه إني أراه صاحب قريش الذي تطلب،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ظاهر الوضاءة حسن الخلق، متبلّج الوجه، لم تعله </w:t>
      </w:r>
      <w:r>
        <w:rPr>
          <w:rStyle w:val="FootnoteAnchor"/>
          <w:rtl w:val="true"/>
        </w:rPr>
        <w:footnoteReference w:id="2777"/>
      </w:r>
      <w:r>
        <w:rPr>
          <w:rFonts w:ascii="Amiri" w:hAnsi="Amiri" w:eastAsia="Amiri" w:cs="Amiri"/>
          <w:color w:val="111111"/>
          <w:sz w:val="28"/>
          <w:sz w:val="28"/>
          <w:szCs w:val="28"/>
          <w:rtl w:val="true"/>
          <w:lang w:bidi="ar-SA"/>
        </w:rPr>
        <w:t>نخلة، و لم تزر به صعلة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لنا أبو عبيد اللّه </w:t>
      </w:r>
      <w:r>
        <w:rPr>
          <w:rStyle w:val="FootnoteAnchor"/>
          <w:rtl w:val="true"/>
        </w:rPr>
        <w:footnoteReference w:id="2778"/>
      </w:r>
      <w:r>
        <w:rPr>
          <w:rFonts w:ascii="Amiri" w:hAnsi="Amiri" w:eastAsia="Amiri" w:cs="Amiri"/>
          <w:color w:val="111111"/>
          <w:sz w:val="28"/>
          <w:sz w:val="28"/>
          <w:szCs w:val="28"/>
          <w:rtl w:val="true"/>
          <w:lang w:bidi="ar-SA"/>
        </w:rPr>
        <w:t>بن بكر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برجل من الحبشة أصعل أصمع، حمش السّاقين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الرأس، أصمع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الأذنين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ثجلة‌؟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 الكبير الذي يجاوز </w:t>
      </w:r>
      <w:r>
        <w:rPr>
          <w:rStyle w:val="FootnoteAnchor"/>
          <w:rtl w:val="true"/>
        </w:rPr>
        <w:footnoteReference w:id="2779"/>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سيم </w:t>
      </w:r>
    </w:p>
    <w:p>
      <w:pPr>
        <w:pStyle w:val="BookText"/>
        <w:rPr/>
      </w:pPr>
      <w:r>
        <w:rPr>
          <w:rFonts w:ascii="Amiri" w:hAnsi="Amiri" w:eastAsia="Amiri" w:cs="Amiri"/>
          <w:color w:val="111111"/>
          <w:sz w:val="28"/>
          <w:sz w:val="28"/>
          <w:szCs w:val="28"/>
          <w:rtl w:val="true"/>
          <w:lang w:bidi="ar-SA"/>
        </w:rPr>
        <w:t xml:space="preserve">قسيم، في عينيه دعج و في أشفاره وطف، و في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w:t>
      </w:r>
      <w:r>
        <w:rPr>
          <w:rFonts w:eastAsia="Amiri" w:cs="Amiri" w:ascii="Amiri" w:hAnsi="Amiri"/>
          <w:color w:val="111111"/>
          <w:sz w:val="28"/>
          <w:szCs w:val="28"/>
          <w:rtl w:val="true"/>
          <w:lang w:bidi="ar-SA"/>
        </w:rPr>
        <w:t xml:space="preserve">] </w:t>
      </w:r>
      <w:r>
        <w:rPr>
          <w:rStyle w:val="FootnoteAnchor"/>
          <w:rtl w:val="true"/>
        </w:rPr>
        <w:footnoteReference w:id="2780"/>
      </w:r>
      <w:r>
        <w:rPr>
          <w:rFonts w:ascii="Amiri" w:hAnsi="Amiri" w:eastAsia="Amiri" w:cs="Amiri"/>
          <w:color w:val="111111"/>
          <w:sz w:val="28"/>
          <w:sz w:val="28"/>
          <w:szCs w:val="28"/>
          <w:rtl w:val="true"/>
          <w:lang w:bidi="ar-SA"/>
        </w:rPr>
        <w:t>أحور، أكحل، أزج، أقرن، في عنقه سطع، و في لحيته كثافة، إذا صمت علاه الوقار، و إذا تكلم و سما علاه البهاء، حلو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Style w:val="FootnoteAnchor"/>
          <w:rtl w:val="true"/>
        </w:rPr>
        <w:footnoteReference w:id="2781"/>
      </w:r>
      <w:r>
        <w:rPr>
          <w:rFonts w:ascii="Amiri" w:hAnsi="Amiri" w:eastAsia="Amiri" w:cs="Amiri"/>
          <w:color w:val="111111"/>
          <w:sz w:val="28"/>
          <w:sz w:val="28"/>
          <w:szCs w:val="28"/>
          <w:rtl w:val="true"/>
          <w:lang w:bidi="ar-SA"/>
        </w:rPr>
        <w:t>لا هذر و لا نزر و لا هذر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منطقه خرزات نظم يتحدرن </w:t>
      </w:r>
      <w:r>
        <w:rPr>
          <w:rStyle w:val="FootnoteAnchor"/>
          <w:rtl w:val="true"/>
        </w:rPr>
        <w:footnoteReference w:id="2782"/>
      </w:r>
      <w:r>
        <w:rPr>
          <w:rFonts w:ascii="Amiri" w:hAnsi="Amiri" w:eastAsia="Amiri" w:cs="Amiri"/>
          <w:color w:val="111111"/>
          <w:sz w:val="28"/>
          <w:sz w:val="28"/>
          <w:szCs w:val="28"/>
          <w:rtl w:val="true"/>
          <w:lang w:bidi="ar-SA"/>
        </w:rPr>
        <w:t xml:space="preserve">فأجهر الناس، و أجمله من بعيد، و أحلاه و أحسنه من قريب، ربعة لا يشنؤه من طول، و لا تقتحمه عين من قصر، غصن بين غصنين </w:t>
      </w:r>
      <w:r>
        <w:rPr>
          <w:rStyle w:val="FootnoteAnchor"/>
          <w:rtl w:val="true"/>
        </w:rPr>
        <w:footnoteReference w:id="2783"/>
      </w:r>
      <w:r>
        <w:rPr>
          <w:rFonts w:ascii="Amiri" w:hAnsi="Amiri" w:eastAsia="Amiri" w:cs="Amiri"/>
          <w:color w:val="111111"/>
          <w:sz w:val="28"/>
          <w:sz w:val="28"/>
          <w:szCs w:val="28"/>
          <w:rtl w:val="true"/>
          <w:lang w:bidi="ar-SA"/>
        </w:rPr>
        <w:t xml:space="preserve">فهو أبيض </w:t>
      </w:r>
      <w:r>
        <w:rPr>
          <w:rStyle w:val="FootnoteAnchor"/>
          <w:rtl w:val="true"/>
        </w:rPr>
        <w:footnoteReference w:id="2784"/>
      </w:r>
      <w:r>
        <w:rPr>
          <w:rFonts w:ascii="Amiri" w:hAnsi="Amiri" w:eastAsia="Amiri" w:cs="Amiri"/>
          <w:color w:val="111111"/>
          <w:sz w:val="28"/>
          <w:sz w:val="28"/>
          <w:szCs w:val="28"/>
          <w:rtl w:val="true"/>
          <w:lang w:bidi="ar-SA"/>
        </w:rPr>
        <w:t xml:space="preserve">الثلاثة منظرا، و أحسنهم قدرا، له رفقاء يحفون به، إن قال سمعوا لقوله، و إن أمر تبادروا إلى أمره، محفود محشود، لا عابس و لا معتد </w:t>
      </w:r>
      <w:r>
        <w:rPr>
          <w:rStyle w:val="FootnoteAnchor"/>
          <w:rtl w:val="true"/>
        </w:rPr>
        <w:footnoteReference w:id="27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صاحب قريش الذي تطلب، و لو صادفته لالتمست أن أصحبه و لأجهدنّ‌ إنّ‌ وجدت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صوت بمكة عاليا بين السّماء و الأرض يسمعونه و لا يدرون ما يقول </w:t>
      </w:r>
      <w:r>
        <w:rPr>
          <w:rStyle w:val="FootnoteAnchor"/>
          <w:rtl w:val="true"/>
        </w:rPr>
        <w:footnoteReference w:id="2786"/>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رب الناس خير 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رفيقين حلاّ خيمتي أم معبد</w:t>
      </w:r>
    </w:p>
    <w:p>
      <w:pPr>
        <w:pStyle w:val="BookText"/>
        <w:rPr/>
      </w:pPr>
      <w:r>
        <w:rPr>
          <w:rFonts w:ascii="Amiri" w:hAnsi="Amiri" w:eastAsia="Amiri" w:cs="Amiri"/>
          <w:color w:val="111111"/>
          <w:sz w:val="28"/>
          <w:sz w:val="28"/>
          <w:szCs w:val="28"/>
          <w:rtl w:val="true"/>
          <w:lang w:bidi="ar-SA"/>
        </w:rPr>
        <w:t xml:space="preserve">هما نزلا بالبر و ارتحلا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فأفلح من أمسى رفيق محمّد</w:t>
      </w:r>
    </w:p>
    <w:p>
      <w:pPr>
        <w:pStyle w:val="BookText"/>
        <w:rPr/>
      </w:pPr>
      <w:r>
        <w:rPr>
          <w:rFonts w:ascii="Amiri" w:hAnsi="Amiri" w:eastAsia="Amiri" w:cs="Amiri"/>
          <w:color w:val="111111"/>
          <w:sz w:val="28"/>
          <w:sz w:val="28"/>
          <w:szCs w:val="28"/>
          <w:rtl w:val="true"/>
          <w:lang w:bidi="ar-SA"/>
        </w:rPr>
        <w:t xml:space="preserve">فيال قصي ما زوى اللّه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فعال لا يجازى و سودد</w:t>
      </w:r>
    </w:p>
    <w:p>
      <w:pPr>
        <w:pStyle w:val="BookText"/>
        <w:rPr/>
      </w:pPr>
      <w:r>
        <w:rPr>
          <w:rFonts w:ascii="Amiri" w:hAnsi="Amiri" w:eastAsia="Amiri" w:cs="Amiri"/>
          <w:color w:val="111111"/>
          <w:sz w:val="28"/>
          <w:sz w:val="28"/>
          <w:szCs w:val="28"/>
          <w:rtl w:val="true"/>
          <w:lang w:bidi="ar-SA"/>
        </w:rPr>
        <w:t xml:space="preserve">سلوا أختكم عن شاتها و إنائها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إن تسألوا الشاة تشهد</w:t>
      </w:r>
    </w:p>
    <w:p>
      <w:pPr>
        <w:pStyle w:val="BookText"/>
        <w:rPr/>
      </w:pPr>
      <w:r>
        <w:rPr>
          <w:rFonts w:ascii="Amiri" w:hAnsi="Amiri" w:eastAsia="Amiri" w:cs="Amiri"/>
          <w:color w:val="111111"/>
          <w:sz w:val="28"/>
          <w:sz w:val="28"/>
          <w:szCs w:val="28"/>
          <w:rtl w:val="true"/>
          <w:lang w:bidi="ar-SA"/>
        </w:rPr>
        <w:t xml:space="preserve">دعاها بشاة حائل فتحلّبت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بصريح ضرّة الشاة مزبد</w:t>
      </w:r>
    </w:p>
    <w:p>
      <w:pPr>
        <w:pStyle w:val="BookText"/>
        <w:rPr/>
      </w:pPr>
      <w:r>
        <w:rPr>
          <w:rFonts w:ascii="Amiri" w:hAnsi="Amiri" w:eastAsia="Amiri" w:cs="Amiri"/>
          <w:color w:val="111111"/>
          <w:sz w:val="28"/>
          <w:sz w:val="28"/>
          <w:szCs w:val="28"/>
          <w:rtl w:val="true"/>
          <w:lang w:bidi="ar-SA"/>
        </w:rPr>
        <w:t xml:space="preserve">فغادرها رهنا لديها لحالب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بدرّتها في مصدر ثم مورد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فأصبح الناس قد فقدوا نبيهم فأخذوا على خيمتي أم معبد حتى لحقوا برسول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أجابه </w:t>
      </w:r>
      <w:r>
        <w:rPr>
          <w:rStyle w:val="FootnoteAnchor"/>
          <w:rtl w:val="true"/>
        </w:rPr>
        <w:footnoteReference w:id="2787"/>
      </w:r>
      <w:r>
        <w:rPr>
          <w:rFonts w:ascii="IRNazanin" w:hAnsi="IRNazanin" w:eastAsia="IRNazanin"/>
          <w:color w:val="111111"/>
          <w:sz w:val="28"/>
          <w:sz w:val="28"/>
          <w:szCs w:val="28"/>
          <w:rtl w:val="true"/>
          <w:lang w:bidi="fa-IR"/>
        </w:rPr>
        <w:t xml:space="preserve">حسان بن ثابت </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خاب قوم زال عنهم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قدّس من يسري إليهم و يغتدي</w:t>
      </w:r>
    </w:p>
    <w:p>
      <w:pPr>
        <w:pStyle w:val="BookText"/>
        <w:rPr/>
      </w:pPr>
      <w:r>
        <w:rPr>
          <w:rFonts w:ascii="Amiri" w:hAnsi="Amiri" w:eastAsia="Amiri" w:cs="Amiri"/>
          <w:color w:val="111111"/>
          <w:sz w:val="28"/>
          <w:sz w:val="28"/>
          <w:szCs w:val="28"/>
          <w:rtl w:val="true"/>
          <w:lang w:bidi="ar-SA"/>
        </w:rPr>
        <w:t xml:space="preserve">ترحّل عن قوم فزالت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على قوم بنور مجددي</w:t>
      </w:r>
    </w:p>
    <w:p>
      <w:pPr>
        <w:pStyle w:val="BookText"/>
        <w:rPr/>
      </w:pPr>
      <w:r>
        <w:rPr>
          <w:rFonts w:ascii="Amiri" w:hAnsi="Amiri" w:eastAsia="Amiri" w:cs="Amiri"/>
          <w:color w:val="111111"/>
          <w:sz w:val="28"/>
          <w:sz w:val="28"/>
          <w:szCs w:val="28"/>
          <w:rtl w:val="true"/>
          <w:lang w:bidi="ar-SA"/>
        </w:rPr>
        <w:t xml:space="preserve">و هل يستوي ضلاّل قوم تسفّهوا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عمّى و هداة يهتدون بمهتدي</w:t>
      </w:r>
    </w:p>
    <w:p>
      <w:pPr>
        <w:pStyle w:val="BookText"/>
        <w:rPr/>
      </w:pPr>
      <w:r>
        <w:rPr>
          <w:rFonts w:ascii="Amiri" w:hAnsi="Amiri" w:eastAsia="Amiri" w:cs="Amiri"/>
          <w:color w:val="111111"/>
          <w:sz w:val="28"/>
          <w:sz w:val="28"/>
          <w:szCs w:val="28"/>
          <w:rtl w:val="true"/>
          <w:lang w:bidi="ar-SA"/>
        </w:rPr>
        <w:t xml:space="preserve">نبيّ‌ يرى ما لا يرى الناس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 كتاب اللّه في كل مشهد</w:t>
      </w:r>
    </w:p>
    <w:p>
      <w:pPr>
        <w:pStyle w:val="BookText"/>
        <w:rPr/>
      </w:pPr>
      <w:r>
        <w:rPr>
          <w:rFonts w:ascii="Amiri" w:hAnsi="Amiri" w:eastAsia="Amiri" w:cs="Amiri"/>
          <w:color w:val="111111"/>
          <w:sz w:val="28"/>
          <w:sz w:val="28"/>
          <w:szCs w:val="28"/>
          <w:rtl w:val="true"/>
          <w:lang w:bidi="ar-SA"/>
        </w:rPr>
        <w:t xml:space="preserve">و إن قال في يوم مقالة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فتصديقها في ضحوة اليوم أو غد</w:t>
      </w:r>
    </w:p>
    <w:p>
      <w:pPr>
        <w:pStyle w:val="BookText"/>
        <w:rPr/>
      </w:pPr>
      <w:r>
        <w:rPr>
          <w:rFonts w:ascii="Amiri" w:hAnsi="Amiri" w:eastAsia="Amiri" w:cs="Amiri"/>
          <w:color w:val="111111"/>
          <w:sz w:val="28"/>
          <w:sz w:val="28"/>
          <w:szCs w:val="28"/>
          <w:rtl w:val="true"/>
          <w:lang w:bidi="ar-SA"/>
        </w:rPr>
        <w:t xml:space="preserve">ليهن أبا بكر سعادة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بصحبته من يسعد اللّه يسعد</w:t>
      </w:r>
    </w:p>
    <w:p>
      <w:pPr>
        <w:pStyle w:val="BookText"/>
        <w:rPr/>
      </w:pPr>
      <w:r>
        <w:rPr>
          <w:rFonts w:ascii="Amiri" w:hAnsi="Amiri" w:eastAsia="Amiri" w:cs="Amiri"/>
          <w:color w:val="111111"/>
          <w:sz w:val="28"/>
          <w:sz w:val="28"/>
          <w:szCs w:val="28"/>
          <w:rtl w:val="true"/>
          <w:lang w:bidi="ar-SA"/>
        </w:rPr>
        <w:t xml:space="preserve">و يهن بني كعب مكان فتاتهم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مقعدها للمؤمنين بمرصدي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 أبا معبد أسلم و هاجر إلى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رواه الحسن بن محمد بن الصباح الزعفراني، و زهير بن محمد بن قمير المروزي عن بشر بن محمد بن أبان السكري الواسطي و قالا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معبد أسلمت و هاجرت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عباس </w:t>
      </w:r>
      <w:r>
        <w:rPr>
          <w:rStyle w:val="FootnoteAnchor"/>
          <w:rtl w:val="true"/>
        </w:rPr>
        <w:footnoteReference w:id="2789"/>
      </w:r>
      <w:r>
        <w:rPr>
          <w:rFonts w:ascii="Amiri" w:hAnsi="Amiri" w:eastAsia="Amiri" w:cs="Amiri"/>
          <w:color w:val="111111"/>
          <w:sz w:val="28"/>
          <w:sz w:val="28"/>
          <w:szCs w:val="28"/>
          <w:rtl w:val="true"/>
          <w:lang w:bidi="ar-SA"/>
        </w:rPr>
        <w:t xml:space="preserve">الدوري، و رواه أبو محمد الحارث بن أبي أسامة التميمي عن محمد بن المثنى </w:t>
      </w:r>
      <w:r>
        <w:rPr>
          <w:rStyle w:val="FootnoteAnchor"/>
          <w:rtl w:val="true"/>
        </w:rPr>
        <w:footnoteReference w:id="2790"/>
      </w:r>
      <w:r>
        <w:rPr>
          <w:rFonts w:ascii="IRNazanin" w:hAnsi="IRNazanin" w:eastAsia="IRNazanin"/>
          <w:color w:val="111111"/>
          <w:sz w:val="28"/>
          <w:sz w:val="28"/>
          <w:szCs w:val="28"/>
          <w:rtl w:val="true"/>
          <w:lang w:bidi="fa-IR"/>
        </w:rPr>
        <w:t xml:space="preserve">البزار </w:t>
      </w:r>
      <w:r>
        <w:rPr>
          <w:rStyle w:val="FootnoteAnchor"/>
          <w:rtl w:val="true"/>
        </w:rPr>
        <w:footnoteReference w:id="2791"/>
      </w:r>
      <w:r>
        <w:rPr>
          <w:rFonts w:ascii="Amiri" w:hAnsi="Amiri" w:eastAsia="Amiri" w:cs="Amiri"/>
          <w:color w:val="111111"/>
          <w:sz w:val="28"/>
          <w:sz w:val="28"/>
          <w:szCs w:val="28"/>
          <w:rtl w:val="true"/>
          <w:lang w:bidi="ar-SA"/>
        </w:rPr>
        <w:t xml:space="preserve">و غيره عن محمد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اسمه و اسم أبيه، و أخطأ في ذلك، أو من رواه عنه، فإن الصواب بشر بن محمد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بحديث الزعفراني أبو بكر محمد بن عبد الباقي الأنصاري، أنبأنا أبو محمد الجوهري، أنبأنا أبو عمر محمد بن العباس،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792"/>
      </w:r>
      <w:r>
        <w:rPr>
          <w:rFonts w:ascii="IRNazanin" w:hAnsi="IRNazanin" w:eastAsia="IRNazanin"/>
          <w:color w:val="111111"/>
          <w:sz w:val="28"/>
          <w:sz w:val="28"/>
          <w:szCs w:val="28"/>
          <w:rtl w:val="true"/>
          <w:lang w:bidi="fa-IR"/>
        </w:rPr>
        <w:t xml:space="preserve">محمد بن صاعد، أنبأنا محمد بن الحسن بن محمد، أنبأنا بشر بن محمد بن أبان، حدثنا </w:t>
      </w:r>
    </w:p>
    <w:p>
      <w:pPr>
        <w:pStyle w:val="BookText"/>
        <w:rPr/>
      </w:pPr>
      <w:r>
        <w:rPr>
          <w:rFonts w:ascii="Amiri" w:hAnsi="Amiri" w:eastAsia="Amiri" w:cs="Amiri"/>
          <w:color w:val="111111"/>
          <w:sz w:val="28"/>
          <w:sz w:val="28"/>
          <w:szCs w:val="28"/>
          <w:rtl w:val="true"/>
          <w:lang w:bidi="ar-SA"/>
        </w:rPr>
        <w:t xml:space="preserve">عبد الملك بن وهب المذحجي عن الحرّ بن الصياح </w:t>
      </w:r>
      <w:r>
        <w:rPr>
          <w:rStyle w:val="FootnoteAnchor"/>
          <w:rtl w:val="true"/>
        </w:rPr>
        <w:footnoteReference w:id="2793"/>
      </w:r>
      <w:r>
        <w:rPr>
          <w:rFonts w:ascii="Amiri" w:hAnsi="Amiri" w:eastAsia="Amiri" w:cs="Amiri"/>
          <w:color w:val="111111"/>
          <w:sz w:val="28"/>
          <w:sz w:val="28"/>
          <w:szCs w:val="28"/>
          <w:rtl w:val="true"/>
          <w:lang w:bidi="ar-SA"/>
        </w:rPr>
        <w:t>النّخعي، عن أبي معبد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و ذكر الحديث بطوله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أبو عمر محمّد </w:t>
      </w:r>
      <w:r>
        <w:rPr>
          <w:rStyle w:val="FootnoteAnchor"/>
          <w:rtl w:val="true"/>
        </w:rPr>
        <w:footnoteReference w:id="2794"/>
      </w:r>
      <w:r>
        <w:rPr>
          <w:rFonts w:ascii="Amiri" w:hAnsi="Amiri" w:eastAsia="Amiri" w:cs="Amiri"/>
          <w:color w:val="111111"/>
          <w:sz w:val="28"/>
          <w:sz w:val="28"/>
          <w:szCs w:val="28"/>
          <w:rtl w:val="true"/>
          <w:lang w:bidi="ar-SA"/>
        </w:rPr>
        <w:t>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بكر بن غيلان، أنبأنا عبد الرّحمن بن عيسى السوسي، أنبأنا أبو </w:t>
      </w:r>
      <w:r>
        <w:rPr>
          <w:rStyle w:val="FootnoteAnchor"/>
          <w:rtl w:val="true"/>
        </w:rPr>
        <w:footnoteReference w:id="2795"/>
      </w:r>
      <w:r>
        <w:rPr>
          <w:rFonts w:ascii="Amiri" w:hAnsi="Amiri" w:eastAsia="Amiri" w:cs="Amiri"/>
          <w:color w:val="111111"/>
          <w:sz w:val="28"/>
          <w:sz w:val="28"/>
          <w:szCs w:val="28"/>
          <w:rtl w:val="true"/>
          <w:lang w:bidi="ar-SA"/>
        </w:rPr>
        <w:t xml:space="preserve">أحمد السكري بشر، حدثنا عبد الملك بن وهب المذحجي عن الحرّ بن الصياح </w:t>
      </w:r>
      <w:r>
        <w:rPr>
          <w:rStyle w:val="FootnoteAnchor"/>
          <w:rtl w:val="true"/>
        </w:rPr>
        <w:footnoteReference w:id="2796"/>
      </w:r>
      <w:r>
        <w:rPr>
          <w:rFonts w:ascii="Amiri" w:hAnsi="Amiri" w:eastAsia="Amiri" w:cs="Amiri"/>
          <w:color w:val="111111"/>
          <w:sz w:val="28"/>
          <w:sz w:val="28"/>
          <w:szCs w:val="28"/>
          <w:rtl w:val="true"/>
          <w:lang w:bidi="ar-SA"/>
        </w:rPr>
        <w:t>النّخعي، عن أبي معبد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و ذكر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اختصرهما أبو عمر بن حيّوية الخزّاز </w:t>
      </w:r>
      <w:r>
        <w:rPr>
          <w:rStyle w:val="FootnoteAnchor"/>
          <w:rtl w:val="true"/>
        </w:rPr>
        <w:footnoteReference w:id="2797"/>
      </w:r>
      <w:r>
        <w:rPr>
          <w:rFonts w:ascii="Amiri" w:hAnsi="Amiri" w:eastAsia="Amiri" w:cs="Amiri"/>
          <w:color w:val="111111"/>
          <w:sz w:val="28"/>
          <w:sz w:val="28"/>
          <w:szCs w:val="28"/>
          <w:rtl w:val="true"/>
          <w:lang w:bidi="ar-SA"/>
        </w:rPr>
        <w:t>و لم يسقهما بطولهما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حبيش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أنبأنا أبو طالب محمد بن محمد بن غيلان، أنبأنا أبو بكر محمد بن عبد اللّه بن إبراهيم الشافعي، أنبأنا بشر بن أنس أبو الخير </w:t>
      </w:r>
      <w:r>
        <w:rPr>
          <w:rStyle w:val="FootnoteAnchor"/>
          <w:rtl w:val="true"/>
        </w:rPr>
        <w:footnoteReference w:id="2798"/>
      </w:r>
      <w:r>
        <w:rPr>
          <w:rFonts w:ascii="Amiri" w:hAnsi="Amiri" w:eastAsia="Amiri" w:cs="Amiri"/>
          <w:color w:val="111111"/>
          <w:sz w:val="28"/>
          <w:sz w:val="28"/>
          <w:szCs w:val="28"/>
          <w:rtl w:val="true"/>
          <w:lang w:bidi="ar-SA"/>
        </w:rPr>
        <w:t xml:space="preserve">،أنبأنا أبو هشام محمد بن سليمان بن الحكم بن أيوب بن سليمان بن زيد بن ثابت بن يسار </w:t>
      </w:r>
      <w:r>
        <w:rPr>
          <w:rStyle w:val="FootnoteAnchor"/>
          <w:rtl w:val="true"/>
        </w:rPr>
        <w:footnoteReference w:id="2799"/>
      </w:r>
      <w:r>
        <w:rPr>
          <w:rFonts w:ascii="Amiri" w:hAnsi="Amiri" w:eastAsia="Amiri" w:cs="Amiri"/>
          <w:color w:val="111111"/>
          <w:sz w:val="28"/>
          <w:sz w:val="28"/>
          <w:szCs w:val="28"/>
          <w:rtl w:val="true"/>
          <w:lang w:bidi="ar-SA"/>
        </w:rPr>
        <w:t>الكعبي الرّبعي الخزاعي، حدثني عمي أيوب بن الحكم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الحصين، أنبأنا أبو طالب بن غيلان، أنبأنا أبو بكر </w:t>
      </w:r>
      <w:r>
        <w:rPr>
          <w:rStyle w:val="FootnoteAnchor"/>
          <w:rtl w:val="true"/>
        </w:rPr>
        <w:footnoteReference w:id="2800"/>
      </w:r>
      <w:r>
        <w:rPr>
          <w:rFonts w:ascii="Amiri" w:hAnsi="Amiri" w:eastAsia="Amiri" w:cs="Amiri"/>
          <w:color w:val="111111"/>
          <w:sz w:val="28"/>
          <w:sz w:val="28"/>
          <w:szCs w:val="28"/>
          <w:rtl w:val="true"/>
          <w:lang w:bidi="ar-SA"/>
        </w:rPr>
        <w:t xml:space="preserve">الشافعي، و حدثني أحمد بن يوسف بن تميم النضري </w:t>
      </w:r>
      <w:r>
        <w:rPr>
          <w:rStyle w:val="FootnoteAnchor"/>
          <w:rtl w:val="true"/>
        </w:rPr>
        <w:footnoteReference w:id="2801"/>
      </w:r>
      <w:r>
        <w:rPr>
          <w:rFonts w:ascii="Amiri" w:hAnsi="Amiri" w:eastAsia="Amiri" w:cs="Amiri"/>
          <w:color w:val="111111"/>
          <w:sz w:val="28"/>
          <w:sz w:val="28"/>
          <w:szCs w:val="28"/>
          <w:rtl w:val="true"/>
          <w:lang w:bidi="ar-SA"/>
        </w:rPr>
        <w:t xml:space="preserve">،أنبأنا أبو هشام محمد بن سليمان بقديد </w:t>
      </w:r>
      <w:r>
        <w:rPr>
          <w:rStyle w:val="FootnoteAnchor"/>
          <w:rtl w:val="true"/>
        </w:rPr>
        <w:footnoteReference w:id="2802"/>
      </w:r>
      <w:r>
        <w:rPr>
          <w:rFonts w:ascii="Amiri" w:hAnsi="Amiri" w:eastAsia="Amiri" w:cs="Amiri"/>
          <w:color w:val="111111"/>
          <w:sz w:val="28"/>
          <w:sz w:val="28"/>
          <w:szCs w:val="28"/>
          <w:rtl w:val="true"/>
          <w:lang w:bidi="ar-SA"/>
        </w:rPr>
        <w:t xml:space="preserve">،حدثني عمي أيوب بن الحكم عن </w:t>
      </w:r>
      <w:r>
        <w:rPr>
          <w:rStyle w:val="FootnoteAnchor"/>
          <w:rtl w:val="true"/>
        </w:rPr>
        <w:footnoteReference w:id="2803"/>
      </w:r>
      <w:r>
        <w:rPr>
          <w:rFonts w:ascii="IRNazanin" w:hAnsi="IRNazanin" w:eastAsia="IRNazanin"/>
          <w:color w:val="111111"/>
          <w:sz w:val="28"/>
          <w:sz w:val="28"/>
          <w:szCs w:val="28"/>
          <w:rtl w:val="true"/>
          <w:lang w:bidi="fa-IR"/>
        </w:rPr>
        <w:t xml:space="preserve">حزام </w:t>
      </w:r>
      <w:r>
        <w:rPr>
          <w:rStyle w:val="FootnoteAnchor"/>
          <w:rtl w:val="true"/>
        </w:rPr>
        <w:footnoteReference w:id="2804"/>
      </w:r>
      <w:r>
        <w:rPr>
          <w:rFonts w:ascii="Amiri" w:hAnsi="Amiri" w:eastAsia="Amiri" w:cs="Amiri"/>
          <w:color w:val="111111"/>
          <w:sz w:val="28"/>
          <w:sz w:val="28"/>
          <w:szCs w:val="28"/>
          <w:rtl w:val="true"/>
          <w:lang w:bidi="ar-SA"/>
        </w:rPr>
        <w:t xml:space="preserve">بن هشام، عن أبيه </w:t>
      </w:r>
    </w:p>
    <w:p>
      <w:pPr>
        <w:pStyle w:val="BookText"/>
        <w:rPr/>
      </w:pPr>
      <w:r>
        <w:rPr>
          <w:rFonts w:ascii="Amiri" w:hAnsi="Amiri" w:eastAsia="Amiri" w:cs="Amiri"/>
          <w:color w:val="111111"/>
          <w:sz w:val="28"/>
          <w:sz w:val="28"/>
          <w:szCs w:val="28"/>
          <w:rtl w:val="true"/>
          <w:lang w:bidi="ar-SA"/>
        </w:rPr>
        <w:t>هشام، عن جده حبيش بن خالد 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الأعز قراتكين بن الأسعد بن المذكور التركي الأزجي ببغداد، أنبأنا أبو محمد الحسن بن علي بن محمد الجوهري، أنبأنا أبو حفص عمر بن أحمد بن عثمان بن أحمد بن أيوب المعروف بابن شاهين </w:t>
      </w:r>
      <w:r>
        <w:rPr>
          <w:rStyle w:val="FootnoteAnchor"/>
          <w:rtl w:val="true"/>
        </w:rPr>
        <w:footnoteReference w:id="2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w:t>
      </w:r>
      <w:r>
        <w:rPr>
          <w:rFonts w:eastAsia="IRNazanin" w:cs="IRNazanin"/>
          <w:color w:val="111111"/>
          <w:sz w:val="28"/>
          <w:szCs w:val="28"/>
          <w:rtl w:val="true"/>
          <w:lang w:bidi="fa-IR"/>
        </w:rPr>
        <w:t xml:space="preserve">] </w:t>
      </w:r>
      <w:r>
        <w:rPr>
          <w:rStyle w:val="FootnoteAnchor"/>
          <w:rtl w:val="true"/>
        </w:rPr>
        <w:footnoteReference w:id="2806"/>
      </w:r>
      <w:r>
        <w:rPr>
          <w:rFonts w:ascii="Amiri" w:hAnsi="Amiri" w:eastAsia="Amiri" w:cs="Amiri"/>
          <w:color w:val="111111"/>
          <w:sz w:val="28"/>
          <w:sz w:val="28"/>
          <w:szCs w:val="28"/>
          <w:rtl w:val="true"/>
          <w:lang w:bidi="ar-SA"/>
        </w:rPr>
        <w:t>محمد بن هارون بن حميد بن المجدّر و يحيى بن محمد بن صاعد إملاء سنة عشر و ثلاثمائة في الدلائل، و حدثنا عبد اللّه بن محمد بن عبد العزيز البغوي و اللفظ‍‌ لمحمد بن هارون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سليمان بن الحكم بن أيوب بن سليمان بن ثابت بن يسار </w:t>
      </w:r>
      <w:r>
        <w:rPr>
          <w:rStyle w:val="FootnoteAnchor"/>
          <w:rtl w:val="true"/>
        </w:rPr>
        <w:footnoteReference w:id="2807"/>
      </w:r>
      <w:r>
        <w:rPr>
          <w:rFonts w:ascii="Amiri" w:hAnsi="Amiri" w:eastAsia="Amiri" w:cs="Amiri"/>
          <w:color w:val="111111"/>
          <w:sz w:val="28"/>
          <w:sz w:val="28"/>
          <w:szCs w:val="28"/>
          <w:rtl w:val="true"/>
          <w:lang w:bidi="ar-SA"/>
        </w:rPr>
        <w:t>الخزاعي بقديد إمام مسجد أهل قديد إملاء من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أخي أيوب بن الحكم، عن حزام </w:t>
      </w:r>
      <w:r>
        <w:rPr>
          <w:rStyle w:val="FootnoteAnchor"/>
          <w:rtl w:val="true"/>
        </w:rPr>
        <w:footnoteReference w:id="2808"/>
      </w:r>
      <w:r>
        <w:rPr>
          <w:rFonts w:ascii="Amiri" w:hAnsi="Amiri" w:eastAsia="Amiri" w:cs="Amiri"/>
          <w:color w:val="111111"/>
          <w:sz w:val="28"/>
          <w:sz w:val="28"/>
          <w:szCs w:val="28"/>
          <w:rtl w:val="true"/>
          <w:lang w:bidi="ar-SA"/>
        </w:rPr>
        <w:t>بن هشام صاحب النبي صلى اللّه عليه و سلّم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2809"/>
      </w:r>
      <w:r>
        <w:rPr>
          <w:rFonts w:ascii="Amiri" w:hAnsi="Amiri" w:eastAsia="Amiri" w:cs="Amiri"/>
          <w:color w:val="111111"/>
          <w:sz w:val="28"/>
          <w:sz w:val="28"/>
          <w:szCs w:val="28"/>
          <w:rtl w:val="true"/>
          <w:lang w:bidi="ar-SA"/>
        </w:rPr>
        <w:t xml:space="preserve">حين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قراتكين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خرج منها مهاجرا إلى المدينة، هو و أبو بكر</w:t>
      </w:r>
      <w:r>
        <w:rPr>
          <w:rFonts w:eastAsia="Amiri" w:cs="Amiri" w:ascii="Amiri" w:hAnsi="Amiri"/>
          <w:color w:val="111111"/>
          <w:sz w:val="28"/>
          <w:szCs w:val="28"/>
          <w:rtl w:val="true"/>
          <w:lang w:bidi="ar-SA"/>
        </w:rPr>
        <w:t xml:space="preserve">] </w:t>
      </w:r>
      <w:r>
        <w:rPr>
          <w:rStyle w:val="FootnoteAnchor"/>
          <w:rtl w:val="true"/>
        </w:rPr>
        <w:footnoteReference w:id="2810"/>
      </w:r>
      <w:r>
        <w:rPr>
          <w:rFonts w:ascii="Amiri" w:hAnsi="Amiri" w:eastAsia="Amiri" w:cs="Amiri"/>
          <w:color w:val="111111"/>
          <w:sz w:val="28"/>
          <w:sz w:val="28"/>
          <w:szCs w:val="28"/>
          <w:rtl w:val="true"/>
          <w:lang w:bidi="ar-SA"/>
        </w:rPr>
        <w:t>و مولى أبي بكر،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فهيرة و دليلهما الليثي عبد اللّه بن الأريقط‍‌، مرّوا على خيمتي أم معبد الخزاعية و كانت برزة </w:t>
      </w:r>
      <w:r>
        <w:rPr>
          <w:rStyle w:val="FootnoteAnchor"/>
          <w:rtl w:val="true"/>
        </w:rPr>
        <w:footnoteReference w:id="2811"/>
      </w:r>
      <w:r>
        <w:rPr>
          <w:rFonts w:ascii="Amiri" w:hAnsi="Amiri" w:eastAsia="Amiri" w:cs="Amiri"/>
          <w:color w:val="111111"/>
          <w:sz w:val="28"/>
          <w:sz w:val="28"/>
          <w:szCs w:val="28"/>
          <w:rtl w:val="true"/>
          <w:lang w:bidi="ar-SA"/>
        </w:rPr>
        <w:t xml:space="preserve">جلدة تحتبي بفناء القبة، ثم تسقي و تطعم فسألوها لحما، و تمرا ليشتروه منها فلم يصيبوا عندها من ذلك شيئا، و كان القوم مرملين مسنتين </w:t>
      </w:r>
      <w:r>
        <w:rPr>
          <w:rStyle w:val="FootnoteAnchor"/>
          <w:rtl w:val="true"/>
        </w:rPr>
        <w:footnoteReference w:id="2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عندنا شيء ما أعوزناكم نحرها</w:t>
      </w:r>
      <w:r>
        <w:rPr>
          <w:rFonts w:eastAsia="Amiri" w:cs="Amiri" w:ascii="Amiri" w:hAnsi="Amiri"/>
          <w:color w:val="111111"/>
          <w:sz w:val="28"/>
          <w:szCs w:val="28"/>
          <w:rtl w:val="true"/>
          <w:lang w:bidi="ar-SA"/>
        </w:rPr>
        <w:t xml:space="preserve">] </w:t>
      </w:r>
      <w:r>
        <w:rPr>
          <w:rStyle w:val="FootnoteAnchor"/>
          <w:rtl w:val="true"/>
        </w:rPr>
        <w:footnoteReference w:id="2813"/>
      </w:r>
      <w:r>
        <w:rPr>
          <w:rFonts w:ascii="Amiri" w:hAnsi="Amiri" w:eastAsia="Amiri" w:cs="Amiri"/>
          <w:color w:val="111111"/>
          <w:sz w:val="28"/>
          <w:sz w:val="28"/>
          <w:szCs w:val="28"/>
          <w:rtl w:val="true"/>
          <w:lang w:bidi="ar-SA"/>
        </w:rPr>
        <w:t>فنظر رسول اللّه صلى اللّه عليه و سلّم إلى شاة في كسر الخيمة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الشاة يا أم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خلّفها الجهد عن الغنم،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بها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أجهد من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تأذنين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قراتكين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p>
    <w:p>
      <w:pPr>
        <w:pStyle w:val="BookText"/>
        <w:rPr/>
      </w:pPr>
      <w:r>
        <w:rPr>
          <w:rFonts w:ascii="Amiri" w:hAnsi="Amiri" w:eastAsia="Amiri" w:cs="Amiri"/>
          <w:color w:val="111111"/>
          <w:sz w:val="28"/>
          <w:sz w:val="28"/>
          <w:szCs w:val="28"/>
          <w:rtl w:val="true"/>
          <w:lang w:bidi="ar-SA"/>
        </w:rPr>
        <w:t>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إن رأيت بها حلبا فاحلبها، فدعا بها رسول اللّه صلى اللّه عليه و سلّم فمسح بيديه ضرعها، و سمّى اللّه تبارك و تعالى، و دعا لها في شاتها فتفاجّت عليه فدرّت و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درّت و اجترت و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بإناء يربض الرهط‍‌ فحلب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قراتكين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2814"/>
      </w:r>
      <w:r>
        <w:rPr>
          <w:rFonts w:ascii="IRNazanin" w:hAnsi="IRNazanin" w:eastAsia="IRNazanin"/>
          <w:color w:val="111111"/>
          <w:sz w:val="28"/>
          <w:sz w:val="28"/>
          <w:szCs w:val="28"/>
          <w:rtl w:val="true"/>
          <w:lang w:bidi="fa-IR"/>
        </w:rPr>
        <w:t xml:space="preserve">و قالا </w:t>
      </w:r>
      <w:r>
        <w:rPr>
          <w:rStyle w:val="FootnoteAnchor"/>
          <w:rtl w:val="true"/>
        </w:rPr>
        <w:footnoteReference w:id="2815"/>
      </w:r>
      <w:r>
        <w:rPr>
          <w:rFonts w:ascii="Amiri" w:hAnsi="Amiri" w:eastAsia="Amiri" w:cs="Amiri"/>
          <w:color w:val="111111"/>
          <w:sz w:val="28"/>
          <w:sz w:val="28"/>
          <w:szCs w:val="28"/>
          <w:rtl w:val="true"/>
          <w:lang w:bidi="ar-SA"/>
        </w:rPr>
        <w:t xml:space="preserve">ثجّا حتى علاه البهاء، فسقاها حتى رويت، و 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حتى رووا و 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قراتكين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أراضوا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حلب ثانيا بعد بدء حتى ملأ الإناء ثم غادره عندها و بايعها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قراتكين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ارتحلوا عنها، فقلّ‌ ما لبثت حتى جاء زوجها أبو معبد يسوق أعنزا عجافا يتساوكن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الحصين تساوكن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هزلا مخهن قليل، فلما رأى أبو معبد اللبن عجب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يا أم معبد و الشاء عازب حيال، و لا حلوب في البيت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أنه مرّ بنا رجل مبارك من حاله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صفيه لي يا أم معبد،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ظاهر الوضاءة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قراتكين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ظاهرا الوضاءة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أبلج الوجه، حسن الخلق، لم تعبه ثجلة، و لم تزر به صعلة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قراتكين صقلة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سيم قسيم في عينيه دعج، و في أشفاره وطف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قراتكين غطف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صوته ضحك، و في عنقه سطع، و في لحيته كثافة، أزج أقرن، إن صمت فعليه الوقار، و إن تكلم سما و علاه البهاء، أجمل الناس، و أبهاه من بعيد، و أحسنه و أحلاه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قراتكين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قريب، حلو المنطق، فصل لا نزر و لا هذر، 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قرتكين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خرزات نظم يتحدرن، ربعة لا يأس </w:t>
      </w:r>
      <w:r>
        <w:rPr>
          <w:rStyle w:val="FootnoteAnchor"/>
          <w:rtl w:val="true"/>
        </w:rPr>
        <w:footnoteReference w:id="2816"/>
      </w:r>
      <w:r>
        <w:rPr>
          <w:rFonts w:ascii="Amiri" w:hAnsi="Amiri" w:eastAsia="Amiri" w:cs="Amiri"/>
          <w:color w:val="111111"/>
          <w:sz w:val="28"/>
          <w:sz w:val="28"/>
          <w:szCs w:val="28"/>
          <w:rtl w:val="true"/>
          <w:lang w:bidi="ar-SA"/>
        </w:rPr>
        <w:t>من طول، و لا تقتحمه عين من قصر، غصن بين غصنين فهو أنضر الثلاثة منظرا، و أحسنهم قدرا، له رفقاء يحفون به، إن قال أنصتوا لقوله، و إن أمر تبادروا إلى أمره، محفود محشود لا عابس و لا معتد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قراتكين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صاحب قريش الذي ذكر لنا من أمره ما ذكر بمكة، و لقد هممت أن أصحبه و لأفعلن إن وجدت إلى ذلك سبيلا، فأصبح </w:t>
      </w:r>
    </w:p>
    <w:p>
      <w:pPr>
        <w:pStyle w:val="BookText"/>
        <w:rPr/>
      </w:pPr>
      <w:r>
        <w:rPr>
          <w:rFonts w:ascii="Amiri" w:hAnsi="Amiri" w:eastAsia="Amiri" w:cs="Amiri"/>
          <w:color w:val="111111"/>
          <w:sz w:val="28"/>
          <w:sz w:val="28"/>
          <w:szCs w:val="28"/>
          <w:rtl w:val="true"/>
          <w:lang w:bidi="ar-SA"/>
        </w:rPr>
        <w:t xml:space="preserve">صوت بمكة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قراتكين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يسمعون الصوت و لا يدرون من صاحبه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ربّ‌ الناس خير 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رفيقين قالا خيمتي أمّ‌ معبد</w:t>
      </w:r>
    </w:p>
    <w:p>
      <w:pPr>
        <w:pStyle w:val="BookText"/>
        <w:rPr/>
      </w:pPr>
      <w:r>
        <w:rPr>
          <w:rFonts w:ascii="Amiri" w:hAnsi="Amiri" w:eastAsia="Amiri" w:cs="Amiri"/>
          <w:color w:val="111111"/>
          <w:sz w:val="28"/>
          <w:sz w:val="28"/>
          <w:szCs w:val="28"/>
          <w:rtl w:val="true"/>
          <w:lang w:bidi="ar-SA"/>
        </w:rPr>
        <w:t xml:space="preserve">هما نزلاها بالهدى و اهتدت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فاز من أمسى رفيق محمد</w:t>
      </w:r>
    </w:p>
    <w:p>
      <w:pPr>
        <w:pStyle w:val="BookText"/>
        <w:rPr/>
      </w:pPr>
      <w:r>
        <w:rPr>
          <w:rFonts w:ascii="Amiri" w:hAnsi="Amiri" w:eastAsia="Amiri" w:cs="Amiri"/>
          <w:color w:val="111111"/>
          <w:sz w:val="28"/>
          <w:sz w:val="28"/>
          <w:szCs w:val="28"/>
          <w:rtl w:val="true"/>
          <w:lang w:bidi="ar-SA"/>
        </w:rPr>
        <w:t xml:space="preserve">فيال قصي ما زوى اللّه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فعال لا يجازى </w:t>
      </w:r>
      <w:r>
        <w:rPr>
          <w:rStyle w:val="FootnoteAnchor"/>
          <w:rtl w:val="true"/>
        </w:rPr>
        <w:footnoteReference w:id="2817"/>
      </w:r>
      <w:r>
        <w:rPr>
          <w:rFonts w:ascii="IRNazanin" w:hAnsi="IRNazanin" w:eastAsia="IRNazanin"/>
          <w:color w:val="111111"/>
          <w:sz w:val="28"/>
          <w:sz w:val="28"/>
          <w:szCs w:val="28"/>
          <w:rtl w:val="true"/>
          <w:lang w:bidi="fa-IR"/>
        </w:rPr>
        <w:t>و سؤدد</w:t>
      </w:r>
    </w:p>
    <w:p>
      <w:pPr>
        <w:pStyle w:val="BookText"/>
        <w:rPr/>
      </w:pPr>
      <w:r>
        <w:rPr>
          <w:rFonts w:ascii="Amiri" w:hAnsi="Amiri" w:eastAsia="Amiri" w:cs="Amiri"/>
          <w:color w:val="111111"/>
          <w:sz w:val="28"/>
          <w:sz w:val="28"/>
          <w:szCs w:val="28"/>
          <w:rtl w:val="true"/>
          <w:lang w:bidi="ar-SA"/>
        </w:rPr>
        <w:t xml:space="preserve">ليهن بني كعب مكان </w:t>
      </w:r>
      <w:r>
        <w:rPr>
          <w:rStyle w:val="FootnoteAnchor"/>
          <w:rtl w:val="true"/>
        </w:rPr>
        <w:footnoteReference w:id="2818"/>
      </w:r>
      <w:r>
        <w:rPr>
          <w:rFonts w:ascii="Amiri" w:hAnsi="Amiri" w:eastAsia="Amiri" w:cs="Amiri"/>
          <w:color w:val="111111"/>
          <w:sz w:val="28"/>
          <w:sz w:val="28"/>
          <w:szCs w:val="28"/>
          <w:rtl w:val="true"/>
          <w:lang w:bidi="ar-SA"/>
        </w:rPr>
        <w:t xml:space="preserve">فتاتهم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مقعدها للمؤمنين بمرصد</w:t>
      </w:r>
    </w:p>
    <w:p>
      <w:pPr>
        <w:pStyle w:val="BookText"/>
        <w:rPr/>
      </w:pPr>
      <w:r>
        <w:rPr>
          <w:rFonts w:ascii="Amiri" w:hAnsi="Amiri" w:eastAsia="Amiri" w:cs="Amiri"/>
          <w:color w:val="111111"/>
          <w:sz w:val="28"/>
          <w:sz w:val="28"/>
          <w:szCs w:val="28"/>
          <w:rtl w:val="true"/>
          <w:lang w:bidi="ar-SA"/>
        </w:rPr>
        <w:t xml:space="preserve">سلوا أختكم عن شاتها و إنائها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إن تسألوا الشاة تشهد</w:t>
      </w:r>
    </w:p>
    <w:p>
      <w:pPr>
        <w:pStyle w:val="BookText"/>
        <w:rPr/>
      </w:pPr>
      <w:r>
        <w:rPr>
          <w:rFonts w:ascii="Amiri" w:hAnsi="Amiri" w:eastAsia="Amiri" w:cs="Amiri"/>
          <w:color w:val="111111"/>
          <w:sz w:val="28"/>
          <w:sz w:val="28"/>
          <w:szCs w:val="28"/>
          <w:rtl w:val="true"/>
          <w:lang w:bidi="ar-SA"/>
        </w:rPr>
        <w:t xml:space="preserve">دعاها بشاة حائل فتحلّبت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Style w:val="FootnoteAnchor"/>
          <w:rtl w:val="true"/>
        </w:rPr>
        <w:footnoteReference w:id="2819"/>
      </w:r>
      <w:r>
        <w:rPr>
          <w:rFonts w:ascii="Amiri" w:hAnsi="Amiri" w:eastAsia="Amiri" w:cs="Amiri"/>
          <w:color w:val="111111"/>
          <w:sz w:val="28"/>
          <w:sz w:val="28"/>
          <w:szCs w:val="28"/>
          <w:rtl w:val="true"/>
          <w:lang w:bidi="ar-SA"/>
        </w:rPr>
        <w:t>صريحا ضرّة الشاة مزبد</w:t>
      </w:r>
    </w:p>
    <w:p>
      <w:pPr>
        <w:pStyle w:val="BookText"/>
        <w:rPr/>
      </w:pPr>
      <w:r>
        <w:rPr>
          <w:rFonts w:ascii="Amiri" w:hAnsi="Amiri" w:eastAsia="Amiri" w:cs="Amiri"/>
          <w:color w:val="111111"/>
          <w:sz w:val="28"/>
          <w:sz w:val="28"/>
          <w:szCs w:val="28"/>
          <w:rtl w:val="true"/>
          <w:lang w:bidi="ar-SA"/>
        </w:rPr>
        <w:t xml:space="preserve">فغادرها رهنا لديها لحالب </w:t>
      </w:r>
      <w:r>
        <w:rPr>
          <w:rStyle w:val="FootnoteAnchor"/>
          <w:rtl w:val="true"/>
        </w:rPr>
        <w:footnoteReference w:id="2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بدرّتها في مصدر ثم مورد</w:t>
      </w:r>
    </w:p>
    <w:p>
      <w:pPr>
        <w:pStyle w:val="BookText"/>
        <w:rPr/>
      </w:pPr>
      <w:r>
        <w:rPr>
          <w:rFonts w:ascii="Amiri" w:hAnsi="Amiri" w:eastAsia="Amiri" w:cs="Amiri"/>
          <w:color w:val="111111"/>
          <w:sz w:val="28"/>
          <w:sz w:val="28"/>
          <w:szCs w:val="28"/>
          <w:rtl w:val="true"/>
          <w:lang w:bidi="ar-SA"/>
        </w:rPr>
        <w:t xml:space="preserve">فلما سمع ذلك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Style w:val="FootnoteAnchor"/>
          <w:rtl w:val="true"/>
        </w:rPr>
        <w:footnoteReference w:id="2821"/>
      </w:r>
      <w:r>
        <w:rPr>
          <w:rFonts w:ascii="Amiri" w:hAnsi="Amiri" w:eastAsia="Amiri" w:cs="Amiri"/>
          <w:color w:val="111111"/>
          <w:sz w:val="28"/>
          <w:sz w:val="28"/>
          <w:szCs w:val="28"/>
          <w:rtl w:val="true"/>
          <w:lang w:bidi="ar-SA"/>
        </w:rPr>
        <w:t>يجاوب الهاتف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خاب قوم زال عنهم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قدّس من يسري إليهم و يغتدي</w:t>
      </w:r>
    </w:p>
    <w:p>
      <w:pPr>
        <w:pStyle w:val="BookText"/>
        <w:rPr/>
      </w:pPr>
      <w:r>
        <w:rPr>
          <w:rFonts w:ascii="IRNazanin" w:hAnsi="IRNazanin" w:eastAsia="IRNazanin"/>
          <w:color w:val="111111"/>
          <w:sz w:val="28"/>
          <w:sz w:val="28"/>
          <w:szCs w:val="28"/>
          <w:rtl w:val="true"/>
          <w:lang w:bidi="fa-IR"/>
        </w:rPr>
        <w:t xml:space="preserve">ترحّل عن قوم فزالت </w:t>
      </w:r>
      <w:r>
        <w:rPr>
          <w:rStyle w:val="FootnoteAnchor"/>
          <w:rtl w:val="true"/>
        </w:rPr>
        <w:footnoteReference w:id="2822"/>
      </w:r>
      <w:r>
        <w:rPr>
          <w:rFonts w:ascii="IRNazanin" w:hAnsi="IRNazanin" w:eastAsia="IRNazanin"/>
          <w:color w:val="111111"/>
          <w:sz w:val="28"/>
          <w:sz w:val="28"/>
          <w:szCs w:val="28"/>
          <w:rtl w:val="true"/>
          <w:lang w:bidi="fa-IR"/>
        </w:rPr>
        <w:t xml:space="preserve">عقولهم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على قوم بنور مجدد</w:t>
      </w:r>
    </w:p>
    <w:p>
      <w:pPr>
        <w:pStyle w:val="BookText"/>
        <w:rPr/>
      </w:pPr>
      <w:r>
        <w:rPr>
          <w:rFonts w:ascii="Amiri" w:hAnsi="Amiri" w:eastAsia="Amiri" w:cs="Amiri"/>
          <w:color w:val="111111"/>
          <w:sz w:val="28"/>
          <w:sz w:val="28"/>
          <w:szCs w:val="28"/>
          <w:rtl w:val="true"/>
          <w:lang w:bidi="ar-SA"/>
        </w:rPr>
        <w:t xml:space="preserve">هداهم به بعد الضلالة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أرشدهم من يتبع الحقّ‌ يرشد</w:t>
      </w:r>
    </w:p>
    <w:p>
      <w:pPr>
        <w:pStyle w:val="BookText"/>
        <w:rPr/>
      </w:pPr>
      <w:r>
        <w:rPr>
          <w:rFonts w:ascii="Amiri" w:hAnsi="Amiri" w:eastAsia="Amiri" w:cs="Amiri"/>
          <w:color w:val="111111"/>
          <w:sz w:val="28"/>
          <w:sz w:val="28"/>
          <w:szCs w:val="28"/>
          <w:rtl w:val="true"/>
          <w:lang w:bidi="ar-SA"/>
        </w:rPr>
        <w:t xml:space="preserve">و هل يستوي ضلاّل قوم تسفّهوا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عمى و هداة يهتدون بمهتدي </w:t>
      </w:r>
      <w:r>
        <w:rPr>
          <w:rStyle w:val="FootnoteAnchor"/>
          <w:rtl w:val="true"/>
        </w:rPr>
        <w:footnoteReference w:id="2823"/>
      </w:r>
    </w:p>
    <w:p>
      <w:pPr>
        <w:pStyle w:val="BookText"/>
        <w:rPr/>
      </w:pPr>
      <w:r>
        <w:rPr>
          <w:rFonts w:ascii="Amiri" w:hAnsi="Amiri" w:eastAsia="Amiri" w:cs="Amiri"/>
          <w:color w:val="111111"/>
          <w:sz w:val="28"/>
          <w:sz w:val="28"/>
          <w:szCs w:val="28"/>
          <w:rtl w:val="true"/>
          <w:lang w:bidi="ar-SA"/>
        </w:rPr>
        <w:t xml:space="preserve">و قد نزلت منه على آل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ركاب هدى حلّت عليهم بأسعد</w:t>
      </w:r>
    </w:p>
    <w:p>
      <w:pPr>
        <w:pStyle w:val="BookText"/>
        <w:rPr/>
      </w:pPr>
      <w:r>
        <w:rPr>
          <w:rFonts w:ascii="Amiri" w:hAnsi="Amiri" w:eastAsia="Amiri" w:cs="Amiri"/>
          <w:color w:val="111111"/>
          <w:sz w:val="28"/>
          <w:sz w:val="28"/>
          <w:szCs w:val="28"/>
          <w:rtl w:val="true"/>
          <w:lang w:bidi="ar-SA"/>
        </w:rPr>
        <w:t xml:space="preserve">نبيّ‌ يرى ما لا يرى الناس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 كتاب اللّه في كل مسجد</w:t>
      </w:r>
    </w:p>
    <w:p>
      <w:pPr>
        <w:pStyle w:val="BookText"/>
        <w:rPr/>
      </w:pPr>
      <w:r>
        <w:rPr>
          <w:rFonts w:ascii="Amiri" w:hAnsi="Amiri" w:eastAsia="Amiri" w:cs="Amiri"/>
          <w:color w:val="111111"/>
          <w:sz w:val="28"/>
          <w:sz w:val="28"/>
          <w:szCs w:val="28"/>
          <w:rtl w:val="true"/>
          <w:lang w:bidi="ar-SA"/>
        </w:rPr>
        <w:t xml:space="preserve">و إن قال في يوم مقالة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فتصديقها في اليوم أو ضحوة الغد </w:t>
      </w:r>
      <w:r>
        <w:rPr>
          <w:rStyle w:val="FootnoteAnchor"/>
          <w:rtl w:val="true"/>
        </w:rPr>
        <w:footnoteReference w:id="2824"/>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ليهن أبا بكر سعادة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بصحبته من يسعد اللّه يسعد </w:t>
      </w:r>
    </w:p>
    <w:p>
      <w:pPr>
        <w:pStyle w:val="BookText"/>
        <w:rPr/>
      </w:pPr>
      <w:r>
        <w:rPr>
          <w:rFonts w:ascii="Amiri" w:hAnsi="Amiri" w:eastAsia="Amiri" w:cs="Amiri"/>
          <w:color w:val="111111"/>
          <w:sz w:val="28"/>
          <w:sz w:val="28"/>
          <w:szCs w:val="28"/>
          <w:rtl w:val="true"/>
          <w:lang w:bidi="ar-SA"/>
        </w:rPr>
        <w:t xml:space="preserve">ليهن بني كعب مقام فتاتهم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مقعدها للمؤمنين بمرصد</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2825"/>
      </w:r>
      <w:r>
        <w:rPr>
          <w:rFonts w:ascii="Amiri" w:hAnsi="Amiri" w:eastAsia="Amiri" w:cs="Amiri"/>
          <w:color w:val="111111"/>
          <w:sz w:val="28"/>
          <w:sz w:val="28"/>
          <w:szCs w:val="28"/>
          <w:rtl w:val="true"/>
          <w:lang w:bidi="ar-SA"/>
        </w:rPr>
        <w:t xml:space="preserve">أبو الأعزّ قراتكين بن الأسعد، أنبأنا أبو محمد الجوهري، أنبأنا أبو حفص بن شاهين، حدثنا محمد بن هارون بن حميد </w:t>
      </w:r>
      <w:r>
        <w:rPr>
          <w:rStyle w:val="FootnoteAnchor"/>
          <w:rtl w:val="true"/>
        </w:rPr>
        <w:footnoteReference w:id="2826"/>
      </w:r>
      <w:r>
        <w:rPr>
          <w:rFonts w:ascii="Amiri" w:hAnsi="Amiri" w:eastAsia="Amiri" w:cs="Amiri"/>
          <w:color w:val="111111"/>
          <w:sz w:val="28"/>
          <w:sz w:val="28"/>
          <w:szCs w:val="28"/>
          <w:rtl w:val="true"/>
          <w:lang w:bidi="ar-SA"/>
        </w:rPr>
        <w:t>بن المجدّر و يحيى بن محمد بن محمد بن صاعد،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مكرم بن محرز بن المهدي </w:t>
      </w:r>
      <w:r>
        <w:rPr>
          <w:rStyle w:val="FootnoteAnchor"/>
          <w:rtl w:val="true"/>
        </w:rPr>
        <w:footnoteReference w:id="282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بن المهدي</w:t>
      </w:r>
      <w:r>
        <w:rPr>
          <w:rFonts w:eastAsia="Amiri" w:cs="Amiri" w:ascii="Amiri" w:hAnsi="Amiri"/>
          <w:color w:val="111111"/>
          <w:sz w:val="28"/>
          <w:szCs w:val="28"/>
          <w:rtl w:val="true"/>
          <w:lang w:bidi="ar-SA"/>
        </w:rPr>
        <w:t xml:space="preserve">] </w:t>
      </w:r>
      <w:r>
        <w:rPr>
          <w:rStyle w:val="FootnoteAnchor"/>
          <w:rtl w:val="true"/>
        </w:rPr>
        <w:footnoteReference w:id="2828"/>
      </w:r>
      <w:r>
        <w:rPr>
          <w:rFonts w:ascii="IRNazanin" w:hAnsi="IRNazanin" w:eastAsia="IRNazanin"/>
          <w:color w:val="111111"/>
          <w:sz w:val="28"/>
          <w:sz w:val="28"/>
          <w:szCs w:val="28"/>
          <w:rtl w:val="true"/>
          <w:lang w:bidi="fa-IR"/>
        </w:rPr>
        <w:t xml:space="preserve">عن حزام </w:t>
      </w:r>
      <w:r>
        <w:rPr>
          <w:rStyle w:val="FootnoteAnchor"/>
          <w:rtl w:val="true"/>
        </w:rPr>
        <w:footnoteReference w:id="2829"/>
      </w:r>
      <w:r>
        <w:rPr>
          <w:rFonts w:ascii="Amiri" w:hAnsi="Amiri" w:eastAsia="Amiri" w:cs="Amiri"/>
          <w:color w:val="111111"/>
          <w:sz w:val="28"/>
          <w:sz w:val="28"/>
          <w:szCs w:val="28"/>
          <w:rtl w:val="true"/>
          <w:lang w:bidi="ar-SA"/>
        </w:rPr>
        <w:t xml:space="preserve">بن هشام عن حبيش </w:t>
      </w:r>
      <w:r>
        <w:rPr>
          <w:rStyle w:val="FootnoteAnchor"/>
          <w:rtl w:val="true"/>
        </w:rPr>
        <w:footnoteReference w:id="2830"/>
      </w:r>
      <w:r>
        <w:rPr>
          <w:rFonts w:ascii="Amiri" w:hAnsi="Amiri" w:eastAsia="Amiri" w:cs="Amiri"/>
          <w:color w:val="111111"/>
          <w:sz w:val="28"/>
          <w:sz w:val="28"/>
          <w:szCs w:val="28"/>
          <w:rtl w:val="true"/>
          <w:lang w:bidi="ar-SA"/>
        </w:rPr>
        <w:t>بن خالد،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حين خرج من مكة خرج منها مهاجرا إلى المدينة هو و أبو بكر و مولى أبو بكر عامر بن فهيرة و دليلهما الليثي عبد اللّه بن الأريقط‍‌ مرّوا على خيمتي أم معبد الخزاعية و ذكر الحديث المتقدم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لنا ابن محمد 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الوهّاب الورّاق يحدث بهذا الحديث عن مكرم بن محرز و ذكره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w:t>
      </w:r>
      <w:r>
        <w:rPr>
          <w:rStyle w:val="FootnoteAnchor"/>
          <w:rtl w:val="true"/>
        </w:rPr>
        <w:footnoteReference w:id="2831"/>
      </w:r>
      <w:r>
        <w:rPr>
          <w:rFonts w:ascii="Amiri" w:hAnsi="Amiri" w:eastAsia="Amiri" w:cs="Amiri"/>
          <w:color w:val="111111"/>
          <w:sz w:val="28"/>
          <w:sz w:val="28"/>
          <w:szCs w:val="28"/>
          <w:rtl w:val="true"/>
          <w:lang w:bidi="ar-SA"/>
        </w:rPr>
        <w:t>على إبراهيم بن منصور و أنا حاضرة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المقرئ، أنبأنا أبو يعلى، أنبأنا أبو هشام محمد بن سليمان بن أيوب بن ثابت بن يسار </w:t>
      </w:r>
      <w:r>
        <w:rPr>
          <w:rStyle w:val="FootnoteAnchor"/>
          <w:rtl w:val="true"/>
        </w:rPr>
        <w:footnoteReference w:id="2832"/>
      </w:r>
      <w:r>
        <w:rPr>
          <w:rFonts w:ascii="Amiri" w:hAnsi="Amiri" w:eastAsia="Amiri" w:cs="Amiri"/>
          <w:color w:val="111111"/>
          <w:sz w:val="28"/>
          <w:sz w:val="28"/>
          <w:szCs w:val="28"/>
          <w:rtl w:val="true"/>
          <w:lang w:bidi="ar-SA"/>
        </w:rPr>
        <w:t xml:space="preserve">الكعبي الرّبعي، حدثني عمي أيوب بن الحكم بن أيوب، عن حزام </w:t>
      </w:r>
      <w:r>
        <w:rPr>
          <w:rStyle w:val="FootnoteAnchor"/>
          <w:rtl w:val="true"/>
        </w:rPr>
        <w:footnoteReference w:id="2833"/>
      </w:r>
      <w:r>
        <w:rPr>
          <w:rFonts w:ascii="Amiri" w:hAnsi="Amiri" w:eastAsia="Amiri" w:cs="Amiri"/>
          <w:color w:val="111111"/>
          <w:sz w:val="28"/>
          <w:sz w:val="28"/>
          <w:szCs w:val="28"/>
          <w:rtl w:val="true"/>
          <w:lang w:bidi="ar-SA"/>
        </w:rPr>
        <w:t>بن هشام، عن أبيه، عن جده حبيش بن خالد صاحب رسول اللّه صلى اللّه عليه و سلّم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صلى اللّه عليه و سلّم حين خرج من مكة خرج منها مهاجرا إلى المدينة هو و أبو بكر و مولى </w:t>
      </w:r>
      <w:r>
        <w:rPr>
          <w:rStyle w:val="FootnoteAnchor"/>
          <w:rtl w:val="true"/>
        </w:rPr>
        <w:footnoteReference w:id="2834"/>
      </w:r>
      <w:r>
        <w:rPr>
          <w:rFonts w:ascii="Amiri" w:hAnsi="Amiri" w:eastAsia="Amiri" w:cs="Amiri"/>
          <w:color w:val="111111"/>
          <w:sz w:val="28"/>
          <w:sz w:val="28"/>
          <w:szCs w:val="28"/>
          <w:rtl w:val="true"/>
          <w:lang w:bidi="ar-SA"/>
        </w:rPr>
        <w:t xml:space="preserve">أبي </w:t>
      </w:r>
      <w:r>
        <w:rPr>
          <w:rStyle w:val="FootnoteAnchor"/>
          <w:rtl w:val="true"/>
        </w:rPr>
        <w:footnoteReference w:id="2835"/>
      </w:r>
      <w:r>
        <w:rPr>
          <w:rFonts w:ascii="Amiri" w:hAnsi="Amiri" w:eastAsia="Amiri" w:cs="Amiri"/>
          <w:color w:val="111111"/>
          <w:sz w:val="28"/>
          <w:sz w:val="28"/>
          <w:szCs w:val="28"/>
          <w:rtl w:val="true"/>
          <w:lang w:bidi="ar-SA"/>
        </w:rPr>
        <w:t xml:space="preserve">بكر عامر بن فهيرة و دليلهما عبد اللّه بن الأريقط‍‌، مرّوا على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خيمتي أم معبد الخزاعية، و كانت امرأة برزة </w:t>
      </w:r>
      <w:r>
        <w:rPr>
          <w:rStyle w:val="FootnoteAnchor"/>
          <w:rtl w:val="true"/>
        </w:rPr>
        <w:footnoteReference w:id="2836"/>
      </w:r>
      <w:r>
        <w:rPr>
          <w:rFonts w:ascii="Amiri" w:hAnsi="Amiri" w:eastAsia="Amiri" w:cs="Amiri"/>
          <w:color w:val="111111"/>
          <w:sz w:val="28"/>
          <w:sz w:val="28"/>
          <w:szCs w:val="28"/>
          <w:rtl w:val="true"/>
          <w:lang w:bidi="ar-SA"/>
        </w:rPr>
        <w:t xml:space="preserve">جلدة، تحتبي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بفناء القبة</w:t>
      </w:r>
      <w:r>
        <w:rPr>
          <w:rFonts w:eastAsia="Amiri" w:cs="Amiri" w:ascii="Amiri" w:hAnsi="Amiri"/>
          <w:color w:val="111111"/>
          <w:sz w:val="28"/>
          <w:szCs w:val="28"/>
          <w:rtl w:val="true"/>
          <w:lang w:bidi="ar-SA"/>
        </w:rPr>
        <w:t xml:space="preserve">] </w:t>
      </w:r>
      <w:r>
        <w:rPr>
          <w:rStyle w:val="FootnoteAnchor"/>
          <w:rtl w:val="true"/>
        </w:rPr>
        <w:footnoteReference w:id="2837"/>
      </w:r>
      <w:r>
        <w:rPr>
          <w:rFonts w:ascii="Amiri" w:hAnsi="Amiri" w:eastAsia="Amiri" w:cs="Amiri"/>
          <w:color w:val="111111"/>
          <w:sz w:val="28"/>
          <w:sz w:val="28"/>
          <w:szCs w:val="28"/>
          <w:rtl w:val="true"/>
          <w:lang w:bidi="ar-SA"/>
        </w:rPr>
        <w:t xml:space="preserve">ثم تسقي و تطعم، فسألوها تمرا أو لحما ليشتروا منها، فلم يصيبوا من ذلك شيئا، و كان القوم مرملين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مسنتين</w:t>
      </w:r>
      <w:r>
        <w:rPr>
          <w:rFonts w:eastAsia="Amiri" w:cs="Amiri" w:ascii="Amiri" w:hAnsi="Amiri"/>
          <w:color w:val="111111"/>
          <w:sz w:val="28"/>
          <w:szCs w:val="28"/>
          <w:rtl w:val="true"/>
          <w:lang w:bidi="ar-SA"/>
        </w:rPr>
        <w:t xml:space="preserve">] </w:t>
      </w:r>
      <w:r>
        <w:rPr>
          <w:rStyle w:val="FootnoteAnchor"/>
          <w:rtl w:val="true"/>
        </w:rPr>
        <w:footnoteReference w:id="2838"/>
      </w:r>
      <w:r>
        <w:rPr>
          <w:rFonts w:ascii="Amiri" w:hAnsi="Amiri" w:eastAsia="Amiri" w:cs="Amiri"/>
          <w:color w:val="111111"/>
          <w:sz w:val="28"/>
          <w:sz w:val="28"/>
          <w:szCs w:val="28"/>
          <w:rtl w:val="true"/>
          <w:lang w:bidi="ar-SA"/>
        </w:rPr>
        <w:t>فنظر رسول اللّه صلى اللّه عليه و سلّم إلى شاة في كسر الخيمة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الشاة يا أم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خلّفها الجهد عن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بها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أجهد من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تأذنين لي أن أحلبها؟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إن رأيت بها حلبا فاحلبها، فدعا رسول اللّه صلى اللّه عليه و سلّم فجاءت، فمسح بيده ضرعها و سمّى اللّه تبارك و تعالى، و دعا لها في شاتها فتفاجّت عليه و درّت و اجترت، فدعا بإناء يربض الرهط‍‌، فحلب فيه، ثم حلب ثجا حتى علاه البهاء، ثم سقاها حتى رويت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سقى أصحابه حتى رووا، ثم شرب آخرهم، ثم أراضوا، ثم حلب فيه ثانيا بعد بدء حتى ملأ الإناء، ثم غادره عندها فبايعها و ارتحلوا عنها، فقلّما لبثت حتى جاء زوجها أبو معبد يسوق أعنزا عجافا تساوكن هزلا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مخهن</w:t>
      </w:r>
      <w:r>
        <w:rPr>
          <w:rFonts w:eastAsia="Amiri" w:cs="Amiri" w:ascii="Amiri" w:hAnsi="Amiri"/>
          <w:color w:val="111111"/>
          <w:sz w:val="28"/>
          <w:szCs w:val="28"/>
          <w:rtl w:val="true"/>
          <w:lang w:bidi="ar-SA"/>
        </w:rPr>
        <w:t xml:space="preserve">] </w:t>
      </w:r>
      <w:r>
        <w:rPr>
          <w:rStyle w:val="FootnoteAnchor"/>
          <w:rtl w:val="true"/>
        </w:rPr>
        <w:footnoteReference w:id="2839"/>
      </w:r>
      <w:r>
        <w:rPr>
          <w:rFonts w:ascii="Amiri" w:hAnsi="Amiri" w:eastAsia="Amiri" w:cs="Amiri"/>
          <w:color w:val="111111"/>
          <w:sz w:val="28"/>
          <w:sz w:val="28"/>
          <w:szCs w:val="28"/>
          <w:rtl w:val="true"/>
          <w:lang w:bidi="ar-SA"/>
        </w:rPr>
        <w:t>قليل فلما رأى أبو معبد اللبن أعجب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اللبن يا أم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الشاء عازب حيال، و لا حلوب في البيت‌؟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أنه مرّ بنا رجل مبارك من حاله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صفيه لي يا أم معبد،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ظاهر الوضاءة، أبلج الوجه، حسن الخلق، لم تعبه نخلة، و لم تزر به صعلة </w:t>
      </w:r>
      <w:r>
        <w:rPr>
          <w:rStyle w:val="FootnoteAnchor"/>
          <w:rtl w:val="true"/>
        </w:rPr>
        <w:footnoteReference w:id="2840"/>
      </w:r>
      <w:r>
        <w:rPr>
          <w:rFonts w:ascii="Amiri" w:hAnsi="Amiri" w:eastAsia="Amiri" w:cs="Amiri"/>
          <w:color w:val="111111"/>
          <w:sz w:val="28"/>
          <w:sz w:val="28"/>
          <w:szCs w:val="28"/>
          <w:rtl w:val="true"/>
          <w:lang w:bidi="ar-SA"/>
        </w:rPr>
        <w:t xml:space="preserve">،و سيم قسيم، في عينيه دعج، و في أشفاره غطف </w:t>
      </w:r>
      <w:r>
        <w:rPr>
          <w:rStyle w:val="FootnoteAnchor"/>
          <w:rtl w:val="true"/>
        </w:rPr>
        <w:footnoteReference w:id="284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صوته صحل </w:t>
      </w:r>
      <w:r>
        <w:rPr>
          <w:rStyle w:val="FootnoteAnchor"/>
          <w:rtl w:val="true"/>
        </w:rPr>
        <w:footnoteReference w:id="2842"/>
      </w:r>
      <w:r>
        <w:rPr>
          <w:rFonts w:ascii="Amiri" w:hAnsi="Amiri" w:eastAsia="Amiri" w:cs="Amiri"/>
          <w:color w:val="111111"/>
          <w:sz w:val="28"/>
          <w:sz w:val="28"/>
          <w:szCs w:val="28"/>
          <w:rtl w:val="true"/>
          <w:lang w:bidi="ar-SA"/>
        </w:rPr>
        <w:t xml:space="preserve">،و في عنقه سطع، و في لحيته كثاثة </w:t>
      </w:r>
      <w:r>
        <w:rPr>
          <w:rStyle w:val="FootnoteAnchor"/>
          <w:rtl w:val="true"/>
        </w:rPr>
        <w:footnoteReference w:id="2843"/>
      </w:r>
      <w:r>
        <w:rPr>
          <w:rFonts w:ascii="Amiri" w:hAnsi="Amiri" w:eastAsia="Amiri" w:cs="Amiri"/>
          <w:color w:val="111111"/>
          <w:sz w:val="28"/>
          <w:sz w:val="28"/>
          <w:szCs w:val="28"/>
          <w:rtl w:val="true"/>
          <w:lang w:bidi="ar-SA"/>
        </w:rPr>
        <w:t xml:space="preserve">،أزج أقرن، إن صمت فعليه الوقار، و إن تكلم سما و علاه البهاء، أجمل الناس و أبهاه من بعيد، و أحسنه </w:t>
      </w:r>
      <w:r>
        <w:rPr>
          <w:rStyle w:val="FootnoteAnchor"/>
          <w:rtl w:val="true"/>
        </w:rPr>
        <w:footnoteReference w:id="2844"/>
      </w:r>
      <w:r>
        <w:rPr>
          <w:rFonts w:ascii="Amiri" w:hAnsi="Amiri" w:eastAsia="Amiri" w:cs="Amiri"/>
          <w:color w:val="111111"/>
          <w:sz w:val="28"/>
          <w:sz w:val="28"/>
          <w:szCs w:val="28"/>
          <w:rtl w:val="true"/>
          <w:lang w:bidi="ar-SA"/>
        </w:rPr>
        <w:t xml:space="preserve">و أحلاه من قريب، حلو المنطق، فصل، لا نزر </w:t>
      </w:r>
      <w:r>
        <w:rPr>
          <w:rStyle w:val="FootnoteAnchor"/>
          <w:rtl w:val="true"/>
        </w:rPr>
        <w:footnoteReference w:id="2845"/>
      </w:r>
      <w:r>
        <w:rPr>
          <w:rFonts w:ascii="Amiri" w:hAnsi="Amiri" w:eastAsia="Amiri" w:cs="Amiri"/>
          <w:color w:val="111111"/>
          <w:sz w:val="28"/>
          <w:sz w:val="28"/>
          <w:szCs w:val="28"/>
          <w:rtl w:val="true"/>
          <w:lang w:bidi="ar-SA"/>
        </w:rPr>
        <w:t xml:space="preserve">و لا هذر، كأن </w:t>
      </w:r>
    </w:p>
    <w:p>
      <w:pPr>
        <w:pStyle w:val="BookText"/>
        <w:rPr/>
      </w:pPr>
      <w:r>
        <w:rPr>
          <w:rFonts w:ascii="IRNazanin" w:hAnsi="IRNazanin" w:eastAsia="IRNazanin"/>
          <w:color w:val="111111"/>
          <w:sz w:val="28"/>
          <w:sz w:val="28"/>
          <w:szCs w:val="28"/>
          <w:rtl w:val="true"/>
          <w:lang w:bidi="fa-IR"/>
        </w:rPr>
        <w:t xml:space="preserve">منطقه خرزات نظم </w:t>
      </w:r>
      <w:r>
        <w:rPr>
          <w:rStyle w:val="FootnoteAnchor"/>
          <w:rtl w:val="true"/>
        </w:rPr>
        <w:footnoteReference w:id="2846"/>
      </w:r>
      <w:r>
        <w:rPr>
          <w:rFonts w:ascii="Amiri" w:hAnsi="Amiri" w:eastAsia="Amiri" w:cs="Amiri"/>
          <w:color w:val="111111"/>
          <w:sz w:val="28"/>
          <w:sz w:val="28"/>
          <w:szCs w:val="28"/>
          <w:rtl w:val="true"/>
          <w:lang w:bidi="ar-SA"/>
        </w:rPr>
        <w:t xml:space="preserve">يتحدرن، ربعة، لا يأس </w:t>
      </w:r>
      <w:r>
        <w:rPr>
          <w:rStyle w:val="FootnoteAnchor"/>
          <w:rtl w:val="true"/>
        </w:rPr>
        <w:footnoteReference w:id="2847"/>
      </w:r>
      <w:r>
        <w:rPr>
          <w:rFonts w:ascii="Amiri" w:hAnsi="Amiri" w:eastAsia="Amiri" w:cs="Amiri"/>
          <w:color w:val="111111"/>
          <w:sz w:val="28"/>
          <w:sz w:val="28"/>
          <w:szCs w:val="28"/>
          <w:rtl w:val="true"/>
          <w:lang w:bidi="ar-SA"/>
        </w:rPr>
        <w:t xml:space="preserve">من طول، و لا تقتحمه عين من قصر، غصن بين غصنين، و هو أنضر </w:t>
      </w:r>
      <w:r>
        <w:rPr>
          <w:rStyle w:val="FootnoteAnchor"/>
          <w:rtl w:val="true"/>
        </w:rPr>
        <w:footnoteReference w:id="2848"/>
      </w:r>
      <w:r>
        <w:rPr>
          <w:rFonts w:ascii="Amiri" w:hAnsi="Amiri" w:eastAsia="Amiri" w:cs="Amiri"/>
          <w:color w:val="111111"/>
          <w:sz w:val="28"/>
          <w:sz w:val="28"/>
          <w:szCs w:val="28"/>
          <w:rtl w:val="true"/>
          <w:lang w:bidi="ar-SA"/>
        </w:rPr>
        <w:t xml:space="preserve">الثلاثة منظرا و أحسنهم قدرا، له رفقاء </w:t>
      </w:r>
      <w:r>
        <w:rPr>
          <w:rStyle w:val="FootnoteAnchor"/>
          <w:rtl w:val="true"/>
        </w:rPr>
        <w:footnoteReference w:id="2849"/>
      </w:r>
      <w:r>
        <w:rPr>
          <w:rFonts w:ascii="Amiri" w:hAnsi="Amiri" w:eastAsia="Amiri" w:cs="Amiri"/>
          <w:color w:val="111111"/>
          <w:sz w:val="28"/>
          <w:sz w:val="28"/>
          <w:szCs w:val="28"/>
          <w:rtl w:val="true"/>
          <w:lang w:bidi="ar-SA"/>
        </w:rPr>
        <w:t>يحفون به، إن قال أنصتوا لقوله، و إن أمر تبادروا إلى أمره، محفود محشود، لا عابس و لا معتد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صاحب قريش الذي ذكر لنا من أمره ما ذكر بمكة، و لقد هممت أن أصحبه و لأفعلن إن وجدت إلى ذلك سبيلا، و أصبح صوت بمكة عاليا يسمعون الصوت و لا يدرون من صاحبه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ربّ‌ الناس خير 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رفيقين حلا </w:t>
      </w:r>
      <w:r>
        <w:rPr>
          <w:rStyle w:val="FootnoteAnchor"/>
          <w:rtl w:val="true"/>
        </w:rPr>
        <w:footnoteReference w:id="2850"/>
      </w:r>
      <w:r>
        <w:rPr>
          <w:rFonts w:ascii="Amiri" w:hAnsi="Amiri" w:eastAsia="Amiri" w:cs="Amiri"/>
          <w:color w:val="111111"/>
          <w:sz w:val="28"/>
          <w:sz w:val="28"/>
          <w:szCs w:val="28"/>
          <w:rtl w:val="true"/>
          <w:lang w:bidi="ar-SA"/>
        </w:rPr>
        <w:t>خيمتي أمّ‌ معبد</w:t>
      </w:r>
    </w:p>
    <w:p>
      <w:pPr>
        <w:pStyle w:val="BookText"/>
        <w:rPr/>
      </w:pPr>
      <w:r>
        <w:rPr>
          <w:rFonts w:ascii="Amiri" w:hAnsi="Amiri" w:eastAsia="Amiri" w:cs="Amiri"/>
          <w:color w:val="111111"/>
          <w:sz w:val="28"/>
          <w:sz w:val="28"/>
          <w:szCs w:val="28"/>
          <w:rtl w:val="true"/>
          <w:lang w:bidi="ar-SA"/>
        </w:rPr>
        <w:t xml:space="preserve">هما نزلاها بالهدى و اهتدت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فاز من أمسى رفيق محمد</w:t>
      </w:r>
    </w:p>
    <w:p>
      <w:pPr>
        <w:pStyle w:val="BookText"/>
        <w:rPr/>
      </w:pPr>
      <w:r>
        <w:rPr>
          <w:rFonts w:ascii="Amiri" w:hAnsi="Amiri" w:eastAsia="Amiri" w:cs="Amiri"/>
          <w:color w:val="111111"/>
          <w:sz w:val="28"/>
          <w:sz w:val="28"/>
          <w:szCs w:val="28"/>
          <w:rtl w:val="true"/>
          <w:lang w:bidi="ar-SA"/>
        </w:rPr>
        <w:t xml:space="preserve">فيا لقصيّ‌ ما زوى اللّه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فعال لا يجارى </w:t>
      </w:r>
      <w:r>
        <w:rPr>
          <w:rStyle w:val="FootnoteAnchor"/>
          <w:rtl w:val="true"/>
        </w:rPr>
        <w:footnoteReference w:id="2851"/>
      </w:r>
      <w:r>
        <w:rPr>
          <w:rFonts w:ascii="IRNazanin" w:hAnsi="IRNazanin" w:eastAsia="IRNazanin"/>
          <w:color w:val="111111"/>
          <w:sz w:val="28"/>
          <w:sz w:val="28"/>
          <w:szCs w:val="28"/>
          <w:rtl w:val="true"/>
          <w:lang w:bidi="fa-IR"/>
        </w:rPr>
        <w:t>و سؤدد</w:t>
      </w:r>
    </w:p>
    <w:p>
      <w:pPr>
        <w:pStyle w:val="BookText"/>
        <w:rPr/>
      </w:pPr>
      <w:r>
        <w:rPr>
          <w:rFonts w:ascii="Amiri" w:hAnsi="Amiri" w:eastAsia="Amiri" w:cs="Amiri"/>
          <w:color w:val="111111"/>
          <w:sz w:val="28"/>
          <w:sz w:val="28"/>
          <w:szCs w:val="28"/>
          <w:rtl w:val="true"/>
          <w:lang w:bidi="ar-SA"/>
        </w:rPr>
        <w:t xml:space="preserve">ليهن بني كعب مقام فتاتهم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مقعدها </w:t>
      </w:r>
      <w:r>
        <w:rPr>
          <w:rStyle w:val="FootnoteAnchor"/>
          <w:rtl w:val="true"/>
        </w:rPr>
        <w:footnoteReference w:id="2852"/>
      </w:r>
      <w:r>
        <w:rPr>
          <w:rFonts w:ascii="Amiri" w:hAnsi="Amiri" w:eastAsia="Amiri" w:cs="Amiri"/>
          <w:color w:val="111111"/>
          <w:sz w:val="28"/>
          <w:sz w:val="28"/>
          <w:szCs w:val="28"/>
          <w:rtl w:val="true"/>
          <w:lang w:bidi="ar-SA"/>
        </w:rPr>
        <w:t>للمؤمنين بمرصد</w:t>
      </w:r>
    </w:p>
    <w:p>
      <w:pPr>
        <w:pStyle w:val="BookText"/>
        <w:rPr/>
      </w:pPr>
      <w:r>
        <w:rPr>
          <w:rFonts w:ascii="Amiri" w:hAnsi="Amiri" w:eastAsia="Amiri" w:cs="Amiri"/>
          <w:color w:val="111111"/>
          <w:sz w:val="28"/>
          <w:sz w:val="28"/>
          <w:szCs w:val="28"/>
          <w:rtl w:val="true"/>
          <w:lang w:bidi="ar-SA"/>
        </w:rPr>
        <w:t xml:space="preserve">سلوا أختكم عن شاتها و إنائها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إن تسألوا الشاة تشهد</w:t>
      </w:r>
    </w:p>
    <w:p>
      <w:pPr>
        <w:pStyle w:val="BookText"/>
        <w:rPr/>
      </w:pPr>
      <w:r>
        <w:rPr>
          <w:rFonts w:ascii="Amiri" w:hAnsi="Amiri" w:eastAsia="Amiri" w:cs="Amiri"/>
          <w:color w:val="111111"/>
          <w:sz w:val="28"/>
          <w:sz w:val="28"/>
          <w:szCs w:val="28"/>
          <w:rtl w:val="true"/>
          <w:lang w:bidi="ar-SA"/>
        </w:rPr>
        <w:t xml:space="preserve">دعاها بشاة حبائل فتحلّبت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صريحا، ضرة الشاة مزبد </w:t>
      </w:r>
      <w:r>
        <w:rPr>
          <w:rStyle w:val="FootnoteAnchor"/>
          <w:rtl w:val="true"/>
        </w:rPr>
        <w:footnoteReference w:id="2853"/>
      </w:r>
    </w:p>
    <w:p>
      <w:pPr>
        <w:pStyle w:val="BookText"/>
        <w:rPr/>
      </w:pPr>
      <w:r>
        <w:rPr>
          <w:rFonts w:ascii="Amiri" w:hAnsi="Amiri" w:eastAsia="Amiri" w:cs="Amiri"/>
          <w:color w:val="111111"/>
          <w:sz w:val="28"/>
          <w:sz w:val="28"/>
          <w:szCs w:val="28"/>
          <w:rtl w:val="true"/>
          <w:lang w:bidi="ar-SA"/>
        </w:rPr>
        <w:t xml:space="preserve">فغادرها رهنا لديها لحالب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يردّدها </w:t>
      </w:r>
      <w:r>
        <w:rPr>
          <w:rStyle w:val="FootnoteAnchor"/>
          <w:rtl w:val="true"/>
        </w:rPr>
        <w:footnoteReference w:id="2854"/>
      </w:r>
      <w:r>
        <w:rPr>
          <w:rFonts w:ascii="Amiri" w:hAnsi="Amiri" w:eastAsia="Amiri" w:cs="Amiri"/>
          <w:color w:val="111111"/>
          <w:sz w:val="28"/>
          <w:sz w:val="28"/>
          <w:szCs w:val="28"/>
          <w:rtl w:val="true"/>
          <w:lang w:bidi="ar-SA"/>
        </w:rPr>
        <w:t>في مصدر ثم مورد</w:t>
      </w:r>
    </w:p>
    <w:p>
      <w:pPr>
        <w:pStyle w:val="BookText"/>
        <w:rPr/>
      </w:pPr>
      <w:r>
        <w:rPr>
          <w:rFonts w:ascii="Amiri" w:hAnsi="Amiri" w:eastAsia="Amiri" w:cs="Amiri"/>
          <w:color w:val="111111"/>
          <w:sz w:val="28"/>
          <w:sz w:val="28"/>
          <w:szCs w:val="28"/>
          <w:rtl w:val="true"/>
          <w:lang w:bidi="ar-SA"/>
        </w:rPr>
        <w:t xml:space="preserve">فلما سمع بذلك حسان بن ثابت الأنصاري شاعر </w:t>
      </w:r>
      <w:r>
        <w:rPr>
          <w:rStyle w:val="FootnoteAnchor"/>
          <w:rtl w:val="true"/>
        </w:rPr>
        <w:footnoteReference w:id="2855"/>
      </w:r>
      <w:r>
        <w:rPr>
          <w:rFonts w:ascii="Amiri" w:hAnsi="Amiri" w:eastAsia="Amiri" w:cs="Amiri"/>
          <w:color w:val="111111"/>
          <w:sz w:val="28"/>
          <w:sz w:val="28"/>
          <w:szCs w:val="28"/>
          <w:rtl w:val="true"/>
          <w:lang w:bidi="ar-SA"/>
        </w:rPr>
        <w:t xml:space="preserve">رسول اللّه صلى اللّه عليه و سلّم شبّب </w:t>
      </w:r>
      <w:r>
        <w:rPr>
          <w:rStyle w:val="FootnoteAnchor"/>
          <w:rtl w:val="true"/>
        </w:rPr>
        <w:footnoteReference w:id="2856"/>
      </w:r>
      <w:r>
        <w:rPr>
          <w:rFonts w:ascii="Amiri" w:hAnsi="Amiri" w:eastAsia="Amiri" w:cs="Amiri"/>
          <w:color w:val="111111"/>
          <w:sz w:val="28"/>
          <w:sz w:val="28"/>
          <w:szCs w:val="28"/>
          <w:rtl w:val="true"/>
          <w:lang w:bidi="ar-SA"/>
        </w:rPr>
        <w:t>يجاوب الهاتف و هو يقول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خاب قوم زال عنهم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قدّس من يسري إليه و يغتدي </w:t>
      </w:r>
      <w:r>
        <w:rPr>
          <w:rStyle w:val="FootnoteAnchor"/>
          <w:rtl w:val="true"/>
        </w:rPr>
        <w:footnoteReference w:id="2857"/>
      </w:r>
    </w:p>
    <w:p>
      <w:pPr>
        <w:pStyle w:val="BookText"/>
        <w:rPr/>
      </w:pPr>
      <w:r>
        <w:rPr>
          <w:rFonts w:ascii="IRNazanin" w:hAnsi="IRNazanin" w:eastAsia="IRNazanin"/>
          <w:color w:val="111111"/>
          <w:sz w:val="28"/>
          <w:sz w:val="28"/>
          <w:szCs w:val="28"/>
          <w:rtl w:val="true"/>
          <w:lang w:bidi="fa-IR"/>
        </w:rPr>
        <w:t xml:space="preserve">ترحّل عن قوم فضلّت عقولهم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على قوم بنور مجدد</w:t>
      </w:r>
    </w:p>
    <w:p>
      <w:pPr>
        <w:pStyle w:val="BookText"/>
        <w:rPr/>
      </w:pPr>
      <w:r>
        <w:rPr>
          <w:rFonts w:ascii="Amiri" w:hAnsi="Amiri" w:eastAsia="Amiri" w:cs="Amiri"/>
          <w:color w:val="111111"/>
          <w:sz w:val="28"/>
          <w:sz w:val="28"/>
          <w:szCs w:val="28"/>
          <w:rtl w:val="true"/>
          <w:lang w:bidi="ar-SA"/>
        </w:rPr>
        <w:t xml:space="preserve">هداهم به بعد الضّلالة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أرشدهم، من يتبع </w:t>
      </w:r>
      <w:r>
        <w:rPr>
          <w:rStyle w:val="FootnoteAnchor"/>
          <w:rtl w:val="true"/>
        </w:rPr>
        <w:footnoteReference w:id="2858"/>
      </w:r>
      <w:r>
        <w:rPr>
          <w:rFonts w:ascii="Amiri" w:hAnsi="Amiri" w:eastAsia="Amiri" w:cs="Amiri"/>
          <w:color w:val="111111"/>
          <w:sz w:val="28"/>
          <w:sz w:val="28"/>
          <w:szCs w:val="28"/>
          <w:rtl w:val="true"/>
          <w:lang w:bidi="ar-SA"/>
        </w:rPr>
        <w:t>الحقّ‌ يرشد</w:t>
      </w:r>
    </w:p>
    <w:p>
      <w:pPr>
        <w:pStyle w:val="BookText"/>
        <w:rPr/>
      </w:pPr>
      <w:r>
        <w:rPr>
          <w:rFonts w:ascii="Amiri" w:hAnsi="Amiri" w:eastAsia="Amiri" w:cs="Amiri"/>
          <w:color w:val="111111"/>
          <w:sz w:val="28"/>
          <w:sz w:val="28"/>
          <w:szCs w:val="28"/>
          <w:rtl w:val="true"/>
          <w:lang w:bidi="ar-SA"/>
        </w:rPr>
        <w:t xml:space="preserve">و هل يستوي ضلال قوم تسفّهوا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عمايتهم </w:t>
      </w:r>
      <w:r>
        <w:rPr>
          <w:rStyle w:val="FootnoteAnchor"/>
          <w:rtl w:val="true"/>
        </w:rPr>
        <w:footnoteReference w:id="2859"/>
      </w:r>
      <w:r>
        <w:rPr>
          <w:rFonts w:ascii="Amiri" w:hAnsi="Amiri" w:eastAsia="Amiri" w:cs="Amiri"/>
          <w:color w:val="111111"/>
          <w:sz w:val="28"/>
          <w:sz w:val="28"/>
          <w:szCs w:val="28"/>
          <w:rtl w:val="true"/>
          <w:lang w:bidi="ar-SA"/>
        </w:rPr>
        <w:t>،هاد به كلّ‌ مهتد</w:t>
      </w:r>
    </w:p>
    <w:p>
      <w:pPr>
        <w:pStyle w:val="BookText"/>
        <w:rPr/>
      </w:pPr>
      <w:r>
        <w:rPr>
          <w:rFonts w:ascii="Amiri" w:hAnsi="Amiri" w:eastAsia="Amiri" w:cs="Amiri"/>
          <w:color w:val="111111"/>
          <w:sz w:val="28"/>
          <w:sz w:val="28"/>
          <w:szCs w:val="28"/>
          <w:rtl w:val="true"/>
          <w:lang w:bidi="ar-SA"/>
        </w:rPr>
        <w:t xml:space="preserve">و قد نزلت منه على أهل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ركاب هدى حلّت عليهم بأسعد</w:t>
      </w:r>
    </w:p>
    <w:p>
      <w:pPr>
        <w:pStyle w:val="BookText"/>
        <w:rPr/>
      </w:pPr>
      <w:r>
        <w:rPr>
          <w:rFonts w:ascii="Amiri" w:hAnsi="Amiri" w:eastAsia="Amiri" w:cs="Amiri"/>
          <w:color w:val="111111"/>
          <w:sz w:val="28"/>
          <w:sz w:val="28"/>
          <w:szCs w:val="28"/>
          <w:rtl w:val="true"/>
          <w:lang w:bidi="ar-SA"/>
        </w:rPr>
        <w:t xml:space="preserve">نبيّ‌ يرى ما لا يرى الناس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 كتاب اللّه في كلّ‌ مسجد</w:t>
      </w:r>
    </w:p>
    <w:p>
      <w:pPr>
        <w:pStyle w:val="BookText"/>
        <w:rPr/>
      </w:pPr>
      <w:r>
        <w:rPr>
          <w:rFonts w:ascii="Amiri" w:hAnsi="Amiri" w:eastAsia="Amiri" w:cs="Amiri"/>
          <w:color w:val="111111"/>
          <w:sz w:val="28"/>
          <w:sz w:val="28"/>
          <w:szCs w:val="28"/>
          <w:rtl w:val="true"/>
          <w:lang w:bidi="ar-SA"/>
        </w:rPr>
        <w:t xml:space="preserve">و إن قال في يوم مقالة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فتصديقها في اليوم أو في ضحى الغد</w:t>
      </w:r>
    </w:p>
    <w:p>
      <w:pPr>
        <w:pStyle w:val="BookText"/>
        <w:rPr/>
      </w:pPr>
      <w:r>
        <w:rPr>
          <w:rFonts w:ascii="Amiri" w:hAnsi="Amiri" w:eastAsia="Amiri" w:cs="Amiri"/>
          <w:color w:val="111111"/>
          <w:sz w:val="28"/>
          <w:sz w:val="28"/>
          <w:szCs w:val="28"/>
          <w:rtl w:val="true"/>
          <w:lang w:bidi="ar-SA"/>
        </w:rPr>
        <w:t xml:space="preserve">ليهن بني كعب مقام فتاتهم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مقعدها للمؤمنين بمرصد</w:t>
      </w:r>
    </w:p>
    <w:p>
      <w:pPr>
        <w:pStyle w:val="BookText"/>
        <w:rPr/>
      </w:pPr>
      <w:r>
        <w:rPr>
          <w:rFonts w:ascii="Amiri" w:hAnsi="Amiri" w:eastAsia="Amiri" w:cs="Amiri"/>
          <w:color w:val="111111"/>
          <w:sz w:val="28"/>
          <w:sz w:val="28"/>
          <w:szCs w:val="28"/>
          <w:rtl w:val="true"/>
          <w:lang w:bidi="ar-SA"/>
        </w:rPr>
        <w:t xml:space="preserve">و أخبرنا أبو سهل محمّد بن إبراهيم بن محمّد بن سعدويه، أنبأنا أبو الفضل </w:t>
      </w:r>
      <w:r>
        <w:rPr>
          <w:rStyle w:val="FootnoteAnchor"/>
          <w:rtl w:val="true"/>
        </w:rPr>
        <w:footnoteReference w:id="2860"/>
      </w:r>
      <w:r>
        <w:rPr>
          <w:rFonts w:ascii="Amiri" w:hAnsi="Amiri" w:eastAsia="Amiri" w:cs="Amiri"/>
          <w:color w:val="111111"/>
          <w:sz w:val="28"/>
          <w:sz w:val="28"/>
          <w:szCs w:val="28"/>
          <w:rtl w:val="true"/>
          <w:lang w:bidi="ar-SA"/>
        </w:rPr>
        <w:t xml:space="preserve">عبد الرحمن بن أحمد بن الحسن، أنبأنا جعفر بن عبد اللّه بن يعقوب، أنبأنا محمّد بن هارون إملاء، حدثنا مكرم بن محرز بن مهدي بن عبد الرحمن بن عمرو بن خويلد بن خليف بن منقذ </w:t>
      </w:r>
      <w:r>
        <w:rPr>
          <w:rStyle w:val="FootnoteAnchor"/>
          <w:rtl w:val="true"/>
        </w:rPr>
        <w:footnoteReference w:id="2861"/>
      </w:r>
      <w:r>
        <w:rPr>
          <w:rFonts w:ascii="Amiri" w:hAnsi="Amiri" w:eastAsia="Amiri" w:cs="Amiri"/>
          <w:color w:val="111111"/>
          <w:sz w:val="28"/>
          <w:sz w:val="28"/>
          <w:szCs w:val="28"/>
          <w:rtl w:val="true"/>
          <w:lang w:bidi="ar-SA"/>
        </w:rPr>
        <w:t xml:space="preserve">بن ربيعة </w:t>
      </w:r>
      <w:r>
        <w:rPr>
          <w:rStyle w:val="FootnoteAnchor"/>
          <w:rtl w:val="true"/>
        </w:rPr>
        <w:footnoteReference w:id="2862"/>
      </w:r>
      <w:r>
        <w:rPr>
          <w:rFonts w:ascii="IRNazanin" w:hAnsi="IRNazanin" w:eastAsia="IRNazanin"/>
          <w:color w:val="111111"/>
          <w:sz w:val="28"/>
          <w:sz w:val="28"/>
          <w:szCs w:val="28"/>
          <w:rtl w:val="true"/>
          <w:lang w:bidi="fa-IR"/>
        </w:rPr>
        <w:t xml:space="preserve">بن حزام </w:t>
      </w:r>
      <w:r>
        <w:rPr>
          <w:rStyle w:val="FootnoteAnchor"/>
          <w:rtl w:val="true"/>
        </w:rPr>
        <w:footnoteReference w:id="2863"/>
      </w:r>
      <w:r>
        <w:rPr>
          <w:rFonts w:ascii="Amiri" w:hAnsi="Amiri" w:eastAsia="Amiri" w:cs="Amiri"/>
          <w:color w:val="111111"/>
          <w:sz w:val="28"/>
          <w:sz w:val="28"/>
          <w:szCs w:val="28"/>
          <w:rtl w:val="true"/>
          <w:lang w:bidi="ar-SA"/>
        </w:rPr>
        <w:t>بن حبيش بن كعب الخزاعي بقديد و كان يسكن قرب خيمتي أم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w:t>
      </w:r>
      <w:r>
        <w:rPr>
          <w:rStyle w:val="FootnoteAnchor"/>
          <w:rtl w:val="true"/>
        </w:rPr>
        <w:footnoteReference w:id="2864"/>
      </w:r>
      <w:r>
        <w:rPr>
          <w:rFonts w:ascii="IRNazanin" w:hAnsi="IRNazanin" w:eastAsia="IRNazanin"/>
          <w:color w:val="111111"/>
          <w:sz w:val="28"/>
          <w:sz w:val="28"/>
          <w:szCs w:val="28"/>
          <w:rtl w:val="true"/>
          <w:lang w:bidi="fa-IR"/>
        </w:rPr>
        <w:t xml:space="preserve">أنه سمع من حزام </w:t>
      </w:r>
      <w:r>
        <w:rPr>
          <w:rStyle w:val="FootnoteAnchor"/>
          <w:rtl w:val="true"/>
        </w:rPr>
        <w:footnoteReference w:id="2865"/>
      </w:r>
      <w:r>
        <w:rPr>
          <w:rFonts w:ascii="IRNazanin" w:hAnsi="IRNazanin" w:eastAsia="IRNazanin"/>
          <w:color w:val="111111"/>
          <w:sz w:val="28"/>
          <w:sz w:val="28"/>
          <w:szCs w:val="28"/>
          <w:rtl w:val="true"/>
          <w:lang w:bidi="fa-IR"/>
        </w:rPr>
        <w:t xml:space="preserve">بن هشام </w:t>
      </w:r>
      <w:r>
        <w:rPr>
          <w:rStyle w:val="FootnoteAnchor"/>
          <w:rtl w:val="true"/>
        </w:rPr>
        <w:footnoteReference w:id="2866"/>
      </w:r>
      <w:r>
        <w:rPr>
          <w:rFonts w:ascii="Amiri" w:hAnsi="Amiri" w:eastAsia="Amiri" w:cs="Amiri"/>
          <w:color w:val="111111"/>
          <w:sz w:val="28"/>
          <w:sz w:val="28"/>
          <w:szCs w:val="28"/>
          <w:rtl w:val="true"/>
          <w:lang w:bidi="ar-SA"/>
        </w:rPr>
        <w:t>بن حبيش و حبيش أخو أم معبد قتيل البطحاء يوم الفتح ببطن مكة أنه سمع من أبيه هشام بن حبيش</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صلى اللّه عليه و سلّم لما خرج مهاجرا من مكة، خرج هو و أبو بكر، و مولى </w:t>
      </w:r>
      <w:r>
        <w:rPr>
          <w:rStyle w:val="FootnoteAnchor"/>
          <w:rtl w:val="true"/>
        </w:rPr>
        <w:footnoteReference w:id="2867"/>
      </w:r>
      <w:r>
        <w:rPr>
          <w:rFonts w:ascii="Amiri" w:hAnsi="Amiri" w:eastAsia="Amiri" w:cs="Amiri"/>
          <w:color w:val="111111"/>
          <w:sz w:val="28"/>
          <w:sz w:val="28"/>
          <w:szCs w:val="28"/>
          <w:rtl w:val="true"/>
          <w:lang w:bidi="ar-SA"/>
        </w:rPr>
        <w:t xml:space="preserve">أبي بكر </w:t>
      </w:r>
    </w:p>
    <w:p>
      <w:pPr>
        <w:pStyle w:val="BookText"/>
        <w:rPr/>
      </w:pPr>
      <w:r>
        <w:rPr>
          <w:rFonts w:ascii="Amiri" w:hAnsi="Amiri" w:eastAsia="Amiri" w:cs="Amiri"/>
          <w:color w:val="111111"/>
          <w:sz w:val="28"/>
          <w:sz w:val="28"/>
          <w:szCs w:val="28"/>
          <w:rtl w:val="true"/>
          <w:lang w:bidi="ar-SA"/>
        </w:rPr>
        <w:t xml:space="preserve">عامر بن فهيرة، و دليلهما الليثي عبد </w:t>
      </w:r>
      <w:r>
        <w:rPr>
          <w:rStyle w:val="FootnoteAnchor"/>
          <w:rtl w:val="true"/>
        </w:rPr>
        <w:footnoteReference w:id="2868"/>
      </w:r>
      <w:r>
        <w:rPr>
          <w:rFonts w:ascii="Amiri" w:hAnsi="Amiri" w:eastAsia="Amiri" w:cs="Amiri"/>
          <w:color w:val="111111"/>
          <w:sz w:val="28"/>
          <w:sz w:val="28"/>
          <w:szCs w:val="28"/>
          <w:rtl w:val="true"/>
          <w:lang w:bidi="ar-SA"/>
        </w:rPr>
        <w:t>اللّه بن أريقط‍‌، مرّوا على خيمتي أمّ‌ معبد، و كانت برزة جلدة، تحتبي بفناء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تسقي و تطعم، فسألوها لحما و تمرا ليشتروه منها، فلم يصيبوا عندها شيئا من ذلك، و كان القوم أو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مسنتين</w:t>
      </w:r>
      <w:r>
        <w:rPr>
          <w:rFonts w:eastAsia="Amiri" w:cs="Amiri" w:ascii="Amiri" w:hAnsi="Amiri"/>
          <w:color w:val="111111"/>
          <w:sz w:val="28"/>
          <w:szCs w:val="28"/>
          <w:rtl w:val="true"/>
          <w:lang w:bidi="ar-SA"/>
        </w:rPr>
        <w:t xml:space="preserve">] </w:t>
      </w:r>
      <w:r>
        <w:rPr>
          <w:rStyle w:val="FootnoteAnchor"/>
          <w:rtl w:val="true"/>
        </w:rPr>
        <w:footnoteReference w:id="2869"/>
      </w:r>
      <w:r>
        <w:rPr>
          <w:rFonts w:ascii="Amiri" w:hAnsi="Amiri" w:eastAsia="Amiri" w:cs="Amiri"/>
          <w:color w:val="111111"/>
          <w:sz w:val="28"/>
          <w:sz w:val="28"/>
          <w:szCs w:val="28"/>
          <w:rtl w:val="true"/>
          <w:lang w:bidi="ar-SA"/>
        </w:rPr>
        <w:t>،فنظر رسول اللّه صلى اللّه عليه و سلّم إلى شاة في كسر الخيمة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الشاة يا أم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خلفها الجهد عن الغنم،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لها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أجهد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تأذنين أن أحلبها؟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إن رأيت بها حلبا فاحلبها،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فدعاها رسول اللّه صلى اللّه عليه و سلّم فمسح بيده ضرعها، و سمّى اللّه، و دعا لها في شاتها فتفاجت عليه و درّت و اجترت، و دعاء بإناء يربض </w:t>
      </w:r>
      <w:r>
        <w:rPr>
          <w:rStyle w:val="FootnoteAnchor"/>
          <w:rtl w:val="true"/>
        </w:rPr>
        <w:footnoteReference w:id="2870"/>
      </w:r>
      <w:r>
        <w:rPr>
          <w:rFonts w:ascii="Amiri" w:hAnsi="Amiri" w:eastAsia="Amiri" w:cs="Amiri"/>
          <w:color w:val="111111"/>
          <w:sz w:val="28"/>
          <w:sz w:val="28"/>
          <w:szCs w:val="28"/>
          <w:rtl w:val="true"/>
          <w:lang w:bidi="ar-SA"/>
        </w:rPr>
        <w:t xml:space="preserve">الرهط‍‌، فحلب فيه ثجا حتى علاه البهاء، ثم سقاها حتى رويت، و سقى أصحابه حتى رووا، ثم شرب آخرهم، ثم أراضوا، ثم حلب ثانيا بعد بدء حتى ملأ الإناء، فغادره عندها و ارتحلوا عنها فبايعها فقلما لبثت حتى جاء زوجها أبو معبد يسوق أعنزا عجافا تشاركن </w:t>
      </w:r>
      <w:r>
        <w:rPr>
          <w:rStyle w:val="FootnoteAnchor"/>
          <w:rtl w:val="true"/>
        </w:rPr>
        <w:footnoteReference w:id="2871"/>
      </w:r>
      <w:r>
        <w:rPr>
          <w:rFonts w:ascii="Amiri" w:hAnsi="Amiri" w:eastAsia="Amiri" w:cs="Amiri"/>
          <w:color w:val="111111"/>
          <w:sz w:val="28"/>
          <w:sz w:val="28"/>
          <w:szCs w:val="28"/>
          <w:rtl w:val="true"/>
          <w:lang w:bidi="ar-SA"/>
        </w:rPr>
        <w:t xml:space="preserve">هزلا ضحا، مخهن قليل، فلما رأى اللبن عجب </w:t>
      </w:r>
      <w:r>
        <w:rPr>
          <w:rStyle w:val="FootnoteAnchor"/>
          <w:rtl w:val="true"/>
        </w:rPr>
        <w:footnoteReference w:id="287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اللبن يا أم معبد و الشاء عازب حيال و لا حلوب في البيت‌؟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أنه مرّ بنا رجل من حاله كذا و كذا،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صفيه لي يا أمّ‌ معبد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ظاهر الوضاءة، متبلج الوجه، حسن الخلق، لم تعبه ثجلة، و لم تزر به صقلعة، و سيما قسيما، في عينيه دعج، و في أشفاره غطف </w:t>
      </w:r>
      <w:r>
        <w:rPr>
          <w:rStyle w:val="FootnoteAnchor"/>
          <w:rtl w:val="true"/>
        </w:rPr>
        <w:footnoteReference w:id="2873"/>
      </w:r>
      <w:r>
        <w:rPr>
          <w:rFonts w:ascii="Amiri" w:hAnsi="Amiri" w:eastAsia="Amiri" w:cs="Amiri"/>
          <w:color w:val="111111"/>
          <w:sz w:val="28"/>
          <w:sz w:val="28"/>
          <w:szCs w:val="28"/>
          <w:rtl w:val="true"/>
          <w:lang w:bidi="ar-SA"/>
        </w:rPr>
        <w:t xml:space="preserve">و في صوته صحل و في عنقه سطع، و في لحيته كثاثة </w:t>
      </w:r>
      <w:r>
        <w:rPr>
          <w:rStyle w:val="FootnoteAnchor"/>
          <w:rtl w:val="true"/>
        </w:rPr>
        <w:footnoteReference w:id="2874"/>
      </w:r>
      <w:r>
        <w:rPr>
          <w:rFonts w:ascii="Amiri" w:hAnsi="Amiri" w:eastAsia="Amiri" w:cs="Amiri"/>
          <w:color w:val="111111"/>
          <w:sz w:val="28"/>
          <w:sz w:val="28"/>
          <w:szCs w:val="28"/>
          <w:rtl w:val="true"/>
          <w:lang w:bidi="ar-SA"/>
        </w:rPr>
        <w:t xml:space="preserve">،أزج، أقرن، إن صمت فعليه الوقار و إن تكلم سماه و علاه البهاء، أجمل الناس و أبهاه من بعيد، و أحلاه و أحسنه من قريب، حلو المنطق، فصل، لا نزر و لا هذر، كأنّ‌ منطقه خرزات نظم يتحدرن </w:t>
      </w:r>
      <w:r>
        <w:rPr>
          <w:rStyle w:val="FootnoteAnchor"/>
          <w:rtl w:val="true"/>
        </w:rPr>
        <w:footnoteReference w:id="2875"/>
      </w:r>
      <w:r>
        <w:rPr>
          <w:rFonts w:ascii="Amiri" w:hAnsi="Amiri" w:eastAsia="Amiri" w:cs="Amiri"/>
          <w:color w:val="111111"/>
          <w:sz w:val="28"/>
          <w:sz w:val="28"/>
          <w:szCs w:val="28"/>
          <w:rtl w:val="true"/>
          <w:lang w:bidi="ar-SA"/>
        </w:rPr>
        <w:t xml:space="preserve">، ربعة، لا يأس </w:t>
      </w:r>
      <w:r>
        <w:rPr>
          <w:rStyle w:val="FootnoteAnchor"/>
          <w:rtl w:val="true"/>
        </w:rPr>
        <w:footnoteReference w:id="2876"/>
      </w:r>
      <w:r>
        <w:rPr>
          <w:rFonts w:ascii="Amiri" w:hAnsi="Amiri" w:eastAsia="Amiri" w:cs="Amiri"/>
          <w:color w:val="111111"/>
          <w:sz w:val="28"/>
          <w:sz w:val="28"/>
          <w:szCs w:val="28"/>
          <w:rtl w:val="true"/>
          <w:lang w:bidi="ar-SA"/>
        </w:rPr>
        <w:t xml:space="preserve">من طول، و لا تقتحمه عين من قصر، غصن بين غصنين فهو أنضر </w:t>
      </w:r>
    </w:p>
    <w:p>
      <w:pPr>
        <w:pStyle w:val="BookText"/>
        <w:rPr/>
      </w:pPr>
      <w:r>
        <w:rPr>
          <w:rFonts w:ascii="Amiri" w:hAnsi="Amiri" w:eastAsia="Amiri" w:cs="Amiri"/>
          <w:color w:val="111111"/>
          <w:sz w:val="28"/>
          <w:sz w:val="28"/>
          <w:szCs w:val="28"/>
          <w:rtl w:val="true"/>
          <w:lang w:bidi="ar-SA"/>
        </w:rPr>
        <w:t>الثلاثة منظرا، و أحسنهم قدرا، له رفقاء يحفون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أنصتوا لقوله، و إن أمر تبادروا إلى أمره، محفود محشود، لا عابس و لا معتد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صاحب قريش الذي ذكر لنا من أمره ما ذكر و لقد هممت أن أصحبه و لأفعلن إن وجدت إلى ذلك سبيلا، فأصبح صوت بمكة عاليا، يسمعون الصوت و لا يدرون من صاحبه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ربّ‌ الناس خير 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رفيقين قالا خيمتي أمّ‌ معبد</w:t>
      </w:r>
    </w:p>
    <w:p>
      <w:pPr>
        <w:pStyle w:val="BookText"/>
        <w:rPr/>
      </w:pPr>
      <w:r>
        <w:rPr>
          <w:rFonts w:ascii="IRNazanin" w:hAnsi="IRNazanin" w:eastAsia="IRNazanin"/>
          <w:color w:val="111111"/>
          <w:sz w:val="28"/>
          <w:sz w:val="28"/>
          <w:szCs w:val="28"/>
          <w:rtl w:val="true"/>
          <w:lang w:bidi="fa-IR"/>
        </w:rPr>
        <w:t xml:space="preserve">هما نزلاها بالهدى و اهتدت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فاز من أمسى </w:t>
      </w:r>
      <w:r>
        <w:rPr>
          <w:rStyle w:val="FootnoteAnchor"/>
          <w:rtl w:val="true"/>
        </w:rPr>
        <w:footnoteReference w:id="2877"/>
      </w:r>
      <w:r>
        <w:rPr>
          <w:rFonts w:ascii="Amiri" w:hAnsi="Amiri" w:eastAsia="Amiri" w:cs="Amiri"/>
          <w:color w:val="111111"/>
          <w:sz w:val="28"/>
          <w:sz w:val="28"/>
          <w:szCs w:val="28"/>
          <w:rtl w:val="true"/>
          <w:lang w:bidi="ar-SA"/>
        </w:rPr>
        <w:t>رفيق محمد</w:t>
      </w:r>
    </w:p>
    <w:p>
      <w:pPr>
        <w:pStyle w:val="BookText"/>
        <w:rPr/>
      </w:pPr>
      <w:r>
        <w:rPr>
          <w:rFonts w:ascii="Amiri" w:hAnsi="Amiri" w:eastAsia="Amiri" w:cs="Amiri"/>
          <w:color w:val="111111"/>
          <w:sz w:val="28"/>
          <w:sz w:val="28"/>
          <w:szCs w:val="28"/>
          <w:rtl w:val="true"/>
          <w:lang w:bidi="ar-SA"/>
        </w:rPr>
        <w:t xml:space="preserve">فيا لقصيّ‌ ما زوى اللّه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فعال لا يجازى </w:t>
      </w:r>
      <w:r>
        <w:rPr>
          <w:rStyle w:val="FootnoteAnchor"/>
          <w:rtl w:val="true"/>
        </w:rPr>
        <w:footnoteReference w:id="2878"/>
      </w:r>
      <w:r>
        <w:rPr>
          <w:rFonts w:ascii="IRNazanin" w:hAnsi="IRNazanin" w:eastAsia="IRNazanin"/>
          <w:color w:val="111111"/>
          <w:sz w:val="28"/>
          <w:sz w:val="28"/>
          <w:szCs w:val="28"/>
          <w:rtl w:val="true"/>
          <w:lang w:bidi="fa-IR"/>
        </w:rPr>
        <w:t>و سؤدد</w:t>
      </w:r>
    </w:p>
    <w:p>
      <w:pPr>
        <w:pStyle w:val="BookText"/>
        <w:rPr/>
      </w:pPr>
      <w:r>
        <w:rPr>
          <w:rFonts w:ascii="Amiri" w:hAnsi="Amiri" w:eastAsia="Amiri" w:cs="Amiri"/>
          <w:color w:val="111111"/>
          <w:sz w:val="28"/>
          <w:sz w:val="28"/>
          <w:szCs w:val="28"/>
          <w:rtl w:val="true"/>
          <w:lang w:bidi="ar-SA"/>
        </w:rPr>
        <w:t xml:space="preserve">ليهن بني كعب مقام فتاتهم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مقعدها للمؤمنين بمرصد</w:t>
      </w:r>
    </w:p>
    <w:p>
      <w:pPr>
        <w:pStyle w:val="BookText"/>
        <w:rPr/>
      </w:pPr>
      <w:r>
        <w:rPr>
          <w:rFonts w:ascii="Amiri" w:hAnsi="Amiri" w:eastAsia="Amiri" w:cs="Amiri"/>
          <w:color w:val="111111"/>
          <w:sz w:val="28"/>
          <w:sz w:val="28"/>
          <w:szCs w:val="28"/>
          <w:rtl w:val="true"/>
          <w:lang w:bidi="ar-SA"/>
        </w:rPr>
        <w:t xml:space="preserve">سلو أختكم عن شاتها و إنائها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إن تسألوا الشاة تشهد</w:t>
      </w:r>
    </w:p>
    <w:p>
      <w:pPr>
        <w:pStyle w:val="BookText"/>
        <w:rPr/>
      </w:pPr>
      <w:r>
        <w:rPr>
          <w:rFonts w:ascii="Amiri" w:hAnsi="Amiri" w:eastAsia="Amiri" w:cs="Amiri"/>
          <w:color w:val="111111"/>
          <w:sz w:val="28"/>
          <w:sz w:val="28"/>
          <w:szCs w:val="28"/>
          <w:rtl w:val="true"/>
          <w:lang w:bidi="ar-SA"/>
        </w:rPr>
        <w:t xml:space="preserve">دعاها بشاة حائل فتحلّبت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Style w:val="FootnoteAnchor"/>
          <w:rtl w:val="true"/>
        </w:rPr>
        <w:footnoteReference w:id="2879"/>
      </w:r>
      <w:r>
        <w:rPr>
          <w:rFonts w:ascii="Amiri" w:hAnsi="Amiri" w:eastAsia="Amiri" w:cs="Amiri"/>
          <w:color w:val="111111"/>
          <w:sz w:val="28"/>
          <w:sz w:val="28"/>
          <w:szCs w:val="28"/>
          <w:rtl w:val="true"/>
          <w:lang w:bidi="ar-SA"/>
        </w:rPr>
        <w:t>بصريح، ضرّة الشاة مزبد</w:t>
      </w:r>
    </w:p>
    <w:p>
      <w:pPr>
        <w:pStyle w:val="BookText"/>
        <w:rPr/>
      </w:pPr>
      <w:r>
        <w:rPr>
          <w:rFonts w:ascii="Amiri" w:hAnsi="Amiri" w:eastAsia="Amiri" w:cs="Amiri"/>
          <w:color w:val="111111"/>
          <w:sz w:val="28"/>
          <w:sz w:val="28"/>
          <w:szCs w:val="28"/>
          <w:rtl w:val="true"/>
          <w:lang w:bidi="ar-SA"/>
        </w:rPr>
        <w:t xml:space="preserve">فغادرها رهنا لديها </w:t>
      </w:r>
      <w:r>
        <w:rPr>
          <w:rStyle w:val="FootnoteAnchor"/>
          <w:rtl w:val="true"/>
        </w:rPr>
        <w:footnoteReference w:id="2880"/>
      </w:r>
      <w:r>
        <w:rPr>
          <w:rFonts w:ascii="IRNazanin" w:hAnsi="IRNazanin" w:eastAsia="IRNazanin"/>
          <w:color w:val="111111"/>
          <w:sz w:val="28"/>
          <w:sz w:val="28"/>
          <w:szCs w:val="28"/>
          <w:rtl w:val="true"/>
          <w:lang w:bidi="fa-IR"/>
        </w:rPr>
        <w:t xml:space="preserve">بحالب </w:t>
      </w:r>
      <w:r>
        <w:rPr>
          <w:rStyle w:val="FootnoteAnchor"/>
          <w:rtl w:val="true"/>
        </w:rPr>
        <w:footnoteReference w:id="2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يردّدها في مصدر ثم مورد</w:t>
      </w:r>
    </w:p>
    <w:p>
      <w:pPr>
        <w:pStyle w:val="BookText"/>
        <w:rPr/>
      </w:pPr>
      <w:r>
        <w:rPr>
          <w:rFonts w:ascii="Amiri" w:hAnsi="Amiri" w:eastAsia="Amiri" w:cs="Amiri"/>
          <w:color w:val="111111"/>
          <w:sz w:val="28"/>
          <w:sz w:val="28"/>
          <w:szCs w:val="28"/>
          <w:rtl w:val="true"/>
          <w:lang w:bidi="ar-SA"/>
        </w:rPr>
        <w:t xml:space="preserve">ليهن أبا بكر سعادة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بصحبته، من يسعد اللّه يسعد</w:t>
      </w:r>
    </w:p>
    <w:p>
      <w:pPr>
        <w:pStyle w:val="BookText"/>
        <w:rPr/>
      </w:pPr>
      <w:r>
        <w:rPr>
          <w:rFonts w:ascii="Amiri" w:hAnsi="Amiri" w:eastAsia="Amiri" w:cs="Amiri"/>
          <w:color w:val="111111"/>
          <w:sz w:val="28"/>
          <w:sz w:val="28"/>
          <w:szCs w:val="28"/>
          <w:rtl w:val="true"/>
          <w:lang w:bidi="ar-SA"/>
        </w:rPr>
        <w:t>قال مكرم إملاء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أم معبد اسمها </w:t>
      </w:r>
      <w:r>
        <w:rPr>
          <w:rStyle w:val="FootnoteAnchor"/>
          <w:rtl w:val="true"/>
        </w:rPr>
        <w:footnoteReference w:id="2882"/>
      </w:r>
      <w:r>
        <w:rPr>
          <w:rFonts w:ascii="Amiri" w:hAnsi="Amiri" w:eastAsia="Amiri" w:cs="Amiri"/>
          <w:color w:val="111111"/>
          <w:sz w:val="28"/>
          <w:sz w:val="28"/>
          <w:szCs w:val="28"/>
          <w:rtl w:val="true"/>
          <w:lang w:bidi="ar-SA"/>
        </w:rPr>
        <w:t xml:space="preserve">عاتكة بنت خالد بن خليف أخو خويلد </w:t>
      </w:r>
      <w:r>
        <w:rPr>
          <w:rStyle w:val="FootnoteAnchor"/>
          <w:rtl w:val="true"/>
        </w:rPr>
        <w:footnoteReference w:id="2883"/>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بذلك سليمان بن الحكم العلاف بقديد </w:t>
      </w:r>
      <w:r>
        <w:rPr>
          <w:rStyle w:val="FootnoteAnchor"/>
          <w:rtl w:val="true"/>
        </w:rPr>
        <w:footnoteReference w:id="28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أيوب بن الحكم، عن حزام بن هشام عن أبيه هشام بن حبيش بن خالد بمثله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حدثنا أبو هشام محمّد بن سليمان بن الحكم بن أيوب بن سليمان بن ثابت بن يسار </w:t>
      </w:r>
      <w:r>
        <w:rPr>
          <w:rStyle w:val="FootnoteAnchor"/>
          <w:rtl w:val="true"/>
        </w:rPr>
        <w:footnoteReference w:id="2885"/>
      </w:r>
      <w:r>
        <w:rPr>
          <w:rFonts w:ascii="Amiri" w:hAnsi="Amiri" w:eastAsia="Amiri" w:cs="Amiri"/>
          <w:color w:val="111111"/>
          <w:sz w:val="28"/>
          <w:sz w:val="28"/>
          <w:szCs w:val="28"/>
          <w:rtl w:val="true"/>
          <w:lang w:bidi="ar-SA"/>
        </w:rPr>
        <w:t>الكعبي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أيوب بن الحكم عن حزام عن أبيه هشام عن جده حبيش بن خالد بمثل حديث مكرم و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حسان </w:t>
      </w:r>
      <w:r>
        <w:rPr>
          <w:rStyle w:val="FootnoteAnchor"/>
          <w:rtl w:val="true"/>
        </w:rPr>
        <w:footnoteReference w:id="2886"/>
      </w:r>
      <w:r>
        <w:rPr>
          <w:rFonts w:ascii="Amiri" w:hAnsi="Amiri" w:eastAsia="Amiri" w:cs="Amiri"/>
          <w:color w:val="111111"/>
          <w:sz w:val="28"/>
          <w:sz w:val="28"/>
          <w:szCs w:val="28"/>
          <w:rtl w:val="true"/>
          <w:lang w:bidi="ar-SA"/>
        </w:rPr>
        <w:t xml:space="preserve">بن ثابت الأنصاري شبّب يجاوب </w:t>
      </w:r>
      <w:r>
        <w:rPr>
          <w:rStyle w:val="FootnoteAnchor"/>
          <w:rtl w:val="true"/>
        </w:rPr>
        <w:footnoteReference w:id="2887"/>
      </w:r>
      <w:r>
        <w:rPr>
          <w:rFonts w:ascii="Amiri" w:hAnsi="Amiri" w:eastAsia="Amiri" w:cs="Amiri"/>
          <w:color w:val="111111"/>
          <w:sz w:val="28"/>
          <w:sz w:val="28"/>
          <w:szCs w:val="28"/>
          <w:rtl w:val="true"/>
          <w:lang w:bidi="ar-SA"/>
        </w:rPr>
        <w:t>الهاتف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خاب قوم زال عنهم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قدّس من يسري إليهم و يغتدي</w:t>
      </w:r>
    </w:p>
    <w:p>
      <w:pPr>
        <w:pStyle w:val="BookText"/>
        <w:rPr/>
      </w:pPr>
      <w:r>
        <w:rPr>
          <w:rFonts w:ascii="IRNazanin" w:hAnsi="IRNazanin" w:eastAsia="IRNazanin"/>
          <w:color w:val="111111"/>
          <w:sz w:val="28"/>
          <w:sz w:val="28"/>
          <w:szCs w:val="28"/>
          <w:rtl w:val="true"/>
          <w:lang w:bidi="fa-IR"/>
        </w:rPr>
        <w:t xml:space="preserve">ترحّل عن قوم فضلّت عقولهم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على قوم بنور مجدد</w:t>
      </w:r>
    </w:p>
    <w:p>
      <w:pPr>
        <w:pStyle w:val="BookText"/>
        <w:rPr/>
      </w:pPr>
      <w:r>
        <w:rPr>
          <w:rFonts w:ascii="Amiri" w:hAnsi="Amiri" w:eastAsia="Amiri" w:cs="Amiri"/>
          <w:color w:val="111111"/>
          <w:sz w:val="28"/>
          <w:sz w:val="28"/>
          <w:szCs w:val="28"/>
          <w:rtl w:val="true"/>
          <w:lang w:bidi="ar-SA"/>
        </w:rPr>
        <w:t xml:space="preserve">هداهم به بعد الضلالة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أرشدهم، من يتبع الحقّ‌ يرشد</w:t>
      </w:r>
    </w:p>
    <w:p>
      <w:pPr>
        <w:pStyle w:val="BookText"/>
        <w:rPr/>
      </w:pPr>
      <w:r>
        <w:rPr>
          <w:rFonts w:ascii="Amiri" w:hAnsi="Amiri" w:eastAsia="Amiri" w:cs="Amiri"/>
          <w:color w:val="111111"/>
          <w:sz w:val="28"/>
          <w:sz w:val="28"/>
          <w:szCs w:val="28"/>
          <w:rtl w:val="true"/>
          <w:lang w:bidi="ar-SA"/>
        </w:rPr>
        <w:t xml:space="preserve">و هل يستوي ضلاّل قوم تسفّهوا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عمايتهم، هاد به </w:t>
      </w:r>
      <w:r>
        <w:rPr>
          <w:rStyle w:val="FootnoteAnchor"/>
          <w:rtl w:val="true"/>
        </w:rPr>
        <w:footnoteReference w:id="2888"/>
      </w:r>
      <w:r>
        <w:rPr>
          <w:rFonts w:ascii="Amiri" w:hAnsi="Amiri" w:eastAsia="Amiri" w:cs="Amiri"/>
          <w:color w:val="111111"/>
          <w:sz w:val="28"/>
          <w:sz w:val="28"/>
          <w:szCs w:val="28"/>
          <w:rtl w:val="true"/>
          <w:lang w:bidi="ar-SA"/>
        </w:rPr>
        <w:t>كل مهتد</w:t>
      </w:r>
    </w:p>
    <w:p>
      <w:pPr>
        <w:pStyle w:val="BookText"/>
        <w:rPr/>
      </w:pPr>
      <w:r>
        <w:rPr>
          <w:rFonts w:ascii="Amiri" w:hAnsi="Amiri" w:eastAsia="Amiri" w:cs="Amiri"/>
          <w:color w:val="111111"/>
          <w:sz w:val="28"/>
          <w:sz w:val="28"/>
          <w:szCs w:val="28"/>
          <w:rtl w:val="true"/>
          <w:lang w:bidi="ar-SA"/>
        </w:rPr>
        <w:t xml:space="preserve">و قد نزلت منه على أهل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ركاب هدى </w:t>
      </w:r>
      <w:r>
        <w:rPr>
          <w:rStyle w:val="FootnoteAnchor"/>
          <w:rtl w:val="true"/>
        </w:rPr>
        <w:footnoteReference w:id="2889"/>
      </w:r>
      <w:r>
        <w:rPr>
          <w:rFonts w:ascii="Amiri" w:hAnsi="Amiri" w:eastAsia="Amiri" w:cs="Amiri"/>
          <w:color w:val="111111"/>
          <w:sz w:val="28"/>
          <w:sz w:val="28"/>
          <w:szCs w:val="28"/>
          <w:rtl w:val="true"/>
          <w:lang w:bidi="ar-SA"/>
        </w:rPr>
        <w:t>حلّت عليهم بأسعد</w:t>
      </w:r>
    </w:p>
    <w:p>
      <w:pPr>
        <w:pStyle w:val="BookText"/>
        <w:rPr/>
      </w:pPr>
      <w:r>
        <w:rPr>
          <w:rFonts w:ascii="Amiri" w:hAnsi="Amiri" w:eastAsia="Amiri" w:cs="Amiri"/>
          <w:color w:val="111111"/>
          <w:sz w:val="28"/>
          <w:sz w:val="28"/>
          <w:szCs w:val="28"/>
          <w:rtl w:val="true"/>
          <w:lang w:bidi="ar-SA"/>
        </w:rPr>
        <w:t xml:space="preserve">نبيّ‌ يرى ما لا يرى الناس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 كتاب اللّه في كلّ‌ مشهد</w:t>
      </w:r>
    </w:p>
    <w:p>
      <w:pPr>
        <w:pStyle w:val="BookText"/>
        <w:rPr/>
      </w:pPr>
      <w:r>
        <w:rPr>
          <w:rFonts w:ascii="Amiri" w:hAnsi="Amiri" w:eastAsia="Amiri" w:cs="Amiri"/>
          <w:color w:val="111111"/>
          <w:sz w:val="28"/>
          <w:sz w:val="28"/>
          <w:szCs w:val="28"/>
          <w:rtl w:val="true"/>
          <w:lang w:bidi="ar-SA"/>
        </w:rPr>
        <w:t xml:space="preserve">و إن قال في يوم مقالة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فتصديقها في اليوم أو في ضحى الغد</w:t>
      </w:r>
    </w:p>
    <w:p>
      <w:pPr>
        <w:pStyle w:val="BookText"/>
        <w:rPr/>
      </w:pPr>
      <w:r>
        <w:rPr>
          <w:rFonts w:ascii="Amiri" w:hAnsi="Amiri" w:eastAsia="Amiri" w:cs="Amiri"/>
          <w:color w:val="111111"/>
          <w:sz w:val="28"/>
          <w:sz w:val="28"/>
          <w:szCs w:val="28"/>
          <w:rtl w:val="true"/>
          <w:lang w:bidi="ar-SA"/>
        </w:rPr>
        <w:t xml:space="preserve">ليهن أبا بكر سعادة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بصحبته من يسعد اللّه يسعد</w:t>
      </w:r>
    </w:p>
    <w:p>
      <w:pPr>
        <w:pStyle w:val="BookText"/>
        <w:rPr/>
      </w:pPr>
      <w:r>
        <w:rPr>
          <w:rFonts w:ascii="Amiri" w:hAnsi="Amiri" w:eastAsia="Amiri" w:cs="Amiri"/>
          <w:color w:val="111111"/>
          <w:sz w:val="28"/>
          <w:sz w:val="28"/>
          <w:szCs w:val="28"/>
          <w:rtl w:val="true"/>
          <w:lang w:bidi="ar-SA"/>
        </w:rPr>
        <w:t xml:space="preserve">ليهن بني كعب مقام فتاتهم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مقعدها للمؤمنين بمرصد</w:t>
      </w:r>
    </w:p>
    <w:p>
      <w:pPr>
        <w:pStyle w:val="BookText"/>
        <w:rPr/>
      </w:pPr>
      <w:r>
        <w:rPr>
          <w:rFonts w:ascii="Amiri" w:hAnsi="Amiri" w:eastAsia="Amiri" w:cs="Amiri"/>
          <w:color w:val="111111"/>
          <w:sz w:val="28"/>
          <w:sz w:val="28"/>
          <w:szCs w:val="28"/>
          <w:rtl w:val="true"/>
          <w:lang w:bidi="ar-SA"/>
        </w:rPr>
        <w:t>و قال غير مكرم أيضا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خاب قوم زال عنهم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قدّس من يسري إليهم و يعبد</w:t>
      </w:r>
    </w:p>
    <w:p>
      <w:pPr>
        <w:pStyle w:val="BookText"/>
        <w:rPr/>
      </w:pPr>
      <w:r>
        <w:rPr>
          <w:rFonts w:ascii="IRNazanin" w:hAnsi="IRNazanin" w:eastAsia="IRNazanin"/>
          <w:color w:val="111111"/>
          <w:sz w:val="28"/>
          <w:sz w:val="28"/>
          <w:szCs w:val="28"/>
          <w:rtl w:val="true"/>
          <w:lang w:bidi="fa-IR"/>
        </w:rPr>
        <w:t xml:space="preserve">ترحّل عن قوم فضلّت عقولهم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على قوم بنور مجدد</w:t>
      </w:r>
    </w:p>
    <w:p>
      <w:pPr>
        <w:pStyle w:val="BookText"/>
        <w:rPr/>
      </w:pPr>
      <w:r>
        <w:rPr>
          <w:rFonts w:ascii="Amiri" w:hAnsi="Amiri" w:eastAsia="Amiri" w:cs="Amiri"/>
          <w:color w:val="111111"/>
          <w:sz w:val="28"/>
          <w:sz w:val="28"/>
          <w:szCs w:val="28"/>
          <w:rtl w:val="true"/>
          <w:lang w:bidi="ar-SA"/>
        </w:rPr>
        <w:t xml:space="preserve">هداهم به بعد الضلالة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أرشدهم، من يتبع الحقّ‌ يرشد</w:t>
      </w:r>
    </w:p>
    <w:p>
      <w:pPr>
        <w:pStyle w:val="BookText"/>
        <w:rPr/>
      </w:pPr>
      <w:r>
        <w:rPr>
          <w:rFonts w:ascii="Amiri" w:hAnsi="Amiri" w:eastAsia="Amiri" w:cs="Amiri"/>
          <w:color w:val="111111"/>
          <w:sz w:val="28"/>
          <w:sz w:val="28"/>
          <w:szCs w:val="28"/>
          <w:rtl w:val="true"/>
          <w:lang w:bidi="ar-SA"/>
        </w:rPr>
        <w:t xml:space="preserve">و هل يستوي ضلال قوم تسفّهوا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عمايتهم، هاد به </w:t>
      </w:r>
      <w:r>
        <w:rPr>
          <w:rStyle w:val="FootnoteAnchor"/>
          <w:rtl w:val="true"/>
        </w:rPr>
        <w:footnoteReference w:id="2890"/>
      </w:r>
      <w:r>
        <w:rPr>
          <w:rFonts w:ascii="Amiri" w:hAnsi="Amiri" w:eastAsia="Amiri" w:cs="Amiri"/>
          <w:color w:val="111111"/>
          <w:sz w:val="28"/>
          <w:sz w:val="28"/>
          <w:szCs w:val="28"/>
          <w:rtl w:val="true"/>
          <w:lang w:bidi="ar-SA"/>
        </w:rPr>
        <w:t>كلّ‌ مهتد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نزلت منه على أهل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ركاب هدى حلّت عليهم بأسعد </w:t>
      </w:r>
    </w:p>
    <w:p>
      <w:pPr>
        <w:pStyle w:val="BookText"/>
        <w:rPr/>
      </w:pPr>
      <w:r>
        <w:rPr>
          <w:rFonts w:ascii="Amiri" w:hAnsi="Amiri" w:eastAsia="Amiri" w:cs="Amiri"/>
          <w:color w:val="111111"/>
          <w:sz w:val="28"/>
          <w:sz w:val="28"/>
          <w:szCs w:val="28"/>
          <w:rtl w:val="true"/>
          <w:lang w:bidi="ar-SA"/>
        </w:rPr>
        <w:t xml:space="preserve">نبيّ‌ يرى ما لا يرى الناس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 كتاب اللّه في كل مسجد</w:t>
      </w:r>
    </w:p>
    <w:p>
      <w:pPr>
        <w:pStyle w:val="BookText"/>
        <w:rPr/>
      </w:pPr>
      <w:r>
        <w:rPr>
          <w:rFonts w:ascii="Amiri" w:hAnsi="Amiri" w:eastAsia="Amiri" w:cs="Amiri"/>
          <w:color w:val="111111"/>
          <w:sz w:val="28"/>
          <w:sz w:val="28"/>
          <w:szCs w:val="28"/>
          <w:rtl w:val="true"/>
          <w:lang w:bidi="ar-SA"/>
        </w:rPr>
        <w:t xml:space="preserve">و إن قال في يوم مقالة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فتصديقها في اليوم أو في ضحى الغد</w:t>
      </w:r>
    </w:p>
    <w:p>
      <w:pPr>
        <w:pStyle w:val="BookText"/>
        <w:rPr/>
      </w:pPr>
      <w:r>
        <w:rPr>
          <w:rFonts w:ascii="Amiri" w:hAnsi="Amiri" w:eastAsia="Amiri" w:cs="Amiri"/>
          <w:color w:val="111111"/>
          <w:sz w:val="28"/>
          <w:sz w:val="28"/>
          <w:szCs w:val="28"/>
          <w:rtl w:val="true"/>
          <w:lang w:bidi="ar-SA"/>
        </w:rPr>
        <w:t xml:space="preserve">ليهن </w:t>
      </w:r>
      <w:r>
        <w:rPr>
          <w:rStyle w:val="FootnoteAnchor"/>
          <w:rtl w:val="true"/>
        </w:rPr>
        <w:footnoteReference w:id="2891"/>
      </w:r>
      <w:r>
        <w:rPr>
          <w:rFonts w:ascii="Amiri" w:hAnsi="Amiri" w:eastAsia="Amiri" w:cs="Amiri"/>
          <w:color w:val="111111"/>
          <w:sz w:val="28"/>
          <w:sz w:val="28"/>
          <w:szCs w:val="28"/>
          <w:rtl w:val="true"/>
          <w:lang w:bidi="ar-SA"/>
        </w:rPr>
        <w:t xml:space="preserve">أبا بكر سعادة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بصحبته، من يسعد اللّه يسعد</w:t>
      </w:r>
    </w:p>
    <w:p>
      <w:pPr>
        <w:pStyle w:val="BookText"/>
        <w:rPr/>
      </w:pPr>
      <w:r>
        <w:rPr>
          <w:rFonts w:ascii="Amiri" w:hAnsi="Amiri" w:eastAsia="Amiri" w:cs="Amiri"/>
          <w:color w:val="111111"/>
          <w:sz w:val="28"/>
          <w:sz w:val="28"/>
          <w:szCs w:val="28"/>
          <w:rtl w:val="true"/>
          <w:lang w:bidi="ar-SA"/>
        </w:rPr>
        <w:t xml:space="preserve">ليهن </w:t>
      </w:r>
      <w:r>
        <w:rPr>
          <w:rStyle w:val="FootnoteAnchor"/>
          <w:rtl w:val="true"/>
        </w:rPr>
        <w:footnoteReference w:id="2892"/>
      </w:r>
      <w:r>
        <w:rPr>
          <w:rFonts w:ascii="Amiri" w:hAnsi="Amiri" w:eastAsia="Amiri" w:cs="Amiri"/>
          <w:color w:val="111111"/>
          <w:sz w:val="28"/>
          <w:sz w:val="28"/>
          <w:szCs w:val="28"/>
          <w:rtl w:val="true"/>
          <w:lang w:bidi="ar-SA"/>
        </w:rPr>
        <w:t xml:space="preserve">بني كعب مقام فتاتهم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مقعدها للمؤمنين بمرصد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جعفرا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w:t>
      </w:r>
      <w:r>
        <w:rPr>
          <w:rStyle w:val="FootnoteAnchor"/>
          <w:rtl w:val="true"/>
        </w:rPr>
        <w:footnoteReference w:id="2893"/>
      </w:r>
      <w:r>
        <w:rPr>
          <w:rFonts w:ascii="Amiri" w:hAnsi="Amiri" w:eastAsia="Amiri" w:cs="Amiri"/>
          <w:color w:val="111111"/>
          <w:sz w:val="28"/>
          <w:sz w:val="28"/>
          <w:szCs w:val="28"/>
          <w:rtl w:val="true"/>
          <w:lang w:bidi="ar-SA"/>
        </w:rPr>
        <w:t>أبا بكر محمّد بن هارون عن بعض تفسير ما وقع في هذا الحديث من الغريب فأخبرني عن عبد اللّه بن مسلم بن قتيبة أنه أخبره بهذا الحديث بإسناده و ذكره و فسّره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قد نفد زادهم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مشتين </w:t>
      </w:r>
      <w:r>
        <w:rPr>
          <w:rStyle w:val="FootnoteAnchor"/>
          <w:rtl w:val="true"/>
        </w:rPr>
        <w:footnoteReference w:id="2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داخلين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كسر الخيمة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فتفاجت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فتحت ما بين رجليها </w:t>
      </w:r>
      <w:r>
        <w:rPr>
          <w:rStyle w:val="FootnoteAnchor"/>
          <w:rtl w:val="true"/>
        </w:rPr>
        <w:footnoteReference w:id="2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يربض 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يرويهم حتى يثقلوا فيربضوا </w:t>
      </w:r>
      <w:r>
        <w:rPr>
          <w:rStyle w:val="FootnoteAnchor"/>
          <w:rtl w:val="true"/>
        </w:rPr>
        <w:footnoteReference w:id="2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فحلبت فيه ثجا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السيلان،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Style w:val="FootnoteAnchor"/>
          <w:rtl w:val="true"/>
        </w:rPr>
        <w:footnoteReference w:id="2897"/>
      </w:r>
      <w:r>
        <w:rPr>
          <w:rFonts w:ascii="Amiri" w:hAnsi="Amiri" w:eastAsia="Amiri" w:cs="Amiri"/>
          <w:color w:val="111111"/>
          <w:sz w:val="28"/>
          <w:sz w:val="28"/>
          <w:szCs w:val="28"/>
          <w:rtl w:val="true"/>
          <w:lang w:bidi="ar-SA"/>
        </w:rPr>
        <w:t>أي سيّالا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علاه 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علا الإناء بهاء اللبن و هو وبيص </w:t>
      </w:r>
      <w:r>
        <w:rPr>
          <w:rStyle w:val="FootnoteAnchor"/>
          <w:rtl w:val="true"/>
        </w:rPr>
        <w:footnoteReference w:id="2898"/>
      </w:r>
      <w:r>
        <w:rPr>
          <w:rFonts w:ascii="Amiri" w:hAnsi="Amiri" w:eastAsia="Amiri" w:cs="Amiri"/>
          <w:color w:val="111111"/>
          <w:sz w:val="28"/>
          <w:sz w:val="28"/>
          <w:szCs w:val="28"/>
          <w:rtl w:val="true"/>
          <w:lang w:bidi="ar-SA"/>
        </w:rPr>
        <w:t>رغوته، يريد أنه أملأه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أراضوا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رووا و انتقعوا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تشاوكن </w:t>
      </w:r>
      <w:r>
        <w:rPr>
          <w:rStyle w:val="FootnoteAnchor"/>
          <w:rtl w:val="true"/>
        </w:rPr>
        <w:footnoteReference w:id="2899"/>
      </w:r>
      <w:r>
        <w:rPr>
          <w:rFonts w:ascii="Amiri" w:hAnsi="Amiri" w:eastAsia="Amiri" w:cs="Amiri"/>
          <w:color w:val="111111"/>
          <w:sz w:val="28"/>
          <w:sz w:val="28"/>
          <w:szCs w:val="28"/>
          <w:rtl w:val="true"/>
          <w:lang w:bidi="ar-SA"/>
        </w:rPr>
        <w:t>هزلا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عمهن الهزال، فليس فيهن منقية </w:t>
      </w:r>
      <w:r>
        <w:rPr>
          <w:rStyle w:val="FootnoteAnchor"/>
          <w:rtl w:val="true"/>
        </w:rPr>
        <w:footnoteReference w:id="2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شاة </w:t>
      </w:r>
      <w:r>
        <w:rPr>
          <w:rStyle w:val="FootnoteAnchor"/>
          <w:rtl w:val="true"/>
        </w:rPr>
        <w:footnoteReference w:id="2901"/>
      </w:r>
      <w:r>
        <w:rPr>
          <w:rFonts w:ascii="Amiri" w:hAnsi="Amiri" w:eastAsia="Amiri" w:cs="Amiri"/>
          <w:color w:val="111111"/>
          <w:sz w:val="28"/>
          <w:sz w:val="28"/>
          <w:szCs w:val="28"/>
          <w:rtl w:val="true"/>
          <w:lang w:bidi="ar-SA"/>
        </w:rPr>
        <w:t>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تبعد في المرعى، يقال عزب إذا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أبلج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الوجه مضيئة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تعبه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الرقة </w:t>
      </w:r>
      <w:r>
        <w:rPr>
          <w:rStyle w:val="FootnoteAnchor"/>
          <w:rtl w:val="true"/>
        </w:rPr>
        <w:footnoteReference w:id="2902"/>
      </w:r>
      <w:r>
        <w:rPr>
          <w:rFonts w:ascii="IRNazanin" w:hAnsi="IRNazanin" w:eastAsia="IRNazanin"/>
          <w:color w:val="111111"/>
          <w:sz w:val="28"/>
          <w:sz w:val="28"/>
          <w:szCs w:val="28"/>
          <w:rtl w:val="true"/>
          <w:lang w:bidi="fa-IR"/>
        </w:rPr>
        <w:t>و الضمر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تزر به 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الصقل الكشح، يعني الخاصرة </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الوضيء</w:t>
      </w:r>
      <w:r>
        <w:rPr>
          <w:rFonts w:eastAsia="Amiri" w:cs="Amiri" w:ascii="Amiri" w:hAnsi="Amiri"/>
          <w:color w:val="111111"/>
          <w:sz w:val="28"/>
          <w:szCs w:val="28"/>
          <w:rtl w:val="true"/>
          <w:lang w:bidi="ar-SA"/>
        </w:rPr>
        <w:t xml:space="preserve">] </w:t>
      </w:r>
      <w:r>
        <w:rPr>
          <w:rStyle w:val="FootnoteAnchor"/>
          <w:rtl w:val="true"/>
        </w:rPr>
        <w:footnoteReference w:id="2904"/>
      </w:r>
      <w:r>
        <w:rPr>
          <w:rFonts w:ascii="Amiri" w:hAnsi="Amiri" w:eastAsia="Amiri" w:cs="Amiri"/>
          <w:color w:val="111111"/>
          <w:sz w:val="28"/>
          <w:sz w:val="28"/>
          <w:szCs w:val="28"/>
          <w:rtl w:val="true"/>
          <w:lang w:bidi="ar-SA"/>
        </w:rPr>
        <w:t>و القسيم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أشفاره عطف أو غطف بالغين هو أن تطول الأشفار ثم تنعطف، و كذلك العطف </w:t>
      </w:r>
      <w:r>
        <w:rPr>
          <w:rStyle w:val="FootnoteAnchor"/>
          <w:rtl w:val="true"/>
        </w:rPr>
        <w:footnoteReference w:id="2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 الأشفار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صوته ضحك </w:t>
      </w:r>
      <w:r>
        <w:rPr>
          <w:rStyle w:val="FootnoteAnchor"/>
          <w:rtl w:val="true"/>
        </w:rPr>
        <w:footnoteReference w:id="2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في صوته كالبحة </w:t>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سطع</w:t>
      </w:r>
      <w:r>
        <w:rPr>
          <w:rFonts w:eastAsia="Amiri" w:cs="Amiri" w:ascii="Amiri" w:hAnsi="Amiri"/>
          <w:color w:val="111111"/>
          <w:sz w:val="28"/>
          <w:szCs w:val="28"/>
          <w:rtl w:val="true"/>
          <w:lang w:bidi="ar-SA"/>
        </w:rPr>
        <w:t xml:space="preserve">] </w:t>
      </w:r>
      <w:r>
        <w:rPr>
          <w:rStyle w:val="FootnoteAnchor"/>
          <w:rtl w:val="true"/>
        </w:rPr>
        <w:footnoteReference w:id="2908"/>
      </w:r>
      <w:r>
        <w:rPr>
          <w:rFonts w:ascii="Amiri" w:hAnsi="Amiri" w:eastAsia="Amiri" w:cs="Amiri"/>
          <w:color w:val="111111"/>
          <w:sz w:val="28"/>
          <w:sz w:val="28"/>
          <w:szCs w:val="28"/>
          <w:rtl w:val="true"/>
          <w:lang w:bidi="ar-SA"/>
        </w:rPr>
        <w:t>أي طول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 xml:space="preserve">] </w:t>
      </w:r>
      <w:r>
        <w:rPr>
          <w:rStyle w:val="FootnoteAnchor"/>
          <w:rtl w:val="true"/>
        </w:rPr>
        <w:footnoteReference w:id="2909"/>
      </w:r>
      <w:r>
        <w:rPr>
          <w:rFonts w:ascii="Amiri" w:hAnsi="Amiri" w:eastAsia="Amiri" w:cs="Amiri"/>
          <w:color w:val="111111"/>
          <w:sz w:val="28"/>
          <w:sz w:val="28"/>
          <w:szCs w:val="28"/>
          <w:rtl w:val="true"/>
          <w:lang w:bidi="ar-SA"/>
        </w:rPr>
        <w:t>تريد علا برأسه أو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لا نزر </w:t>
      </w:r>
      <w:r>
        <w:rPr>
          <w:rStyle w:val="FootnoteAnchor"/>
          <w:rtl w:val="true"/>
        </w:rPr>
        <w:footnoteReference w:id="2910"/>
      </w:r>
      <w:r>
        <w:rPr>
          <w:rFonts w:ascii="Amiri" w:hAnsi="Amiri" w:eastAsia="Amiri" w:cs="Amiri"/>
          <w:color w:val="111111"/>
          <w:sz w:val="28"/>
          <w:sz w:val="28"/>
          <w:szCs w:val="28"/>
          <w:rtl w:val="true"/>
          <w:lang w:bidi="ar-SA"/>
        </w:rPr>
        <w:t>و لا هذر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وسط‍‌ ليس بالطويل و لا بالقصير، و لا قليل و 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يأس من طول أي ليس بالقصير و لا بالطويل البائن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تقتحمه عين من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تحتقره و لا تزدريه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عند فلان حشد من الناس أي جماعة من الناس </w:t>
      </w:r>
      <w:r>
        <w:rPr>
          <w:rStyle w:val="FootnoteAnchor"/>
          <w:rtl w:val="true"/>
        </w:rPr>
        <w:footnoteReference w:id="2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لا عابس الوجه، و لا معتد من العداوة </w:t>
      </w:r>
      <w:r>
        <w:rPr>
          <w:rStyle w:val="FootnoteAnchor"/>
          <w:rtl w:val="true"/>
        </w:rPr>
        <w:footnoteReference w:id="2912"/>
      </w:r>
      <w:r>
        <w:rPr>
          <w:rFonts w:ascii="IRNazanin" w:hAnsi="IRNazanin" w:eastAsia="IRNazanin"/>
          <w:color w:val="111111"/>
          <w:sz w:val="28"/>
          <w:sz w:val="28"/>
          <w:szCs w:val="28"/>
          <w:rtl w:val="true"/>
          <w:lang w:bidi="fa-IR"/>
        </w:rPr>
        <w:t>و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صوت ببكة عاليا و الثلاثة </w:t>
      </w:r>
      <w:r>
        <w:rPr>
          <w:rStyle w:val="FootnoteAnchor"/>
          <w:rtl w:val="true"/>
        </w:rPr>
        <w:footnoteReference w:id="2913"/>
      </w:r>
      <w:r>
        <w:rPr>
          <w:rFonts w:ascii="Amiri" w:hAnsi="Amiri" w:eastAsia="Amiri" w:cs="Amiri"/>
          <w:color w:val="111111"/>
          <w:sz w:val="28"/>
          <w:sz w:val="28"/>
          <w:szCs w:val="28"/>
          <w:rtl w:val="true"/>
          <w:lang w:bidi="ar-SA"/>
        </w:rPr>
        <w:t xml:space="preserve">اسم لبطن مكة، لأنهم شاكون </w:t>
      </w:r>
      <w:r>
        <w:rPr>
          <w:rStyle w:val="FootnoteAnchor"/>
          <w:rtl w:val="true"/>
        </w:rPr>
        <w:footnoteReference w:id="2914"/>
      </w:r>
      <w:r>
        <w:rPr>
          <w:rFonts w:ascii="Amiri" w:hAnsi="Amiri" w:eastAsia="Amiri" w:cs="Amiri"/>
          <w:color w:val="111111"/>
          <w:sz w:val="28"/>
          <w:sz w:val="28"/>
          <w:szCs w:val="28"/>
          <w:rtl w:val="true"/>
          <w:lang w:bidi="ar-SA"/>
        </w:rPr>
        <w:t>فيه و يزدحمون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مكة هو موضع المسجد و ما حوله بكة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w:t>
      </w:r>
      <w:r>
        <w:rPr>
          <w:rStyle w:val="FootnoteAnchor"/>
          <w:rtl w:val="true"/>
        </w:rPr>
        <w:footnoteReference w:id="2915"/>
      </w:r>
      <w:r>
        <w:rPr>
          <w:rFonts w:ascii="Amiri" w:hAnsi="Amiri" w:eastAsia="Amiri" w:cs="Amiri"/>
          <w:color w:val="111111"/>
          <w:sz w:val="28"/>
          <w:sz w:val="28"/>
          <w:szCs w:val="28"/>
          <w:rtl w:val="true"/>
          <w:lang w:bidi="ar-SA"/>
        </w:rPr>
        <w:t>الهاتف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فتحلبت له بصريح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و الضرّة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فغادرها رهنا لديها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Style w:val="FootnoteAnchor"/>
          <w:rtl w:val="true"/>
        </w:rPr>
        <w:footnoteReference w:id="2916"/>
      </w:r>
      <w:r>
        <w:rPr>
          <w:rFonts w:ascii="Amiri" w:hAnsi="Amiri" w:eastAsia="Amiri" w:cs="Amiri"/>
          <w:color w:val="111111"/>
          <w:sz w:val="28"/>
          <w:sz w:val="28"/>
          <w:szCs w:val="28"/>
          <w:rtl w:val="true"/>
          <w:lang w:bidi="ar-SA"/>
        </w:rPr>
        <w:t>أنه خلّف الشاة عندها مرتهنة بأن 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هند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عاليا أبو محمد عبد الكريم السّلمي، أنبأنا أبو بكر الخطيب، أنبأنا أبو </w:t>
      </w:r>
    </w:p>
    <w:p>
      <w:pPr>
        <w:pStyle w:val="BookText"/>
        <w:rPr/>
      </w:pPr>
      <w:r>
        <w:rPr>
          <w:rFonts w:ascii="Amiri" w:hAnsi="Amiri" w:eastAsia="Amiri" w:cs="Amiri"/>
          <w:color w:val="111111"/>
          <w:sz w:val="28"/>
          <w:sz w:val="28"/>
          <w:szCs w:val="28"/>
          <w:rtl w:val="true"/>
          <w:lang w:bidi="ar-SA"/>
        </w:rPr>
        <w:t xml:space="preserve">بكر الخطيب حينئذ مكرر </w:t>
      </w:r>
      <w:r>
        <w:rPr>
          <w:rStyle w:val="FootnoteAnchor"/>
          <w:rtl w:val="true"/>
        </w:rPr>
        <w:footnoteReference w:id="2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أنبأنا أبو بكر بن اللاّلكائي، و أبو سعد محمد بن علي بن محمد بن جعفر السّلمي </w:t>
      </w:r>
      <w:r>
        <w:rPr>
          <w:rStyle w:val="FootnoteAnchor"/>
          <w:rtl w:val="true"/>
        </w:rPr>
        <w:footnoteReference w:id="291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الفضل، أنبأنا عبد اللّه بن جعفر، أنا يعقوب، نبأنا يونس، أنبأنا أبو بشر بن قعنب، حدثني إسحاق بن صالح المخزومي، عن يعقوب التميمي، عن عبد اللّه بن عباس أنه قال لهند بن أبي هالة التميمي </w:t>
      </w:r>
      <w:r>
        <w:rPr>
          <w:rStyle w:val="FootnoteAnchor"/>
          <w:rtl w:val="true"/>
        </w:rPr>
        <w:footnoteReference w:id="2919"/>
      </w:r>
      <w:r>
        <w:rPr>
          <w:rFonts w:ascii="Amiri" w:hAnsi="Amiri" w:eastAsia="Amiri" w:cs="Amiri"/>
          <w:color w:val="111111"/>
          <w:sz w:val="28"/>
          <w:sz w:val="28"/>
          <w:szCs w:val="28"/>
          <w:rtl w:val="true"/>
          <w:lang w:bidi="ar-SA"/>
        </w:rPr>
        <w:t>و كان صادقا و كان وصّافا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رسول اللّه صلى اللّه عليه و سلّم فلعلك أن تكون نسابا </w:t>
      </w:r>
      <w:r>
        <w:rPr>
          <w:rStyle w:val="FootnoteAnchor"/>
          <w:rtl w:val="true"/>
        </w:rPr>
        <w:footnoteReference w:id="2920"/>
      </w:r>
      <w:r>
        <w:rPr>
          <w:rFonts w:ascii="Amiri" w:hAnsi="Amiri" w:eastAsia="Amiri" w:cs="Amiri"/>
          <w:color w:val="111111"/>
          <w:sz w:val="28"/>
          <w:sz w:val="28"/>
          <w:szCs w:val="28"/>
          <w:rtl w:val="true"/>
          <w:lang w:bidi="ar-SA"/>
        </w:rPr>
        <w:t>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بأبي هو و أمي طويل الصمت، دائم الفكر، متواتر الأحزان، إذا تكلم تكلم بجوامع الكلم، لا فصل و لا قصير، إذا تحدث أعاد، و إذا وعظ‍‌ جدّ و ماد </w:t>
      </w:r>
      <w:r>
        <w:rPr>
          <w:rStyle w:val="FootnoteAnchor"/>
          <w:rtl w:val="true"/>
        </w:rPr>
        <w:footnoteReference w:id="2921"/>
      </w:r>
      <w:r>
        <w:rPr>
          <w:rFonts w:ascii="Amiri" w:hAnsi="Amiri" w:eastAsia="Amiri" w:cs="Amiri"/>
          <w:color w:val="111111"/>
          <w:sz w:val="28"/>
          <w:sz w:val="28"/>
          <w:szCs w:val="28"/>
          <w:rtl w:val="true"/>
          <w:lang w:bidi="ar-SA"/>
        </w:rPr>
        <w:t xml:space="preserve">،و إذا خولف أعرض فأشاح، يتروح إلى حديث أصحابه، يعظّم النعمة و إن دقّت، و لا يذمّ‌ ذواقا </w:t>
      </w:r>
      <w:r>
        <w:rPr>
          <w:rStyle w:val="FootnoteAnchor"/>
          <w:rtl w:val="true"/>
        </w:rPr>
        <w:footnoteReference w:id="2922"/>
      </w:r>
      <w:r>
        <w:rPr>
          <w:rFonts w:ascii="Amiri" w:hAnsi="Amiri" w:eastAsia="Amiri" w:cs="Amiri"/>
          <w:color w:val="111111"/>
          <w:sz w:val="28"/>
          <w:sz w:val="28"/>
          <w:szCs w:val="28"/>
          <w:rtl w:val="true"/>
          <w:lang w:bidi="ar-SA"/>
        </w:rPr>
        <w:t>،و يبسم عن مثل حب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من حديث ابن عباس عن هند و هو مختصر، و قد روي من وجه آخر غريب أيضا عن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عبد اللّه الفراوي، أنبأنا أبو بكر البيهقي </w:t>
      </w:r>
      <w:r>
        <w:rPr>
          <w:rStyle w:val="FootnoteAnchor"/>
          <w:rtl w:val="true"/>
        </w:rPr>
        <w:footnoteReference w:id="2923"/>
      </w:r>
      <w:r>
        <w:rPr>
          <w:rFonts w:ascii="Amiri" w:hAnsi="Amiri" w:eastAsia="Amiri" w:cs="Amiri"/>
          <w:color w:val="111111"/>
          <w:sz w:val="28"/>
          <w:sz w:val="28"/>
          <w:szCs w:val="28"/>
          <w:rtl w:val="true"/>
          <w:lang w:bidi="ar-SA"/>
        </w:rPr>
        <w:t>،أنبأنا أبو عبد اللّه الحافظ‍‌ لفظا و قراءة حينئذ</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طاهر محمد بن محمد السّنجي </w:t>
      </w:r>
      <w:r>
        <w:rPr>
          <w:rStyle w:val="FootnoteAnchor"/>
          <w:rtl w:val="true"/>
        </w:rPr>
        <w:footnoteReference w:id="2924"/>
      </w:r>
      <w:r>
        <w:rPr>
          <w:rFonts w:ascii="Amiri" w:hAnsi="Amiri" w:eastAsia="Amiri" w:cs="Amiri"/>
          <w:color w:val="111111"/>
          <w:sz w:val="28"/>
          <w:sz w:val="28"/>
          <w:szCs w:val="28"/>
          <w:rtl w:val="true"/>
          <w:lang w:bidi="ar-SA"/>
        </w:rPr>
        <w:t xml:space="preserve">و أبو محمد بختيار </w:t>
      </w:r>
      <w:r>
        <w:rPr>
          <w:rStyle w:val="FootnoteAnchor"/>
          <w:rtl w:val="true"/>
        </w:rPr>
        <w:footnoteReference w:id="2925"/>
      </w:r>
      <w:r>
        <w:rPr>
          <w:rFonts w:ascii="Amiri" w:hAnsi="Amiri" w:eastAsia="Amiri" w:cs="Amiri"/>
          <w:color w:val="111111"/>
          <w:sz w:val="28"/>
          <w:sz w:val="28"/>
          <w:szCs w:val="28"/>
          <w:rtl w:val="true"/>
          <w:lang w:bidi="ar-SA"/>
        </w:rPr>
        <w:t>بن عبد اللّه الهندي و اللفظ‍‌ لحديثهما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محمد بن عبد الملك بن عبد القاهر الأسدي، أنبأنا أبو علي الحسن بن أحمد بن إبراهيم بن شاذان،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محمد الحسن بن محمد بن يحيى بن الحسن بن جعفر بن عبيد اللّه بن الحسين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w:t>
      </w:r>
      <w:r>
        <w:rPr>
          <w:rStyle w:val="FootnoteAnchor"/>
          <w:rtl w:val="true"/>
        </w:rPr>
        <w:footnoteReference w:id="2926"/>
      </w:r>
      <w:r>
        <w:rPr>
          <w:rFonts w:ascii="Amiri" w:hAnsi="Amiri" w:eastAsia="Amiri" w:cs="Amiri"/>
          <w:color w:val="111111"/>
          <w:sz w:val="28"/>
          <w:sz w:val="28"/>
          <w:szCs w:val="28"/>
          <w:rtl w:val="true"/>
          <w:lang w:bidi="ar-SA"/>
        </w:rPr>
        <w:t>، صاحب كتاب النسب، و قال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أخي طاهر العلوي، أنبأنا إسماعيل بن محمد بن إسحاق بن جعفر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سنة ثلاث و ستين و مائتين، حدثني علي بن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موسى بن جعفر عن جعفر بن محمّد، عن أبيه محمّد بن علي، عن علي بن الحسين</w:t>
      </w:r>
      <w:r>
        <w:rPr>
          <w:rFonts w:eastAsia="Amiri" w:cs="Amiri" w:ascii="Amiri" w:hAnsi="Amiri"/>
          <w:color w:val="111111"/>
          <w:sz w:val="28"/>
          <w:szCs w:val="28"/>
          <w:rtl w:val="true"/>
          <w:lang w:bidi="ar-SA"/>
        </w:rPr>
        <w:t xml:space="preserve">] </w:t>
      </w:r>
      <w:r>
        <w:rPr>
          <w:rStyle w:val="FootnoteAnchor"/>
          <w:rtl w:val="true"/>
        </w:rPr>
        <w:footnoteReference w:id="29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خالي هند بن أبي هالة عن حلية رسول اللّه صلى اللّه عليه و سلّم، و كان وصّافا و أنا أرجو أن يصف لي منه شيئا أتعلق به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فخما مفخّما، يتلألأ وجهه تلألأ القمر ليلة البدر، أطول من المربوع، و أقصر من المشذّب </w:t>
      </w:r>
      <w:r>
        <w:rPr>
          <w:rStyle w:val="FootnoteAnchor"/>
          <w:rtl w:val="true"/>
        </w:rPr>
        <w:footnoteReference w:id="2928"/>
      </w:r>
      <w:r>
        <w:rPr>
          <w:rFonts w:ascii="Amiri" w:hAnsi="Amiri" w:eastAsia="Amiri" w:cs="Amiri"/>
          <w:color w:val="111111"/>
          <w:sz w:val="28"/>
          <w:sz w:val="28"/>
          <w:szCs w:val="28"/>
          <w:rtl w:val="true"/>
          <w:lang w:bidi="ar-SA"/>
        </w:rPr>
        <w:t xml:space="preserve">عظيم </w:t>
      </w:r>
      <w:r>
        <w:rPr>
          <w:rStyle w:val="FootnoteAnchor"/>
          <w:rtl w:val="true"/>
        </w:rPr>
        <w:footnoteReference w:id="2929"/>
      </w:r>
      <w:r>
        <w:rPr>
          <w:rFonts w:ascii="Amiri" w:hAnsi="Amiri" w:eastAsia="Amiri" w:cs="Amiri"/>
          <w:color w:val="111111"/>
          <w:sz w:val="28"/>
          <w:sz w:val="28"/>
          <w:szCs w:val="28"/>
          <w:rtl w:val="true"/>
          <w:lang w:bidi="ar-SA"/>
        </w:rPr>
        <w:t xml:space="preserve">الهامة، رجل الشعر، إن افترقت </w:t>
      </w:r>
      <w:r>
        <w:rPr>
          <w:rStyle w:val="FootnoteAnchor"/>
          <w:rtl w:val="true"/>
        </w:rPr>
        <w:footnoteReference w:id="2930"/>
      </w:r>
      <w:r>
        <w:rPr>
          <w:rFonts w:ascii="IRNazanin" w:hAnsi="IRNazanin" w:eastAsia="IRNazanin"/>
          <w:color w:val="111111"/>
          <w:sz w:val="28"/>
          <w:sz w:val="28"/>
          <w:szCs w:val="28"/>
          <w:rtl w:val="true"/>
          <w:lang w:bidi="fa-IR"/>
        </w:rPr>
        <w:t xml:space="preserve">عنفقته </w:t>
      </w:r>
      <w:r>
        <w:rPr>
          <w:rStyle w:val="FootnoteAnchor"/>
          <w:rtl w:val="true"/>
        </w:rPr>
        <w:footnoteReference w:id="2931"/>
      </w:r>
      <w:r>
        <w:rPr>
          <w:rFonts w:ascii="Amiri" w:hAnsi="Amiri" w:eastAsia="Amiri" w:cs="Amiri"/>
          <w:color w:val="111111"/>
          <w:sz w:val="28"/>
          <w:sz w:val="28"/>
          <w:szCs w:val="28"/>
          <w:rtl w:val="true"/>
          <w:lang w:bidi="ar-SA"/>
        </w:rPr>
        <w:t xml:space="preserve">و إلاّ فلا يجاوز شعره شحمة أذنيه إذا هو وفّره، أزهر اللون، واسع الجبين، أزج الحواجب، سوابغ في غير فرق </w:t>
      </w:r>
      <w:r>
        <w:rPr>
          <w:rStyle w:val="FootnoteAnchor"/>
          <w:rtl w:val="true"/>
        </w:rPr>
        <w:footnoteReference w:id="2932"/>
      </w:r>
      <w:r>
        <w:rPr>
          <w:rFonts w:ascii="Amiri" w:hAnsi="Amiri" w:eastAsia="Amiri" w:cs="Amiri"/>
          <w:color w:val="111111"/>
          <w:sz w:val="28"/>
          <w:sz w:val="28"/>
          <w:szCs w:val="28"/>
          <w:rtl w:val="true"/>
          <w:lang w:bidi="ar-SA"/>
        </w:rPr>
        <w:t xml:space="preserve">بينهما عرق تدره الغضب </w:t>
      </w:r>
      <w:r>
        <w:rPr>
          <w:rStyle w:val="FootnoteAnchor"/>
          <w:rtl w:val="true"/>
        </w:rPr>
        <w:footnoteReference w:id="2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أقنى العرنين</w:t>
      </w:r>
      <w:r>
        <w:rPr>
          <w:rFonts w:eastAsia="Amiri" w:cs="Amiri" w:ascii="Amiri" w:hAnsi="Amiri"/>
          <w:color w:val="111111"/>
          <w:sz w:val="28"/>
          <w:szCs w:val="28"/>
          <w:rtl w:val="true"/>
          <w:lang w:bidi="ar-SA"/>
        </w:rPr>
        <w:t xml:space="preserve">] </w:t>
      </w:r>
      <w:r>
        <w:rPr>
          <w:rStyle w:val="FootnoteAnchor"/>
          <w:rtl w:val="true"/>
        </w:rPr>
        <w:footnoteReference w:id="2934"/>
      </w:r>
      <w:r>
        <w:rPr>
          <w:rFonts w:ascii="Amiri" w:hAnsi="Amiri" w:eastAsia="Amiri" w:cs="Amiri"/>
          <w:color w:val="111111"/>
          <w:sz w:val="28"/>
          <w:sz w:val="28"/>
          <w:szCs w:val="28"/>
          <w:rtl w:val="true"/>
          <w:lang w:bidi="ar-SA"/>
        </w:rPr>
        <w:t xml:space="preserve">له نور يعلوه، يحسبه من لم يتأمله أشمّ‌، كث اللحية، أدعج، سهل الخدين، ضليع الفم أشنب، مفلج الأسنان، رقيق المسربة، كأن عنقه جيّد دمية في صفاء الفضة، معتدل الخلق، بادن متماسك، سراء البطن و الصدر، فسيح الصدر، بعيد ما بين المنكبين، ضخم الكراديس، أنور المتجرّد، موصول ما بين اللبة و السرة بشعر يجري </w:t>
      </w:r>
      <w:r>
        <w:rPr>
          <w:rStyle w:val="FootnoteAnchor"/>
          <w:rtl w:val="true"/>
        </w:rPr>
        <w:footnoteReference w:id="2935"/>
      </w:r>
      <w:r>
        <w:rPr>
          <w:rFonts w:ascii="Amiri" w:hAnsi="Amiri" w:eastAsia="Amiri" w:cs="Amiri"/>
          <w:color w:val="111111"/>
          <w:sz w:val="28"/>
          <w:sz w:val="28"/>
          <w:szCs w:val="28"/>
          <w:rtl w:val="true"/>
          <w:lang w:bidi="ar-SA"/>
        </w:rPr>
        <w:t xml:space="preserve">كالخط‍‌، </w:t>
      </w:r>
    </w:p>
    <w:p>
      <w:pPr>
        <w:pStyle w:val="BookText"/>
        <w:rPr/>
      </w:pPr>
      <w:r>
        <w:rPr>
          <w:rFonts w:ascii="Amiri" w:hAnsi="Amiri" w:eastAsia="Amiri" w:cs="Amiri"/>
          <w:color w:val="111111"/>
          <w:sz w:val="28"/>
          <w:sz w:val="28"/>
          <w:szCs w:val="28"/>
          <w:rtl w:val="true"/>
          <w:lang w:bidi="ar-SA"/>
        </w:rPr>
        <w:t xml:space="preserve">عاري الثديين </w:t>
      </w:r>
      <w:r>
        <w:rPr>
          <w:rStyle w:val="FootnoteAnchor"/>
          <w:rtl w:val="true"/>
        </w:rPr>
        <w:footnoteReference w:id="2936"/>
      </w:r>
      <w:r>
        <w:rPr>
          <w:rFonts w:ascii="Amiri" w:hAnsi="Amiri" w:eastAsia="Amiri" w:cs="Amiri"/>
          <w:color w:val="111111"/>
          <w:sz w:val="28"/>
          <w:sz w:val="28"/>
          <w:szCs w:val="28"/>
          <w:rtl w:val="true"/>
          <w:lang w:bidi="ar-SA"/>
        </w:rPr>
        <w:t>مما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الذراعين و المنكبين و أعالي </w:t>
      </w:r>
      <w:r>
        <w:rPr>
          <w:rStyle w:val="FootnoteAnchor"/>
          <w:rtl w:val="true"/>
        </w:rPr>
        <w:footnoteReference w:id="2937"/>
      </w:r>
      <w:r>
        <w:rPr>
          <w:rFonts w:ascii="Amiri" w:hAnsi="Amiri" w:eastAsia="Amiri" w:cs="Amiri"/>
          <w:color w:val="111111"/>
          <w:sz w:val="28"/>
          <w:sz w:val="28"/>
          <w:szCs w:val="28"/>
          <w:rtl w:val="true"/>
          <w:lang w:bidi="ar-SA"/>
        </w:rPr>
        <w:t xml:space="preserve">الصّدر، طويل الزندين رحب الراحة، شثن الكفين و القدمين، سائل </w:t>
      </w:r>
      <w:r>
        <w:rPr>
          <w:rStyle w:val="FootnoteAnchor"/>
          <w:rtl w:val="true"/>
        </w:rPr>
        <w:footnoteReference w:id="2938"/>
      </w:r>
      <w:r>
        <w:rPr>
          <w:rFonts w:ascii="Amiri" w:hAnsi="Amiri" w:eastAsia="Amiri" w:cs="Amiri"/>
          <w:color w:val="111111"/>
          <w:sz w:val="28"/>
          <w:sz w:val="28"/>
          <w:szCs w:val="28"/>
          <w:rtl w:val="true"/>
          <w:lang w:bidi="ar-SA"/>
        </w:rPr>
        <w:t xml:space="preserve">الأطراف، سبط‍‌ القصب، خمصان الأخمصين، مسيح القدمين، ينبو عنهما الماء، إذا زال زال تقلّعا، و يخطو تكفّأ، و يمشي هونا </w:t>
      </w:r>
      <w:r>
        <w:rPr>
          <w:rStyle w:val="FootnoteAnchor"/>
          <w:rtl w:val="true"/>
        </w:rPr>
        <w:footnoteReference w:id="2939"/>
      </w:r>
      <w:r>
        <w:rPr>
          <w:rFonts w:ascii="Amiri" w:hAnsi="Amiri" w:eastAsia="Amiri" w:cs="Amiri"/>
          <w:color w:val="111111"/>
          <w:sz w:val="28"/>
          <w:sz w:val="28"/>
          <w:szCs w:val="28"/>
          <w:rtl w:val="true"/>
          <w:lang w:bidi="ar-SA"/>
        </w:rPr>
        <w:t xml:space="preserve">،ذريع المشية إذا مشى كأنما ينحط‍‌ </w:t>
      </w:r>
      <w:r>
        <w:rPr>
          <w:rStyle w:val="FootnoteAnchor"/>
          <w:rtl w:val="true"/>
        </w:rPr>
        <w:footnoteReference w:id="2940"/>
      </w:r>
      <w:r>
        <w:rPr>
          <w:rFonts w:ascii="Amiri" w:hAnsi="Amiri" w:eastAsia="Amiri" w:cs="Amiri"/>
          <w:color w:val="111111"/>
          <w:sz w:val="28"/>
          <w:sz w:val="28"/>
          <w:szCs w:val="28"/>
          <w:rtl w:val="true"/>
          <w:lang w:bidi="ar-SA"/>
        </w:rPr>
        <w:t xml:space="preserve">من صبب، و إذا التفت التفت جميعا، و إذا أقبل أقبل جميعا، خافض الطرف، نظره إلى الأرض أطول من نظره إلى السماء جلّ‌ </w:t>
      </w:r>
      <w:r>
        <w:rPr>
          <w:rStyle w:val="FootnoteAnchor"/>
          <w:rtl w:val="true"/>
        </w:rPr>
        <w:footnoteReference w:id="2941"/>
      </w:r>
      <w:r>
        <w:rPr>
          <w:rFonts w:ascii="Amiri" w:hAnsi="Amiri" w:eastAsia="Amiri" w:cs="Amiri"/>
          <w:color w:val="111111"/>
          <w:sz w:val="28"/>
          <w:sz w:val="28"/>
          <w:szCs w:val="28"/>
          <w:rtl w:val="true"/>
          <w:lang w:bidi="ar-SA"/>
        </w:rPr>
        <w:t>نظره الملاحظة، يسوق أصحابه، و يبدأ من لقي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منطقه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متواصل الأحزان، دائم الفكرة </w:t>
      </w:r>
      <w:r>
        <w:rPr>
          <w:rStyle w:val="FootnoteAnchor"/>
          <w:rtl w:val="true"/>
        </w:rPr>
        <w:footnoteReference w:id="2942"/>
      </w:r>
      <w:r>
        <w:rPr>
          <w:rFonts w:ascii="Amiri" w:hAnsi="Amiri" w:eastAsia="Amiri" w:cs="Amiri"/>
          <w:color w:val="111111"/>
          <w:sz w:val="28"/>
          <w:sz w:val="28"/>
          <w:szCs w:val="28"/>
          <w:rtl w:val="true"/>
          <w:lang w:bidi="ar-SA"/>
        </w:rPr>
        <w:t xml:space="preserve">،ليست له راحة، و لا يتكلم في غير حاجة، طويل السكوت </w:t>
      </w:r>
      <w:r>
        <w:rPr>
          <w:rStyle w:val="FootnoteAnchor"/>
          <w:rtl w:val="true"/>
        </w:rPr>
        <w:footnoteReference w:id="2943"/>
      </w:r>
      <w:r>
        <w:rPr>
          <w:rFonts w:ascii="Amiri" w:hAnsi="Amiri" w:eastAsia="Amiri" w:cs="Amiri"/>
          <w:color w:val="111111"/>
          <w:sz w:val="28"/>
          <w:sz w:val="28"/>
          <w:szCs w:val="28"/>
          <w:rtl w:val="true"/>
          <w:lang w:bidi="ar-SA"/>
        </w:rPr>
        <w:t xml:space="preserve">،يفتتح الكلام، و يختمه بأشداقه، و يتكلم بجوامع الكلم </w:t>
      </w:r>
      <w:r>
        <w:rPr>
          <w:rStyle w:val="FootnoteAnchor"/>
          <w:rtl w:val="true"/>
        </w:rPr>
        <w:footnoteReference w:id="2944"/>
      </w:r>
      <w:r>
        <w:rPr>
          <w:rFonts w:ascii="Amiri" w:hAnsi="Amiri" w:eastAsia="Amiri" w:cs="Amiri"/>
          <w:color w:val="111111"/>
          <w:sz w:val="28"/>
          <w:sz w:val="28"/>
          <w:szCs w:val="28"/>
          <w:rtl w:val="true"/>
          <w:lang w:bidi="ar-SA"/>
        </w:rPr>
        <w:t xml:space="preserve">فصلا لا فضول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تقصير، دمثا</w:t>
      </w:r>
      <w:r>
        <w:rPr>
          <w:rFonts w:eastAsia="Amiri" w:cs="Amiri" w:ascii="Amiri" w:hAnsi="Amiri"/>
          <w:color w:val="111111"/>
          <w:sz w:val="28"/>
          <w:szCs w:val="28"/>
          <w:rtl w:val="true"/>
          <w:lang w:bidi="ar-SA"/>
        </w:rPr>
        <w:t xml:space="preserve">] </w:t>
      </w:r>
      <w:r>
        <w:rPr>
          <w:rStyle w:val="FootnoteAnchor"/>
          <w:rtl w:val="true"/>
        </w:rPr>
        <w:footnoteReference w:id="2945"/>
      </w:r>
      <w:r>
        <w:rPr>
          <w:rFonts w:ascii="Amiri" w:hAnsi="Amiri" w:eastAsia="Amiri" w:cs="Amiri"/>
          <w:color w:val="111111"/>
          <w:sz w:val="28"/>
          <w:sz w:val="28"/>
          <w:szCs w:val="28"/>
          <w:rtl w:val="true"/>
          <w:lang w:bidi="ar-SA"/>
        </w:rPr>
        <w:t xml:space="preserve">و ليس بالجافي و لا المهين، يعظّم النعمة و إذا </w:t>
      </w:r>
      <w:r>
        <w:rPr>
          <w:rStyle w:val="FootnoteAnchor"/>
          <w:rtl w:val="true"/>
        </w:rPr>
        <w:footnoteReference w:id="2946"/>
      </w:r>
      <w:r>
        <w:rPr>
          <w:rFonts w:ascii="Amiri" w:hAnsi="Amiri" w:eastAsia="Amiri" w:cs="Amiri"/>
          <w:color w:val="111111"/>
          <w:sz w:val="28"/>
          <w:sz w:val="28"/>
          <w:szCs w:val="28"/>
          <w:rtl w:val="true"/>
          <w:lang w:bidi="ar-SA"/>
        </w:rPr>
        <w:t>دقّت، لا يذم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يذم ذواقا </w:t>
      </w:r>
      <w:r>
        <w:rPr>
          <w:rStyle w:val="FootnoteAnchor"/>
          <w:rtl w:val="true"/>
        </w:rPr>
        <w:footnoteReference w:id="2947"/>
      </w:r>
      <w:r>
        <w:rPr>
          <w:rFonts w:ascii="Amiri" w:hAnsi="Amiri" w:eastAsia="Amiri" w:cs="Amiri"/>
          <w:color w:val="111111"/>
          <w:sz w:val="28"/>
          <w:sz w:val="28"/>
          <w:szCs w:val="28"/>
          <w:rtl w:val="true"/>
          <w:lang w:bidi="ar-SA"/>
        </w:rPr>
        <w:t xml:space="preserve">و لا يمدحه، و لا يقوم و لا يقام لغضبه </w:t>
      </w:r>
      <w:r>
        <w:rPr>
          <w:rStyle w:val="FootnoteAnchor"/>
          <w:rtl w:val="true"/>
        </w:rPr>
        <w:footnoteReference w:id="2948"/>
      </w:r>
      <w:r>
        <w:rPr>
          <w:rFonts w:ascii="IRNazanin" w:hAnsi="IRNazanin" w:eastAsia="IRNazanin"/>
          <w:color w:val="111111"/>
          <w:sz w:val="28"/>
          <w:sz w:val="28"/>
          <w:szCs w:val="28"/>
          <w:rtl w:val="true"/>
          <w:lang w:bidi="fa-IR"/>
        </w:rPr>
        <w:t xml:space="preserve">إذا تعرض للحق </w:t>
      </w:r>
      <w:r>
        <w:rPr>
          <w:rStyle w:val="FootnoteAnchor"/>
          <w:rtl w:val="true"/>
        </w:rPr>
        <w:footnoteReference w:id="2949"/>
      </w:r>
      <w:r>
        <w:rPr>
          <w:rFonts w:ascii="Amiri" w:hAnsi="Amiri" w:eastAsia="Amiri" w:cs="Amiri"/>
          <w:color w:val="111111"/>
          <w:sz w:val="28"/>
          <w:sz w:val="28"/>
          <w:szCs w:val="28"/>
          <w:rtl w:val="true"/>
          <w:lang w:bidi="ar-SA"/>
        </w:rPr>
        <w:t xml:space="preserve">بشيء حتى ينتصر له، لا يغضب لنفسه و لا ينتصر لها، إذا أشار أشار بكفه كلها، و إذا تعجب قلبها، و إذا تحدث أفضل </w:t>
      </w:r>
      <w:r>
        <w:rPr>
          <w:rStyle w:val="FootnoteAnchor"/>
          <w:rtl w:val="true"/>
        </w:rPr>
        <w:footnoteReference w:id="2950"/>
      </w:r>
      <w:r>
        <w:rPr>
          <w:rFonts w:ascii="IRNazanin" w:hAnsi="IRNazanin" w:eastAsia="IRNazanin"/>
          <w:color w:val="111111"/>
          <w:sz w:val="28"/>
          <w:sz w:val="28"/>
          <w:szCs w:val="28"/>
          <w:rtl w:val="true"/>
          <w:lang w:bidi="fa-IR"/>
        </w:rPr>
        <w:t xml:space="preserve">لها </w:t>
      </w:r>
    </w:p>
    <w:p>
      <w:pPr>
        <w:pStyle w:val="BookText"/>
        <w:rPr/>
      </w:pPr>
      <w:r>
        <w:rPr>
          <w:rFonts w:ascii="Amiri" w:hAnsi="Amiri" w:eastAsia="Amiri" w:cs="Amiri"/>
          <w:color w:val="111111"/>
          <w:sz w:val="28"/>
          <w:sz w:val="28"/>
          <w:szCs w:val="28"/>
          <w:rtl w:val="true"/>
          <w:lang w:bidi="ar-SA"/>
        </w:rPr>
        <w:t>فضرب بإبهامه اليمنى باطن راحته اليسرى، و إذا غضب أعرض و أشاح، و إذا فرح غض طرفه، جلّ‌ ضحكه التبسم، و يفترّ عن مثل حب الغمام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فكتمتها الحسين بن علي زمانا، ثم حدثته بها فوجدته قد سبقني إليه، و سأل </w:t>
      </w:r>
      <w:r>
        <w:rPr>
          <w:rStyle w:val="FootnoteAnchor"/>
          <w:rtl w:val="true"/>
        </w:rPr>
        <w:footnoteReference w:id="2951"/>
      </w:r>
      <w:r>
        <w:rPr>
          <w:rFonts w:ascii="Amiri" w:hAnsi="Amiri" w:eastAsia="Amiri" w:cs="Amiri"/>
          <w:color w:val="111111"/>
          <w:sz w:val="28"/>
          <w:sz w:val="28"/>
          <w:szCs w:val="28"/>
          <w:rtl w:val="true"/>
          <w:lang w:bidi="ar-SA"/>
        </w:rPr>
        <w:t>أباه عن مدخل رسول اللّه صلى اللّه عليه و سلّم و مخرجه و مجلسه و شكله فلم يدع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Style w:val="FootnoteAnchor"/>
          <w:rtl w:val="true"/>
        </w:rPr>
        <w:footnoteReference w:id="2952"/>
      </w:r>
      <w:r>
        <w:rPr>
          <w:rFonts w:ascii="Amiri" w:hAnsi="Amiri" w:eastAsia="Amiri" w:cs="Amiri"/>
          <w:color w:val="111111"/>
          <w:sz w:val="28"/>
          <w:sz w:val="28"/>
          <w:szCs w:val="28"/>
          <w:rtl w:val="true"/>
          <w:lang w:bidi="ar-SA"/>
        </w:rPr>
        <w:t xml:space="preserve">دخول رسول اللّه صلى اللّه عليه و سلّم فقال </w:t>
      </w:r>
      <w:r>
        <w:rPr>
          <w:rStyle w:val="FootnoteAnchor"/>
          <w:rtl w:val="true"/>
        </w:rPr>
        <w:footnoteReference w:id="2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دخوله لنفسه مأذون له في ذلك، فكان إذا أوى إلى منزله جزّأ دخوله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جزأ للّه تبارك و تعالى، و جزأ لنفسه، و جزأ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جزّأ جزأه بينه و بين الناس، فيردّ ذلك على العامة بالخاصّة لا يدّخر </w:t>
      </w:r>
      <w:r>
        <w:rPr>
          <w:rStyle w:val="FootnoteAnchor"/>
          <w:rtl w:val="true"/>
        </w:rPr>
        <w:footnoteReference w:id="2954"/>
      </w:r>
      <w:r>
        <w:rPr>
          <w:rFonts w:ascii="Amiri" w:hAnsi="Amiri" w:eastAsia="Amiri" w:cs="Amiri"/>
          <w:color w:val="111111"/>
          <w:sz w:val="28"/>
          <w:sz w:val="28"/>
          <w:szCs w:val="28"/>
          <w:rtl w:val="true"/>
          <w:lang w:bidi="ar-SA"/>
        </w:rPr>
        <w:t>عنهم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سيرته من جزء الأمة إيثار أهل الفضل بإذنه، و قسمه على قدر فضلهم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ذو الحاجة، و منهم ذو الحاجتين، و منهم ذو الحوائج؛ يتشاغل بهم و يشغلهم فيما أصلحهم </w:t>
      </w:r>
      <w:r>
        <w:rPr>
          <w:rStyle w:val="FootnoteAnchor"/>
          <w:rtl w:val="true"/>
        </w:rPr>
        <w:footnoteReference w:id="2955"/>
      </w:r>
      <w:r>
        <w:rPr>
          <w:rFonts w:ascii="Amiri" w:hAnsi="Amiri" w:eastAsia="Amiri" w:cs="Amiri"/>
          <w:color w:val="111111"/>
          <w:sz w:val="28"/>
          <w:sz w:val="28"/>
          <w:szCs w:val="28"/>
          <w:rtl w:val="true"/>
          <w:lang w:bidi="ar-SA"/>
        </w:rPr>
        <w:t>و الأمة من مسألته عنهم،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ليبلّغ الشاهد الغائب</w:t>
      </w:r>
      <w:r>
        <w:rPr>
          <w:rFonts w:eastAsia="Amiri" w:cs="Amiri" w:ascii="Amiri" w:hAnsi="Amiri"/>
          <w:color w:val="111111"/>
          <w:sz w:val="28"/>
          <w:szCs w:val="28"/>
          <w:rtl w:val="true"/>
          <w:lang w:bidi="ar-SA"/>
        </w:rPr>
        <w:t xml:space="preserve">» </w:t>
      </w:r>
      <w:r>
        <w:rPr>
          <w:rStyle w:val="FootnoteAnchor"/>
          <w:rtl w:val="true"/>
        </w:rPr>
        <w:footnoteReference w:id="2956"/>
      </w:r>
      <w:r>
        <w:rPr>
          <w:rFonts w:ascii="Amiri" w:hAnsi="Amiri" w:eastAsia="Amiri" w:cs="Amiri"/>
          <w:color w:val="111111"/>
          <w:sz w:val="28"/>
          <w:sz w:val="28"/>
          <w:szCs w:val="28"/>
          <w:rtl w:val="true"/>
          <w:lang w:bidi="ar-SA"/>
        </w:rPr>
        <w:t xml:space="preserve">و أبلغوني حاجة من لا يستطيع إبلاغي حاجته، ممن فاته من أبلغ سلطانا </w:t>
      </w:r>
      <w:r>
        <w:rPr>
          <w:rStyle w:val="FootnoteAnchor"/>
          <w:rtl w:val="true"/>
        </w:rPr>
        <w:footnoteReference w:id="2957"/>
      </w:r>
      <w:r>
        <w:rPr>
          <w:rFonts w:ascii="Amiri" w:hAnsi="Amiri" w:eastAsia="Amiri" w:cs="Amiri"/>
          <w:color w:val="111111"/>
          <w:sz w:val="28"/>
          <w:sz w:val="28"/>
          <w:szCs w:val="28"/>
          <w:rtl w:val="true"/>
          <w:lang w:bidi="ar-SA"/>
        </w:rPr>
        <w:t>حاجة من لا يستطيع إبلاغها، ثبّت اللّه تعالى قدميه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 عنده إلاّ ذلك، و لا يقبل من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 روّادا و لا يتفرقون إلاّ عن ذواق، و يخرجون </w:t>
      </w:r>
      <w:r>
        <w:rPr>
          <w:rStyle w:val="FootnoteAnchor"/>
          <w:rtl w:val="true"/>
        </w:rPr>
        <w:footnoteReference w:id="2958"/>
      </w:r>
      <w:r>
        <w:rPr>
          <w:rFonts w:ascii="Amiri" w:hAnsi="Amiri" w:eastAsia="Amiri" w:cs="Amiri"/>
          <w:color w:val="111111"/>
          <w:sz w:val="28"/>
          <w:sz w:val="28"/>
          <w:szCs w:val="28"/>
          <w:rtl w:val="true"/>
          <w:lang w:bidi="ar-SA"/>
        </w:rPr>
        <w:t>أدلة يعني 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أخبرني عن مخرجه كيف كان يصنع فيه‌؟ 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سلّم يخزن لسانه إلاّ ممّا يعنيهم </w:t>
      </w:r>
      <w:r>
        <w:rPr>
          <w:rStyle w:val="FootnoteAnchor"/>
          <w:rtl w:val="true"/>
        </w:rPr>
        <w:footnoteReference w:id="2959"/>
      </w:r>
      <w:r>
        <w:rPr>
          <w:rFonts w:ascii="Amiri" w:hAnsi="Amiri" w:eastAsia="Amiri" w:cs="Amiri"/>
          <w:color w:val="111111"/>
          <w:sz w:val="28"/>
          <w:sz w:val="28"/>
          <w:szCs w:val="28"/>
          <w:rtl w:val="true"/>
          <w:lang w:bidi="ar-SA"/>
        </w:rPr>
        <w:t xml:space="preserve">و يؤلّفهم و لا يفرّقهم، يكرم </w:t>
      </w:r>
    </w:p>
    <w:p>
      <w:pPr>
        <w:pStyle w:val="BookText"/>
        <w:rPr/>
      </w:pPr>
      <w:r>
        <w:rPr>
          <w:rFonts w:ascii="Amiri" w:hAnsi="Amiri" w:eastAsia="Amiri" w:cs="Amiri"/>
          <w:color w:val="111111"/>
          <w:sz w:val="28"/>
          <w:sz w:val="28"/>
          <w:szCs w:val="28"/>
          <w:rtl w:val="true"/>
          <w:lang w:bidi="ar-SA"/>
        </w:rPr>
        <w:t xml:space="preserve">كريم كلّ‌ قوم و يولّيه عليهم، و يحذر الناس و يحترس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960"/>
      </w:r>
      <w:r>
        <w:rPr>
          <w:rFonts w:ascii="Amiri" w:hAnsi="Amiri" w:eastAsia="Amiri" w:cs="Amiri"/>
          <w:color w:val="111111"/>
          <w:sz w:val="28"/>
          <w:sz w:val="28"/>
          <w:szCs w:val="28"/>
          <w:rtl w:val="true"/>
          <w:lang w:bidi="ar-SA"/>
        </w:rPr>
        <w:t>غير أن يطوي عن أحد بشره و لا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يتفقد أصحابه و يسأل الناس عما في الناس، و يحسّن الحسن و يقويه، و يقبّح القبيح و يوهنه </w:t>
      </w:r>
      <w:r>
        <w:rPr>
          <w:rStyle w:val="FootnoteAnchor"/>
          <w:rtl w:val="true"/>
        </w:rPr>
        <w:footnoteReference w:id="2961"/>
      </w:r>
      <w:r>
        <w:rPr>
          <w:rFonts w:ascii="Amiri" w:hAnsi="Amiri" w:eastAsia="Amiri" w:cs="Amiri"/>
          <w:color w:val="111111"/>
          <w:sz w:val="28"/>
          <w:sz w:val="28"/>
          <w:szCs w:val="28"/>
          <w:rtl w:val="true"/>
          <w:lang w:bidi="ar-SA"/>
        </w:rPr>
        <w:t>،معتدل الأمر غير مختلف، لا يغفل مخافة أن يغفلوا أو يملّوا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حال عنده </w:t>
      </w:r>
      <w:r>
        <w:rPr>
          <w:rStyle w:val="FootnoteAnchor"/>
          <w:rtl w:val="true"/>
        </w:rPr>
        <w:footnoteReference w:id="2962"/>
      </w:r>
      <w:r>
        <w:rPr>
          <w:rFonts w:ascii="Amiri" w:hAnsi="Amiri" w:eastAsia="Amiri" w:cs="Amiri"/>
          <w:color w:val="111111"/>
          <w:sz w:val="28"/>
          <w:sz w:val="28"/>
          <w:szCs w:val="28"/>
          <w:rtl w:val="true"/>
          <w:lang w:bidi="ar-SA"/>
        </w:rPr>
        <w:t xml:space="preserve">عتاد، لا يقصر عن الحقّ‌ و لا يجاوز إلى غيره، الذين يلونه من الناس خيارهم، و أفضلهم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Style w:val="FootnoteAnchor"/>
          <w:rtl w:val="true"/>
        </w:rPr>
        <w:footnoteReference w:id="2963"/>
      </w:r>
      <w:r>
        <w:rPr>
          <w:rFonts w:ascii="IRNazanin" w:hAnsi="IRNazanin" w:eastAsia="IRNazanin"/>
          <w:color w:val="111111"/>
          <w:sz w:val="28"/>
          <w:sz w:val="28"/>
          <w:szCs w:val="28"/>
          <w:rtl w:val="true"/>
          <w:lang w:bidi="fa-IR"/>
        </w:rPr>
        <w:t xml:space="preserve">أعمهم لنصحه </w:t>
      </w:r>
      <w:r>
        <w:rPr>
          <w:rStyle w:val="FootnoteAnchor"/>
          <w:rtl w:val="true"/>
        </w:rPr>
        <w:footnoteReference w:id="2964"/>
      </w:r>
      <w:r>
        <w:rPr>
          <w:rFonts w:ascii="Amiri" w:hAnsi="Amiri" w:eastAsia="Amiri" w:cs="Amiri"/>
          <w:color w:val="111111"/>
          <w:sz w:val="28"/>
          <w:sz w:val="28"/>
          <w:szCs w:val="28"/>
          <w:rtl w:val="true"/>
          <w:lang w:bidi="ar-SA"/>
        </w:rPr>
        <w:t>و أعظمهم عنده منزلة أحسنهم مواساة و مؤازرة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مجلسه عما كان يصنع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لا يجلس </w:t>
      </w:r>
      <w:r>
        <w:rPr>
          <w:rStyle w:val="FootnoteAnchor"/>
          <w:rtl w:val="true"/>
        </w:rPr>
        <w:footnoteReference w:id="2965"/>
      </w:r>
      <w:r>
        <w:rPr>
          <w:rFonts w:ascii="Amiri" w:hAnsi="Amiri" w:eastAsia="Amiri" w:cs="Amiri"/>
          <w:color w:val="111111"/>
          <w:sz w:val="28"/>
          <w:sz w:val="28"/>
          <w:szCs w:val="28"/>
          <w:rtl w:val="true"/>
          <w:lang w:bidi="ar-SA"/>
        </w:rPr>
        <w:t>و لا يقوم إلاّ على ذكر، و لا يوطن الأماكن و ينهى عن إيطانها، و إذا انتهى إلى القوم جلس حيث ينتهي المجلس، و يأمر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يعطي كل جلسائه نصيبه حتى لا يحسب جليسه أن أحدا أكرم عليه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جالسه أو قاومه لحاجة صاوبه </w:t>
      </w:r>
      <w:r>
        <w:rPr>
          <w:rStyle w:val="FootnoteAnchor"/>
          <w:rtl w:val="true"/>
        </w:rPr>
        <w:footnoteReference w:id="2966"/>
      </w:r>
      <w:r>
        <w:rPr>
          <w:rFonts w:ascii="Amiri" w:hAnsi="Amiri" w:eastAsia="Amiri" w:cs="Amiri"/>
          <w:color w:val="111111"/>
          <w:sz w:val="28"/>
          <w:sz w:val="28"/>
          <w:szCs w:val="28"/>
          <w:rtl w:val="true"/>
          <w:lang w:bidi="ar-SA"/>
        </w:rPr>
        <w:t>حتى يكون هو المنصرف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سأله حاجة لم يردّه إلاّ بها، أو بميسور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وسع الناس بسطه </w:t>
      </w:r>
      <w:r>
        <w:rPr>
          <w:rStyle w:val="FootnoteAnchor"/>
          <w:rtl w:val="true"/>
        </w:rPr>
        <w:footnoteReference w:id="2967"/>
      </w:r>
      <w:r>
        <w:rPr>
          <w:rFonts w:ascii="Amiri" w:hAnsi="Amiri" w:eastAsia="Amiri" w:cs="Amiri"/>
          <w:color w:val="111111"/>
          <w:sz w:val="28"/>
          <w:sz w:val="28"/>
          <w:szCs w:val="28"/>
          <w:rtl w:val="true"/>
          <w:lang w:bidi="ar-SA"/>
        </w:rPr>
        <w:t xml:space="preserve">و خلقه، فصار لهم أبا، و صاروا له عنده في الحق متقاربين يتفاصلون فيه بالتقوى، متواضعين يوقرون الكبير، و يرحمون الصغير، و يرفدون ذا </w:t>
      </w:r>
      <w:r>
        <w:rPr>
          <w:rStyle w:val="FootnoteAnchor"/>
          <w:rtl w:val="true"/>
        </w:rPr>
        <w:footnoteReference w:id="2968"/>
      </w:r>
      <w:r>
        <w:rPr>
          <w:rFonts w:ascii="Amiri" w:hAnsi="Amiri" w:eastAsia="Amiri" w:cs="Amiri"/>
          <w:color w:val="111111"/>
          <w:sz w:val="28"/>
          <w:sz w:val="28"/>
          <w:szCs w:val="28"/>
          <w:rtl w:val="true"/>
          <w:lang w:bidi="ar-SA"/>
        </w:rPr>
        <w:t>الحاجة، و يرحمون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سيرته في جلسائه‌؟ فقال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سلّم دائم البشر، سهل الخلق، لين الجانب، ليس بفظّ‍‌ و لا غليظ‍‌ و لا سخّاب، و لا فحّاش، و لا عيّاب، و لا مداح </w:t>
      </w:r>
      <w:r>
        <w:rPr>
          <w:rStyle w:val="FootnoteAnchor"/>
          <w:rtl w:val="true"/>
        </w:rPr>
        <w:footnoteReference w:id="2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يتغافل عما لا يشتهي، و لا </w:t>
      </w:r>
    </w:p>
    <w:p>
      <w:pPr>
        <w:pStyle w:val="BookText"/>
        <w:rPr/>
      </w:pPr>
      <w:r>
        <w:rPr>
          <w:rFonts w:ascii="Amiri" w:hAnsi="Amiri" w:eastAsia="Amiri" w:cs="Amiri"/>
          <w:color w:val="111111"/>
          <w:sz w:val="28"/>
          <w:sz w:val="28"/>
          <w:szCs w:val="28"/>
          <w:rtl w:val="true"/>
          <w:lang w:bidi="ar-SA"/>
        </w:rPr>
        <w:t xml:space="preserve">يؤيس </w:t>
      </w:r>
      <w:r>
        <w:rPr>
          <w:rStyle w:val="FootnoteAnchor"/>
          <w:rtl w:val="true"/>
        </w:rPr>
        <w:footnoteReference w:id="2970"/>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 نفسه من ثلاث </w:t>
      </w:r>
      <w:r>
        <w:rPr>
          <w:rStyle w:val="FootnoteAnchor"/>
          <w:rtl w:val="true"/>
        </w:rPr>
        <w:footnoteReference w:id="2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لا يذم </w:t>
      </w:r>
      <w:r>
        <w:rPr>
          <w:rStyle w:val="FootnoteAnchor"/>
          <w:rtl w:val="true"/>
        </w:rPr>
        <w:footnoteReference w:id="2972"/>
      </w:r>
      <w:r>
        <w:rPr>
          <w:rFonts w:ascii="Amiri" w:hAnsi="Amiri" w:eastAsia="Amiri" w:cs="Amiri"/>
          <w:color w:val="111111"/>
          <w:sz w:val="28"/>
          <w:sz w:val="28"/>
          <w:szCs w:val="28"/>
          <w:rtl w:val="true"/>
          <w:lang w:bidi="ar-SA"/>
        </w:rPr>
        <w:t>أحدا، و لا يعيره، و لا يطلب عورته، و لا يتكلم إلاّ فيما يرجو ثوابه، إذا تكلم أطرق جلساؤه كأنما على رءوسهم الطير، و إذا تكلم سكتوا و إذا سكت تكلموا، لا يسارعون عنده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نصتوا له حتى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حديثهم عنده حديث إليهم يضحك مما يضحكون منه، و يتعجب مما يتعجبون </w:t>
      </w:r>
      <w:r>
        <w:rPr>
          <w:rStyle w:val="FootnoteAnchor"/>
          <w:rtl w:val="true"/>
        </w:rPr>
        <w:footnoteReference w:id="2973"/>
      </w:r>
      <w:r>
        <w:rPr>
          <w:rFonts w:ascii="Amiri" w:hAnsi="Amiri" w:eastAsia="Amiri" w:cs="Amiri"/>
          <w:color w:val="111111"/>
          <w:sz w:val="28"/>
          <w:sz w:val="28"/>
          <w:szCs w:val="28"/>
          <w:rtl w:val="true"/>
          <w:lang w:bidi="ar-SA"/>
        </w:rPr>
        <w:t>منه، و يصبر الغريب على الجفوة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صاحب الحاجة يطلبها فأرفدوه، و لا يقبل الثناء إلاّ من يكافئ، و لا يقطع على أحد حديثه حتى يجوزه </w:t>
      </w:r>
      <w:r>
        <w:rPr>
          <w:rStyle w:val="FootnoteAnchor"/>
          <w:rtl w:val="true"/>
        </w:rPr>
        <w:footnoteReference w:id="2974"/>
      </w:r>
      <w:r>
        <w:rPr>
          <w:rFonts w:ascii="Amiri" w:hAnsi="Amiri" w:eastAsia="Amiri" w:cs="Amiri"/>
          <w:color w:val="111111"/>
          <w:sz w:val="28"/>
          <w:sz w:val="28"/>
          <w:szCs w:val="28"/>
          <w:rtl w:val="true"/>
          <w:lang w:bidi="ar-SA"/>
        </w:rPr>
        <w:t>فيقطعه بانتهاء 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فكيف كان سكوته عليه الصّلاة و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سكوته عليه الصلاة و السلام 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w:t>
      </w:r>
      <w:r>
        <w:rPr>
          <w:rStyle w:val="FootnoteAnchor"/>
          <w:rtl w:val="true"/>
        </w:rPr>
        <w:footnoteReference w:id="2975"/>
      </w:r>
      <w:r>
        <w:rPr>
          <w:rFonts w:ascii="Amiri" w:hAnsi="Amiri" w:eastAsia="Amiri" w:cs="Amiri"/>
          <w:color w:val="111111"/>
          <w:sz w:val="28"/>
          <w:sz w:val="28"/>
          <w:szCs w:val="28"/>
          <w:rtl w:val="true"/>
          <w:lang w:bidi="ar-SA"/>
        </w:rPr>
        <w:t xml:space="preserve">،و الحذر، و التقدير </w:t>
      </w:r>
      <w:r>
        <w:rPr>
          <w:rStyle w:val="FootnoteAnchor"/>
          <w:rtl w:val="true"/>
        </w:rPr>
        <w:footnoteReference w:id="2976"/>
      </w:r>
      <w:r>
        <w:rPr>
          <w:rFonts w:ascii="Amiri" w:hAnsi="Amiri" w:eastAsia="Amiri" w:cs="Amiri"/>
          <w:color w:val="111111"/>
          <w:sz w:val="28"/>
          <w:sz w:val="28"/>
          <w:szCs w:val="28"/>
          <w:rtl w:val="true"/>
          <w:lang w:bidi="ar-SA"/>
        </w:rPr>
        <w:t xml:space="preserve">،و التفكّر </w:t>
      </w:r>
      <w:r>
        <w:rPr>
          <w:rStyle w:val="FootnoteAnchor"/>
          <w:rtl w:val="true"/>
        </w:rPr>
        <w:footnoteReference w:id="2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التقدير </w:t>
      </w:r>
      <w:r>
        <w:rPr>
          <w:rStyle w:val="FootnoteAnchor"/>
          <w:rtl w:val="true"/>
        </w:rPr>
        <w:footnoteReference w:id="2978"/>
      </w:r>
      <w:r>
        <w:rPr>
          <w:rFonts w:ascii="Amiri" w:hAnsi="Amiri" w:eastAsia="Amiri" w:cs="Amiri"/>
          <w:color w:val="111111"/>
          <w:sz w:val="28"/>
          <w:sz w:val="28"/>
          <w:szCs w:val="28"/>
          <w:rtl w:val="true"/>
          <w:lang w:bidi="ar-SA"/>
        </w:rPr>
        <w:t>ففي تسوية النظر و الاستماع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تفكره ففيما يفنى و يبقى و جمع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 الحلم و الصبر</w:t>
      </w:r>
      <w:r>
        <w:rPr>
          <w:rFonts w:eastAsia="Amiri" w:cs="Amiri" w:ascii="Amiri" w:hAnsi="Amiri"/>
          <w:color w:val="111111"/>
          <w:sz w:val="28"/>
          <w:szCs w:val="28"/>
          <w:rtl w:val="true"/>
          <w:lang w:bidi="ar-SA"/>
        </w:rPr>
        <w:t xml:space="preserve">] </w:t>
      </w:r>
      <w:r>
        <w:rPr>
          <w:rStyle w:val="FootnoteAnchor"/>
          <w:rtl w:val="true"/>
        </w:rPr>
        <w:footnoteReference w:id="2979"/>
      </w:r>
      <w:r>
        <w:rPr>
          <w:rFonts w:ascii="Amiri" w:hAnsi="Amiri" w:eastAsia="Amiri" w:cs="Amiri"/>
          <w:color w:val="111111"/>
          <w:sz w:val="28"/>
          <w:sz w:val="28"/>
          <w:szCs w:val="28"/>
          <w:rtl w:val="true"/>
          <w:lang w:bidi="ar-SA"/>
        </w:rPr>
        <w:t>،فكان لا يغصبه شيء و لا يستفزه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له في الحذر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بالحسن ليقتدى به، و تركه القبيح لينتهي عنه، و اجتهاد الرأي فيما أصلح أمته، و القيام لهم فيما جمع لهم أمر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محمد حين فرغنا من سماع هذا الحديث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 </w:t>
      </w:r>
    </w:p>
    <w:p>
      <w:pPr>
        <w:pStyle w:val="BookText"/>
        <w:rPr/>
      </w:pPr>
      <w:r>
        <w:rPr>
          <w:rFonts w:ascii="Amiri" w:hAnsi="Amiri" w:eastAsia="Amiri" w:cs="Amiri"/>
          <w:color w:val="111111"/>
          <w:sz w:val="28"/>
          <w:sz w:val="28"/>
          <w:szCs w:val="28"/>
          <w:rtl w:val="true"/>
          <w:lang w:bidi="ar-SA"/>
        </w:rPr>
        <w:t>علي بن جعفر سنة تسع و مائتين،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مات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 و مائتين بعد ما حدثنا بسنه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إنما يحفظ‍‌ بإسناد غير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وجيه بن طاهر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الفتح محمد بن علي بن عبد اللّه البصري </w:t>
      </w:r>
      <w:r>
        <w:rPr>
          <w:rStyle w:val="FootnoteAnchor"/>
          <w:rtl w:val="true"/>
        </w:rPr>
        <w:footnoteReference w:id="2980"/>
      </w:r>
      <w:r>
        <w:rPr>
          <w:rFonts w:ascii="Amiri" w:hAnsi="Amiri" w:eastAsia="Amiri" w:cs="Amiri"/>
          <w:color w:val="111111"/>
          <w:sz w:val="28"/>
          <w:sz w:val="28"/>
          <w:szCs w:val="28"/>
          <w:rtl w:val="true"/>
          <w:lang w:bidi="ar-SA"/>
        </w:rPr>
        <w:t xml:space="preserve">،و أبو القاسم منصور بن أبي أحمد بن حبيب الحسيني </w:t>
      </w:r>
      <w:r>
        <w:rPr>
          <w:rStyle w:val="FootnoteAnchor"/>
          <w:rtl w:val="true"/>
        </w:rPr>
        <w:footnoteReference w:id="2981"/>
      </w:r>
      <w:r>
        <w:rPr>
          <w:rFonts w:ascii="IRNazanin" w:hAnsi="IRNazanin" w:eastAsia="IRNazanin"/>
          <w:color w:val="111111"/>
          <w:sz w:val="28"/>
          <w:sz w:val="28"/>
          <w:szCs w:val="28"/>
          <w:rtl w:val="true"/>
          <w:lang w:bidi="fa-IR"/>
        </w:rPr>
        <w:t xml:space="preserve">و أبو عبدان </w:t>
      </w:r>
      <w:r>
        <w:rPr>
          <w:rStyle w:val="FootnoteAnchor"/>
          <w:rtl w:val="true"/>
        </w:rPr>
        <w:footnoteReference w:id="2982"/>
      </w:r>
      <w:r>
        <w:rPr>
          <w:rFonts w:ascii="Amiri" w:hAnsi="Amiri" w:eastAsia="Amiri" w:cs="Amiri"/>
          <w:color w:val="111111"/>
          <w:sz w:val="28"/>
          <w:sz w:val="28"/>
          <w:szCs w:val="28"/>
          <w:rtl w:val="true"/>
          <w:lang w:bidi="ar-SA"/>
        </w:rPr>
        <w:t>عبيد اللّه بن محمد بن الحارث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عطاء عبد الرّحمن بن محمد بن عبد </w:t>
      </w:r>
      <w:r>
        <w:rPr>
          <w:rStyle w:val="FootnoteAnchor"/>
          <w:rtl w:val="true"/>
        </w:rPr>
        <w:footnoteReference w:id="2983"/>
      </w:r>
      <w:r>
        <w:rPr>
          <w:rFonts w:ascii="Amiri" w:hAnsi="Amiri" w:eastAsia="Amiri" w:cs="Amiri"/>
          <w:color w:val="111111"/>
          <w:sz w:val="28"/>
          <w:sz w:val="28"/>
          <w:szCs w:val="28"/>
          <w:rtl w:val="true"/>
          <w:lang w:bidi="ar-SA"/>
        </w:rPr>
        <w:t xml:space="preserve">الرّحمن الأزدي الجوهري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عبيد اللّه محمد بن محمد بن جعفر بن محمود بن حسان الماليني، بقراءة أبي ذرّ عبد الرّحمن بن أحمد الماليني الهروي عليه من أصله بمالين في ذي القعدة سنة ست </w:t>
      </w:r>
      <w:r>
        <w:rPr>
          <w:rStyle w:val="FootnoteAnchor"/>
          <w:rtl w:val="true"/>
        </w:rPr>
        <w:footnoteReference w:id="2984"/>
      </w:r>
      <w:r>
        <w:rPr>
          <w:rFonts w:ascii="Amiri" w:hAnsi="Amiri" w:eastAsia="Amiri" w:cs="Amiri"/>
          <w:color w:val="111111"/>
          <w:sz w:val="28"/>
          <w:sz w:val="28"/>
          <w:szCs w:val="28"/>
          <w:rtl w:val="true"/>
          <w:lang w:bidi="ar-SA"/>
        </w:rPr>
        <w:t>و تسعين و ثلاثمائة، أنبأنا أبو علي أحمد بن محمد بن علي بن رزين الباساني، أنبأنا سفيان بن وكيع، أنبأنا جميع بن عمر بن عبد الرّحمن أبو جعفر العجلي أملاه علينا من كتابه، أنبأنا رجل من بني تميم من ولد أبي هالة زوج خديجة يكنى أبا عبد اللّه، عن ابن لأبي هالة عن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خالي هند بن أبي 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وصّافا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رسول اللّه صلى اللّه عليه و سلّم و إنما أشتهي أن يصف لي شيئا أتعلق به فقال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سلّم فخما مفخما يتلألأ تلألؤ القمر ليلة البدر، أطول من المربوع، و أقصر من المشذّب، عظيم الهامة، رجل الشعر، إذا تفرقت عقيصته </w:t>
      </w:r>
      <w:r>
        <w:rPr>
          <w:rStyle w:val="FootnoteAnchor"/>
          <w:rtl w:val="true"/>
        </w:rPr>
        <w:footnoteReference w:id="2985"/>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فلا يجاوز </w:t>
      </w:r>
      <w:r>
        <w:rPr>
          <w:rStyle w:val="FootnoteAnchor"/>
          <w:rtl w:val="true"/>
        </w:rPr>
        <w:footnoteReference w:id="2986"/>
      </w:r>
      <w:r>
        <w:rPr>
          <w:rFonts w:ascii="Amiri" w:hAnsi="Amiri" w:eastAsia="Amiri" w:cs="Amiri"/>
          <w:color w:val="111111"/>
          <w:sz w:val="28"/>
          <w:sz w:val="28"/>
          <w:szCs w:val="28"/>
          <w:rtl w:val="true"/>
          <w:lang w:bidi="ar-SA"/>
        </w:rPr>
        <w:t>شعره أذنيه إذا هو وفّره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أزهر اللون، واسع الجبين، أزج الحواجب، سوابغ في غير قرن بينهما عرق يدرّه الغضب، أقنى العرنين، له نور يعلوه، يحسبه من لم يتأمله </w:t>
      </w:r>
    </w:p>
    <w:p>
      <w:pPr>
        <w:pStyle w:val="BookText"/>
        <w:rPr/>
      </w:pPr>
      <w:r>
        <w:rPr>
          <w:rFonts w:ascii="Amiri" w:hAnsi="Amiri" w:eastAsia="Amiri" w:cs="Amiri"/>
          <w:color w:val="111111"/>
          <w:sz w:val="28"/>
          <w:sz w:val="28"/>
          <w:szCs w:val="28"/>
          <w:rtl w:val="true"/>
          <w:lang w:bidi="ar-SA"/>
        </w:rPr>
        <w:t xml:space="preserve">أشمّ‌، أكثّ‌ اللحية، سهل الخدين، ضليع الفم، أشنب، مفلج الأسنان، رقيق </w:t>
      </w:r>
      <w:r>
        <w:rPr>
          <w:rStyle w:val="FootnoteAnchor"/>
          <w:rtl w:val="true"/>
        </w:rPr>
        <w:footnoteReference w:id="2987"/>
      </w:r>
      <w:r>
        <w:rPr>
          <w:rFonts w:ascii="Amiri" w:hAnsi="Amiri" w:eastAsia="Amiri" w:cs="Amiri"/>
          <w:color w:val="111111"/>
          <w:sz w:val="28"/>
          <w:sz w:val="28"/>
          <w:szCs w:val="28"/>
          <w:rtl w:val="true"/>
          <w:lang w:bidi="ar-SA"/>
        </w:rPr>
        <w:t xml:space="preserve">المسربة، كأن عنقه جيد دمية في صفاء الفضّة، معتدل الخلق، بادن متماسك، سواء البطن و الصدر، عريض الصدر بعيد ما بين المنكبين، ضخم الكراديس، أنور المتجرّد موصول </w:t>
      </w:r>
      <w:r>
        <w:rPr>
          <w:rStyle w:val="FootnoteAnchor"/>
          <w:rtl w:val="true"/>
        </w:rPr>
        <w:footnoteReference w:id="2988"/>
      </w:r>
      <w:r>
        <w:rPr>
          <w:rFonts w:ascii="Amiri" w:hAnsi="Amiri" w:eastAsia="Amiri" w:cs="Amiri"/>
          <w:color w:val="111111"/>
          <w:sz w:val="28"/>
          <w:sz w:val="28"/>
          <w:szCs w:val="28"/>
          <w:rtl w:val="true"/>
          <w:lang w:bidi="ar-SA"/>
        </w:rPr>
        <w:t xml:space="preserve">ما بين اللبّة و السرّة بشعر يجري كالخط‍‌، عاري الثديين و البطن </w:t>
      </w:r>
      <w:r>
        <w:rPr>
          <w:rStyle w:val="FootnoteAnchor"/>
          <w:rtl w:val="true"/>
        </w:rPr>
        <w:footnoteReference w:id="2989"/>
      </w:r>
      <w:r>
        <w:rPr>
          <w:rFonts w:ascii="Amiri" w:hAnsi="Amiri" w:eastAsia="Amiri" w:cs="Amiri"/>
          <w:color w:val="111111"/>
          <w:sz w:val="28"/>
          <w:sz w:val="28"/>
          <w:szCs w:val="28"/>
          <w:rtl w:val="true"/>
          <w:lang w:bidi="ar-SA"/>
        </w:rPr>
        <w:t xml:space="preserve">مما سوى ذلك، أشعر الذراعين و المنكبين و أعالي الصدر، طويل الزندين، رحب الراحة، شثن الكفين و القدمين، شائل أو سائل </w:t>
      </w:r>
      <w:r>
        <w:rPr>
          <w:rStyle w:val="FootnoteAnchor"/>
          <w:rtl w:val="true"/>
        </w:rPr>
        <w:footnoteReference w:id="2990"/>
      </w:r>
      <w:r>
        <w:rPr>
          <w:rFonts w:ascii="Amiri" w:hAnsi="Amiri" w:eastAsia="Amiri" w:cs="Amiri"/>
          <w:color w:val="111111"/>
          <w:sz w:val="28"/>
          <w:sz w:val="28"/>
          <w:szCs w:val="28"/>
          <w:rtl w:val="true"/>
          <w:lang w:bidi="ar-SA"/>
        </w:rPr>
        <w:t xml:space="preserve">الأطراف، خمصان الأخمصين، مسيح القدمين ينبو </w:t>
      </w:r>
      <w:r>
        <w:rPr>
          <w:rStyle w:val="FootnoteAnchor"/>
          <w:rtl w:val="true"/>
        </w:rPr>
        <w:footnoteReference w:id="2991"/>
      </w:r>
      <w:r>
        <w:rPr>
          <w:rFonts w:ascii="Amiri" w:hAnsi="Amiri" w:eastAsia="Amiri" w:cs="Amiri"/>
          <w:color w:val="111111"/>
          <w:sz w:val="28"/>
          <w:sz w:val="28"/>
          <w:szCs w:val="28"/>
          <w:rtl w:val="true"/>
          <w:lang w:bidi="ar-SA"/>
        </w:rPr>
        <w:t xml:space="preserve">عنهما الماء، إذا زال زال قلعا، يخطو تكفئا و يمشي كأنما ينحط‍‌ من صبب، و إذا التفت التفت جميعا، خافض الطرف، نظره إلى الأرض أطول من نظره إلى السّماء جلّ‌ </w:t>
      </w:r>
      <w:r>
        <w:rPr>
          <w:rStyle w:val="FootnoteAnchor"/>
          <w:rtl w:val="true"/>
        </w:rPr>
        <w:footnoteReference w:id="2992"/>
      </w:r>
      <w:r>
        <w:rPr>
          <w:rFonts w:ascii="Amiri" w:hAnsi="Amiri" w:eastAsia="Amiri" w:cs="Amiri"/>
          <w:color w:val="111111"/>
          <w:sz w:val="28"/>
          <w:sz w:val="28"/>
          <w:szCs w:val="28"/>
          <w:rtl w:val="true"/>
          <w:lang w:bidi="ar-SA"/>
        </w:rPr>
        <w:t>نظره الملاحظة يسوق أصحابه و يبدأ من لقي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منطقه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متواصل الأحزان، دائم الفكرة ليست له راحة، طويل السكات لا يتكلم في غير حاجة، يفتتح الكلام بأشداقه و يختمه بأشداقه، و يتكلم بجوامع الكلم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فضول و لا تقصير، دمث ليس بالجافي و لا بالمهين، يعظّم النعمة و إن دقّت </w:t>
      </w:r>
      <w:r>
        <w:rPr>
          <w:rStyle w:val="FootnoteAnchor"/>
          <w:rtl w:val="true"/>
        </w:rPr>
        <w:footnoteReference w:id="2993"/>
      </w:r>
      <w:r>
        <w:rPr>
          <w:rFonts w:ascii="Amiri" w:hAnsi="Amiri" w:eastAsia="Amiri" w:cs="Amiri"/>
          <w:color w:val="111111"/>
          <w:sz w:val="28"/>
          <w:sz w:val="28"/>
          <w:szCs w:val="28"/>
          <w:rtl w:val="true"/>
          <w:lang w:bidi="ar-SA"/>
        </w:rPr>
        <w:t xml:space="preserve">،لا يذم شيئا، غير أنه لم يكن يذم ذواقا و لا يمدحه، لا تغضبه الدنيا و ما كان لها، فإذا </w:t>
      </w:r>
      <w:r>
        <w:rPr>
          <w:rStyle w:val="FootnoteAnchor"/>
          <w:rtl w:val="true"/>
        </w:rPr>
        <w:footnoteReference w:id="2994"/>
      </w:r>
      <w:r>
        <w:rPr>
          <w:rFonts w:ascii="Amiri" w:hAnsi="Amiri" w:eastAsia="Amiri" w:cs="Amiri"/>
          <w:color w:val="111111"/>
          <w:sz w:val="28"/>
          <w:sz w:val="28"/>
          <w:szCs w:val="28"/>
          <w:rtl w:val="true"/>
          <w:lang w:bidi="ar-SA"/>
        </w:rPr>
        <w:t xml:space="preserve">و لم يكن يقم لغضب </w:t>
      </w:r>
      <w:r>
        <w:rPr>
          <w:rStyle w:val="FootnoteAnchor"/>
          <w:rtl w:val="true"/>
        </w:rPr>
        <w:footnoteReference w:id="2995"/>
      </w:r>
      <w:r>
        <w:rPr>
          <w:rFonts w:ascii="Amiri" w:hAnsi="Amiri" w:eastAsia="Amiri" w:cs="Amiri"/>
          <w:color w:val="111111"/>
          <w:sz w:val="28"/>
          <w:sz w:val="28"/>
          <w:szCs w:val="28"/>
          <w:rtl w:val="true"/>
          <w:lang w:bidi="ar-SA"/>
        </w:rPr>
        <w:t>له شيء حتى ينتصر له، و لا يغضب لنفسه و لا ينتصر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أشار أشار بكفه كلها، و إذا تعجّب قلبها و إذا تحدث اتصل بها فضرب </w:t>
      </w:r>
      <w:r>
        <w:rPr>
          <w:rStyle w:val="FootnoteAnchor"/>
          <w:rtl w:val="true"/>
        </w:rPr>
        <w:footnoteReference w:id="2996"/>
      </w:r>
    </w:p>
    <w:p>
      <w:pPr>
        <w:pStyle w:val="BookText"/>
        <w:rPr/>
      </w:pPr>
      <w:r>
        <w:rPr>
          <w:rFonts w:ascii="Amiri" w:hAnsi="Amiri" w:eastAsia="Amiri" w:cs="Amiri"/>
          <w:color w:val="111111"/>
          <w:sz w:val="28"/>
          <w:sz w:val="28"/>
          <w:szCs w:val="28"/>
          <w:rtl w:val="true"/>
          <w:lang w:bidi="ar-SA"/>
        </w:rPr>
        <w:t>بها براحته اليمنى باطن إبهامه اليسرى، و إذا غضب أعرض و أشاح، و إذا فرح غض طرفه، جلّ‌ ضحكه التبسّم، يفترّ عن مثل حب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فكتمتها الحسين </w:t>
      </w:r>
      <w:r>
        <w:rPr>
          <w:rStyle w:val="FootnoteAnchor"/>
          <w:rtl w:val="true"/>
        </w:rPr>
        <w:footnoteReference w:id="2997"/>
      </w:r>
      <w:r>
        <w:rPr>
          <w:rFonts w:ascii="Amiri" w:hAnsi="Amiri" w:eastAsia="Amiri" w:cs="Amiri"/>
          <w:color w:val="111111"/>
          <w:sz w:val="28"/>
          <w:sz w:val="28"/>
          <w:szCs w:val="28"/>
          <w:rtl w:val="true"/>
          <w:lang w:bidi="ar-SA"/>
        </w:rPr>
        <w:t>زمانا، ثم حدثته فوجدته قد سبقني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عما سالف </w:t>
      </w:r>
      <w:r>
        <w:rPr>
          <w:rStyle w:val="FootnoteAnchor"/>
          <w:rtl w:val="true"/>
        </w:rPr>
        <w:footnoteReference w:id="2998"/>
      </w:r>
      <w:r>
        <w:rPr>
          <w:rFonts w:ascii="Amiri" w:hAnsi="Amiri" w:eastAsia="Amiri" w:cs="Amiri"/>
          <w:color w:val="111111"/>
          <w:sz w:val="28"/>
          <w:sz w:val="28"/>
          <w:szCs w:val="28"/>
          <w:rtl w:val="true"/>
          <w:lang w:bidi="ar-SA"/>
        </w:rPr>
        <w:t>عنه و وجدته قد سأل أباه عن مدخله و مخرجه و شكله فلم يدع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أبي عن دخول رسول اللّه صلى اللّه عليه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دخوله لنفسه مأذون له فيه، فكان إذا أوى إلى منزله جزّأ دخوله ثلاثة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جزء للّه تبارك و تعالى، و جزأ لنفسه، و جزأ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جزّأ جزءه بينه و بين الناس فيردّ ذلك بالخاصة على العامة، و لا يدّخر </w:t>
      </w:r>
      <w:r>
        <w:rPr>
          <w:rStyle w:val="FootnoteAnchor"/>
          <w:rtl w:val="true"/>
        </w:rPr>
        <w:footnoteReference w:id="2999"/>
      </w:r>
      <w:r>
        <w:rPr>
          <w:rFonts w:ascii="Amiri" w:hAnsi="Amiri" w:eastAsia="Amiri" w:cs="Amiri"/>
          <w:color w:val="111111"/>
          <w:sz w:val="28"/>
          <w:sz w:val="28"/>
          <w:szCs w:val="28"/>
          <w:rtl w:val="true"/>
          <w:lang w:bidi="ar-SA"/>
        </w:rPr>
        <w:t>عنهم شيئا، فكان من سيرته عليه الصلاة و السلام في جزء الأمة إيثار أهل الفضل بإذنه، و قسمه على قدر فضلهم في الدين، فمنهم ذو الحاجة، و منهم ذو الحاجتين، و منهم ذو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فيتشاغل بهم، و يشغلهم فيما أصلحهم و الأمة من مسألتهم </w:t>
      </w:r>
      <w:r>
        <w:rPr>
          <w:rStyle w:val="FootnoteAnchor"/>
          <w:rtl w:val="true"/>
        </w:rPr>
        <w:footnoteReference w:id="3000"/>
      </w:r>
      <w:r>
        <w:rPr>
          <w:rFonts w:ascii="Amiri" w:hAnsi="Amiri" w:eastAsia="Amiri" w:cs="Amiri"/>
          <w:color w:val="111111"/>
          <w:sz w:val="28"/>
          <w:sz w:val="28"/>
          <w:szCs w:val="28"/>
          <w:rtl w:val="true"/>
          <w:lang w:bidi="ar-SA"/>
        </w:rPr>
        <w:t>عنهم، و إخبارهم بالذي ينبغي لهم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 الشاهد الغائب، و أبلغوا </w:t>
      </w:r>
      <w:r>
        <w:rPr>
          <w:rStyle w:val="FootnoteAnchor"/>
          <w:rtl w:val="true"/>
        </w:rPr>
        <w:footnoteReference w:id="3001"/>
      </w:r>
      <w:r>
        <w:rPr>
          <w:rFonts w:ascii="Amiri" w:hAnsi="Amiri" w:eastAsia="Amiri" w:cs="Amiri"/>
          <w:color w:val="111111"/>
          <w:sz w:val="28"/>
          <w:sz w:val="28"/>
          <w:szCs w:val="28"/>
          <w:rtl w:val="true"/>
          <w:lang w:bidi="ar-SA"/>
        </w:rPr>
        <w:t>حاجة من لا يستطيع إبلاغها، فإنه من أبلغ سلطانا حاجة من لا يستطيع إبلاغها ثبّت اللّه تعالى قدميه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يذكر عنده </w:t>
      </w:r>
      <w:r>
        <w:rPr>
          <w:rStyle w:val="FootnoteAnchor"/>
          <w:rtl w:val="true"/>
        </w:rPr>
        <w:footnoteReference w:id="3002"/>
      </w:r>
      <w:r>
        <w:rPr>
          <w:rFonts w:ascii="Amiri" w:hAnsi="Amiri" w:eastAsia="Amiri" w:cs="Amiri"/>
          <w:color w:val="111111"/>
          <w:sz w:val="28"/>
          <w:sz w:val="28"/>
          <w:szCs w:val="28"/>
          <w:rtl w:val="true"/>
          <w:lang w:bidi="ar-SA"/>
        </w:rPr>
        <w:t>إلاّ ذلك، و لا يقبل من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 روّادا </w:t>
      </w:r>
      <w:r>
        <w:rPr>
          <w:rStyle w:val="FootnoteAnchor"/>
          <w:rtl w:val="true"/>
        </w:rPr>
        <w:footnoteReference w:id="3003"/>
      </w:r>
      <w:r>
        <w:rPr>
          <w:rFonts w:ascii="Amiri" w:hAnsi="Amiri" w:eastAsia="Amiri" w:cs="Amiri"/>
          <w:color w:val="111111"/>
          <w:sz w:val="28"/>
          <w:sz w:val="28"/>
          <w:szCs w:val="28"/>
          <w:rtl w:val="true"/>
          <w:lang w:bidi="ar-SA"/>
        </w:rPr>
        <w:t xml:space="preserve">و لا يفترقون </w:t>
      </w:r>
      <w:r>
        <w:rPr>
          <w:rStyle w:val="FootnoteAnchor"/>
          <w:rtl w:val="true"/>
        </w:rPr>
        <w:footnoteReference w:id="3004"/>
      </w:r>
      <w:r>
        <w:rPr>
          <w:rFonts w:ascii="Amiri" w:hAnsi="Amiri" w:eastAsia="Amiri" w:cs="Amiri"/>
          <w:color w:val="111111"/>
          <w:sz w:val="28"/>
          <w:sz w:val="28"/>
          <w:szCs w:val="28"/>
          <w:rtl w:val="true"/>
          <w:lang w:bidi="ar-SA"/>
        </w:rPr>
        <w:t xml:space="preserve">إلاّ عن ذواق، و يخرجون أدلة يعني على الخير </w:t>
      </w:r>
      <w:r>
        <w:rPr>
          <w:rStyle w:val="FootnoteAnchor"/>
          <w:rtl w:val="true"/>
        </w:rPr>
        <w:footnoteReference w:id="3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مخرجه كيف كان يصنع فيه‌؟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سلّم يخزن لسانه إلاّ مما يعنيه </w:t>
      </w:r>
      <w:r>
        <w:rPr>
          <w:rStyle w:val="FootnoteAnchor"/>
          <w:rtl w:val="true"/>
        </w:rPr>
        <w:footnoteReference w:id="3006"/>
      </w:r>
      <w:r>
        <w:rPr>
          <w:rFonts w:ascii="Amiri" w:hAnsi="Amiri" w:eastAsia="Amiri" w:cs="Amiri"/>
          <w:color w:val="111111"/>
          <w:sz w:val="28"/>
          <w:sz w:val="28"/>
          <w:szCs w:val="28"/>
          <w:rtl w:val="true"/>
          <w:lang w:bidi="ar-SA"/>
        </w:rPr>
        <w:t xml:space="preserve">و يؤلفهم و لا ينفرهم، و يكرم </w:t>
      </w:r>
    </w:p>
    <w:p>
      <w:pPr>
        <w:pStyle w:val="BookText"/>
        <w:rPr/>
      </w:pPr>
      <w:r>
        <w:rPr>
          <w:rFonts w:ascii="Amiri" w:hAnsi="Amiri" w:eastAsia="Amiri" w:cs="Amiri"/>
          <w:color w:val="111111"/>
          <w:sz w:val="28"/>
          <w:sz w:val="28"/>
          <w:szCs w:val="28"/>
          <w:rtl w:val="true"/>
          <w:lang w:bidi="ar-SA"/>
        </w:rPr>
        <w:t xml:space="preserve">كريم كل قوم و يولّيه عليهم، و يحذر الناس و يحترس منهم من غير أن يطوي عن أحد بشره و لا خلقه، و يتفقد أصحابه، و يسأل الناس عما في الناس، و يحسّن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يقويه</w:t>
      </w:r>
      <w:r>
        <w:rPr>
          <w:rFonts w:eastAsia="Amiri" w:cs="Amiri" w:ascii="Amiri" w:hAnsi="Amiri"/>
          <w:color w:val="111111"/>
          <w:sz w:val="28"/>
          <w:szCs w:val="28"/>
          <w:rtl w:val="true"/>
          <w:lang w:bidi="ar-SA"/>
        </w:rPr>
        <w:t xml:space="preserve">] </w:t>
      </w:r>
      <w:r>
        <w:rPr>
          <w:rStyle w:val="FootnoteAnchor"/>
          <w:rtl w:val="true"/>
        </w:rPr>
        <w:footnoteReference w:id="3007"/>
      </w:r>
      <w:r>
        <w:rPr>
          <w:rFonts w:ascii="Amiri" w:hAnsi="Amiri" w:eastAsia="Amiri" w:cs="Amiri"/>
          <w:color w:val="111111"/>
          <w:sz w:val="28"/>
          <w:sz w:val="28"/>
          <w:szCs w:val="28"/>
          <w:rtl w:val="true"/>
          <w:lang w:bidi="ar-SA"/>
        </w:rPr>
        <w:t xml:space="preserve">و يقبح </w:t>
      </w:r>
      <w:r>
        <w:rPr>
          <w:rStyle w:val="FootnoteAnchor"/>
          <w:rtl w:val="true"/>
        </w:rPr>
        <w:footnoteReference w:id="3008"/>
      </w:r>
      <w:r>
        <w:rPr>
          <w:rFonts w:ascii="Amiri" w:hAnsi="Amiri" w:eastAsia="Amiri" w:cs="Amiri"/>
          <w:color w:val="111111"/>
          <w:sz w:val="28"/>
          <w:sz w:val="28"/>
          <w:szCs w:val="28"/>
          <w:rtl w:val="true"/>
          <w:lang w:bidi="ar-SA"/>
        </w:rPr>
        <w:t xml:space="preserve">القبيح و يوهنه، معتدل الأمر غير مختلف، لا يغفل </w:t>
      </w:r>
      <w:r>
        <w:rPr>
          <w:rStyle w:val="FootnoteAnchor"/>
          <w:rtl w:val="true"/>
        </w:rPr>
        <w:footnoteReference w:id="3009"/>
      </w:r>
      <w:r>
        <w:rPr>
          <w:rFonts w:ascii="Amiri" w:hAnsi="Amiri" w:eastAsia="Amiri" w:cs="Amiri"/>
          <w:color w:val="111111"/>
          <w:sz w:val="28"/>
          <w:sz w:val="28"/>
          <w:szCs w:val="28"/>
          <w:rtl w:val="true"/>
          <w:lang w:bidi="ar-SA"/>
        </w:rPr>
        <w:t>مخافة أن يغفلوا و يملّوا، لكل حال عنده عتاد، لا يقصر عن الحق و لا يجاوزه، الذين يلونه من الناس خيارهم، أفضلهم عنده أعمهم نصيحة و أعظمهم عنده أحسنهم مواساة و موازرة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مجلسه كيف كان يصنع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لا يقوم و لا يجلس إلاّ على ذكر، و لا يوطن الأماكن و ينهى عن إيطانها </w:t>
      </w:r>
      <w:r>
        <w:rPr>
          <w:rStyle w:val="FootnoteAnchor"/>
          <w:rtl w:val="true"/>
        </w:rPr>
        <w:footnoteReference w:id="3010"/>
      </w:r>
      <w:r>
        <w:rPr>
          <w:rFonts w:ascii="Amiri" w:hAnsi="Amiri" w:eastAsia="Amiri" w:cs="Amiri"/>
          <w:color w:val="111111"/>
          <w:sz w:val="28"/>
          <w:sz w:val="28"/>
          <w:szCs w:val="28"/>
          <w:rtl w:val="true"/>
          <w:lang w:bidi="ar-SA"/>
        </w:rPr>
        <w:t xml:space="preserve">و إذا انتهى إلى قوم جلس حيث ينتهي المجلس، و يأمر بذلك، يعطي كل جلسائه بنصيبه، لا يحسب جليسه أن أحدا </w:t>
      </w:r>
      <w:r>
        <w:rPr>
          <w:rStyle w:val="FootnoteAnchor"/>
          <w:rtl w:val="true"/>
        </w:rPr>
        <w:footnoteReference w:id="3011"/>
      </w:r>
      <w:r>
        <w:rPr>
          <w:rFonts w:ascii="Amiri" w:hAnsi="Amiri" w:eastAsia="Amiri" w:cs="Amiri"/>
          <w:color w:val="111111"/>
          <w:sz w:val="28"/>
          <w:sz w:val="28"/>
          <w:szCs w:val="28"/>
          <w:rtl w:val="true"/>
          <w:lang w:bidi="ar-SA"/>
        </w:rPr>
        <w:t xml:space="preserve">أكرم عليه منه، من جالسه أو قاومه لحاجة صابره حتى يكون هو المنصرف </w:t>
      </w:r>
      <w:r>
        <w:rPr>
          <w:rStyle w:val="FootnoteAnchor"/>
          <w:rtl w:val="true"/>
        </w:rPr>
        <w:footnoteReference w:id="3012"/>
      </w:r>
      <w:r>
        <w:rPr>
          <w:rFonts w:ascii="Amiri" w:hAnsi="Amiri" w:eastAsia="Amiri" w:cs="Amiri"/>
          <w:color w:val="111111"/>
          <w:sz w:val="28"/>
          <w:sz w:val="28"/>
          <w:szCs w:val="28"/>
          <w:rtl w:val="true"/>
          <w:lang w:bidi="ar-SA"/>
        </w:rPr>
        <w:t>،و من سأله حاجة لم يردّه إلاّ بها، أو بميسور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وسع الناس منه بسطه </w:t>
      </w:r>
      <w:r>
        <w:rPr>
          <w:rStyle w:val="FootnoteAnchor"/>
          <w:rtl w:val="true"/>
        </w:rPr>
        <w:footnoteReference w:id="3013"/>
      </w:r>
      <w:r>
        <w:rPr>
          <w:rFonts w:ascii="Amiri" w:hAnsi="Amiri" w:eastAsia="Amiri" w:cs="Amiri"/>
          <w:color w:val="111111"/>
          <w:sz w:val="28"/>
          <w:sz w:val="28"/>
          <w:szCs w:val="28"/>
          <w:rtl w:val="true"/>
          <w:lang w:bidi="ar-SA"/>
        </w:rPr>
        <w:t xml:space="preserve">و خلقه فصار لهم أبا، فصاروا عنده في الحق سواء، مجلسه مجلس حكم </w:t>
      </w:r>
      <w:r>
        <w:rPr>
          <w:rStyle w:val="FootnoteAnchor"/>
          <w:rtl w:val="true"/>
        </w:rPr>
        <w:footnoteReference w:id="3014"/>
      </w:r>
      <w:r>
        <w:rPr>
          <w:rFonts w:ascii="Amiri" w:hAnsi="Amiri" w:eastAsia="Amiri" w:cs="Amiri"/>
          <w:color w:val="111111"/>
          <w:sz w:val="28"/>
          <w:sz w:val="28"/>
          <w:szCs w:val="28"/>
          <w:rtl w:val="true"/>
          <w:lang w:bidi="ar-SA"/>
        </w:rPr>
        <w:t>و حياء و صبر و أمانة لا ترفع فيه الأصوات، و لا توبن فيه الحرم، و لا تنثى فلتاته، متعادلين يتفاضلون فيه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متواضعين و يوقرون فيه الكبير، و يرحمون الصغير، و يرفدون ذا الحاجة، و يحفظون </w:t>
      </w:r>
      <w:r>
        <w:rPr>
          <w:rStyle w:val="FootnoteAnchor"/>
          <w:rtl w:val="true"/>
        </w:rPr>
        <w:footnoteReference w:id="3015"/>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سيرته في جلسائه‌؟ فقال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دائم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الخلق، لين الجانب، ليس بفظّ‍‌ و لا غليظ‍‌ و لا سخّاب و لا فحّاش و لا عيّاب و لا مدّاح، يتغافل عما لا يشتهي، فلا يؤيس منه، و لا يحب </w:t>
      </w:r>
      <w:r>
        <w:rPr>
          <w:rStyle w:val="FootnoteAnchor"/>
          <w:rtl w:val="true"/>
        </w:rPr>
        <w:footnoteReference w:id="3016"/>
      </w:r>
      <w:r>
        <w:rPr>
          <w:rFonts w:ascii="Amiri" w:hAnsi="Amiri" w:eastAsia="Amiri" w:cs="Amiri"/>
          <w:color w:val="111111"/>
          <w:sz w:val="28"/>
          <w:sz w:val="28"/>
          <w:szCs w:val="28"/>
          <w:rtl w:val="true"/>
          <w:lang w:bidi="ar-SA"/>
        </w:rPr>
        <w:t>فيه، 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و الإكثار، و ما لا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الناس من </w:t>
      </w:r>
    </w:p>
    <w:p>
      <w:pPr>
        <w:pStyle w:val="BookText"/>
        <w:rPr/>
      </w:pP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يذم </w:t>
      </w:r>
      <w:r>
        <w:rPr>
          <w:rStyle w:val="FootnoteAnchor"/>
          <w:rtl w:val="true"/>
        </w:rPr>
        <w:footnoteReference w:id="3017"/>
      </w:r>
      <w:r>
        <w:rPr>
          <w:rFonts w:ascii="Amiri" w:hAnsi="Amiri" w:eastAsia="Amiri" w:cs="Amiri"/>
          <w:color w:val="111111"/>
          <w:sz w:val="28"/>
          <w:sz w:val="28"/>
          <w:szCs w:val="28"/>
          <w:rtl w:val="true"/>
          <w:lang w:bidi="ar-SA"/>
        </w:rPr>
        <w:t>أحدا و لا يعيره، و لا يطلب عورته، و لا يتكلم إلاّ فيما رجا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تكلم أطرق جلساؤه، كأنما على رءوسهم الطير، و إذا سكت تكلموا، و لا يتنازعون عنده الحديث من تكلم عنده أنصتوا له حتى يفرغ، حديثهم عنده حديث أوليتهم </w:t>
      </w:r>
      <w:r>
        <w:rPr>
          <w:rStyle w:val="FootnoteAnchor"/>
          <w:rtl w:val="true"/>
        </w:rPr>
        <w:footnoteReference w:id="3018"/>
      </w:r>
      <w:r>
        <w:rPr>
          <w:rFonts w:ascii="Amiri" w:hAnsi="Amiri" w:eastAsia="Amiri" w:cs="Amiri"/>
          <w:color w:val="111111"/>
          <w:sz w:val="28"/>
          <w:sz w:val="28"/>
          <w:szCs w:val="28"/>
          <w:rtl w:val="true"/>
          <w:lang w:bidi="ar-SA"/>
        </w:rPr>
        <w:t>يضحك مما يضحكون، و يتعجب مما يتعجبون منه، و يصبر للغريب على الجفوة في منطقه و مسألته، حتى إن كان أصحابه ليستجلبونهم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صاحب حاجة يطلبها فأرفدوه، و لا يقبل الثناء إلاّ عن مكافئ، و لا يقطع على أحد حديثه حتى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فيقطعه</w:t>
      </w:r>
      <w:r>
        <w:rPr>
          <w:rFonts w:eastAsia="Amiri" w:cs="Amiri" w:ascii="Amiri" w:hAnsi="Amiri"/>
          <w:color w:val="111111"/>
          <w:sz w:val="28"/>
          <w:szCs w:val="28"/>
          <w:rtl w:val="true"/>
          <w:lang w:bidi="ar-SA"/>
        </w:rPr>
        <w:t xml:space="preserve">] </w:t>
      </w:r>
      <w:r>
        <w:rPr>
          <w:rStyle w:val="FootnoteAnchor"/>
          <w:rtl w:val="true"/>
        </w:rPr>
        <w:footnoteReference w:id="3019"/>
      </w:r>
      <w:r>
        <w:rPr>
          <w:rFonts w:ascii="Amiri" w:hAnsi="Amiri" w:eastAsia="Amiri" w:cs="Amiri"/>
          <w:color w:val="111111"/>
          <w:sz w:val="28"/>
          <w:sz w:val="28"/>
          <w:szCs w:val="28"/>
          <w:rtl w:val="true"/>
          <w:lang w:bidi="ar-SA"/>
        </w:rPr>
        <w:t xml:space="preserve">بنهي </w:t>
      </w:r>
      <w:r>
        <w:rPr>
          <w:rStyle w:val="FootnoteAnchor"/>
          <w:rtl w:val="true"/>
        </w:rPr>
        <w:footnoteReference w:id="3020"/>
      </w:r>
      <w:r>
        <w:rPr>
          <w:rFonts w:ascii="Amiri" w:hAnsi="Amiri" w:eastAsia="Amiri" w:cs="Amiri"/>
          <w:color w:val="111111"/>
          <w:sz w:val="28"/>
          <w:sz w:val="28"/>
          <w:szCs w:val="28"/>
          <w:rtl w:val="true"/>
          <w:lang w:bidi="ar-SA"/>
        </w:rPr>
        <w:t>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كيف كان سكوته عليه الصّلاة و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سكوت رسول اللّه صلى اللّه عليه و سلّم 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الحلم </w:t>
      </w:r>
      <w:r>
        <w:rPr>
          <w:rStyle w:val="FootnoteAnchor"/>
          <w:rtl w:val="true"/>
        </w:rPr>
        <w:footnoteReference w:id="3021"/>
      </w:r>
      <w:r>
        <w:rPr>
          <w:rFonts w:ascii="Amiri" w:hAnsi="Amiri" w:eastAsia="Amiri" w:cs="Amiri"/>
          <w:color w:val="111111"/>
          <w:sz w:val="28"/>
          <w:sz w:val="28"/>
          <w:szCs w:val="28"/>
          <w:rtl w:val="true"/>
          <w:lang w:bidi="ar-SA"/>
        </w:rPr>
        <w:t>و الحذر و التقدير و 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تسوية النظر و الاستماع بين </w:t>
      </w:r>
      <w:r>
        <w:rPr>
          <w:rStyle w:val="FootnoteAnchor"/>
          <w:rtl w:val="true"/>
        </w:rPr>
        <w:footnoteReference w:id="3022"/>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تفكره </w:t>
      </w:r>
      <w:r>
        <w:rPr>
          <w:rStyle w:val="FootnoteAnchor"/>
          <w:rtl w:val="true"/>
        </w:rPr>
        <w:footnoteReference w:id="3023"/>
      </w:r>
      <w:r>
        <w:rPr>
          <w:rFonts w:ascii="Amiri" w:hAnsi="Amiri" w:eastAsia="Amiri" w:cs="Amiri"/>
          <w:color w:val="111111"/>
          <w:sz w:val="28"/>
          <w:sz w:val="28"/>
          <w:szCs w:val="28"/>
          <w:rtl w:val="true"/>
          <w:lang w:bidi="ar-SA"/>
        </w:rPr>
        <w:t>ففيما يبقى و يفنى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جمع له الحلم </w:t>
      </w:r>
      <w:r>
        <w:rPr>
          <w:rStyle w:val="FootnoteAnchor"/>
          <w:rtl w:val="true"/>
        </w:rPr>
        <w:footnoteReference w:id="3024"/>
      </w:r>
      <w:r>
        <w:rPr>
          <w:rFonts w:ascii="Amiri" w:hAnsi="Amiri" w:eastAsia="Amiri" w:cs="Amiri"/>
          <w:color w:val="111111"/>
          <w:sz w:val="28"/>
          <w:sz w:val="28"/>
          <w:szCs w:val="28"/>
          <w:rtl w:val="true"/>
          <w:lang w:bidi="ar-SA"/>
        </w:rPr>
        <w:t>و الصبر، و كان لا يغضبه شيء و لا يستفزّه أحد، و جمع له الحذر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بالحسن </w:t>
      </w:r>
      <w:r>
        <w:rPr>
          <w:rStyle w:val="FootnoteAnchor"/>
          <w:rtl w:val="true"/>
        </w:rPr>
        <w:footnoteReference w:id="3025"/>
      </w:r>
      <w:r>
        <w:rPr>
          <w:rFonts w:ascii="Amiri" w:hAnsi="Amiri" w:eastAsia="Amiri" w:cs="Amiri"/>
          <w:color w:val="111111"/>
          <w:sz w:val="28"/>
          <w:sz w:val="28"/>
          <w:szCs w:val="28"/>
          <w:rtl w:val="true"/>
          <w:lang w:bidi="ar-SA"/>
        </w:rPr>
        <w:t xml:space="preserve">ليقتدى به، و تركه القبيح لينهى </w:t>
      </w:r>
      <w:r>
        <w:rPr>
          <w:rStyle w:val="FootnoteAnchor"/>
          <w:rtl w:val="true"/>
        </w:rPr>
        <w:footnoteReference w:id="3026"/>
      </w:r>
      <w:r>
        <w:rPr>
          <w:rFonts w:ascii="Amiri" w:hAnsi="Amiri" w:eastAsia="Amiri" w:cs="Amiri"/>
          <w:color w:val="111111"/>
          <w:sz w:val="28"/>
          <w:sz w:val="28"/>
          <w:szCs w:val="28"/>
          <w:rtl w:val="true"/>
          <w:lang w:bidi="ar-SA"/>
        </w:rPr>
        <w:t>عنه، و اجتهاده الرأي فيما أصلح أمته، و القيام فيما جمع لهم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سهل بن سعدوية، أنبأنا أبو الفضل الرازي، أنبأنا جعفر بن عبد اللّه بن يعقوب، أنبأنا محمد بن هارون الروياني </w:t>
      </w:r>
      <w:r>
        <w:rPr>
          <w:rStyle w:val="FootnoteAnchor"/>
          <w:rtl w:val="true"/>
        </w:rPr>
        <w:footnoteReference w:id="3027"/>
      </w:r>
      <w:r>
        <w:rPr>
          <w:rFonts w:ascii="Amiri" w:hAnsi="Amiri" w:eastAsia="Amiri" w:cs="Amiri"/>
          <w:color w:val="111111"/>
          <w:sz w:val="28"/>
          <w:sz w:val="28"/>
          <w:szCs w:val="28"/>
          <w:rtl w:val="true"/>
          <w:lang w:bidi="ar-SA"/>
        </w:rPr>
        <w:t xml:space="preserve">،أنبأنا سفيان بن وكيع،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جميع بن علي بن عمر العجلي عن رجل من بني تميم من ولد أبي 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عن عمرو بن يزيد بن عمر عن أبيه عن الحسن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هند بن أبي هند</w:t>
      </w:r>
      <w:r>
        <w:rPr>
          <w:rFonts w:eastAsia="Amiri" w:cs="Amiri" w:ascii="Amiri" w:hAnsi="Amiri"/>
          <w:color w:val="111111"/>
          <w:sz w:val="28"/>
          <w:szCs w:val="28"/>
          <w:rtl w:val="true"/>
          <w:lang w:bidi="ar-SA"/>
        </w:rPr>
        <w:t xml:space="preserve">] </w:t>
      </w:r>
      <w:r>
        <w:rPr>
          <w:rStyle w:val="FootnoteAnchor"/>
          <w:rtl w:val="true"/>
        </w:rPr>
        <w:footnoteReference w:id="3028"/>
      </w:r>
      <w:r>
        <w:rPr>
          <w:rFonts w:ascii="Amiri" w:hAnsi="Amiri" w:eastAsia="Amiri" w:cs="Amiri"/>
          <w:color w:val="111111"/>
          <w:sz w:val="28"/>
          <w:sz w:val="28"/>
          <w:szCs w:val="28"/>
          <w:rtl w:val="true"/>
          <w:lang w:bidi="ar-SA"/>
        </w:rPr>
        <w:t xml:space="preserve">و كان وصّافا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صلى اللّه عليه و سلّم، يعني عن حلية النبي صلى اللّه عليه و سلّم، و أنا أشتهي أن يصف لي منها شيئا لعليّ‌ أن أتعلق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الصلاة و السلام فخما مفخما، يتلألأ وجهه تلألؤ القمر ليلة البدر، أطول من المربوع، و أقصر من المشذّب، عظيم الهامة، رجل الشعر إذا </w:t>
      </w:r>
      <w:r>
        <w:rPr>
          <w:rStyle w:val="FootnoteAnchor"/>
          <w:rtl w:val="true"/>
        </w:rPr>
        <w:footnoteReference w:id="3029"/>
      </w:r>
      <w:r>
        <w:rPr>
          <w:rFonts w:ascii="Amiri" w:hAnsi="Amiri" w:eastAsia="Amiri" w:cs="Amiri"/>
          <w:color w:val="111111"/>
          <w:sz w:val="28"/>
          <w:sz w:val="28"/>
          <w:szCs w:val="28"/>
          <w:rtl w:val="true"/>
          <w:lang w:bidi="ar-SA"/>
        </w:rPr>
        <w:t>تفرقت عنفقته تفرّق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يجاوز شعره شحمة أذنيه إذا هو وفّره، أزهر العين </w:t>
      </w:r>
      <w:r>
        <w:rPr>
          <w:rStyle w:val="FootnoteAnchor"/>
          <w:rtl w:val="true"/>
        </w:rPr>
        <w:footnoteReference w:id="3030"/>
      </w:r>
      <w:r>
        <w:rPr>
          <w:rFonts w:ascii="Amiri" w:hAnsi="Amiri" w:eastAsia="Amiri" w:cs="Amiri"/>
          <w:color w:val="111111"/>
          <w:sz w:val="28"/>
          <w:sz w:val="28"/>
          <w:szCs w:val="28"/>
          <w:rtl w:val="true"/>
          <w:lang w:bidi="ar-SA"/>
        </w:rPr>
        <w:t xml:space="preserve">،واسع الجبين، أزج الحواجب سوابغ في غير قرن، بينهما عرق يدره </w:t>
      </w:r>
      <w:r>
        <w:rPr>
          <w:rStyle w:val="FootnoteAnchor"/>
          <w:rtl w:val="true"/>
        </w:rPr>
        <w:footnoteReference w:id="3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Style w:val="FootnoteAnchor"/>
          <w:rtl w:val="true"/>
        </w:rPr>
        <w:footnoteReference w:id="3032"/>
      </w:r>
      <w:r>
        <w:rPr>
          <w:rFonts w:ascii="Amiri" w:hAnsi="Amiri" w:eastAsia="Amiri" w:cs="Amiri"/>
          <w:color w:val="111111"/>
          <w:sz w:val="28"/>
          <w:sz w:val="28"/>
          <w:szCs w:val="28"/>
          <w:rtl w:val="true"/>
          <w:lang w:bidi="ar-SA"/>
        </w:rPr>
        <w:t xml:space="preserve">،أقنا العرنين، له نور يعلوه، يحسبه من لم يتأمله أشمّ‌، كث اللحية سهل الخدين، ضليع الفم، أشنب مفلج الأسنان، دقيق </w:t>
      </w:r>
      <w:r>
        <w:rPr>
          <w:rStyle w:val="FootnoteAnchor"/>
          <w:rtl w:val="true"/>
        </w:rPr>
        <w:footnoteReference w:id="3033"/>
      </w:r>
      <w:r>
        <w:rPr>
          <w:rFonts w:ascii="Amiri" w:hAnsi="Amiri" w:eastAsia="Amiri" w:cs="Amiri"/>
          <w:color w:val="111111"/>
          <w:sz w:val="28"/>
          <w:sz w:val="28"/>
          <w:szCs w:val="28"/>
          <w:rtl w:val="true"/>
          <w:lang w:bidi="ar-SA"/>
        </w:rPr>
        <w:t xml:space="preserve">المسربة، كأن عنقه جيد دمية في صفاء الفضة، معتدل الخلق، بادن يتماسك </w:t>
      </w:r>
      <w:r>
        <w:rPr>
          <w:rStyle w:val="FootnoteAnchor"/>
          <w:rtl w:val="true"/>
        </w:rPr>
        <w:footnoteReference w:id="3034"/>
      </w:r>
      <w:r>
        <w:rPr>
          <w:rFonts w:ascii="Amiri" w:hAnsi="Amiri" w:eastAsia="Amiri" w:cs="Amiri"/>
          <w:color w:val="111111"/>
          <w:sz w:val="28"/>
          <w:sz w:val="28"/>
          <w:szCs w:val="28"/>
          <w:rtl w:val="true"/>
          <w:lang w:bidi="ar-SA"/>
        </w:rPr>
        <w:t>،سواء البطن و الصّدر، عريض الصّدر، بعيد ما بين المنكبين، ضخم الكراديس، أنور المتجرّد، موصول ما بين السرّة و اللبة بشعر يجري كالخط‍‌، عاري البطن و الثديين مما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الذراعين و المنكبين، و أعالي الصّدر، طويل الزندين، رحب الراحة شثن الكفين و القدمين، سائل </w:t>
      </w:r>
      <w:r>
        <w:rPr>
          <w:rStyle w:val="FootnoteAnchor"/>
          <w:rtl w:val="true"/>
        </w:rPr>
        <w:footnoteReference w:id="3035"/>
      </w:r>
      <w:r>
        <w:rPr>
          <w:rFonts w:ascii="Amiri" w:hAnsi="Amiri" w:eastAsia="Amiri" w:cs="Amiri"/>
          <w:color w:val="111111"/>
          <w:sz w:val="28"/>
          <w:sz w:val="28"/>
          <w:szCs w:val="28"/>
          <w:rtl w:val="true"/>
          <w:lang w:bidi="ar-SA"/>
        </w:rPr>
        <w:t xml:space="preserve">الأطراف أو سبط‍‌ القصب، خمصان الأخمصين، مسيح القدمين ينبو عنهما الماء، إذا زال زال قلعا، يخطو تكفيا، و يمشي هونا، ذريع المشية، إذا مشى كأنما ينحط‍‌ </w:t>
      </w:r>
      <w:r>
        <w:rPr>
          <w:rStyle w:val="FootnoteAnchor"/>
          <w:rtl w:val="true"/>
        </w:rPr>
        <w:footnoteReference w:id="3036"/>
      </w:r>
      <w:r>
        <w:rPr>
          <w:rFonts w:ascii="Amiri" w:hAnsi="Amiri" w:eastAsia="Amiri" w:cs="Amiri"/>
          <w:color w:val="111111"/>
          <w:sz w:val="28"/>
          <w:sz w:val="28"/>
          <w:szCs w:val="28"/>
          <w:rtl w:val="true"/>
          <w:lang w:bidi="ar-SA"/>
        </w:rPr>
        <w:t>في صبب، إذا التفت التفت جميعا، و إذا أقبل أقبل جميعا، و إذا أدبر أدبر جميعا، خافض الطرف، ناظر نظره إلى الأرض أطول من نظره إلى السماء، جلّ‌ نظره الملاحظة، يسوق أصحابه و يبدأ من لقيه من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منطق رسول اللّه عليه الصّلاة و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متواصل الأحزان، دائم الفكر، ليست له راحة طويل السكت لا يتكلم في غير حاجة، يفتتح الكلام و يختمه بأشداقه، و يتكلم بجوامع الكلم، لا فضول و لا يقصر، ليس بالجافي </w:t>
      </w:r>
      <w:r>
        <w:rPr>
          <w:rStyle w:val="FootnoteAnchor"/>
          <w:rtl w:val="true"/>
        </w:rPr>
        <w:footnoteReference w:id="3037"/>
      </w:r>
      <w:r>
        <w:rPr>
          <w:rFonts w:ascii="Amiri" w:hAnsi="Amiri" w:eastAsia="Amiri" w:cs="Amiri"/>
          <w:color w:val="111111"/>
          <w:sz w:val="28"/>
          <w:sz w:val="28"/>
          <w:szCs w:val="28"/>
          <w:rtl w:val="true"/>
          <w:lang w:bidi="ar-SA"/>
        </w:rPr>
        <w:t xml:space="preserve">و لا المهين، يعظّم النعمة، و إن دقّت لا يذم فيها شيئا غير أنه لم يكن ذواقا، و لا تغضبه الدنيا و ما كان منها </w:t>
      </w:r>
      <w:r>
        <w:rPr>
          <w:rStyle w:val="FootnoteAnchor"/>
          <w:rtl w:val="true"/>
        </w:rPr>
        <w:footnoteReference w:id="3038"/>
      </w:r>
      <w:r>
        <w:rPr>
          <w:rFonts w:ascii="Amiri" w:hAnsi="Amiri" w:eastAsia="Amiri" w:cs="Amiri"/>
          <w:color w:val="111111"/>
          <w:sz w:val="28"/>
          <w:sz w:val="28"/>
          <w:szCs w:val="28"/>
          <w:rtl w:val="true"/>
          <w:lang w:bidi="ar-SA"/>
        </w:rPr>
        <w:t>فإذا تعوطي الحق لم يعرفه أحد و لم يقم لغضبه شيء حتى ينتصر له، إذا أشار أشار بكفه كلها، و إذا تعجب قلبها، و إذا تحدث اتصل بها يضرب براحته اليمنى باطن إبهامه اليسرى فإذا غضب أعرض و أشاح، فإذا فرح غض طرفه، جلّ‌ ضحكه التبسم و يفترّ عن حبّ‌ مثل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 الحسين فوجدته قد سبقني إليه فسألته عما سألته فوجدته قد سأل أباه رضي اللّه تعالى عنهما عن مدخل النبي صلى اللّه عليه و سلّم و مخرجه و شكله و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يدع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دخول رسول اللّه صلى اللّه عليه و سلّم فقال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دخوله لنفسه مأذون له في ذلك، و كان إذا أوى إلى منزله جزّأ دخوله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جزأ للّه تعالى، و جزأ لنفسه، و جزأ لأهله، ثم جزّأ جزءه بينه و بين الناس فردّ ذلك عن العامة بالخاصة، و لا يدخر عنهم </w:t>
      </w:r>
      <w:r>
        <w:rPr>
          <w:rStyle w:val="FootnoteAnchor"/>
          <w:rtl w:val="true"/>
        </w:rPr>
        <w:footnoteReference w:id="3039"/>
      </w:r>
      <w:r>
        <w:rPr>
          <w:rFonts w:ascii="Amiri" w:hAnsi="Amiri" w:eastAsia="Amiri" w:cs="Amiri"/>
          <w:color w:val="111111"/>
          <w:sz w:val="28"/>
          <w:sz w:val="28"/>
          <w:szCs w:val="28"/>
          <w:rtl w:val="true"/>
          <w:lang w:bidi="ar-SA"/>
        </w:rPr>
        <w:t xml:space="preserve">شيئا فكان من سيرته في جزء الأمة إيثار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3040"/>
      </w:r>
      <w:r>
        <w:rPr>
          <w:rFonts w:ascii="Amiri" w:hAnsi="Amiri" w:eastAsia="Amiri" w:cs="Amiri"/>
          <w:color w:val="111111"/>
          <w:sz w:val="28"/>
          <w:sz w:val="28"/>
          <w:szCs w:val="28"/>
          <w:rtl w:val="true"/>
          <w:lang w:bidi="ar-SA"/>
        </w:rPr>
        <w:t xml:space="preserve">الفضل بإذنه، و قسمه على قدر فضلهم في الدين، فمنهم ذو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ذو الحاجتين</w:t>
      </w:r>
      <w:r>
        <w:rPr>
          <w:rFonts w:eastAsia="Amiri" w:cs="Amiri" w:ascii="Amiri" w:hAnsi="Amiri"/>
          <w:color w:val="111111"/>
          <w:sz w:val="28"/>
          <w:szCs w:val="28"/>
          <w:rtl w:val="true"/>
          <w:lang w:bidi="ar-SA"/>
        </w:rPr>
        <w:t xml:space="preserve">] </w:t>
      </w:r>
      <w:r>
        <w:rPr>
          <w:rStyle w:val="FootnoteAnchor"/>
          <w:rtl w:val="true"/>
        </w:rPr>
        <w:footnoteReference w:id="3041"/>
      </w:r>
      <w:r>
        <w:rPr>
          <w:rFonts w:ascii="Amiri" w:hAnsi="Amiri" w:eastAsia="Amiri" w:cs="Amiri"/>
          <w:color w:val="111111"/>
          <w:sz w:val="28"/>
          <w:sz w:val="28"/>
          <w:szCs w:val="28"/>
          <w:rtl w:val="true"/>
          <w:lang w:bidi="ar-SA"/>
        </w:rPr>
        <w:t>،و منهم ذو الحوائج، فيتشاغل بهم، و يشغلهم فيما أصلحهم و الأمة من مسألتهم و إجرائهم بالذي ينبغي لهم،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 الشاهد الغائب، أبلغوني حاجة من لا يستطيع إبلاغ حاجته، فإنه من أبلغ سلطانا حاجة من لا يقدر إبلاغها أثبت اللّه قدميه يوم القيامة، لا يذكر عنده إلاّ ذلك و لا يقبل من أحد قبله غيره، يدخلون روّادا </w:t>
      </w:r>
      <w:r>
        <w:rPr>
          <w:rStyle w:val="FootnoteAnchor"/>
          <w:rtl w:val="true"/>
        </w:rPr>
        <w:footnoteReference w:id="3042"/>
      </w:r>
    </w:p>
    <w:p>
      <w:pPr>
        <w:pStyle w:val="BookText"/>
        <w:rPr/>
      </w:pPr>
      <w:r>
        <w:rPr>
          <w:rFonts w:ascii="Amiri" w:hAnsi="Amiri" w:eastAsia="Amiri" w:cs="Amiri"/>
          <w:color w:val="111111"/>
          <w:sz w:val="28"/>
          <w:sz w:val="28"/>
          <w:szCs w:val="28"/>
          <w:rtl w:val="true"/>
          <w:lang w:bidi="ar-SA"/>
        </w:rPr>
        <w:t xml:space="preserve">و لا يفترقون إلاّ عن ذواق و يخرجون أدلة </w:t>
      </w:r>
      <w:r>
        <w:rPr>
          <w:rStyle w:val="FootnoteAnchor"/>
          <w:rtl w:val="true"/>
        </w:rPr>
        <w:footnoteReference w:id="3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 عليه الصّلاة و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يخزن لسانه إلاّ مما يعنيه، و كان يؤلفهم و لا ينفرهم، يكرم كريم كل قوم، و يوليه عليهم، و يحذر الناس و يحترس منهم من غير أن يطوي عن أحد بشره و لا خلقه، يتفقد أصحابه، و يسأل الناس عما في الناس، و يحسن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يقويه</w:t>
      </w:r>
      <w:r>
        <w:rPr>
          <w:rFonts w:eastAsia="Amiri" w:cs="Amiri" w:ascii="Amiri" w:hAnsi="Amiri"/>
          <w:color w:val="111111"/>
          <w:sz w:val="28"/>
          <w:szCs w:val="28"/>
          <w:rtl w:val="true"/>
          <w:lang w:bidi="ar-SA"/>
        </w:rPr>
        <w:t xml:space="preserve">] </w:t>
      </w:r>
      <w:r>
        <w:rPr>
          <w:rStyle w:val="FootnoteAnchor"/>
          <w:rtl w:val="true"/>
        </w:rPr>
        <w:footnoteReference w:id="3044"/>
      </w:r>
      <w:r>
        <w:rPr>
          <w:rFonts w:ascii="Amiri" w:hAnsi="Amiri" w:eastAsia="Amiri" w:cs="Amiri"/>
          <w:color w:val="111111"/>
          <w:sz w:val="28"/>
          <w:sz w:val="28"/>
          <w:szCs w:val="28"/>
          <w:rtl w:val="true"/>
          <w:lang w:bidi="ar-SA"/>
        </w:rPr>
        <w:t xml:space="preserve">و يقبّح القبيح و يوهنه، معتدل الأمر غير مختلف، لا يغفل مخافة أن يغفلوا أو يملّوا، لا يقصر عن الحق و لا يجوزه </w:t>
      </w:r>
      <w:r>
        <w:rPr>
          <w:rStyle w:val="FootnoteAnchor"/>
          <w:rtl w:val="true"/>
        </w:rPr>
        <w:footnoteReference w:id="3045"/>
      </w:r>
      <w:r>
        <w:rPr>
          <w:rFonts w:ascii="Amiri" w:hAnsi="Amiri" w:eastAsia="Amiri" w:cs="Amiri"/>
          <w:color w:val="111111"/>
          <w:sz w:val="28"/>
          <w:sz w:val="28"/>
          <w:szCs w:val="28"/>
          <w:rtl w:val="true"/>
          <w:lang w:bidi="ar-SA"/>
        </w:rPr>
        <w:t xml:space="preserve">،الذين يلونه </w:t>
      </w:r>
      <w:r>
        <w:rPr>
          <w:rStyle w:val="FootnoteAnchor"/>
          <w:rtl w:val="true"/>
        </w:rPr>
        <w:footnoteReference w:id="3046"/>
      </w:r>
      <w:r>
        <w:rPr>
          <w:rFonts w:ascii="Amiri" w:hAnsi="Amiri" w:eastAsia="Amiri" w:cs="Amiri"/>
          <w:color w:val="111111"/>
          <w:sz w:val="28"/>
          <w:sz w:val="28"/>
          <w:szCs w:val="28"/>
          <w:rtl w:val="true"/>
          <w:lang w:bidi="ar-SA"/>
        </w:rPr>
        <w:t xml:space="preserve">من الناس خيارهم، أفضلهم عنده أعمهم نصيحة </w:t>
      </w:r>
      <w:r>
        <w:rPr>
          <w:rStyle w:val="FootnoteAnchor"/>
          <w:rtl w:val="true"/>
        </w:rPr>
        <w:footnoteReference w:id="3047"/>
      </w:r>
      <w:r>
        <w:rPr>
          <w:rFonts w:ascii="Amiri" w:hAnsi="Amiri" w:eastAsia="Amiri" w:cs="Amiri"/>
          <w:color w:val="111111"/>
          <w:sz w:val="28"/>
          <w:sz w:val="28"/>
          <w:szCs w:val="28"/>
          <w:rtl w:val="true"/>
          <w:lang w:bidi="ar-SA"/>
        </w:rPr>
        <w:t>،و أعظمهم عنده منزلة أحسنهم مواساة و مؤازرة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فسألته عن مجلسه فقال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سلّم لا يجلس و لا يقوم إلاّ على ذكر اللّه تبارك و تعالى، لا يوطن الأماكن و ينهى عن إيطانها </w:t>
      </w:r>
      <w:r>
        <w:rPr>
          <w:rStyle w:val="FootnoteAnchor"/>
          <w:rtl w:val="true"/>
        </w:rPr>
        <w:footnoteReference w:id="3048"/>
      </w:r>
      <w:r>
        <w:rPr>
          <w:rFonts w:ascii="Amiri" w:hAnsi="Amiri" w:eastAsia="Amiri" w:cs="Amiri"/>
          <w:color w:val="111111"/>
          <w:sz w:val="28"/>
          <w:sz w:val="28"/>
          <w:szCs w:val="28"/>
          <w:rtl w:val="true"/>
          <w:lang w:bidi="ar-SA"/>
        </w:rPr>
        <w:t xml:space="preserve">فإذا انتهى إلى قوم جلس به حيث انتهى به إلى المجلس، و يأمر بذلك يعطي كل جلسائه نصيبه، لا يحسب أحد جلسائه أن أحدا أكرم عليه منه، جالسه أو قادمه في حاجة، صابره حتى يكون هو المنصرف، و من سأله حاجته لم يرجع إلاّ بها أو بميسور </w:t>
      </w:r>
      <w:r>
        <w:rPr>
          <w:rStyle w:val="FootnoteAnchor"/>
          <w:rtl w:val="true"/>
        </w:rPr>
        <w:footnoteReference w:id="3049"/>
      </w:r>
      <w:r>
        <w:rPr>
          <w:rFonts w:ascii="IRNazanin" w:hAnsi="IRNazanin" w:eastAsia="IRNazanin"/>
          <w:color w:val="111111"/>
          <w:sz w:val="28"/>
          <w:sz w:val="28"/>
          <w:szCs w:val="28"/>
          <w:rtl w:val="true"/>
          <w:lang w:bidi="fa-IR"/>
        </w:rPr>
        <w:t xml:space="preserve">من القول قد وسع الناس منه خلقهم </w:t>
      </w:r>
      <w:r>
        <w:rPr>
          <w:rStyle w:val="FootnoteAnchor"/>
          <w:rtl w:val="true"/>
        </w:rPr>
        <w:footnoteReference w:id="3050"/>
      </w:r>
      <w:r>
        <w:rPr>
          <w:rFonts w:ascii="Amiri" w:hAnsi="Amiri" w:eastAsia="Amiri" w:cs="Amiri"/>
          <w:color w:val="111111"/>
          <w:sz w:val="28"/>
          <w:sz w:val="28"/>
          <w:szCs w:val="28"/>
          <w:rtl w:val="true"/>
          <w:lang w:bidi="ar-SA"/>
        </w:rPr>
        <w:t xml:space="preserve">،فصار لهم أبا، و صاروا عنده في الحق سواء، مجلسه مجلس حكم و صبر و أمانة لا يرفع فيه الأصوات، و لا تؤبن فيه الحرم، و لا تنثى فلتاته، متعادلين يتواصون فيه بالتقوى، متواضعين يوقرون فيه الكبير، و يرحمون الصغير، و يحفظون القريب، و يؤثرون ذا </w:t>
      </w:r>
      <w:r>
        <w:rPr>
          <w:rStyle w:val="FootnoteAnchor"/>
          <w:rtl w:val="true"/>
        </w:rPr>
        <w:footnoteReference w:id="3051"/>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كانت سيرته عليه الصّلاة و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دائم البشر، سهل الخلق، لين الجانب، ليس بفظّ‍‌ و لا غليظ‍‌، و لا سخّاب، و لا فحّاش، و لا فخما </w:t>
      </w:r>
      <w:r>
        <w:rPr>
          <w:rStyle w:val="FootnoteAnchor"/>
          <w:rtl w:val="true"/>
        </w:rPr>
        <w:footnoteReference w:id="3052"/>
      </w:r>
      <w:r>
        <w:rPr>
          <w:rFonts w:ascii="Amiri" w:hAnsi="Amiri" w:eastAsia="Amiri" w:cs="Amiri"/>
          <w:color w:val="111111"/>
          <w:sz w:val="28"/>
          <w:sz w:val="28"/>
          <w:szCs w:val="28"/>
          <w:rtl w:val="true"/>
          <w:lang w:bidi="ar-SA"/>
        </w:rPr>
        <w:t xml:space="preserve">و لا مفخما، و لا عيّاب، لا مدّاح، يتغافل 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053"/>
      </w:r>
      <w:r>
        <w:rPr>
          <w:rFonts w:ascii="Amiri" w:hAnsi="Amiri" w:eastAsia="Amiri" w:cs="Amiri"/>
          <w:color w:val="111111"/>
          <w:sz w:val="28"/>
          <w:sz w:val="28"/>
          <w:szCs w:val="28"/>
          <w:rtl w:val="true"/>
          <w:lang w:bidi="ar-SA"/>
        </w:rPr>
        <w:t xml:space="preserve">يشتهي و لا يؤيس منه، و لا يحب </w:t>
      </w:r>
      <w:r>
        <w:rPr>
          <w:rStyle w:val="FootnoteAnchor"/>
          <w:rtl w:val="true"/>
        </w:rPr>
        <w:footnoteReference w:id="3054"/>
      </w:r>
      <w:r>
        <w:rPr>
          <w:rFonts w:ascii="Amiri" w:hAnsi="Amiri" w:eastAsia="Amiri" w:cs="Amiri"/>
          <w:color w:val="111111"/>
          <w:sz w:val="28"/>
          <w:sz w:val="28"/>
          <w:szCs w:val="28"/>
          <w:rtl w:val="true"/>
          <w:lang w:bidi="ar-SA"/>
        </w:rPr>
        <w:t>فيه، 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و الإكثار، و مما لا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يذم أحدا قط‍‌، و لا يعير، و لا يطلب عثراته و عوراته و لا عورته و لا يتكلم إلاّ فيما رجا ثوابه، إذا تكلم أطرق جلساؤه كأنما على رءوسهم الطير، فإذا سكت تكلموا، و إذا تكلم سكتوا، و لا يتنازعون الحديث عنده، من تكلم أنصتوا حتى يفرغ من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حديثهم</w:t>
      </w:r>
      <w:r>
        <w:rPr>
          <w:rFonts w:eastAsia="Amiri" w:cs="Amiri" w:ascii="Amiri" w:hAnsi="Amiri"/>
          <w:color w:val="111111"/>
          <w:sz w:val="28"/>
          <w:szCs w:val="28"/>
          <w:rtl w:val="true"/>
          <w:lang w:bidi="ar-SA"/>
        </w:rPr>
        <w:t xml:space="preserve">] </w:t>
      </w:r>
      <w:r>
        <w:rPr>
          <w:rStyle w:val="FootnoteAnchor"/>
          <w:rtl w:val="true"/>
        </w:rPr>
        <w:footnoteReference w:id="3055"/>
      </w:r>
      <w:r>
        <w:rPr>
          <w:rFonts w:ascii="Amiri" w:hAnsi="Amiri" w:eastAsia="Amiri" w:cs="Amiri"/>
          <w:color w:val="111111"/>
          <w:sz w:val="28"/>
          <w:sz w:val="28"/>
          <w:szCs w:val="28"/>
          <w:rtl w:val="true"/>
          <w:lang w:bidi="ar-SA"/>
        </w:rPr>
        <w:t xml:space="preserve">عنده، حديث أوليتهم، يضحك مما يضحكون، و يتعجّب ممّا يتعجبون منه، و يصبر للغريب على الجفوة في منطقه، و مسألته </w:t>
      </w:r>
      <w:r>
        <w:rPr>
          <w:rStyle w:val="FootnoteAnchor"/>
          <w:rtl w:val="true"/>
        </w:rPr>
        <w:footnoteReference w:id="3056"/>
      </w:r>
      <w:r>
        <w:rPr>
          <w:rFonts w:ascii="Amiri" w:hAnsi="Amiri" w:eastAsia="Amiri" w:cs="Amiri"/>
          <w:color w:val="111111"/>
          <w:sz w:val="28"/>
          <w:sz w:val="28"/>
          <w:szCs w:val="28"/>
          <w:rtl w:val="true"/>
          <w:lang w:bidi="ar-SA"/>
        </w:rPr>
        <w:t xml:space="preserve">،حتى إذا كان أصحابه ليستجلبونهم </w:t>
      </w:r>
      <w:r>
        <w:rPr>
          <w:rStyle w:val="FootnoteAnchor"/>
          <w:rtl w:val="true"/>
        </w:rPr>
        <w:footnoteReference w:id="3057"/>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طالب حاجة فارفدوه، و لا يقبل الثناء إلاّ من مكافئ، و لا يقطع على أحد حديثه حتى يجوز فيقطعه بنهي 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سكوته عليه الصّلاة و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سكوت رسول اللّه صلى اللّه عليه و سلّم 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الحلم </w:t>
      </w:r>
      <w:r>
        <w:rPr>
          <w:rStyle w:val="FootnoteAnchor"/>
          <w:rtl w:val="true"/>
        </w:rPr>
        <w:footnoteReference w:id="3058"/>
      </w:r>
      <w:r>
        <w:rPr>
          <w:rFonts w:ascii="Amiri" w:hAnsi="Amiri" w:eastAsia="Amiri" w:cs="Amiri"/>
          <w:color w:val="111111"/>
          <w:sz w:val="28"/>
          <w:sz w:val="28"/>
          <w:szCs w:val="28"/>
          <w:rtl w:val="true"/>
          <w:lang w:bidi="ar-SA"/>
        </w:rPr>
        <w:t xml:space="preserve">،و الحذر، و التقدير، و التفكر </w:t>
      </w:r>
      <w:r>
        <w:rPr>
          <w:rStyle w:val="FootnoteAnchor"/>
          <w:rtl w:val="true"/>
        </w:rPr>
        <w:footnoteReference w:id="305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تسوية النظر و الاستماع بين </w:t>
      </w:r>
      <w:r>
        <w:rPr>
          <w:rStyle w:val="FootnoteAnchor"/>
          <w:rtl w:val="true"/>
        </w:rPr>
        <w:footnoteReference w:id="3060"/>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bookmarkStart w:id="59" w:name="pg11908_148446"/>
    </w:p>
    <w:p>
      <w:pPr>
        <w:pStyle w:val="BookText"/>
        <w:rPr/>
      </w:pPr>
      <w:bookmarkEnd w:id="59"/>
      <w:r>
        <w:rPr>
          <w:rFonts w:ascii="Amiri" w:hAnsi="Amiri" w:eastAsia="Amiri" w:cs="Amiri"/>
          <w:color w:val="111111"/>
          <w:sz w:val="28"/>
          <w:sz w:val="28"/>
          <w:szCs w:val="28"/>
          <w:rtl w:val="true"/>
          <w:lang w:bidi="ar-SA"/>
        </w:rPr>
        <w:t xml:space="preserve">و أمّا تفكره ففيما يفنى و يبقى، و جمع له الحكم </w:t>
      </w:r>
      <w:r>
        <w:rPr>
          <w:rStyle w:val="FootnoteAnchor"/>
          <w:rtl w:val="true"/>
        </w:rPr>
        <w:footnoteReference w:id="3061"/>
      </w:r>
      <w:r>
        <w:rPr>
          <w:rFonts w:ascii="Amiri" w:hAnsi="Amiri" w:eastAsia="Amiri" w:cs="Amiri"/>
          <w:color w:val="111111"/>
          <w:sz w:val="28"/>
          <w:sz w:val="28"/>
          <w:szCs w:val="28"/>
          <w:rtl w:val="true"/>
          <w:lang w:bidi="ar-SA"/>
        </w:rPr>
        <w:t>في الصّدر، فكان لا يغضبه شيء و لا يستفزه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له الحذر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بالحسن ليقتدى به، و تركه القبيح لينهى عنه، و اجتهاده الرأي في إصلاح أمّته، و القيام فيما جمع لهم الدنيا و الآخرة</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13537019_73709187"/>
      <w:bookmarkStart w:id="61" w:name="_Toc22"/>
      <w:bookmarkEnd w:id="60"/>
      <w:r>
        <w:rPr>
          <w:rtl w:val="true"/>
        </w:rPr>
        <w:t>تفسير غريبه</w:t>
      </w:r>
      <w:r>
        <w:rPr>
          <w:rtl w:val="true"/>
        </w:rPr>
        <w:t>:</w:t>
      </w:r>
      <w:bookmarkEnd w:id="61"/>
    </w:p>
    <w:p>
      <w:pPr>
        <w:pStyle w:val="BookText"/>
        <w:rPr/>
      </w:pPr>
      <w:r>
        <w:rPr>
          <w:rFonts w:ascii="Amiri" w:hAnsi="Amiri" w:eastAsia="Amiri" w:cs="Amiri"/>
          <w:color w:val="111111"/>
          <w:sz w:val="28"/>
          <w:sz w:val="28"/>
          <w:szCs w:val="28"/>
          <w:rtl w:val="true"/>
          <w:lang w:bidi="ar-SA"/>
        </w:rPr>
        <w:t>فخما مفخما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 معظما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البائن</w:t>
      </w:r>
      <w:r>
        <w:rPr>
          <w:rFonts w:eastAsia="Amiri" w:cs="Amiri" w:ascii="Amiri" w:hAnsi="Amiri"/>
          <w:color w:val="111111"/>
          <w:sz w:val="28"/>
          <w:szCs w:val="28"/>
          <w:rtl w:val="true"/>
          <w:lang w:bidi="ar-SA"/>
        </w:rPr>
        <w:t xml:space="preserve">] </w:t>
      </w:r>
      <w:r>
        <w:rPr>
          <w:rStyle w:val="FootnoteAnchor"/>
          <w:rtl w:val="true"/>
        </w:rPr>
        <w:footnoteReference w:id="3062"/>
      </w:r>
      <w:r>
        <w:rPr>
          <w:rFonts w:ascii="Amiri" w:hAnsi="Amiri" w:eastAsia="Amiri" w:cs="Amiri"/>
          <w:color w:val="111111"/>
          <w:sz w:val="28"/>
          <w:sz w:val="28"/>
          <w:szCs w:val="28"/>
          <w:rtl w:val="true"/>
          <w:lang w:bidi="ar-SA"/>
        </w:rPr>
        <w:t xml:space="preserve">يريد أنه ليس بمفرط‍‌ الطول و لكنه </w:t>
      </w:r>
      <w:r>
        <w:rPr>
          <w:rStyle w:val="FootnoteAnchor"/>
          <w:rtl w:val="true"/>
        </w:rPr>
        <w:footnoteReference w:id="3063"/>
      </w:r>
      <w:r>
        <w:rPr>
          <w:rFonts w:ascii="Amiri" w:hAnsi="Amiri" w:eastAsia="Amiri" w:cs="Amiri"/>
          <w:color w:val="111111"/>
          <w:sz w:val="28"/>
          <w:sz w:val="28"/>
          <w:szCs w:val="28"/>
          <w:rtl w:val="true"/>
          <w:lang w:bidi="ar-SA"/>
        </w:rPr>
        <w:t xml:space="preserve">بين الربعة </w:t>
      </w:r>
      <w:r>
        <w:rPr>
          <w:rStyle w:val="FootnoteAnchor"/>
          <w:rtl w:val="true"/>
        </w:rPr>
        <w:footnoteReference w:id="3064"/>
      </w:r>
      <w:r>
        <w:rPr>
          <w:rFonts w:ascii="Amiri" w:hAnsi="Amiri" w:eastAsia="Amiri" w:cs="Amiri"/>
          <w:color w:val="111111"/>
          <w:sz w:val="28"/>
          <w:sz w:val="28"/>
          <w:szCs w:val="28"/>
          <w:rtl w:val="true"/>
          <w:lang w:bidi="ar-SA"/>
        </w:rPr>
        <w:t>و بين المشذب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العقيقة شعر الصبي قبل أن يحلق، فإذا حلق </w:t>
      </w:r>
      <w:r>
        <w:rPr>
          <w:rStyle w:val="FootnoteAnchor"/>
          <w:rtl w:val="true"/>
        </w:rPr>
        <w:footnoteReference w:id="3065"/>
      </w:r>
      <w:r>
        <w:rPr>
          <w:rFonts w:ascii="Amiri" w:hAnsi="Amiri" w:eastAsia="Amiri" w:cs="Amiri"/>
          <w:color w:val="111111"/>
          <w:sz w:val="28"/>
          <w:sz w:val="28"/>
          <w:szCs w:val="28"/>
          <w:rtl w:val="true"/>
          <w:lang w:bidi="ar-SA"/>
        </w:rPr>
        <w:t>و نبت ثانيا زال عنه اسم 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 </w:t>
      </w:r>
      <w:r>
        <w:rPr>
          <w:rStyle w:val="FootnoteAnchor"/>
          <w:rtl w:val="true"/>
        </w:rPr>
        <w:footnoteReference w:id="3066"/>
      </w:r>
      <w:r>
        <w:rPr>
          <w:rFonts w:ascii="Amiri" w:hAnsi="Amiri" w:eastAsia="Amiri" w:cs="Amiri"/>
          <w:color w:val="111111"/>
          <w:sz w:val="28"/>
          <w:sz w:val="28"/>
          <w:szCs w:val="28"/>
          <w:rtl w:val="true"/>
          <w:lang w:bidi="ar-SA"/>
        </w:rPr>
        <w:t xml:space="preserve">كان لا يفرق شعره إلاّ أن يتفرق </w:t>
      </w:r>
      <w:r>
        <w:rPr>
          <w:rStyle w:val="FootnoteAnchor"/>
          <w:rtl w:val="true"/>
        </w:rPr>
        <w:footnoteReference w:id="3067"/>
      </w:r>
      <w:r>
        <w:rPr>
          <w:rFonts w:ascii="Amiri" w:hAnsi="Amiri" w:eastAsia="Amiri" w:cs="Amiri"/>
          <w:color w:val="111111"/>
          <w:sz w:val="28"/>
          <w:sz w:val="28"/>
          <w:szCs w:val="28"/>
          <w:rtl w:val="true"/>
          <w:lang w:bidi="ar-SA"/>
        </w:rPr>
        <w:t xml:space="preserve">هو، و كان هذا في صدر الإسلام ثم فرق </w:t>
      </w:r>
      <w:r>
        <w:rPr>
          <w:rStyle w:val="FootnoteAnchor"/>
          <w:rtl w:val="true"/>
        </w:rPr>
        <w:footnoteReference w:id="3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أبيض اللون مشرقه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أزج الحواجب و الزجج طول الحاجبين و دقتهما و سبوغهما إلى مؤخر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يطول الحاجبان حتى يلتقي طرفاهما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ينقطع الحاجبان فيكون ما بينهما نقيّا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المعطس </w:t>
      </w:r>
      <w:r>
        <w:rPr>
          <w:rStyle w:val="FootnoteAnchor"/>
          <w:rtl w:val="true"/>
        </w:rPr>
        <w:footnoteReference w:id="3069"/>
      </w:r>
      <w:r>
        <w:rPr>
          <w:rFonts w:ascii="Amiri" w:hAnsi="Amiri" w:eastAsia="Amiri" w:cs="Amiri"/>
          <w:color w:val="111111"/>
          <w:sz w:val="28"/>
          <w:sz w:val="28"/>
          <w:szCs w:val="28"/>
          <w:rtl w:val="true"/>
          <w:lang w:bidi="ar-SA"/>
        </w:rPr>
        <w:t>،و القنى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و دقة أرنبته، و حدب في وسطه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الشمم </w:t>
      </w:r>
      <w:r>
        <w:rPr>
          <w:rStyle w:val="FootnoteAnchor"/>
          <w:rtl w:val="true"/>
        </w:rPr>
        <w:footnoteReference w:id="3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القصبة و 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ضليع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تحمد ذلك، و تذم صغير الفم </w:t>
      </w:r>
      <w:r>
        <w:rPr>
          <w:rStyle w:val="FootnoteAnchor"/>
          <w:rtl w:val="true"/>
        </w:rPr>
        <w:footnoteReference w:id="3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الكلام و يختمه بأشداقه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لرحب شدقيه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الشنب في الأسنان، و هو </w:t>
      </w:r>
      <w:r>
        <w:rPr>
          <w:rStyle w:val="FootnoteAnchor"/>
          <w:rtl w:val="true"/>
        </w:rPr>
        <w:footnoteReference w:id="3072"/>
      </w:r>
      <w:r>
        <w:rPr>
          <w:rFonts w:ascii="Amiri" w:hAnsi="Amiri" w:eastAsia="Amiri" w:cs="Amiri"/>
          <w:color w:val="111111"/>
          <w:sz w:val="28"/>
          <w:sz w:val="28"/>
          <w:szCs w:val="28"/>
          <w:rtl w:val="true"/>
          <w:lang w:bidi="ar-SA"/>
        </w:rPr>
        <w:t>تحدر في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المستدق ما بين اللبّة إلى 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المتماسك اللحم أي ليس بمسترخيه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الصدر و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بطنه ليس مستفيضا </w:t>
      </w:r>
      <w:r>
        <w:rPr>
          <w:rStyle w:val="FootnoteAnchor"/>
          <w:rtl w:val="true"/>
        </w:rPr>
        <w:footnoteReference w:id="3073"/>
      </w:r>
      <w:r>
        <w:rPr>
          <w:rFonts w:ascii="Amiri" w:hAnsi="Amiri" w:eastAsia="Amiri" w:cs="Amiri"/>
          <w:color w:val="111111"/>
          <w:sz w:val="28"/>
          <w:sz w:val="28"/>
          <w:szCs w:val="28"/>
          <w:rtl w:val="true"/>
          <w:lang w:bidi="ar-SA"/>
        </w:rPr>
        <w:t>فهو مساو لصدره، و إن صدره عريض فهو مساو لبطنه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جرّد عنه الثوب من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النور، يريد شدة بياضه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الزند من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انحسر عنه اللحم </w:t>
      </w:r>
      <w:r>
        <w:rPr>
          <w:rStyle w:val="FootnoteAnchor"/>
          <w:rtl w:val="true"/>
        </w:rPr>
        <w:footnoteReference w:id="307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رحب الراحة يريد واسع الراحة، 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Style w:val="FootnoteAnchor"/>
          <w:rtl w:val="true"/>
        </w:rPr>
        <w:footnoteReference w:id="3075"/>
      </w:r>
      <w:r>
        <w:rPr>
          <w:rFonts w:ascii="Amiri" w:hAnsi="Amiri" w:eastAsia="Amiri" w:cs="Amiri"/>
          <w:color w:val="111111"/>
          <w:sz w:val="28"/>
          <w:sz w:val="28"/>
          <w:szCs w:val="28"/>
          <w:rtl w:val="true"/>
          <w:lang w:bidi="ar-SA"/>
        </w:rPr>
        <w:t xml:space="preserve">تحمد ذاك و تمدحه </w:t>
      </w:r>
      <w:r>
        <w:rPr>
          <w:rStyle w:val="FootnoteAnchor"/>
          <w:rtl w:val="true"/>
        </w:rPr>
        <w:footnoteReference w:id="3076"/>
      </w:r>
      <w:r>
        <w:rPr>
          <w:rFonts w:ascii="Amiri" w:hAnsi="Amiri" w:eastAsia="Amiri" w:cs="Amiri"/>
          <w:color w:val="111111"/>
          <w:sz w:val="28"/>
          <w:sz w:val="28"/>
          <w:szCs w:val="28"/>
          <w:rtl w:val="true"/>
          <w:lang w:bidi="ar-SA"/>
        </w:rPr>
        <w:t>به، و تذم صغر الكف و ضيق الراحة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شثن الكفين و القدمين، تريد أنهما إلى الغلظ‍‌ و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الأصابع، أنها طوال ليست بمتعقده </w:t>
      </w:r>
      <w:r>
        <w:rPr>
          <w:rStyle w:val="FootnoteAnchor"/>
          <w:rtl w:val="true"/>
        </w:rPr>
        <w:footnoteReference w:id="3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خمصان الأخمصين و الأخمص في القدم من تحتها، و هو ما ارتفع عن الأرض في وسطها </w:t>
      </w:r>
      <w:r>
        <w:rPr>
          <w:rStyle w:val="FootnoteAnchor"/>
          <w:rtl w:val="true"/>
        </w:rPr>
        <w:footnoteReference w:id="3078"/>
      </w:r>
      <w:r>
        <w:rPr>
          <w:rFonts w:ascii="Amiri" w:hAnsi="Amiri" w:eastAsia="Amiri" w:cs="Amiri"/>
          <w:color w:val="111111"/>
          <w:sz w:val="28"/>
          <w:sz w:val="28"/>
          <w:szCs w:val="28"/>
          <w:rtl w:val="true"/>
          <w:lang w:bidi="ar-SA"/>
        </w:rPr>
        <w:t xml:space="preserve">يريد أنه ليس بالذي يستوي باطن قدميه حتى يمس </w:t>
      </w:r>
      <w:r>
        <w:rPr>
          <w:rStyle w:val="FootnoteAnchor"/>
          <w:rtl w:val="true"/>
        </w:rPr>
        <w:footnoteReference w:id="3079"/>
      </w:r>
      <w:r>
        <w:rPr>
          <w:rFonts w:ascii="Amiri" w:hAnsi="Amiri" w:eastAsia="Amiri" w:cs="Amiri"/>
          <w:color w:val="111111"/>
          <w:sz w:val="28"/>
          <w:sz w:val="28"/>
          <w:szCs w:val="28"/>
          <w:rtl w:val="true"/>
          <w:lang w:bidi="ar-SA"/>
        </w:rPr>
        <w:t xml:space="preserve">جميعه الأرض </w:t>
      </w:r>
      <w:r>
        <w:rPr>
          <w:rStyle w:val="FootnoteAnchor"/>
          <w:rtl w:val="true"/>
        </w:rPr>
        <w:footnoteReference w:id="3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مسيح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ممسوح ظاهر القدمين، فالماء إذا صبّ‌ عليهما مرّ عليهما مرا سريعا، لاستوائهما و املاسهما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زال زال قلعا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قول علي رضي اللّه عنه في وصفه عليه الصلاة و السلام إذا مشى تقلع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يخطي تكفيا و يمشي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 يميد إذا مشى و خطا، و يمشي في رفق </w:t>
      </w:r>
      <w:r>
        <w:rPr>
          <w:rStyle w:val="FootnoteAnchor"/>
          <w:rtl w:val="true"/>
        </w:rPr>
        <w:footnoteReference w:id="3081"/>
      </w:r>
      <w:r>
        <w:rPr>
          <w:rFonts w:ascii="Amiri" w:hAnsi="Amiri" w:eastAsia="Amiri" w:cs="Amiri"/>
          <w:color w:val="111111"/>
          <w:sz w:val="28"/>
          <w:sz w:val="28"/>
          <w:szCs w:val="28"/>
          <w:rtl w:val="true"/>
          <w:lang w:bidi="ar-SA"/>
        </w:rPr>
        <w:t>غير مختال لا يضرب غطفا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الهون بفتح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فإذا ضمّت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فإذا ضمّت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ذريع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مع هذا الرفق سريع المشية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يسوق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مشى مع أصحابه قدّمهم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الدمث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 اللين ليس بالجافي، لا يجفو الناس، و لا المهين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لا يجفو الناس و لا يهينهم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يذم ذواقا و لا يمدحه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 كان لا يصف الطعام بطيب و لا بفساد و إن كان فيه </w:t>
      </w:r>
      <w:r>
        <w:rPr>
          <w:rStyle w:val="FootnoteAnchor"/>
          <w:rtl w:val="true"/>
        </w:rPr>
        <w:footnoteReference w:id="30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عدل بوجهه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يتبسم </w:t>
      </w:r>
      <w:r>
        <w:rPr>
          <w:rStyle w:val="FootnoteAnchor"/>
          <w:rtl w:val="true"/>
        </w:rPr>
        <w:footnoteReference w:id="3083"/>
      </w:r>
      <w:r>
        <w:rPr>
          <w:rFonts w:ascii="IRNazanin" w:hAnsi="IRNazanin" w:eastAsia="IRNazanin"/>
          <w:color w:val="111111"/>
          <w:sz w:val="28"/>
          <w:sz w:val="28"/>
          <w:szCs w:val="28"/>
          <w:rtl w:val="true"/>
          <w:lang w:bidi="fa-IR"/>
        </w:rPr>
        <w:t>و حب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 شبه ثغره به، و الغمام السحاب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دخوله جزء جزؤه بينه و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العامّة كانت لا تصل إليه في منزله في هذا الوقت، و لكنه كان يوصّل إليها حظها من ذلك الجزء بالخاصة التي تصل إليه، فتوصله إلى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يدخلون روادا جمع رائد، و هو الذي يبعث به القوم يطلب الكلأ لهم، فضرب لهم مثلا لما يلتمسون عنده من العلم و النفع في دينهم و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يتفرقون إلاّ عن ذواق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الطعم، ضربه مثلا لما ينالون عنده </w:t>
      </w:r>
      <w:r>
        <w:rPr>
          <w:rStyle w:val="FootnoteAnchor"/>
          <w:rtl w:val="true"/>
        </w:rPr>
        <w:footnoteReference w:id="3084"/>
      </w:r>
      <w:r>
        <w:rPr>
          <w:rFonts w:ascii="Amiri" w:hAnsi="Amiri" w:eastAsia="Amiri" w:cs="Amiri"/>
          <w:color w:val="111111"/>
          <w:sz w:val="28"/>
          <w:sz w:val="28"/>
          <w:szCs w:val="28"/>
          <w:rtl w:val="true"/>
          <w:lang w:bidi="ar-SA"/>
        </w:rPr>
        <w:t>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أي يخرجون من عنده بما قد علموه فيدلّون الناس عليه، و ينبئونهم به و هو جمع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تؤبن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تقترف </w:t>
      </w:r>
      <w:r>
        <w:rPr>
          <w:rStyle w:val="FootnoteAnchor"/>
          <w:rtl w:val="true"/>
        </w:rPr>
        <w:footnoteReference w:id="3085"/>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تنثى فلتاته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يتحدث بهفوة أو زلة إن كانت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نثوت الحديث إذا أذعته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فلتة و هي الزلة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رءوسهم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أنهم يسكنون فلا يتحركون، و يغضون أبصارهم فالطير لا يسقط‍‌ إلاّ على 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يقبل الثناء إلاّ عن مكافئ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ابتدئ بمدح كره ذلك، فإذا اصطنع معروفا فأثنى عليه مثن و شكره قبل ثناءه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الإسناد على جهالة بعض نقلته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المحفوظ‍‌ لهذا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الترمذي منه مواضع مقطعة في كتاب الشمائل عن سفيان بن وكيع، و قد رواه أبو غسّان مالك بن إسماعيل، عن جميع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بمكة عن ابن أبي هالة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رضي اللّه تعالى عنهما آمين فأخبرناه أبو عبد اللّه الفراوي، أنبأنا أبو بكر البيهقي </w:t>
      </w:r>
      <w:r>
        <w:rPr>
          <w:rStyle w:val="FootnoteAnchor"/>
          <w:rtl w:val="true"/>
        </w:rPr>
        <w:footnoteReference w:id="3086"/>
      </w:r>
      <w:r>
        <w:rPr>
          <w:rFonts w:ascii="Amiri" w:hAnsi="Amiri" w:eastAsia="Amiri" w:cs="Amiri"/>
          <w:color w:val="111111"/>
          <w:sz w:val="28"/>
          <w:sz w:val="28"/>
          <w:szCs w:val="28"/>
          <w:rtl w:val="true"/>
          <w:lang w:bidi="ar-SA"/>
        </w:rPr>
        <w:t xml:space="preserve">،أنبأنا أبو عبد اللّه الحافظ‍‌، أنبأنا أبو عبد اللّه محمد بن يوسف المؤذن، أنبأنا محمد بن عمران النّسوي </w:t>
      </w:r>
      <w:r>
        <w:rPr>
          <w:rStyle w:val="FootnoteAnchor"/>
          <w:rtl w:val="true"/>
        </w:rPr>
        <w:footnoteReference w:id="3087"/>
      </w:r>
      <w:r>
        <w:rPr>
          <w:rFonts w:ascii="Amiri" w:hAnsi="Amiri" w:eastAsia="Amiri" w:cs="Amiri"/>
          <w:color w:val="111111"/>
          <w:sz w:val="28"/>
          <w:sz w:val="28"/>
          <w:szCs w:val="28"/>
          <w:rtl w:val="true"/>
          <w:lang w:bidi="ar-SA"/>
        </w:rPr>
        <w:t>،أنبأنا أحمد بن زهير، أنبأنا صبيح بن عبد اللّه الفرغاني، أنبأنا عبد العزيز بن عبد الصّمد، أنبأنا جعفر بن محمد، عن أبيه و هشام بن عروة، عن أبيه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صفة رسول اللّه صلى اللّه عليه و سلّم في قامته أنه لم يكن بالطويل البائن، و لا بالقصير المتردد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Style w:val="FootnoteAnchor"/>
          <w:rtl w:val="true"/>
        </w:rPr>
        <w:footnoteReference w:id="3088"/>
      </w:r>
      <w:r>
        <w:rPr>
          <w:rFonts w:ascii="Amiri" w:hAnsi="Amiri" w:eastAsia="Amiri" w:cs="Amiri"/>
          <w:color w:val="111111"/>
          <w:sz w:val="28"/>
          <w:sz w:val="28"/>
          <w:szCs w:val="28"/>
          <w:rtl w:val="true"/>
          <w:lang w:bidi="ar-SA"/>
        </w:rPr>
        <w:t>المشذّب الذاهب و المشذّب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نفسه إلاّ أنه المخفف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صلى اللّه عليه و سلّم بالقصير المتردد، و كان ينسب إلى الربعة إذا مشى وحده، و لم يكن على حال يماشيه أحد </w:t>
      </w:r>
      <w:r>
        <w:rPr>
          <w:rStyle w:val="FootnoteAnchor"/>
          <w:rtl w:val="true"/>
        </w:rPr>
        <w:footnoteReference w:id="3089"/>
      </w:r>
      <w:r>
        <w:rPr>
          <w:rFonts w:ascii="Amiri" w:hAnsi="Amiri" w:eastAsia="Amiri" w:cs="Amiri"/>
          <w:color w:val="111111"/>
          <w:sz w:val="28"/>
          <w:sz w:val="28"/>
          <w:szCs w:val="28"/>
          <w:rtl w:val="true"/>
          <w:lang w:bidi="ar-SA"/>
        </w:rPr>
        <w:t>من الناس ينسب إلى الطول إلا طاله رسول اللّه عليه الصلاة و السلام، و لربما اكتنفه الرجلان الطويلان فيطولهما، فإذا فارقاه نسب رسول اللّه صلى اللّه عليه و سلّم إلى الربعة،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الخير كله إلى الربعة</w:t>
      </w:r>
      <w:r>
        <w:rPr>
          <w:rFonts w:eastAsia="Amiri" w:cs="Amiri" w:ascii="Amiri" w:hAnsi="Amiri"/>
          <w:color w:val="111111"/>
          <w:sz w:val="28"/>
          <w:szCs w:val="28"/>
          <w:rtl w:val="true"/>
          <w:lang w:bidi="ar-SA"/>
        </w:rPr>
        <w:t xml:space="preserve">» </w:t>
      </w:r>
      <w:r>
        <w:rPr>
          <w:rStyle w:val="FootnoteAnchor"/>
          <w:rtl w:val="true"/>
        </w:rPr>
        <w:footnoteReference w:id="30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لونه ليس بالأبيض الأمهق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الأمهق</w:t>
      </w:r>
      <w:r>
        <w:rPr>
          <w:rFonts w:eastAsia="Amiri" w:cs="Amiri" w:ascii="Amiri" w:hAnsi="Amiri"/>
          <w:color w:val="111111"/>
          <w:sz w:val="28"/>
          <w:szCs w:val="28"/>
          <w:rtl w:val="true"/>
          <w:lang w:bidi="ar-SA"/>
        </w:rPr>
        <w:t xml:space="preserve">:] </w:t>
      </w:r>
      <w:r>
        <w:rPr>
          <w:rStyle w:val="FootnoteAnchor"/>
          <w:rtl w:val="true"/>
        </w:rPr>
        <w:footnoteReference w:id="3091"/>
      </w:r>
      <w:r>
        <w:rPr>
          <w:rFonts w:ascii="Amiri" w:hAnsi="Amiri" w:eastAsia="Amiri" w:cs="Amiri"/>
          <w:color w:val="111111"/>
          <w:sz w:val="28"/>
          <w:sz w:val="28"/>
          <w:szCs w:val="28"/>
          <w:rtl w:val="true"/>
          <w:lang w:bidi="ar-SA"/>
        </w:rPr>
        <w:t xml:space="preserve">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 xml:space="preserve">] </w:t>
      </w:r>
      <w:r>
        <w:rPr>
          <w:rStyle w:val="FootnoteAnchor"/>
          <w:rtl w:val="true"/>
        </w:rPr>
        <w:footnoteReference w:id="3092"/>
      </w:r>
      <w:r>
        <w:rPr>
          <w:rFonts w:ascii="Amiri" w:hAnsi="Amiri" w:eastAsia="Amiri" w:cs="Amiri"/>
          <w:color w:val="111111"/>
          <w:sz w:val="28"/>
          <w:sz w:val="28"/>
          <w:szCs w:val="28"/>
          <w:rtl w:val="true"/>
          <w:lang w:bidi="ar-SA"/>
        </w:rPr>
        <w:t>الذي يضرب بياضه الشهبة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بالآدم و كان 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 و الأزهر</w:t>
      </w:r>
      <w:r>
        <w:rPr>
          <w:rFonts w:eastAsia="Amiri" w:cs="Amiri" w:ascii="Amiri" w:hAnsi="Amiri"/>
          <w:color w:val="111111"/>
          <w:sz w:val="28"/>
          <w:szCs w:val="28"/>
          <w:rtl w:val="true"/>
          <w:lang w:bidi="ar-SA"/>
        </w:rPr>
        <w:t xml:space="preserve">] </w:t>
      </w:r>
      <w:r>
        <w:rPr>
          <w:rStyle w:val="FootnoteAnchor"/>
          <w:rtl w:val="true"/>
        </w:rPr>
        <w:footnoteReference w:id="3093"/>
      </w:r>
      <w:r>
        <w:rPr>
          <w:rFonts w:ascii="Amiri" w:hAnsi="Amiri" w:eastAsia="Amiri" w:cs="Amiri"/>
          <w:color w:val="111111"/>
          <w:sz w:val="28"/>
          <w:sz w:val="28"/>
          <w:szCs w:val="28"/>
          <w:rtl w:val="true"/>
          <w:lang w:bidi="ar-SA"/>
        </w:rPr>
        <w:t>الأبيض الناصح البياض، الذي لا يشوبه حمرة و لا صفرة و لا شيء من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عمر كثيرا ما ينشد في مسجد رسول اللّه صلى اللّه عليه و سلّم، نعت </w:t>
      </w:r>
      <w:r>
        <w:rPr>
          <w:rStyle w:val="FootnoteAnchor"/>
          <w:rtl w:val="true"/>
        </w:rPr>
        <w:footnoteReference w:id="3094"/>
      </w:r>
      <w:r>
        <w:rPr>
          <w:rFonts w:ascii="Amiri" w:hAnsi="Amiri" w:eastAsia="Amiri" w:cs="Amiri"/>
          <w:color w:val="111111"/>
          <w:sz w:val="28"/>
          <w:sz w:val="28"/>
          <w:szCs w:val="28"/>
          <w:rtl w:val="true"/>
          <w:lang w:bidi="ar-SA"/>
        </w:rPr>
        <w:t xml:space="preserve">عمه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في لونه</w:t>
      </w:r>
      <w:r>
        <w:rPr>
          <w:rFonts w:eastAsia="Amiri" w:cs="Amiri" w:ascii="Amiri" w:hAnsi="Amiri"/>
          <w:color w:val="111111"/>
          <w:sz w:val="28"/>
          <w:szCs w:val="28"/>
          <w:rtl w:val="true"/>
          <w:lang w:bidi="ar-SA"/>
        </w:rPr>
        <w:t xml:space="preserve">] </w:t>
      </w:r>
      <w:r>
        <w:rPr>
          <w:rStyle w:val="FootnoteAnchor"/>
          <w:rtl w:val="true"/>
        </w:rPr>
        <w:footnoteReference w:id="3095"/>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كلّ‌ من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نعته بعض من نعته بأنه كان مشربا بحمرة، و قد صدق من نعته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إنما كان المشرب منه حمرة ما ضحا للشمس </w:t>
      </w:r>
      <w:r>
        <w:rPr>
          <w:rStyle w:val="FootnoteAnchor"/>
          <w:rtl w:val="true"/>
        </w:rPr>
        <w:footnoteReference w:id="3096"/>
      </w:r>
      <w:r>
        <w:rPr>
          <w:rFonts w:ascii="Amiri" w:hAnsi="Amiri" w:eastAsia="Amiri" w:cs="Amiri"/>
          <w:color w:val="111111"/>
          <w:sz w:val="28"/>
          <w:sz w:val="28"/>
          <w:szCs w:val="28"/>
          <w:rtl w:val="true"/>
          <w:lang w:bidi="ar-SA"/>
        </w:rPr>
        <w:t>و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بياضه من ذلك قد أشرب حمرة، و ما تحت الثياب فهو الأبيض الأزهر لا يشك </w:t>
      </w:r>
      <w:r>
        <w:rPr>
          <w:rStyle w:val="FootnoteAnchor"/>
          <w:rtl w:val="true"/>
        </w:rPr>
        <w:footnoteReference w:id="3097"/>
      </w:r>
      <w:r>
        <w:rPr>
          <w:rFonts w:ascii="Amiri" w:hAnsi="Amiri" w:eastAsia="Amiri" w:cs="Amiri"/>
          <w:color w:val="111111"/>
          <w:sz w:val="28"/>
          <w:sz w:val="28"/>
          <w:szCs w:val="28"/>
          <w:rtl w:val="true"/>
          <w:lang w:bidi="ar-SA"/>
        </w:rPr>
        <w:t xml:space="preserve">فيه أحد ممن </w:t>
      </w:r>
      <w:r>
        <w:rPr>
          <w:rStyle w:val="FootnoteAnchor"/>
          <w:rtl w:val="true"/>
        </w:rPr>
        <w:footnoteReference w:id="3098"/>
      </w:r>
      <w:r>
        <w:rPr>
          <w:rFonts w:ascii="Amiri" w:hAnsi="Amiri" w:eastAsia="Amiri" w:cs="Amiri"/>
          <w:color w:val="111111"/>
          <w:sz w:val="28"/>
          <w:sz w:val="28"/>
          <w:szCs w:val="28"/>
          <w:rtl w:val="true"/>
          <w:lang w:bidi="ar-SA"/>
        </w:rPr>
        <w:t>وصفه بأنه أبيض أزهر فعنى ما تحت الثياب فقد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نعت ما ضحى الشمس و الرياح بأنه أزهر مشرب بحمرة فقد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لونه الذي لا يشك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الأزهر، و إنما الحمرة من قبل الشمس و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عرقه في وجهه مثل اللؤلؤ أطيب من المسك الأذفر و كان رجل الشعر حسنا ليس بالسبط‍‌ و لا بالجعد القطط‍‌، كان إذا مشطه بالمشط‍‌ كأنه حبك </w:t>
      </w:r>
      <w:r>
        <w:rPr>
          <w:rStyle w:val="FootnoteAnchor"/>
          <w:rtl w:val="true"/>
        </w:rPr>
        <w:footnoteReference w:id="3099"/>
      </w:r>
      <w:r>
        <w:rPr>
          <w:rFonts w:ascii="Amiri" w:hAnsi="Amiri" w:eastAsia="Amiri" w:cs="Amiri"/>
          <w:color w:val="111111"/>
          <w:sz w:val="28"/>
          <w:sz w:val="28"/>
          <w:szCs w:val="28"/>
          <w:rtl w:val="true"/>
          <w:lang w:bidi="ar-SA"/>
        </w:rPr>
        <w:t xml:space="preserve">الرمل، أو كأنه المتون التي تكون </w:t>
      </w:r>
      <w:r>
        <w:rPr>
          <w:rStyle w:val="FootnoteAnchor"/>
          <w:rtl w:val="true"/>
        </w:rPr>
        <w:footnoteReference w:id="3100"/>
      </w:r>
      <w:r>
        <w:rPr>
          <w:rFonts w:ascii="Amiri" w:hAnsi="Amiri" w:eastAsia="Amiri" w:cs="Amiri"/>
          <w:color w:val="111111"/>
          <w:sz w:val="28"/>
          <w:sz w:val="28"/>
          <w:szCs w:val="28"/>
          <w:rtl w:val="true"/>
          <w:lang w:bidi="ar-SA"/>
        </w:rPr>
        <w:t xml:space="preserve">في الغدران </w:t>
      </w:r>
      <w:r>
        <w:rPr>
          <w:rStyle w:val="FootnoteAnchor"/>
          <w:rtl w:val="true"/>
        </w:rPr>
        <w:footnoteReference w:id="3101"/>
      </w:r>
      <w:r>
        <w:rPr>
          <w:rFonts w:ascii="Amiri" w:hAnsi="Amiri" w:eastAsia="Amiri" w:cs="Amiri"/>
          <w:color w:val="111111"/>
          <w:sz w:val="28"/>
          <w:sz w:val="28"/>
          <w:szCs w:val="28"/>
          <w:rtl w:val="true"/>
          <w:lang w:bidi="ar-SA"/>
        </w:rPr>
        <w:t xml:space="preserve">إذا سفتها الرياح، فإذا مكث لم يرجل أخذ </w:t>
      </w:r>
      <w:r>
        <w:rPr>
          <w:rStyle w:val="FootnoteAnchor"/>
          <w:rtl w:val="true"/>
        </w:rPr>
        <w:footnoteReference w:id="3102"/>
      </w:r>
      <w:r>
        <w:rPr>
          <w:rFonts w:ascii="Amiri" w:hAnsi="Amiri" w:eastAsia="Amiri" w:cs="Amiri"/>
          <w:color w:val="111111"/>
          <w:sz w:val="28"/>
          <w:sz w:val="28"/>
          <w:szCs w:val="28"/>
          <w:rtl w:val="true"/>
          <w:lang w:bidi="ar-SA"/>
        </w:rPr>
        <w:t xml:space="preserve">بعضه بعضا، و تحلق حتى يكون متحلقا كالخواتيم، كان أول أمره قد سدل ناصيته </w:t>
      </w:r>
      <w:r>
        <w:rPr>
          <w:rStyle w:val="FootnoteAnchor"/>
          <w:rtl w:val="true"/>
        </w:rPr>
        <w:footnoteReference w:id="3103"/>
      </w:r>
      <w:r>
        <w:rPr>
          <w:rFonts w:ascii="Amiri" w:hAnsi="Amiri" w:eastAsia="Amiri" w:cs="Amiri"/>
          <w:color w:val="111111"/>
          <w:sz w:val="28"/>
          <w:sz w:val="28"/>
          <w:szCs w:val="28"/>
          <w:rtl w:val="true"/>
          <w:lang w:bidi="ar-SA"/>
        </w:rPr>
        <w:t>بين عينيه، كما تسدل نواصي الخيل، ثم جاءه جبريل عليه الصلاة و السلام بالفرق ففرق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شعره عليه الصلاة و السلام فوق حاجبيه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يضرب شعره منكبيه، و أكثر من ذلك إذا كان إلى شحمة أذنه </w:t>
      </w:r>
      <w:r>
        <w:rPr>
          <w:rStyle w:val="FootnoteAnchor"/>
          <w:rtl w:val="true"/>
        </w:rPr>
        <w:footnoteReference w:id="310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عليه الصلاة و السلام ربما جعله غدائر أربع تخرج الأذن اليمنى من بين غديرتين يكتنفانها، و تخرج الأذن اليسرى من بين غديرتين يكتنفانها و تخرج الأذنان ببياضها من بين تلك الغدائر كأنهما توقد الكواكب الدرّيّة بين 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شعره</w:t>
      </w:r>
      <w:r>
        <w:rPr>
          <w:rFonts w:eastAsia="Amiri" w:cs="Amiri" w:ascii="Amiri" w:hAnsi="Amiri"/>
          <w:color w:val="111111"/>
          <w:sz w:val="28"/>
          <w:szCs w:val="28"/>
          <w:rtl w:val="true"/>
          <w:lang w:bidi="ar-SA"/>
        </w:rPr>
        <w:t xml:space="preserve">] </w:t>
      </w:r>
      <w:r>
        <w:rPr>
          <w:rStyle w:val="FootnoteAnchor"/>
          <w:rtl w:val="true"/>
        </w:rPr>
        <w:footnoteReference w:id="3105"/>
      </w:r>
      <w:r>
        <w:rPr>
          <w:rFonts w:ascii="Amiri" w:hAnsi="Amiri" w:eastAsia="Amiri" w:cs="Amiri"/>
          <w:color w:val="111111"/>
          <w:sz w:val="28"/>
          <w:sz w:val="28"/>
          <w:szCs w:val="28"/>
          <w:rtl w:val="true"/>
          <w:lang w:bidi="ar-SA"/>
        </w:rPr>
        <w:t xml:space="preserve">،و كان </w:t>
      </w:r>
    </w:p>
    <w:p>
      <w:pPr>
        <w:pStyle w:val="BookText"/>
        <w:rPr/>
      </w:pPr>
      <w:r>
        <w:rPr>
          <w:rFonts w:ascii="Amiri" w:hAnsi="Amiri" w:eastAsia="Amiri" w:cs="Amiri"/>
          <w:color w:val="111111"/>
          <w:sz w:val="28"/>
          <w:sz w:val="28"/>
          <w:szCs w:val="28"/>
          <w:rtl w:val="true"/>
          <w:lang w:bidi="ar-SA"/>
        </w:rPr>
        <w:t>أكثر شيبه في الرأس في فودي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الفرق، و كان أكثر شيبه في لحيته فوق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شيبه كأنه خيوط‍‌ الفضة يتلألأ بين ظهري سواد الشعر الذي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 ذلك الشيب الصفرة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كثيرا ما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كأنه خيوط‍‌ الذهب يتلألأ بين ظهري سواد الشعر الذي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أحسن الناس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أنورهم 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يصفه واصف قط‍‌ بلغتنا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شبه وجهه كالقمر ليلة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يقول من كان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لربما </w:t>
      </w:r>
      <w:r>
        <w:rPr>
          <w:rStyle w:val="FootnoteAnchor"/>
          <w:rtl w:val="true"/>
        </w:rPr>
        <w:footnoteReference w:id="3106"/>
      </w:r>
      <w:r>
        <w:rPr>
          <w:rFonts w:ascii="Amiri" w:hAnsi="Amiri" w:eastAsia="Amiri" w:cs="Amiri"/>
          <w:color w:val="111111"/>
          <w:sz w:val="28"/>
          <w:sz w:val="28"/>
          <w:szCs w:val="28"/>
          <w:rtl w:val="true"/>
          <w:lang w:bidi="ar-SA"/>
        </w:rPr>
        <w:t>نظرنا إلى القمر ليلة البدر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أحسن في أعيننا من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 الوجه، يتلألأ تلألؤ القمر ليلة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رضاه و غضبه في سروره بوجهه، كان إذا رضي أو سرّ فكأن وجهه المرآة، كأنما الجدر </w:t>
      </w:r>
      <w:r>
        <w:rPr>
          <w:rStyle w:val="FootnoteAnchor"/>
          <w:rtl w:val="true"/>
        </w:rPr>
        <w:footnoteReference w:id="3107"/>
      </w:r>
      <w:r>
        <w:rPr>
          <w:rFonts w:ascii="Amiri" w:hAnsi="Amiri" w:eastAsia="Amiri" w:cs="Amiri"/>
          <w:color w:val="111111"/>
          <w:sz w:val="28"/>
          <w:sz w:val="28"/>
          <w:szCs w:val="28"/>
          <w:rtl w:val="true"/>
          <w:lang w:bidi="ar-SA"/>
        </w:rPr>
        <w:t xml:space="preserve">تلاحك وجهه و إذا غضب يكون </w:t>
      </w:r>
      <w:r>
        <w:rPr>
          <w:rStyle w:val="FootnoteAnchor"/>
          <w:rtl w:val="true"/>
        </w:rPr>
        <w:footnoteReference w:id="3108"/>
      </w:r>
      <w:r>
        <w:rPr>
          <w:rFonts w:ascii="Amiri" w:hAnsi="Amiri" w:eastAsia="Amiri" w:cs="Amiri"/>
          <w:color w:val="111111"/>
          <w:sz w:val="28"/>
          <w:sz w:val="28"/>
          <w:szCs w:val="28"/>
          <w:rtl w:val="true"/>
          <w:lang w:bidi="ar-SA"/>
        </w:rPr>
        <w:t>وجهه ذا حمرة، و احمرّت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صلى اللّه عليه و سلّم كما وصفه صاحبه أبو بكر الصّدّيق رضي اللّه تعالى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أمين مصطفى للخير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كضوء البدر زايله الظلام</w:t>
      </w:r>
    </w:p>
    <w:p>
      <w:pPr>
        <w:pStyle w:val="BookText"/>
        <w:rPr/>
      </w:pPr>
      <w:r>
        <w:rPr>
          <w:rFonts w:ascii="Amiri" w:hAnsi="Amiri" w:eastAsia="Amiri" w:cs="Amiri"/>
          <w:color w:val="111111"/>
          <w:sz w:val="28"/>
          <w:sz w:val="28"/>
          <w:szCs w:val="28"/>
          <w:rtl w:val="true"/>
          <w:lang w:bidi="ar-SA"/>
        </w:rPr>
        <w:t xml:space="preserve">يقولون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3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عمر بن الخطاب رضي اللّه تعالى عنه</w:t>
      </w:r>
      <w:r>
        <w:rPr>
          <w:rFonts w:eastAsia="Amiri" w:cs="Amiri" w:ascii="Amiri" w:hAnsi="Amiri"/>
          <w:color w:val="111111"/>
          <w:sz w:val="28"/>
          <w:szCs w:val="28"/>
          <w:rtl w:val="true"/>
          <w:lang w:bidi="ar-SA"/>
        </w:rPr>
        <w:t xml:space="preserve">] </w:t>
      </w:r>
      <w:r>
        <w:rPr>
          <w:rStyle w:val="FootnoteAnchor"/>
          <w:rtl w:val="true"/>
        </w:rPr>
        <w:footnoteReference w:id="3110"/>
      </w:r>
      <w:r>
        <w:rPr>
          <w:rFonts w:ascii="Amiri" w:hAnsi="Amiri" w:eastAsia="Amiri" w:cs="Amiri"/>
          <w:color w:val="111111"/>
          <w:sz w:val="28"/>
          <w:sz w:val="28"/>
          <w:szCs w:val="28"/>
          <w:rtl w:val="true"/>
          <w:lang w:bidi="ar-SA"/>
        </w:rPr>
        <w:t>يقول كثيرا ما ينشد قول زهير بن أبي سلمى حيث يقول لهرم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من شيء سوى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المضيء لليلة البدر </w:t>
      </w:r>
      <w:r>
        <w:rPr>
          <w:rStyle w:val="FootnoteAnchor"/>
          <w:rtl w:val="true"/>
        </w:rPr>
        <w:footnoteReference w:id="311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عمر و من سمع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كذلك، و لم يكن كذلك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قالت عمته عاتكة بنت عبد المطلب بعد ما سار من مكة مهاجرا فجزعت عليه بنو هاشم فانبعثت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عينيّ‌ جودا بالدموع السواجم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المرتضى كالبدر من آل هاشم</w:t>
      </w:r>
    </w:p>
    <w:p>
      <w:pPr>
        <w:pStyle w:val="BookText"/>
        <w:rPr/>
      </w:pPr>
      <w:r>
        <w:rPr>
          <w:rFonts w:ascii="IRNazanin" w:hAnsi="IRNazanin" w:eastAsia="IRNazanin"/>
          <w:color w:val="111111"/>
          <w:sz w:val="28"/>
          <w:sz w:val="28"/>
          <w:szCs w:val="28"/>
          <w:rtl w:val="true"/>
          <w:lang w:bidi="fa-IR"/>
        </w:rPr>
        <w:t xml:space="preserve">على المرتضى و البر </w:t>
      </w:r>
      <w:r>
        <w:rPr>
          <w:rStyle w:val="FootnoteAnchor"/>
          <w:rtl w:val="true"/>
        </w:rPr>
        <w:footnoteReference w:id="3112"/>
      </w:r>
      <w:r>
        <w:rPr>
          <w:rFonts w:ascii="Amiri" w:hAnsi="Amiri" w:eastAsia="Amiri" w:cs="Amiri"/>
          <w:color w:val="111111"/>
          <w:sz w:val="28"/>
          <w:sz w:val="28"/>
          <w:szCs w:val="28"/>
          <w:rtl w:val="true"/>
          <w:lang w:bidi="ar-SA"/>
        </w:rPr>
        <w:t xml:space="preserve">و العدل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الدين </w:t>
      </w:r>
      <w:r>
        <w:rPr>
          <w:rStyle w:val="FootnoteAnchor"/>
          <w:rtl w:val="true"/>
        </w:rPr>
        <w:footnoteReference w:id="3113"/>
      </w:r>
      <w:r>
        <w:rPr>
          <w:rFonts w:ascii="Amiri" w:hAnsi="Amiri" w:eastAsia="Amiri" w:cs="Amiri"/>
          <w:color w:val="111111"/>
          <w:sz w:val="28"/>
          <w:sz w:val="28"/>
          <w:szCs w:val="28"/>
          <w:rtl w:val="true"/>
          <w:lang w:bidi="ar-SA"/>
        </w:rPr>
        <w:t>و الدنيا بهيم المعالم</w:t>
      </w:r>
    </w:p>
    <w:p>
      <w:pPr>
        <w:pStyle w:val="BookText"/>
        <w:rPr/>
      </w:pPr>
      <w:r>
        <w:rPr>
          <w:rFonts w:ascii="Amiri" w:hAnsi="Amiri" w:eastAsia="Amiri" w:cs="Amiri"/>
          <w:color w:val="111111"/>
          <w:sz w:val="28"/>
          <w:sz w:val="28"/>
          <w:szCs w:val="28"/>
          <w:rtl w:val="true"/>
          <w:lang w:bidi="ar-SA"/>
        </w:rPr>
        <w:t xml:space="preserve">على الصادق الميمون ذو </w:t>
      </w:r>
      <w:r>
        <w:rPr>
          <w:rStyle w:val="FootnoteAnchor"/>
          <w:rtl w:val="true"/>
        </w:rPr>
        <w:footnoteReference w:id="3114"/>
      </w:r>
      <w:r>
        <w:rPr>
          <w:rFonts w:ascii="IRNazanin" w:hAnsi="IRNazanin" w:eastAsia="IRNazanin"/>
          <w:color w:val="111111"/>
          <w:sz w:val="28"/>
          <w:sz w:val="28"/>
          <w:szCs w:val="28"/>
          <w:rtl w:val="true"/>
          <w:lang w:bidi="fa-IR"/>
        </w:rPr>
        <w:t xml:space="preserve">الحلم و البهى </w:t>
      </w:r>
      <w:r>
        <w:rPr>
          <w:rStyle w:val="FootnoteAnchor"/>
          <w:rtl w:val="true"/>
        </w:rPr>
        <w:footnoteReference w:id="3115"/>
      </w:r>
      <w:r>
        <w:rPr>
          <w:rFonts w:ascii="IRNazanin" w:hAnsi="IRNazanin" w:eastAsia="IRNazanin"/>
          <w:color w:val="111111"/>
          <w:sz w:val="28"/>
          <w:sz w:val="28"/>
          <w:szCs w:val="28"/>
          <w:rtl w:val="true"/>
          <w:lang w:bidi="fa-IR"/>
        </w:rPr>
        <w:t xml:space="preserve">و ذو </w:t>
      </w:r>
      <w:r>
        <w:rPr>
          <w:rStyle w:val="FootnoteAnchor"/>
          <w:rtl w:val="true"/>
        </w:rPr>
        <w:footnoteReference w:id="3116"/>
      </w:r>
      <w:r>
        <w:rPr>
          <w:rFonts w:ascii="Amiri" w:hAnsi="Amiri" w:eastAsia="Amiri" w:cs="Amiri"/>
          <w:color w:val="111111"/>
          <w:sz w:val="28"/>
          <w:sz w:val="28"/>
          <w:szCs w:val="28"/>
          <w:rtl w:val="true"/>
          <w:lang w:bidi="ar-SA"/>
        </w:rPr>
        <w:t xml:space="preserve">الفضل و الداعي بخير </w:t>
      </w:r>
      <w:r>
        <w:rPr>
          <w:rStyle w:val="FootnoteAnchor"/>
          <w:rtl w:val="true"/>
        </w:rPr>
        <w:footnoteReference w:id="3117"/>
      </w:r>
      <w:r>
        <w:rPr>
          <w:rFonts w:ascii="Amiri" w:hAnsi="Amiri" w:eastAsia="Amiri" w:cs="Amiri"/>
          <w:color w:val="111111"/>
          <w:sz w:val="28"/>
          <w:sz w:val="28"/>
          <w:szCs w:val="28"/>
          <w:rtl w:val="true"/>
          <w:lang w:bidi="ar-SA"/>
        </w:rPr>
        <w:t>التراحم و أنشدت ثانيا تقول حين هاجر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عيني جودا بالدموع السواجم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المرتضى كالبدر من آل هاشم</w:t>
      </w:r>
    </w:p>
    <w:p>
      <w:pPr>
        <w:pStyle w:val="BookText"/>
        <w:rPr/>
      </w:pPr>
      <w:r>
        <w:rPr>
          <w:rFonts w:ascii="Amiri" w:hAnsi="Amiri" w:eastAsia="Amiri" w:cs="Amiri"/>
          <w:color w:val="111111"/>
          <w:sz w:val="28"/>
          <w:sz w:val="28"/>
          <w:szCs w:val="28"/>
          <w:rtl w:val="true"/>
          <w:lang w:bidi="ar-SA"/>
        </w:rPr>
        <w:t xml:space="preserve">على المرتضى البر و العدل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و الدنيا بهيم المعالم</w:t>
      </w:r>
    </w:p>
    <w:p>
      <w:pPr>
        <w:pStyle w:val="BookText"/>
        <w:rPr/>
      </w:pPr>
      <w:r>
        <w:rPr>
          <w:rFonts w:ascii="Amiri" w:hAnsi="Amiri" w:eastAsia="Amiri" w:cs="Amiri"/>
          <w:color w:val="111111"/>
          <w:sz w:val="28"/>
          <w:sz w:val="28"/>
          <w:szCs w:val="28"/>
          <w:rtl w:val="true"/>
          <w:lang w:bidi="ar-SA"/>
        </w:rPr>
        <w:t xml:space="preserve">على الصّادق الميمون ذو الحلم 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 الفضل و الداعي بخير التراحم </w:t>
      </w:r>
      <w:r>
        <w:rPr>
          <w:rStyle w:val="FootnoteAnchor"/>
          <w:rtl w:val="true"/>
        </w:rPr>
        <w:footnoteReference w:id="3118"/>
      </w:r>
    </w:p>
    <w:p>
      <w:pPr>
        <w:pStyle w:val="BookText"/>
        <w:rPr/>
      </w:pPr>
      <w:r>
        <w:rPr>
          <w:rFonts w:ascii="Amiri" w:hAnsi="Amiri" w:eastAsia="Amiri" w:cs="Amiri"/>
          <w:color w:val="111111"/>
          <w:sz w:val="28"/>
          <w:sz w:val="28"/>
          <w:szCs w:val="28"/>
          <w:rtl w:val="true"/>
          <w:lang w:bidi="ar-SA"/>
        </w:rPr>
        <w:t>شبّهته بالبدر، و نعتته بهذا النعت، و وقعت في النفوس كما ألقى اللّه تبارك و تعالى منه في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نعتته</w:t>
      </w:r>
      <w:r>
        <w:rPr>
          <w:rFonts w:eastAsia="IRNazanin" w:cs="IRNazanin"/>
          <w:color w:val="111111"/>
          <w:sz w:val="28"/>
          <w:szCs w:val="28"/>
          <w:rtl w:val="true"/>
          <w:lang w:bidi="fa-IR"/>
        </w:rPr>
        <w:t xml:space="preserve">] </w:t>
      </w:r>
      <w:r>
        <w:rPr>
          <w:rStyle w:val="FootnoteAnchor"/>
          <w:rtl w:val="true"/>
        </w:rPr>
        <w:footnoteReference w:id="3119"/>
      </w:r>
      <w:r>
        <w:rPr>
          <w:rFonts w:ascii="Amiri" w:hAnsi="Amiri" w:eastAsia="Amiri" w:cs="Amiri"/>
          <w:color w:val="111111"/>
          <w:sz w:val="28"/>
          <w:sz w:val="28"/>
          <w:szCs w:val="28"/>
          <w:rtl w:val="true"/>
          <w:lang w:bidi="ar-SA"/>
        </w:rPr>
        <w:t>و انها لعلى دين 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صلى اللّه عليه و سلّم أجلى الجبين، إذا طلع جبينه من بين الشعر، إذا طلع في فلق الصبح أو عند طفل الليل، أو طلع بوجهه على الناس، تراءوا جبينه كأنه ضوء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يتلألأ</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كانوا يقولون هو صلى اللّه عليه و سلّم، كما </w:t>
      </w:r>
      <w:r>
        <w:rPr>
          <w:rStyle w:val="FootnoteAnchor"/>
          <w:rtl w:val="true"/>
        </w:rPr>
        <w:footnoteReference w:id="3120"/>
      </w:r>
      <w:r>
        <w:rPr>
          <w:rFonts w:ascii="IRNazanin" w:hAnsi="IRNazanin" w:eastAsia="IRNazanin"/>
          <w:color w:val="111111"/>
          <w:sz w:val="28"/>
          <w:sz w:val="28"/>
          <w:szCs w:val="28"/>
          <w:rtl w:val="true"/>
          <w:lang w:bidi="fa-IR"/>
        </w:rPr>
        <w:t>قال شاعره حسّان بن ثابت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يبد في الداجي البهيم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 مثل مصباح الدجى المتوقّد</w:t>
      </w:r>
      <w:r>
        <w:rPr>
          <w:rFonts w:eastAsia="Amiri" w:cs="Amiri" w:ascii="Amiri" w:hAnsi="Amiri"/>
          <w:color w:val="111111"/>
          <w:sz w:val="28"/>
          <w:szCs w:val="28"/>
          <w:rtl w:val="true"/>
          <w:lang w:bidi="ar-SA"/>
        </w:rPr>
        <w:t xml:space="preserve">] </w:t>
      </w:r>
      <w:r>
        <w:rPr>
          <w:rStyle w:val="FootnoteAnchor"/>
          <w:rtl w:val="true"/>
        </w:rPr>
        <w:footnoteReference w:id="3121"/>
      </w:r>
      <w:r>
        <w:rPr>
          <w:rStyle w:val="FootnoteAnchor"/>
          <w:rtl w:val="true"/>
        </w:rPr>
        <w:footnoteReference w:id="3122"/>
      </w:r>
    </w:p>
    <w:p>
      <w:pPr>
        <w:pStyle w:val="BookText"/>
        <w:rPr/>
      </w:pPr>
      <w:r>
        <w:rPr>
          <w:rFonts w:ascii="Amiri" w:hAnsi="Amiri" w:eastAsia="Amiri" w:cs="Amiri"/>
          <w:color w:val="111111"/>
          <w:sz w:val="28"/>
          <w:sz w:val="28"/>
          <w:szCs w:val="28"/>
          <w:rtl w:val="true"/>
          <w:lang w:bidi="ar-SA"/>
        </w:rPr>
        <w:t xml:space="preserve">فمن كان أو من قد يكون كأحمد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لحقّ‌ أو نكال لملحد</w:t>
      </w:r>
    </w:p>
    <w:p>
      <w:pPr>
        <w:pStyle w:val="BookText"/>
        <w:rPr/>
      </w:pPr>
      <w:r>
        <w:rPr>
          <w:rFonts w:ascii="Amiri" w:hAnsi="Amiri" w:eastAsia="Amiri" w:cs="Amiri"/>
          <w:color w:val="111111"/>
          <w:sz w:val="28"/>
          <w:sz w:val="28"/>
          <w:szCs w:val="28"/>
          <w:rtl w:val="true"/>
          <w:lang w:bidi="ar-SA"/>
        </w:rPr>
        <w:t xml:space="preserve">و كان النبي صلى اللّه عليه و سلّم واسع الجبهة أزج الحاجبين سابغهما </w:t>
      </w:r>
      <w:r>
        <w:rPr>
          <w:rStyle w:val="FootnoteAnchor"/>
          <w:rtl w:val="true"/>
        </w:rPr>
        <w:footnoteReference w:id="3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الأزج الحاجبين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الحاجبان المتوسطان اللذان لا تعدو الشعرة منهما شعرة في النبات و الاستواء من بين </w:t>
      </w:r>
      <w:r>
        <w:rPr>
          <w:rStyle w:val="FootnoteAnchor"/>
          <w:rtl w:val="true"/>
        </w:rPr>
        <w:footnoteReference w:id="3124"/>
      </w:r>
      <w:r>
        <w:rPr>
          <w:rFonts w:ascii="Amiri" w:hAnsi="Amiri" w:eastAsia="Amiri" w:cs="Amiri"/>
          <w:color w:val="111111"/>
          <w:sz w:val="28"/>
          <w:sz w:val="28"/>
          <w:szCs w:val="28"/>
          <w:rtl w:val="true"/>
          <w:lang w:bidi="ar-SA"/>
        </w:rPr>
        <w:t>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أبلج ما بين الحاجبين حتى كأن ما بينهما الفضة المخلصة </w:t>
      </w:r>
      <w:r>
        <w:rPr>
          <w:rStyle w:val="FootnoteAnchor"/>
          <w:rtl w:val="true"/>
        </w:rPr>
        <w:footnoteReference w:id="3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بينهما عرق يدره الغضب، لا يرى ذلك العرق إلاّ أن يدره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 ما بين الحاجبين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عيناه صلى اللّه عليه و سلّم نجلاوان أدعجهما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النجلاء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سواد الحدقة </w:t>
      </w:r>
      <w:r>
        <w:rPr>
          <w:rStyle w:val="FootnoteAnchor"/>
          <w:rtl w:val="true"/>
        </w:rPr>
        <w:footnoteReference w:id="3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 عينيه تمزج من حمرة، و كان أهدب الأشفار حتى تكاد تبين </w:t>
      </w:r>
      <w:r>
        <w:rPr>
          <w:rStyle w:val="FootnoteAnchor"/>
          <w:rtl w:val="true"/>
        </w:rPr>
        <w:footnoteReference w:id="3127"/>
      </w:r>
      <w:r>
        <w:rPr>
          <w:rFonts w:ascii="Amiri" w:hAnsi="Amiri" w:eastAsia="Amiri" w:cs="Amiri"/>
          <w:color w:val="111111"/>
          <w:sz w:val="28"/>
          <w:sz w:val="28"/>
          <w:szCs w:val="28"/>
          <w:rtl w:val="true"/>
          <w:lang w:bidi="ar-SA"/>
        </w:rPr>
        <w:t>من كثرتهما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أقنى العرنين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المستوي الأنف من أوله إلى آخره، و هو الأشمّ‌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أفلج </w:t>
      </w:r>
      <w:r>
        <w:rPr>
          <w:rStyle w:val="FootnoteAnchor"/>
          <w:rtl w:val="true"/>
        </w:rPr>
        <w:footnoteReference w:id="3128"/>
      </w:r>
      <w:r>
        <w:rPr>
          <w:rFonts w:ascii="Amiri" w:hAnsi="Amiri" w:eastAsia="Amiri" w:cs="Amiri"/>
          <w:color w:val="111111"/>
          <w:sz w:val="28"/>
          <w:sz w:val="28"/>
          <w:szCs w:val="28"/>
          <w:rtl w:val="true"/>
          <w:lang w:bidi="ar-SA"/>
        </w:rPr>
        <w:t>الأسنان أشنبها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الأسنان متفرقة، فيها طرائق مثل تقرص </w:t>
      </w:r>
      <w:r>
        <w:rPr>
          <w:rStyle w:val="FootnoteAnchor"/>
          <w:rtl w:val="true"/>
        </w:rPr>
        <w:footnoteReference w:id="3129"/>
      </w:r>
      <w:r>
        <w:rPr>
          <w:rFonts w:ascii="Amiri" w:hAnsi="Amiri" w:eastAsia="Amiri" w:cs="Amiri"/>
          <w:color w:val="111111"/>
          <w:sz w:val="28"/>
          <w:sz w:val="28"/>
          <w:szCs w:val="28"/>
          <w:rtl w:val="true"/>
          <w:lang w:bidi="ar-SA"/>
        </w:rPr>
        <w:t xml:space="preserve">المشط‍‌، إلاّ أنها حديدة </w:t>
      </w:r>
      <w:r>
        <w:rPr>
          <w:rStyle w:val="FootnoteAnchor"/>
          <w:rtl w:val="true"/>
        </w:rPr>
        <w:footnoteReference w:id="3130"/>
      </w:r>
      <w:r>
        <w:rPr>
          <w:rFonts w:ascii="IRNazanin" w:hAnsi="IRNazanin" w:eastAsia="IRNazanin"/>
          <w:color w:val="111111"/>
          <w:sz w:val="28"/>
          <w:sz w:val="28"/>
          <w:szCs w:val="28"/>
          <w:rtl w:val="true"/>
          <w:lang w:bidi="fa-IR"/>
        </w:rPr>
        <w:t xml:space="preserve">الأطراف، و هو الأشر </w:t>
      </w:r>
      <w:r>
        <w:rPr>
          <w:rStyle w:val="FootnoteAnchor"/>
          <w:rtl w:val="true"/>
        </w:rPr>
        <w:footnoteReference w:id="3131"/>
      </w:r>
      <w:r>
        <w:rPr>
          <w:rFonts w:ascii="Amiri" w:hAnsi="Amiri" w:eastAsia="Amiri" w:cs="Amiri"/>
          <w:color w:val="111111"/>
          <w:sz w:val="28"/>
          <w:sz w:val="28"/>
          <w:szCs w:val="28"/>
          <w:rtl w:val="true"/>
          <w:lang w:bidi="ar-SA"/>
        </w:rPr>
        <w:t>الذي يكون أسفل الأسنان كأنه ماء يقطر في تفتحه ذلك و طرائقه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يتبسم عن مثل البرد المنحدر </w:t>
      </w:r>
      <w:r>
        <w:rPr>
          <w:rStyle w:val="FootnoteAnchor"/>
          <w:rtl w:val="true"/>
        </w:rPr>
        <w:footnoteReference w:id="3132"/>
      </w:r>
      <w:r>
        <w:rPr>
          <w:rFonts w:ascii="Amiri" w:hAnsi="Amiri" w:eastAsia="Amiri" w:cs="Amiri"/>
          <w:color w:val="111111"/>
          <w:sz w:val="28"/>
          <w:sz w:val="28"/>
          <w:szCs w:val="28"/>
          <w:rtl w:val="true"/>
          <w:lang w:bidi="ar-SA"/>
        </w:rPr>
        <w:t>من متون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افترّ ضاحكا افترّ عن مثل سناء البرق إذا تلألأ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أحسن </w:t>
      </w:r>
    </w:p>
    <w:p>
      <w:pPr>
        <w:pStyle w:val="BookText"/>
        <w:rPr/>
      </w:pPr>
      <w:r>
        <w:rPr>
          <w:rFonts w:ascii="Amiri" w:hAnsi="Amiri" w:eastAsia="Amiri" w:cs="Amiri"/>
          <w:color w:val="111111"/>
          <w:sz w:val="28"/>
          <w:sz w:val="28"/>
          <w:szCs w:val="28"/>
          <w:rtl w:val="true"/>
          <w:lang w:bidi="ar-SA"/>
        </w:rPr>
        <w:t>عباد اللّه تعالى شفتين و ألطفه ختم فم، سهل الخدين صلتهما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الصلت الخدّ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الأسيل </w:t>
      </w:r>
      <w:r>
        <w:rPr>
          <w:rStyle w:val="FootnoteAnchor"/>
          <w:rtl w:val="true"/>
        </w:rPr>
        <w:footnoteReference w:id="3133"/>
      </w:r>
      <w:r>
        <w:rPr>
          <w:rFonts w:ascii="Amiri" w:hAnsi="Amiri" w:eastAsia="Amiri" w:cs="Amiri"/>
          <w:color w:val="111111"/>
          <w:sz w:val="28"/>
          <w:sz w:val="28"/>
          <w:szCs w:val="28"/>
          <w:rtl w:val="true"/>
          <w:lang w:bidi="ar-SA"/>
        </w:rPr>
        <w:t>،و السّهل الخد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المستوي الذي لا يقرب بعض لحمه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بالطويل الوجه و لا بالمكلثم، كث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منابت الشعر الملتفها، فكانت عنفقته 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فنيكاه حول العنفقة كأنها بياض اللؤلؤ، و في أسفل عنفقته شعر منقاد حتى يقع انقيادها على شعر اللحية حتى يكون كأنه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الفنيكان هما موضع الطعام حول العنفقة من جانبيها </w:t>
      </w:r>
      <w:r>
        <w:rPr>
          <w:rStyle w:val="FootnoteAnchor"/>
          <w:rtl w:val="true"/>
        </w:rPr>
        <w:footnoteReference w:id="3134"/>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أحسن عباد اللّه عنقا، لا ينسب إلى الطول و لا إلى القصر، ما ظهر من عنقه للشمس و الرياح فكأنه إبريق فضة يشوب </w:t>
      </w:r>
      <w:r>
        <w:rPr>
          <w:rStyle w:val="FootnoteAnchor"/>
          <w:rtl w:val="true"/>
        </w:rPr>
        <w:footnoteReference w:id="3135"/>
      </w:r>
      <w:r>
        <w:rPr>
          <w:rFonts w:ascii="Amiri" w:hAnsi="Amiri" w:eastAsia="Amiri" w:cs="Amiri"/>
          <w:color w:val="111111"/>
          <w:sz w:val="28"/>
          <w:sz w:val="28"/>
          <w:szCs w:val="28"/>
          <w:rtl w:val="true"/>
          <w:lang w:bidi="ar-SA"/>
        </w:rPr>
        <w:t xml:space="preserve">ذهبا يتلألأ في بياض الفضة و حمرة الذهب، و ما غيبت الثياب من عنقه ما تحتها فكأنه </w:t>
      </w:r>
      <w:r>
        <w:rPr>
          <w:rStyle w:val="FootnoteAnchor"/>
          <w:rtl w:val="true"/>
        </w:rPr>
        <w:footnoteReference w:id="3136"/>
      </w:r>
      <w:r>
        <w:rPr>
          <w:rFonts w:ascii="IRNazanin" w:hAnsi="IRNazanin" w:eastAsia="IRNazanin"/>
          <w:color w:val="111111"/>
          <w:sz w:val="28"/>
          <w:sz w:val="28"/>
          <w:szCs w:val="28"/>
          <w:rtl w:val="true"/>
          <w:lang w:bidi="fa-IR"/>
        </w:rPr>
        <w:t>البدر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عريض الصدر ممسوحة كأنه المرايا في شدتها و استوائها، و لا يعدو بعض لحمه بعضا، على بياض القمر ليلة البدر، موصول ما بين لبّته إلى سرته، شعر منقاد كالقضيب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صدره و لا بطنه شعرة </w:t>
      </w:r>
      <w:r>
        <w:rPr>
          <w:rStyle w:val="FootnoteAnchor"/>
          <w:rtl w:val="true"/>
        </w:rPr>
        <w:footnoteReference w:id="3137"/>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له عليه الصلاة و السلام نكتة </w:t>
      </w:r>
      <w:r>
        <w:rPr>
          <w:rStyle w:val="FootnoteAnchor"/>
          <w:rtl w:val="true"/>
        </w:rPr>
        <w:footnoteReference w:id="3138"/>
      </w:r>
      <w:r>
        <w:rPr>
          <w:rFonts w:ascii="Amiri" w:hAnsi="Amiri" w:eastAsia="Amiri" w:cs="Amiri"/>
          <w:color w:val="111111"/>
          <w:sz w:val="28"/>
          <w:sz w:val="28"/>
          <w:szCs w:val="28"/>
          <w:rtl w:val="true"/>
          <w:lang w:bidi="ar-SA"/>
        </w:rPr>
        <w:t>يغطي الإزار منها واحدة و تظهر اثنتان،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يغطي الإزار منها اثنتين و تظهر واحدة، كل تلك العكن أبيض من القباطيّ‌ المطواة و ألين مسا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عظيم المنكبين أشعرهما، ضخم الكراديس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المنكبين و المرفقين و الركبتين و الوركين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جليل الكتد،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w:t>
      </w:r>
      <w:r>
        <w:rPr>
          <w:rStyle w:val="FootnoteAnchor"/>
          <w:rtl w:val="true"/>
        </w:rPr>
        <w:footnoteReference w:id="3139"/>
      </w:r>
      <w:r>
        <w:rPr>
          <w:rFonts w:ascii="Amiri" w:hAnsi="Amiri" w:eastAsia="Amiri" w:cs="Amiri"/>
          <w:color w:val="111111"/>
          <w:sz w:val="28"/>
          <w:sz w:val="28"/>
          <w:szCs w:val="28"/>
          <w:rtl w:val="true"/>
          <w:lang w:bidi="ar-SA"/>
        </w:rPr>
        <w:t xml:space="preserve">الكتفين و الظهر، واسع الظهر بين كتفيه خاتم النبوة،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يلي</w:t>
      </w:r>
      <w:r>
        <w:rPr>
          <w:rFonts w:eastAsia="Amiri" w:cs="Amiri" w:ascii="Amiri" w:hAnsi="Amiri"/>
          <w:color w:val="111111"/>
          <w:sz w:val="28"/>
          <w:szCs w:val="28"/>
          <w:rtl w:val="true"/>
          <w:lang w:bidi="ar-SA"/>
        </w:rPr>
        <w:t xml:space="preserve">] </w:t>
      </w:r>
      <w:r>
        <w:rPr>
          <w:rStyle w:val="FootnoteAnchor"/>
          <w:rtl w:val="true"/>
        </w:rPr>
        <w:footnoteReference w:id="3140"/>
      </w:r>
      <w:r>
        <w:rPr>
          <w:rFonts w:ascii="Amiri" w:hAnsi="Amiri" w:eastAsia="Amiri" w:cs="Amiri"/>
          <w:color w:val="111111"/>
          <w:sz w:val="28"/>
          <w:sz w:val="28"/>
          <w:szCs w:val="28"/>
          <w:rtl w:val="true"/>
          <w:lang w:bidi="ar-SA"/>
        </w:rPr>
        <w:t>منكبه الأيمن، فيه شامة سوداء تضرب إلى الصفرة، حولها شعرات متواليات كأنها من عرف فرس،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شامة النبوة بأسفل كتفه، خضراء منحفرة في اللحم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طويل مسربة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الفقار الذي في الظهر من أعلاه إلى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عبل </w:t>
      </w:r>
      <w:r>
        <w:rPr>
          <w:rStyle w:val="FootnoteAnchor"/>
          <w:rtl w:val="true"/>
        </w:rPr>
        <w:footnoteReference w:id="3141"/>
      </w:r>
      <w:r>
        <w:rPr>
          <w:rFonts w:ascii="Amiri" w:hAnsi="Amiri" w:eastAsia="Amiri" w:cs="Amiri"/>
          <w:color w:val="111111"/>
          <w:sz w:val="28"/>
          <w:sz w:val="28"/>
          <w:szCs w:val="28"/>
          <w:rtl w:val="true"/>
          <w:lang w:bidi="ar-SA"/>
        </w:rPr>
        <w:t>العضدين و الذراعين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الزندين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العظمان اللذان في ظاهر السّاعدين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فعم </w:t>
      </w:r>
      <w:r>
        <w:rPr>
          <w:rStyle w:val="FootnoteAnchor"/>
          <w:rtl w:val="true"/>
        </w:rPr>
        <w:footnoteReference w:id="3142"/>
      </w:r>
      <w:r>
        <w:rPr>
          <w:rFonts w:ascii="Amiri" w:hAnsi="Amiri" w:eastAsia="Amiri" w:cs="Amiri"/>
          <w:color w:val="111111"/>
          <w:sz w:val="28"/>
          <w:sz w:val="28"/>
          <w:szCs w:val="28"/>
          <w:rtl w:val="true"/>
          <w:lang w:bidi="ar-SA"/>
        </w:rPr>
        <w:t>الأوصال، ضبط‍‌ القصب، شثن الكف، رحب الراحة، سائل الأطراف، كأن أصابعه قضبان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كفه اللين من الحرير </w:t>
      </w:r>
      <w:r>
        <w:rPr>
          <w:rStyle w:val="FootnoteAnchor"/>
          <w:rtl w:val="true"/>
        </w:rPr>
        <w:footnoteReference w:id="3143"/>
      </w:r>
      <w:r>
        <w:rPr>
          <w:rFonts w:ascii="Amiri" w:hAnsi="Amiri" w:eastAsia="Amiri" w:cs="Amiri"/>
          <w:color w:val="111111"/>
          <w:sz w:val="28"/>
          <w:sz w:val="28"/>
          <w:szCs w:val="28"/>
          <w:rtl w:val="true"/>
          <w:lang w:bidi="ar-SA"/>
        </w:rPr>
        <w:t>و كان كفه عطار طيبا، مستها بطيب أو لم تمسها، فصافحه المصافح فيظل يومه يجد ريحها، و يضعها على رأس الصبي فيعرف من بين الصبيان من ريحها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عبل </w:t>
      </w:r>
      <w:r>
        <w:rPr>
          <w:rStyle w:val="FootnoteAnchor"/>
          <w:rtl w:val="true"/>
        </w:rPr>
        <w:footnoteReference w:id="3144"/>
      </w:r>
      <w:r>
        <w:rPr>
          <w:rFonts w:ascii="Amiri" w:hAnsi="Amiri" w:eastAsia="Amiri" w:cs="Amiri"/>
          <w:color w:val="111111"/>
          <w:sz w:val="28"/>
          <w:sz w:val="28"/>
          <w:szCs w:val="28"/>
          <w:rtl w:val="true"/>
          <w:lang w:bidi="ar-SA"/>
        </w:rPr>
        <w:t xml:space="preserve">ما تحت الإزار من الفخذين و السّاق، شثن الكفين و القدمين غليظهما، ليس لهما </w:t>
      </w:r>
      <w:r>
        <w:rPr>
          <w:rStyle w:val="FootnoteAnchor"/>
          <w:rtl w:val="true"/>
        </w:rPr>
        <w:footnoteReference w:id="3145"/>
      </w:r>
      <w:r>
        <w:rPr>
          <w:rFonts w:ascii="Amiri" w:hAnsi="Amiri" w:eastAsia="Amiri" w:cs="Amiri"/>
          <w:color w:val="111111"/>
          <w:sz w:val="28"/>
          <w:sz w:val="28"/>
          <w:szCs w:val="28"/>
          <w:rtl w:val="true"/>
          <w:lang w:bidi="ar-SA"/>
        </w:rPr>
        <w:t>خمص،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قدمه شيء من خمص</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يطأ الأرض بجميع قدميه، معتدل الخلق، بدّن </w:t>
      </w:r>
      <w:r>
        <w:rPr>
          <w:rStyle w:val="FootnoteAnchor"/>
          <w:rtl w:val="true"/>
        </w:rPr>
        <w:footnoteReference w:id="3146"/>
      </w:r>
      <w:r>
        <w:rPr>
          <w:rFonts w:ascii="Amiri" w:hAnsi="Amiri" w:eastAsia="Amiri" w:cs="Amiri"/>
          <w:color w:val="111111"/>
          <w:sz w:val="28"/>
          <w:sz w:val="28"/>
          <w:szCs w:val="28"/>
          <w:rtl w:val="true"/>
          <w:lang w:bidi="ar-SA"/>
        </w:rPr>
        <w:t xml:space="preserve">في آخر زمانه، و كان بذلك البدن متماسكا، و كاد </w:t>
      </w:r>
      <w:r>
        <w:rPr>
          <w:rStyle w:val="FootnoteAnchor"/>
          <w:rtl w:val="true"/>
        </w:rPr>
        <w:footnoteReference w:id="3147"/>
      </w:r>
      <w:r>
        <w:rPr>
          <w:rFonts w:ascii="Amiri" w:hAnsi="Amiri" w:eastAsia="Amiri" w:cs="Amiri"/>
          <w:color w:val="111111"/>
          <w:sz w:val="28"/>
          <w:sz w:val="28"/>
          <w:szCs w:val="28"/>
          <w:rtl w:val="true"/>
          <w:lang w:bidi="ar-SA"/>
        </w:rPr>
        <w:t>يكون على الخلق الأول لم تضره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فخما مفخّما في جسده كلّه، إذا التفت التفت جميعا، و إذا أدبر أدبر جميعا، و إذا أقبل أقبل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فيه صلى اللّه عليه و سلّم شيء من صور، و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الذي كأنه يلمح </w:t>
      </w:r>
      <w:r>
        <w:rPr>
          <w:rStyle w:val="FootnoteAnchor"/>
          <w:rtl w:val="true"/>
        </w:rPr>
        <w:footnoteReference w:id="3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Style w:val="FootnoteAnchor"/>
          <w:rtl w:val="true"/>
        </w:rPr>
        <w:footnoteReference w:id="3149"/>
      </w:r>
      <w:r>
        <w:rPr>
          <w:rFonts w:ascii="IRNazanin" w:hAnsi="IRNazanin" w:eastAsia="IRNazanin"/>
          <w:color w:val="111111"/>
          <w:sz w:val="28"/>
          <w:sz w:val="28"/>
          <w:szCs w:val="28"/>
          <w:rtl w:val="true"/>
          <w:lang w:bidi="fa-IR"/>
        </w:rPr>
        <w:t>ببعض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مشى مشيا فكأنما يتقلع في صخر و يتحدر في صبب، يخطو تكفّيا و يمشي الهوينا بغير عشر، و الهوينا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 الخطى، و المشي على الهينة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يبدر القوم إذا سارع إلى خير أو مشى إليه، و يسوقهم إذا لم يسارع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Style w:val="FootnoteAnchor"/>
          <w:rtl w:val="true"/>
        </w:rPr>
        <w:footnoteReference w:id="3150"/>
      </w:r>
      <w:r>
        <w:rPr>
          <w:rFonts w:ascii="Amiri" w:hAnsi="Amiri" w:eastAsia="Amiri" w:cs="Amiri"/>
          <w:color w:val="111111"/>
          <w:sz w:val="28"/>
          <w:sz w:val="28"/>
          <w:szCs w:val="28"/>
          <w:rtl w:val="true"/>
          <w:lang w:bidi="ar-SA"/>
        </w:rPr>
        <w:t xml:space="preserve">مشية الهوينا و ترفعه </w:t>
      </w:r>
      <w:r>
        <w:rPr>
          <w:rStyle w:val="FootnoteAnchor"/>
          <w:rtl w:val="true"/>
        </w:rPr>
        <w:footnoteReference w:id="3151"/>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أشبه الناس بأبي آدم عليه السّلام، و كان أبي </w:t>
      </w:r>
      <w:r>
        <w:rPr>
          <w:rStyle w:val="FootnoteAnchor"/>
          <w:rtl w:val="true"/>
        </w:rPr>
        <w:footnoteReference w:id="3152"/>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الناس بي خلقا و خلقا صلى اللّه عليه و سلّم و على جميع أنبياء اللّه و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عبد اللّه الفراوي، أنبأنا أبو بكر البيهقي </w:t>
      </w:r>
      <w:r>
        <w:rPr>
          <w:rStyle w:val="FootnoteAnchor"/>
          <w:rtl w:val="true"/>
        </w:rPr>
        <w:footnoteReference w:id="3153"/>
      </w:r>
      <w:r>
        <w:rPr>
          <w:rFonts w:ascii="Amiri" w:hAnsi="Amiri" w:eastAsia="Amiri" w:cs="Amiri"/>
          <w:color w:val="111111"/>
          <w:sz w:val="28"/>
          <w:sz w:val="28"/>
          <w:szCs w:val="28"/>
          <w:rtl w:val="true"/>
          <w:lang w:bidi="ar-SA"/>
        </w:rPr>
        <w:t>،أنبأناه عاليا القاضي أبو عمر محمد بن الحسين بن محمد البسطامي، أنبأنا سليمان بن أحمد بن أيوب، أنبأنا محمد بن عبدة المصّيصي من كتابه، أنبأنا صبيح بن عبد اللّه القرشي أبو محمد، أنبأنا عبد العزيز بن عبد الصّمد العمّي عن جعفر بن محمد، عن أبيه و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صفة رسول اللّه صلى اللّه عليه و سلّم أنه لم يكن بالطويل البائن، و لا بالقصير الجعد </w:t>
      </w:r>
      <w:r>
        <w:rPr>
          <w:rStyle w:val="FootnoteAnchor"/>
          <w:rtl w:val="true"/>
        </w:rPr>
        <w:footnoteReference w:id="3154"/>
      </w:r>
      <w:r>
        <w:rPr>
          <w:rFonts w:ascii="Amiri" w:hAnsi="Amiri" w:eastAsia="Amiri" w:cs="Amiri"/>
          <w:color w:val="111111"/>
          <w:sz w:val="28"/>
          <w:sz w:val="28"/>
          <w:szCs w:val="28"/>
          <w:rtl w:val="true"/>
          <w:lang w:bidi="ar-SA"/>
        </w:rPr>
        <w:t>و لا المشذّب 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الحديث في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 بهذا</w:t>
      </w:r>
      <w:r>
        <w:rPr>
          <w:rFonts w:eastAsia="Amiri" w:cs="Amiri" w:ascii="Amiri" w:hAnsi="Amiri"/>
          <w:color w:val="111111"/>
          <w:sz w:val="28"/>
          <w:szCs w:val="28"/>
          <w:rtl w:val="true"/>
          <w:lang w:bidi="ar-SA"/>
        </w:rPr>
        <w:t xml:space="preserve">] </w:t>
      </w:r>
      <w:r>
        <w:rPr>
          <w:rStyle w:val="FootnoteAnchor"/>
          <w:rtl w:val="true"/>
        </w:rPr>
        <w:footnoteReference w:id="315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أنبأنا جدي لأمي أبو الفتح عبد الصّمد بن محمد بن تميم، و أبو القاسم عبد الرزاق بن عبد اللّه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الحنّائي، أنبأنا الحسين بن يحيى بن عياش، حدثنا الحسن الزعفراني، أنبأنا </w:t>
      </w:r>
    </w:p>
    <w:p>
      <w:pPr>
        <w:pStyle w:val="BookText"/>
        <w:rPr/>
      </w:pPr>
      <w:r>
        <w:rPr>
          <w:rFonts w:ascii="Amiri" w:hAnsi="Amiri" w:eastAsia="Amiri" w:cs="Amiri"/>
          <w:color w:val="111111"/>
          <w:sz w:val="28"/>
          <w:sz w:val="28"/>
          <w:szCs w:val="28"/>
          <w:rtl w:val="true"/>
          <w:lang w:bidi="ar-SA"/>
        </w:rPr>
        <w:t>إسماعيل بن عليّة، عن عبد العزيز بن صهيب،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أخذ أبو طلحة بيدي فانطلق بي إلى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315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أنس غلام كيس فليخدمك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فخدمته في السفر و الحضر فو اللّه ما قال لي لشيء قط‍‌ أصنعه أ لا صنعته هذا كذا، و لا لشيء لم أصنعه لم لم تصنع هذا كذا </w:t>
      </w:r>
      <w:r>
        <w:rPr>
          <w:rStyle w:val="FootnoteAnchor"/>
          <w:rtl w:val="true"/>
        </w:rPr>
        <w:footnoteReference w:id="31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حدثنا الحسن، نبأنا يزيد بن هارون، أنبأنا حميد أن أنسا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أم سليم بيدي مقدم رسول اللّه صلى اللّه عليه و سلّم المدينة فأتت بي للنبي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أنس و هو غلام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فخدمته تسع سنين، فما قال لي لشيء </w:t>
      </w:r>
      <w:r>
        <w:rPr>
          <w:rStyle w:val="FootnoteAnchor"/>
          <w:rtl w:val="true"/>
        </w:rPr>
        <w:footnoteReference w:id="3158"/>
      </w:r>
      <w:r>
        <w:rPr>
          <w:rFonts w:ascii="IRNazanin" w:hAnsi="IRNazanin" w:eastAsia="IRNazanin"/>
          <w:color w:val="111111"/>
          <w:sz w:val="28"/>
          <w:sz w:val="28"/>
          <w:szCs w:val="28"/>
          <w:rtl w:val="true"/>
          <w:lang w:bidi="fa-IR"/>
        </w:rPr>
        <w:t>قط‍‌ صنعته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أسأت أو بئس ما صنعت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الحسن جابر بن ياسين بن محمويه </w:t>
      </w:r>
      <w:r>
        <w:rPr>
          <w:rStyle w:val="FootnoteAnchor"/>
          <w:rtl w:val="true"/>
        </w:rPr>
        <w:footnoteReference w:id="3159"/>
      </w:r>
      <w:r>
        <w:rPr>
          <w:rFonts w:ascii="IRNazanin" w:hAnsi="IRNazanin" w:eastAsia="IRNazanin"/>
          <w:color w:val="111111"/>
          <w:sz w:val="28"/>
          <w:sz w:val="28"/>
          <w:szCs w:val="28"/>
          <w:rtl w:val="true"/>
          <w:lang w:bidi="fa-IR"/>
        </w:rPr>
        <w:t>،أنبأنا أبو الفضل بن المأمون</w:t>
      </w:r>
      <w:r>
        <w:rPr>
          <w:rFonts w:eastAsia="IRNazanin" w:cs="IRNazanin"/>
          <w:color w:val="111111"/>
          <w:sz w:val="28"/>
          <w:szCs w:val="28"/>
          <w:rtl w:val="true"/>
          <w:lang w:bidi="fa-IR"/>
        </w:rPr>
        <w:t>.</w:t>
      </w:r>
      <w:r>
        <w:rPr>
          <w:rStyle w:val="FootnoteAnchor"/>
          <w:rtl w:val="true"/>
        </w:rPr>
        <w:footnoteReference w:id="3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عثمان البحيري </w:t>
      </w:r>
      <w:r>
        <w:rPr>
          <w:rStyle w:val="FootnoteAnchor"/>
          <w:rtl w:val="true"/>
        </w:rPr>
        <w:footnoteReference w:id="3161"/>
      </w:r>
      <w:r>
        <w:rPr>
          <w:rFonts w:ascii="Amiri" w:hAnsi="Amiri" w:eastAsia="Amiri" w:cs="Amiri"/>
          <w:color w:val="111111"/>
          <w:sz w:val="28"/>
          <w:sz w:val="28"/>
          <w:szCs w:val="28"/>
          <w:rtl w:val="true"/>
          <w:lang w:bidi="ar-SA"/>
        </w:rPr>
        <w:t xml:space="preserve">أنبأنا أبو أحمد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أحمد بن حامد الأنباري ببغداد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أخبرنا أبو الفتح نصر اللّه بن محمّد</w:t>
      </w:r>
      <w:r>
        <w:rPr>
          <w:rFonts w:eastAsia="IRNazanin" w:cs="IRNazanin"/>
          <w:color w:val="111111"/>
          <w:sz w:val="28"/>
          <w:szCs w:val="28"/>
          <w:rtl w:val="true"/>
          <w:lang w:bidi="fa-IR"/>
        </w:rPr>
        <w:t xml:space="preserve">) </w:t>
      </w:r>
      <w:r>
        <w:rPr>
          <w:rStyle w:val="FootnoteAnchor"/>
          <w:rtl w:val="true"/>
        </w:rPr>
        <w:footnoteReference w:id="3162"/>
      </w:r>
      <w:r>
        <w:rPr>
          <w:rFonts w:ascii="Amiri" w:hAnsi="Amiri" w:eastAsia="Amiri" w:cs="Amiri"/>
          <w:color w:val="111111"/>
          <w:sz w:val="28"/>
          <w:sz w:val="28"/>
          <w:szCs w:val="28"/>
          <w:rtl w:val="true"/>
          <w:lang w:bidi="ar-SA"/>
        </w:rPr>
        <w:t>المصيصي، و أبو منصور محمود بن أحمد بن عبد المنعم بن ماشاذة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بن شكرويه أنبأنا أبو إسحاق إبراهيم بن عبد اللّه بن خرشيد قوله،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w:t>
      </w:r>
      <w:r>
        <w:rPr>
          <w:rStyle w:val="FootnoteAnchor"/>
          <w:rtl w:val="true"/>
        </w:rPr>
        <w:footnoteReference w:id="3163"/>
      </w:r>
      <w:r>
        <w:rPr>
          <w:rFonts w:ascii="Amiri" w:hAnsi="Amiri" w:eastAsia="Amiri" w:cs="Amiri"/>
          <w:color w:val="111111"/>
          <w:sz w:val="28"/>
          <w:sz w:val="28"/>
          <w:szCs w:val="28"/>
          <w:rtl w:val="true"/>
          <w:lang w:bidi="ar-SA"/>
        </w:rPr>
        <w:t>بن إسماعيل المحاملي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البركات إسماعيل بن أحمد بن محمّد الصوفي، أنبأنا أبو منصور عبد الباقي بن محمّد بن غالب، أخبرنا محمّد بن عبد الرحمن المخلص، حدثنا يحيى بن محمّد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بن أحمد الخواري الفقيه،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البيهقي </w:t>
      </w:r>
      <w:r>
        <w:rPr>
          <w:rStyle w:val="FootnoteAnchor"/>
          <w:rtl w:val="true"/>
        </w:rPr>
        <w:footnoteReference w:id="3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بن السري و أبو علي بن المسلمة و عمر بن عبيد اللّه البقّال و طاهر بن الحسين القواس و عاصم بن الحسن و هبة اللّه بن عبد الرزاق، و طراد بن محمّد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غالب بن البنا، أخبرنا والدي </w:t>
      </w:r>
      <w:r>
        <w:rPr>
          <w:rStyle w:val="FootnoteAnchor"/>
          <w:rtl w:val="true"/>
        </w:rPr>
        <w:footnoteReference w:id="3165"/>
      </w:r>
      <w:r>
        <w:rPr>
          <w:rFonts w:ascii="Amiri" w:hAnsi="Amiri" w:eastAsia="Amiri" w:cs="Amiri"/>
          <w:color w:val="111111"/>
          <w:sz w:val="28"/>
          <w:sz w:val="28"/>
          <w:szCs w:val="28"/>
          <w:rtl w:val="true"/>
          <w:lang w:bidi="ar-SA"/>
        </w:rPr>
        <w:t>أبو علي الحسن بن أحمد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الكرم المبارك بن الحسن بن أحمد و أبو الحسن علي بن محمّد بن يحيى و شهدة بنت أحمد بن الفرج و حدثني أبو محمّد هبة اللّه بن محمّد بن الحسن الكاتب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طراد بن محمّد الزينبي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الحسين بن سلمان بن عبد اللّه الفقيه و أبو الفتح إسماعيل بن محمّد بن أبي الفتح الطرطوسي و أبو نصر زاهر بن محمّد بن أبي القاسم المغازلي و أبو عمرو عبد الرزاق بن أبي طاهر الأبهري المؤذن و أبو إبراهيم عبد الكريم بن عمر بن أحمد الحميد </w:t>
      </w:r>
      <w:r>
        <w:rPr>
          <w:rStyle w:val="FootnoteAnchor"/>
          <w:rtl w:val="true"/>
        </w:rPr>
        <w:footnoteReference w:id="3166"/>
      </w:r>
      <w:r>
        <w:rPr>
          <w:rFonts w:ascii="Amiri" w:hAnsi="Amiri" w:eastAsia="Amiri" w:cs="Amiri"/>
          <w:color w:val="111111"/>
          <w:sz w:val="28"/>
          <w:sz w:val="28"/>
          <w:szCs w:val="28"/>
          <w:rtl w:val="true"/>
          <w:lang w:bidi="ar-SA"/>
        </w:rPr>
        <w:t>و أبو الحسن علي بن محمّد بن يحيى بن أحمد بن محمّد بن أبي العباس اللباد، و أبو سعيد عبد الجبار بن محمّد بن علي الصالحاني، و أم البهاء جمعة بنت بشار بن أحمد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القاسم بن الفضل بن أحمد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هلال بن محمّد</w:t>
      </w:r>
      <w:r>
        <w:rPr>
          <w:rFonts w:eastAsia="IRNazanin" w:cs="IRNazanin"/>
          <w:color w:val="111111"/>
          <w:sz w:val="28"/>
          <w:szCs w:val="28"/>
          <w:rtl w:val="true"/>
          <w:lang w:bidi="fa-IR"/>
        </w:rPr>
        <w:t xml:space="preserve">] </w:t>
      </w:r>
      <w:r>
        <w:rPr>
          <w:rStyle w:val="FootnoteAnchor"/>
          <w:rtl w:val="true"/>
        </w:rPr>
        <w:footnoteReference w:id="3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أخبرنا أبو محمد بن طاوس، أنبأنا عاصم بن الحسن </w:t>
      </w:r>
      <w:r>
        <w:rPr>
          <w:rStyle w:val="FootnoteAnchor"/>
          <w:rtl w:val="true"/>
        </w:rPr>
        <w:footnoteReference w:id="3168"/>
      </w:r>
      <w:r>
        <w:rPr>
          <w:rFonts w:ascii="Amiri" w:hAnsi="Amiri" w:eastAsia="Amiri" w:cs="Amiri"/>
          <w:color w:val="111111"/>
          <w:sz w:val="28"/>
          <w:sz w:val="28"/>
          <w:szCs w:val="28"/>
          <w:rtl w:val="true"/>
          <w:lang w:bidi="ar-SA"/>
        </w:rPr>
        <w:t xml:space="preserve">،أنبأنا أبو عمر بن مهيل </w:t>
      </w:r>
      <w:r>
        <w:rPr>
          <w:rStyle w:val="FootnoteAnchor"/>
          <w:rtl w:val="true"/>
        </w:rPr>
        <w:footnoteReference w:id="3169"/>
      </w:r>
      <w:r>
        <w:rPr>
          <w:rFonts w:ascii="Amiri" w:hAnsi="Amiri" w:eastAsia="Amiri" w:cs="Amiri"/>
          <w:color w:val="111111"/>
          <w:sz w:val="28"/>
          <w:sz w:val="28"/>
          <w:szCs w:val="28"/>
          <w:rtl w:val="true"/>
          <w:lang w:bidi="ar-SA"/>
        </w:rPr>
        <w:t>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يحيى بن عيّاش القطان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w:t>
      </w:r>
      <w:r>
        <w:rPr>
          <w:rStyle w:val="FootnoteAnchor"/>
          <w:rtl w:val="true"/>
        </w:rPr>
        <w:footnoteReference w:id="3170"/>
      </w:r>
      <w:r>
        <w:rPr>
          <w:rFonts w:ascii="Amiri" w:hAnsi="Amiri" w:eastAsia="Amiri" w:cs="Amiri"/>
          <w:color w:val="111111"/>
          <w:sz w:val="28"/>
          <w:sz w:val="28"/>
          <w:szCs w:val="28"/>
          <w:rtl w:val="true"/>
          <w:lang w:bidi="ar-SA"/>
        </w:rPr>
        <w:t xml:space="preserve">بن المقدام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حمّاد بن زيد،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خدمت رسول اللّه صلى اللّه عليه و سلّم عشر سنين فو اللّه ما قال لي أفّ‌ قطّ‍‌، و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صاعد و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فعلته لم فعلت كذا؟ و لا لشيء لم أفعله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فعلت كذا؟ أخبرنا أبو بكر الأنصاري، أنبأنا أبو محمد الجوهري، أنبأنا أبو الحسين محمد بن المظفر، أنبأنا محمد بن محمد بن سليمان الباغندي، أنبأنا شيبان، أنبأنا عمارة بن زاذان، أنبأنا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مسكت بكفي ألين من كف رسول اللّه صلى اللّه عليه و سلّم حريرة و لا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أشياء ذكرها لا أحفظها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وجدت رائحة أطيب من رائحة رسول اللّه صلى اللّه عليه و سلّم، و صحبته عشر سنين فما قال لي لشيء فعلته لم صنعت كذا و كذا، و لا لشيء لم أصنعه لم صنعت كذا و كذا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3171"/>
      </w:r>
      <w:r>
        <w:rPr>
          <w:rFonts w:ascii="Amiri" w:hAnsi="Amiri" w:eastAsia="Amiri" w:cs="Amiri"/>
          <w:color w:val="111111"/>
          <w:sz w:val="28"/>
          <w:sz w:val="28"/>
          <w:szCs w:val="28"/>
          <w:rtl w:val="true"/>
          <w:lang w:bidi="ar-SA"/>
        </w:rPr>
        <w:t xml:space="preserve">القشيري، أنبأنا أبو الفضل جعفر بن الحسن بن محمد الماوردي المقرئ، و أبو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منصور بن راش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يوسف بن أحمد بن بامويه، أخبرنا أبو سعيد</w:t>
      </w:r>
      <w:r>
        <w:rPr>
          <w:rFonts w:eastAsia="Amiri" w:cs="Amiri" w:ascii="Amiri" w:hAnsi="Amiri"/>
          <w:color w:val="111111"/>
          <w:sz w:val="28"/>
          <w:szCs w:val="28"/>
          <w:rtl w:val="true"/>
          <w:lang w:bidi="ar-SA"/>
        </w:rPr>
        <w:t xml:space="preserve">] </w:t>
      </w:r>
      <w:r>
        <w:rPr>
          <w:rStyle w:val="FootnoteAnchor"/>
          <w:rtl w:val="true"/>
        </w:rPr>
        <w:footnoteReference w:id="3172"/>
      </w:r>
      <w:r>
        <w:rPr>
          <w:rFonts w:ascii="Amiri" w:hAnsi="Amiri" w:eastAsia="Amiri" w:cs="Amiri"/>
          <w:color w:val="111111"/>
          <w:sz w:val="28"/>
          <w:sz w:val="28"/>
          <w:szCs w:val="28"/>
          <w:rtl w:val="true"/>
          <w:lang w:bidi="ar-SA"/>
        </w:rPr>
        <w:t xml:space="preserve">بن الأعرابي، أنبأنا أبو بكر حفص بن عمر السياري، أنبأنا محمد بن عبد اللّه الأنصاري، حدثني أبي عن </w:t>
      </w:r>
      <w:r>
        <w:rPr>
          <w:rStyle w:val="FootnoteAnchor"/>
          <w:rtl w:val="true"/>
        </w:rPr>
        <w:footnoteReference w:id="3173"/>
      </w:r>
      <w:r>
        <w:rPr>
          <w:rFonts w:ascii="Amiri" w:hAnsi="Amiri" w:eastAsia="Amiri" w:cs="Amiri"/>
          <w:color w:val="111111"/>
          <w:sz w:val="28"/>
          <w:sz w:val="28"/>
          <w:szCs w:val="28"/>
          <w:rtl w:val="true"/>
          <w:lang w:bidi="ar-SA"/>
        </w:rPr>
        <w:t>علي بن زيد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اللّه صلى اللّه عليه و سلّم المدينة و أنا يومئذ ابن ثمان سنين، فذهبت بي أمي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رجال الأنصار و نساءهم قد أتحفوك غيري، و إني لم أجد ما أتحفك به إلاّ ابني هذا، فتقبل مني يخدمك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فخدمت رسول اللّه صلى اللّه عليه و سلّم عشر سنين لم يضربني مرة قط‍‌، و لم يسبني، و لم يعبس في وجهي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أبو بكر بن مالك، أنبأنا عبد اللّه بن أحمد، حدثني أبي </w:t>
      </w:r>
      <w:r>
        <w:rPr>
          <w:rStyle w:val="FootnoteAnchor"/>
          <w:rtl w:val="true"/>
        </w:rPr>
        <w:footnoteReference w:id="3174"/>
      </w:r>
      <w:r>
        <w:rPr>
          <w:rFonts w:ascii="Amiri" w:hAnsi="Amiri" w:eastAsia="Amiri" w:cs="Amiri"/>
          <w:color w:val="111111"/>
          <w:sz w:val="28"/>
          <w:sz w:val="28"/>
          <w:szCs w:val="28"/>
          <w:rtl w:val="true"/>
          <w:lang w:bidi="ar-SA"/>
        </w:rPr>
        <w:t>،أنبأنا أبو عامر، أنبأنا فليح، عن هلال بن علي،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رسول اللّه صلى اللّه عليه و سلّم سبّابا و لا لعّانا، و لا فحاشا كان يقول لأحدنا عند المعاتبة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 ترب </w:t>
      </w:r>
      <w:r>
        <w:rPr>
          <w:rStyle w:val="FootnoteAnchor"/>
          <w:rtl w:val="true"/>
        </w:rPr>
        <w:footnoteReference w:id="3175"/>
      </w:r>
      <w:r>
        <w:rPr>
          <w:rFonts w:ascii="Amiri" w:hAnsi="Amiri" w:eastAsia="Amiri" w:cs="Amiri"/>
          <w:color w:val="111111"/>
          <w:sz w:val="28"/>
          <w:sz w:val="28"/>
          <w:szCs w:val="28"/>
          <w:rtl w:val="true"/>
          <w:lang w:bidi="ar-SA"/>
        </w:rPr>
        <w:t>جبينه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الخزرجي </w:t>
      </w:r>
      <w:r>
        <w:rPr>
          <w:rStyle w:val="FootnoteAnchor"/>
          <w:rtl w:val="true"/>
        </w:rPr>
        <w:footnoteReference w:id="3176"/>
      </w:r>
      <w:r>
        <w:rPr>
          <w:rFonts w:ascii="Amiri" w:hAnsi="Amiri" w:eastAsia="Amiri" w:cs="Amiri"/>
          <w:color w:val="111111"/>
          <w:sz w:val="28"/>
          <w:sz w:val="28"/>
          <w:szCs w:val="28"/>
          <w:rtl w:val="true"/>
          <w:lang w:bidi="ar-SA"/>
        </w:rPr>
        <w:t>،أنبأنا أبو محمد الحسن بن علي الجوهري، أنبأنا أبو عمر محمد بن العبّاس الخزار، و أبو بكر محمد بن إسماعيل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يحيى بن محمد بن صاعد، أنبأنا الحسين </w:t>
      </w:r>
      <w:r>
        <w:rPr>
          <w:rStyle w:val="FootnoteAnchor"/>
          <w:rtl w:val="true"/>
        </w:rPr>
        <w:footnoteReference w:id="3177"/>
      </w:r>
      <w:r>
        <w:rPr>
          <w:rFonts w:ascii="Amiri" w:hAnsi="Amiri" w:eastAsia="Amiri" w:cs="Amiri"/>
          <w:color w:val="111111"/>
          <w:sz w:val="28"/>
          <w:sz w:val="28"/>
          <w:szCs w:val="28"/>
          <w:rtl w:val="true"/>
          <w:lang w:bidi="ar-SA"/>
        </w:rPr>
        <w:t>بن الحسن بن حرب، أنبأنا ابن المبارك، أنبأنا فليح بن سليمان، عن هلال بن علي،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رسول اللّه صلى اللّه عليه و سلّم سبّابا و لا لعّانا و لا فحّاشا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لأحدنا عند المعاتبة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ترب جبينه‌؟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أنبأنا أبو محمد الجوهري، أنبأنا أبو عمر بن حيّوية، أنبأنا أحمد بن معروف بن بشير الخشاب، أنبأنا الحارث بن أبي أسامة، أنبأنا محمد بن سعد </w:t>
      </w:r>
      <w:r>
        <w:rPr>
          <w:rStyle w:val="FootnoteAnchor"/>
          <w:rtl w:val="true"/>
        </w:rPr>
        <w:footnoteReference w:id="3178"/>
      </w:r>
      <w:r>
        <w:rPr>
          <w:rFonts w:ascii="Amiri" w:hAnsi="Amiri" w:eastAsia="Amiri" w:cs="Amiri"/>
          <w:color w:val="111111"/>
          <w:sz w:val="28"/>
          <w:sz w:val="28"/>
          <w:szCs w:val="28"/>
          <w:rtl w:val="true"/>
          <w:lang w:bidi="ar-SA"/>
        </w:rPr>
        <w:t xml:space="preserve">،أنبأنا خلف بن الوليد،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الرازي، عن أبي درهم، عن يونس بن عبيد، عن مولى لأنس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سماه لي فنسيته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w:t>
      </w:r>
      <w:r>
        <w:rPr>
          <w:rStyle w:val="FootnoteAnchor"/>
          <w:rtl w:val="true"/>
        </w:rPr>
        <w:footnoteReference w:id="3179"/>
      </w:r>
      <w:r>
        <w:rPr>
          <w:rFonts w:ascii="Amiri" w:hAnsi="Amiri" w:eastAsia="Amiri" w:cs="Amiri"/>
          <w:color w:val="111111"/>
          <w:sz w:val="28"/>
          <w:sz w:val="28"/>
          <w:szCs w:val="28"/>
          <w:rtl w:val="true"/>
          <w:lang w:bidi="ar-SA"/>
        </w:rPr>
        <w:t xml:space="preserve">رسول اللّه صلى اللّه عليه و سلّم عشر سنين و شممت العطر كله، فلم أشمّ‌ نكهة أطيب من نكهته عليه الصلاة و السّلام </w:t>
      </w:r>
      <w:r>
        <w:rPr>
          <w:rStyle w:val="FootnoteAnchor"/>
          <w:rtl w:val="true"/>
        </w:rPr>
        <w:footnoteReference w:id="3180"/>
      </w:r>
      <w:r>
        <w:rPr>
          <w:rFonts w:ascii="Amiri" w:hAnsi="Amiri" w:eastAsia="Amiri" w:cs="Amiri"/>
          <w:color w:val="111111"/>
          <w:sz w:val="28"/>
          <w:sz w:val="28"/>
          <w:szCs w:val="28"/>
          <w:rtl w:val="true"/>
          <w:lang w:bidi="ar-SA"/>
        </w:rPr>
        <w:t xml:space="preserve">،و كان رسول اللّه عليه الصلاة و السلام إذا لقيه أحد من أصحابه فقام معه، فلم ينصرف حتى يكون الرجل هو الذي ينصرف عنه، و إذا لقيه أحد من أصحابه فتناول يده ناولها إياه، فلم ينزع يده منه حتى يكون الرجل هو الذي ينزع يده منه، و إذا لقي رجلا أحدا من أصحابه فتناول أذنه ناولها إياه، ثم لم ينزعها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الرجل هو الذي ينزعها عنه</w:t>
      </w:r>
      <w:r>
        <w:rPr>
          <w:rFonts w:eastAsia="Amiri" w:cs="Amiri" w:ascii="Amiri" w:hAnsi="Amiri"/>
          <w:color w:val="111111"/>
          <w:sz w:val="28"/>
          <w:szCs w:val="28"/>
          <w:rtl w:val="true"/>
          <w:lang w:bidi="ar-SA"/>
        </w:rPr>
        <w:t xml:space="preserve">] </w:t>
      </w:r>
      <w:r>
        <w:rPr>
          <w:rStyle w:val="FootnoteAnchor"/>
          <w:rtl w:val="true"/>
        </w:rPr>
        <w:footnoteReference w:id="318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3182"/>
      </w:r>
      <w:r>
        <w:rPr>
          <w:rFonts w:ascii="Amiri" w:hAnsi="Amiri" w:eastAsia="Amiri" w:cs="Amiri"/>
          <w:color w:val="111111"/>
          <w:sz w:val="28"/>
          <w:sz w:val="28"/>
          <w:szCs w:val="28"/>
          <w:rtl w:val="true"/>
          <w:lang w:bidi="ar-SA"/>
        </w:rPr>
        <w:t>درهم شعيب بن درهم،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زياد، مولى لقريش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و أبو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أنبأنا أبو سعيد الحسن بن جعفر بن محمد الوضاح السّمسار، أنبأنا أبو شعيب عبد اللّه بن الحسن بن أحمد الحرّاني، حدثني يحيى بن عبد اللّه البابلتي </w:t>
      </w:r>
      <w:r>
        <w:rPr>
          <w:rStyle w:val="FootnoteAnchor"/>
          <w:rtl w:val="true"/>
        </w:rPr>
        <w:footnoteReference w:id="3183"/>
      </w:r>
      <w:r>
        <w:rPr>
          <w:rFonts w:ascii="IRNazanin" w:hAnsi="IRNazanin" w:eastAsia="IRNazanin"/>
          <w:color w:val="111111"/>
          <w:sz w:val="28"/>
          <w:sz w:val="28"/>
          <w:szCs w:val="28"/>
          <w:rtl w:val="true"/>
          <w:lang w:bidi="fa-IR"/>
        </w:rPr>
        <w:t xml:space="preserve">، أنبأنا </w:t>
      </w:r>
      <w:r>
        <w:rPr>
          <w:rStyle w:val="FootnoteAnchor"/>
          <w:rtl w:val="true"/>
        </w:rPr>
        <w:footnoteReference w:id="3184"/>
      </w:r>
      <w:r>
        <w:rPr>
          <w:rFonts w:ascii="Amiri" w:hAnsi="Amiri" w:eastAsia="Amiri" w:cs="Amiri"/>
          <w:color w:val="111111"/>
          <w:sz w:val="28"/>
          <w:sz w:val="28"/>
          <w:szCs w:val="28"/>
          <w:rtl w:val="true"/>
          <w:lang w:bidi="ar-SA"/>
        </w:rPr>
        <w:t xml:space="preserve">عبد الرحمن بن عمرو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w:t>
      </w:r>
      <w:r>
        <w:rPr>
          <w:rFonts w:eastAsia="Amiri" w:cs="Amiri" w:ascii="Amiri" w:hAnsi="Amiri"/>
          <w:color w:val="111111"/>
          <w:sz w:val="28"/>
          <w:szCs w:val="28"/>
          <w:rtl w:val="true"/>
          <w:lang w:bidi="ar-SA"/>
        </w:rPr>
        <w:t xml:space="preserve">] </w:t>
      </w:r>
      <w:r>
        <w:rPr>
          <w:rStyle w:val="FootnoteAnchor"/>
          <w:rtl w:val="true"/>
        </w:rPr>
        <w:footnoteReference w:id="3185"/>
      </w:r>
      <w:r>
        <w:rPr>
          <w:rFonts w:ascii="Amiri" w:hAnsi="Amiri" w:eastAsia="Amiri" w:cs="Amiri"/>
          <w:color w:val="111111"/>
          <w:sz w:val="28"/>
          <w:sz w:val="28"/>
          <w:szCs w:val="28"/>
          <w:rtl w:val="true"/>
          <w:lang w:bidi="ar-SA"/>
        </w:rPr>
        <w:t>بن عبد اللّه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 سلّم المسجد و عليه ثوب نجرانيّ‌ غليظ‍‌ الصنفة </w:t>
      </w:r>
      <w:r>
        <w:rPr>
          <w:rStyle w:val="FootnoteAnchor"/>
          <w:rtl w:val="true"/>
        </w:rPr>
        <w:footnoteReference w:id="3186"/>
      </w:r>
      <w:r>
        <w:rPr>
          <w:rFonts w:ascii="Amiri" w:hAnsi="Amiri" w:eastAsia="Amiri" w:cs="Amiri"/>
          <w:color w:val="111111"/>
          <w:sz w:val="28"/>
          <w:sz w:val="28"/>
          <w:szCs w:val="28"/>
          <w:rtl w:val="true"/>
          <w:lang w:bidi="ar-SA"/>
        </w:rPr>
        <w:t xml:space="preserve">،فأتاه أعرابي من خلفه و أخذ بجانب ردائه فاجتبذه </w:t>
      </w:r>
      <w:r>
        <w:rPr>
          <w:rStyle w:val="FootnoteAnchor"/>
          <w:rtl w:val="true"/>
        </w:rPr>
        <w:footnoteReference w:id="3187"/>
      </w:r>
      <w:r>
        <w:rPr>
          <w:rFonts w:ascii="Amiri" w:hAnsi="Amiri" w:eastAsia="Amiri" w:cs="Amiri"/>
          <w:color w:val="111111"/>
          <w:sz w:val="28"/>
          <w:sz w:val="28"/>
          <w:szCs w:val="28"/>
          <w:rtl w:val="true"/>
          <w:lang w:bidi="ar-SA"/>
        </w:rPr>
        <w:t>حتى أثرت الصنفة في صفح عنق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أعطنا من مال اللّه تبارك و تعالى الذي عندك، فالتفت إليه رسول اللّه صلى اللّه عليه و سلّم يعني فتبسّم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علي بن عبد الرحمن بن أبي عقيل، أنبأنا أبو الحسن علي بن الحسن بن علي الخلعي </w:t>
      </w:r>
      <w:r>
        <w:rPr>
          <w:rStyle w:val="FootnoteAnchor"/>
          <w:rtl w:val="true"/>
        </w:rPr>
        <w:footnoteReference w:id="3188"/>
      </w:r>
      <w:r>
        <w:rPr>
          <w:rFonts w:ascii="IRNazanin" w:hAnsi="IRNazanin" w:eastAsia="IRNazanin"/>
          <w:color w:val="111111"/>
          <w:sz w:val="28"/>
          <w:sz w:val="28"/>
          <w:szCs w:val="28"/>
          <w:rtl w:val="true"/>
          <w:lang w:bidi="fa-IR"/>
        </w:rPr>
        <w:t xml:space="preserve">،أنبأنا أبو محمد </w:t>
      </w:r>
      <w:r>
        <w:rPr>
          <w:rStyle w:val="FootnoteAnchor"/>
          <w:rtl w:val="true"/>
        </w:rPr>
        <w:footnoteReference w:id="3189"/>
      </w:r>
      <w:r>
        <w:rPr>
          <w:rFonts w:ascii="Amiri" w:hAnsi="Amiri" w:eastAsia="Amiri" w:cs="Amiri"/>
          <w:color w:val="111111"/>
          <w:sz w:val="28"/>
          <w:sz w:val="28"/>
          <w:szCs w:val="28"/>
          <w:rtl w:val="true"/>
          <w:lang w:bidi="ar-SA"/>
        </w:rPr>
        <w:t>عبد الرحمن بن النحاس، أنبأنا أبو سعيد أحمد بن محمد بن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الزعفراني</w:t>
      </w:r>
      <w:r>
        <w:rPr>
          <w:rFonts w:eastAsia="Amiri" w:cs="Amiri" w:ascii="Amiri" w:hAnsi="Amiri"/>
          <w:color w:val="111111"/>
          <w:sz w:val="28"/>
          <w:szCs w:val="28"/>
          <w:rtl w:val="true"/>
          <w:lang w:bidi="ar-SA"/>
        </w:rPr>
        <w:t xml:space="preserve">] </w:t>
      </w:r>
      <w:r>
        <w:rPr>
          <w:rStyle w:val="FootnoteAnchor"/>
          <w:rtl w:val="true"/>
        </w:rPr>
        <w:footnoteReference w:id="3190"/>
      </w:r>
      <w:r>
        <w:rPr>
          <w:rFonts w:ascii="IRNazanin" w:hAnsi="IRNazanin" w:eastAsia="IRNazanin"/>
          <w:color w:val="111111"/>
          <w:sz w:val="28"/>
          <w:sz w:val="28"/>
          <w:szCs w:val="28"/>
          <w:rtl w:val="true"/>
          <w:lang w:bidi="fa-IR"/>
        </w:rPr>
        <w:t xml:space="preserve">،أنبأنا أبو قطن عمرو </w:t>
      </w:r>
      <w:r>
        <w:rPr>
          <w:rStyle w:val="FootnoteAnchor"/>
          <w:rtl w:val="true"/>
        </w:rPr>
        <w:footnoteReference w:id="3191"/>
      </w:r>
      <w:r>
        <w:rPr>
          <w:rFonts w:ascii="Amiri" w:hAnsi="Amiri" w:eastAsia="Amiri" w:cs="Amiri"/>
          <w:color w:val="111111"/>
          <w:sz w:val="28"/>
          <w:sz w:val="28"/>
          <w:szCs w:val="28"/>
          <w:rtl w:val="true"/>
          <w:lang w:bidi="ar-SA"/>
        </w:rPr>
        <w:t>بن الهيثم، أنبأنا مبارك بن فضالة،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قط‍‌ التقم أذن رسول اللّه صلى اللّه عليه و سلّم فينحّي رأسه حتى يكون هو الذي ينحّي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رأيت رسول اللّه صلى اللّه عليه و سلّم أخذ بيد رجل، فيترك يده، حتى يكون هو الذي </w:t>
      </w:r>
      <w:r>
        <w:rPr>
          <w:rStyle w:val="FootnoteAnchor"/>
          <w:rtl w:val="true"/>
        </w:rPr>
        <w:footnoteReference w:id="3192"/>
      </w:r>
      <w:r>
        <w:rPr>
          <w:rFonts w:ascii="Amiri" w:hAnsi="Amiri" w:eastAsia="Amiri" w:cs="Amiri"/>
          <w:color w:val="111111"/>
          <w:sz w:val="28"/>
          <w:sz w:val="28"/>
          <w:szCs w:val="28"/>
          <w:rtl w:val="true"/>
          <w:lang w:bidi="ar-SA"/>
        </w:rPr>
        <w:t xml:space="preserve">يدع يده </w:t>
      </w:r>
      <w:r>
        <w:rPr>
          <w:rStyle w:val="FootnoteAnchor"/>
          <w:rtl w:val="true"/>
        </w:rPr>
        <w:footnoteReference w:id="3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أخبرتنا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الفضل الرازي، أنبأنا جعفر بن عبد اللّه بن فناكي، أنبأنا محمد بن هارون الروياني، أنبأنا أبو كريب، أنبأنا ابن </w:t>
      </w:r>
      <w:r>
        <w:rPr>
          <w:rStyle w:val="FootnoteAnchor"/>
          <w:rtl w:val="true"/>
        </w:rPr>
        <w:footnoteReference w:id="3194"/>
      </w:r>
      <w:r>
        <w:rPr>
          <w:rFonts w:ascii="Amiri" w:hAnsi="Amiri" w:eastAsia="Amiri" w:cs="Amiri"/>
          <w:color w:val="111111"/>
          <w:sz w:val="28"/>
          <w:sz w:val="28"/>
          <w:szCs w:val="28"/>
          <w:rtl w:val="true"/>
          <w:lang w:bidi="ar-SA"/>
        </w:rPr>
        <w:t xml:space="preserve">المبارك، عن عمران بن زيد </w:t>
      </w:r>
      <w:r>
        <w:rPr>
          <w:rStyle w:val="FootnoteAnchor"/>
          <w:rtl w:val="true"/>
        </w:rPr>
        <w:footnoteReference w:id="3195"/>
      </w:r>
      <w:r>
        <w:rPr>
          <w:rFonts w:ascii="Amiri" w:hAnsi="Amiri" w:eastAsia="Amiri" w:cs="Amiri"/>
          <w:color w:val="111111"/>
          <w:sz w:val="28"/>
          <w:sz w:val="28"/>
          <w:szCs w:val="28"/>
          <w:rtl w:val="true"/>
          <w:lang w:bidi="ar-SA"/>
        </w:rPr>
        <w:t>العمّي،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صافح الرجل لم ينزع يده من يده حتى يكون هو الذي ينزعها، و لم يعرض بوجهه عنه، و لم ير مقدما ركبتيه بين يدي جليسه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Style w:val="FootnoteAnchor"/>
          <w:rtl w:val="true"/>
        </w:rPr>
        <w:footnoteReference w:id="319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w:t>
      </w:r>
      <w:r>
        <w:rPr>
          <w:rStyle w:val="FootnoteAnchor"/>
          <w:rtl w:val="true"/>
        </w:rPr>
        <w:footnoteReference w:id="3197"/>
      </w:r>
      <w:r>
        <w:rPr>
          <w:rFonts w:ascii="Amiri" w:hAnsi="Amiri" w:eastAsia="Amiri" w:cs="Amiri"/>
          <w:color w:val="111111"/>
          <w:sz w:val="28"/>
          <w:sz w:val="28"/>
          <w:szCs w:val="28"/>
          <w:rtl w:val="true"/>
          <w:lang w:bidi="ar-SA"/>
        </w:rPr>
        <w:t xml:space="preserve">على إبراهيم بن منصور السّلمي، أنبأنا أبو بكر بن المقرئ، أنبأنا أبو يعلى، أنبأنا أحمد بن الدّورقي، أنبأنا أبو عبد الرحمن، نا ليث بن سعد، حدثني أبو </w:t>
      </w:r>
      <w:r>
        <w:rPr>
          <w:rStyle w:val="FootnoteAnchor"/>
          <w:rtl w:val="true"/>
        </w:rPr>
        <w:footnoteReference w:id="3198"/>
      </w:r>
      <w:r>
        <w:rPr>
          <w:rFonts w:ascii="Amiri" w:hAnsi="Amiri" w:eastAsia="Amiri" w:cs="Amiri"/>
          <w:color w:val="111111"/>
          <w:sz w:val="28"/>
          <w:sz w:val="28"/>
          <w:szCs w:val="28"/>
          <w:rtl w:val="true"/>
          <w:lang w:bidi="ar-SA"/>
        </w:rPr>
        <w:t xml:space="preserve">عثمان الوليد بن أبي الوليد، أن </w:t>
      </w:r>
      <w:r>
        <w:rPr>
          <w:rStyle w:val="FootnoteAnchor"/>
          <w:rtl w:val="true"/>
        </w:rPr>
        <w:footnoteReference w:id="3199"/>
      </w:r>
      <w:r>
        <w:rPr>
          <w:rFonts w:ascii="Amiri" w:hAnsi="Amiri" w:eastAsia="Amiri" w:cs="Amiri"/>
          <w:color w:val="111111"/>
          <w:sz w:val="28"/>
          <w:sz w:val="28"/>
          <w:szCs w:val="28"/>
          <w:rtl w:val="true"/>
          <w:lang w:bidi="ar-SA"/>
        </w:rPr>
        <w:t>سليمان بن خارجة بن زيد حدّثه، عن خارجة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نفر </w:t>
      </w:r>
      <w:r>
        <w:rPr>
          <w:rStyle w:val="FootnoteAnchor"/>
          <w:rtl w:val="true"/>
        </w:rPr>
        <w:footnoteReference w:id="3200"/>
      </w:r>
      <w:r>
        <w:rPr>
          <w:rFonts w:ascii="Amiri" w:hAnsi="Amiri" w:eastAsia="Amiri" w:cs="Amiri"/>
          <w:color w:val="111111"/>
          <w:sz w:val="28"/>
          <w:sz w:val="28"/>
          <w:szCs w:val="28"/>
          <w:rtl w:val="true"/>
          <w:lang w:bidi="ar-SA"/>
        </w:rPr>
        <w:t>على زيد بن ثابت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أحاديث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أحدثكم‌؟ كنت جاره، فكان إذا نزل عليه الوحي أرسل إليّ‌ فكتبت </w:t>
      </w:r>
      <w:r>
        <w:rPr>
          <w:rStyle w:val="FootnoteAnchor"/>
          <w:rtl w:val="true"/>
        </w:rPr>
        <w:footnoteReference w:id="3201"/>
      </w:r>
      <w:r>
        <w:rPr>
          <w:rFonts w:ascii="Amiri" w:hAnsi="Amiri" w:eastAsia="Amiri" w:cs="Amiri"/>
          <w:color w:val="111111"/>
          <w:sz w:val="28"/>
          <w:sz w:val="28"/>
          <w:szCs w:val="28"/>
          <w:rtl w:val="true"/>
          <w:lang w:bidi="ar-SA"/>
        </w:rPr>
        <w:t>له، و كان إذا ذكرنا الآخرة ذكرها معنا، و إذا ذكرنا الدنيا ذكرها معنا، و إذا ذكرنا الطعام ذكره معنا، و كلّ‌ هذا أحدثكم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نا زهير، أنبأنا عبد اللّه بن يزيد المقرئ، أنبأنا ليث بن سعد، حدثني أبو عثمان الوليد بن أبي الوليد، أن سليمان بن خارجة بن زيد بن ثابت </w:t>
      </w:r>
    </w:p>
    <w:p>
      <w:pPr>
        <w:pStyle w:val="BookText"/>
        <w:rPr/>
      </w:pPr>
      <w:r>
        <w:rPr>
          <w:rFonts w:ascii="Amiri" w:hAnsi="Amiri" w:eastAsia="Amiri" w:cs="Amiri"/>
          <w:color w:val="111111"/>
          <w:sz w:val="28"/>
          <w:sz w:val="28"/>
          <w:szCs w:val="28"/>
          <w:rtl w:val="true"/>
          <w:lang w:bidi="ar-SA"/>
        </w:rPr>
        <w:t>حدثه عن خارجة بن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نفر علي أبي فقالوا </w:t>
      </w:r>
      <w:r>
        <w:rPr>
          <w:rStyle w:val="FootnoteAnchor"/>
          <w:rtl w:val="true"/>
        </w:rPr>
        <w:footnoteReference w:id="3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بعض حديث رسول اللّه صلى اللّه عليه و سلّم فقال أبي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إذا نزل الوحي أرسل إليّ‌ </w:t>
      </w:r>
      <w:r>
        <w:rPr>
          <w:rStyle w:val="FootnoteAnchor"/>
          <w:rtl w:val="true"/>
        </w:rPr>
        <w:footnoteReference w:id="3203"/>
      </w:r>
      <w:r>
        <w:rPr>
          <w:rFonts w:ascii="Amiri" w:hAnsi="Amiri" w:eastAsia="Amiri" w:cs="Amiri"/>
          <w:color w:val="111111"/>
          <w:sz w:val="28"/>
          <w:sz w:val="28"/>
          <w:szCs w:val="28"/>
          <w:rtl w:val="true"/>
          <w:lang w:bidi="ar-SA"/>
        </w:rPr>
        <w:t>فأكتب الوحي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ذكرنا الآخرة ذكرها معنا، و إذا ذكرنا الدنيا ذكرها معنا، و إذا ذكرنا الطعام ذكره معنا، و كلّ‌ هذا أحدثكم عنه‌؟ أخبرنا أبو عبد اللّه الفراوي، أنبأنا أبو بكر البيهقي </w:t>
      </w:r>
      <w:r>
        <w:rPr>
          <w:rStyle w:val="FootnoteAnchor"/>
          <w:rtl w:val="true"/>
        </w:rPr>
        <w:footnoteReference w:id="3204"/>
      </w:r>
      <w:r>
        <w:rPr>
          <w:rFonts w:ascii="Amiri" w:hAnsi="Amiri" w:eastAsia="Amiri" w:cs="Amiri"/>
          <w:color w:val="111111"/>
          <w:sz w:val="28"/>
          <w:sz w:val="28"/>
          <w:szCs w:val="28"/>
          <w:rtl w:val="true"/>
          <w:lang w:bidi="ar-SA"/>
        </w:rPr>
        <w:t>،أنبأنا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سعدوية، أنبأنا أبو الفضل الرازي، أنبأنا جعفر بن عبد اللّه، أنبأنا محمد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إسحاق، أنبأنا أبو عبد الرحمن المقرئ، أنبأنا الليث بن سعد، عن الوليد بن أبي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بن خارجة أخبره عن خارجة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نفرا </w:t>
      </w:r>
      <w:r>
        <w:rPr>
          <w:rStyle w:val="FootnoteAnchor"/>
          <w:rtl w:val="true"/>
        </w:rPr>
        <w:footnoteReference w:id="3205"/>
      </w:r>
      <w:r>
        <w:rPr>
          <w:rFonts w:ascii="Amiri" w:hAnsi="Amiri" w:eastAsia="Amiri" w:cs="Amiri"/>
          <w:color w:val="111111"/>
          <w:sz w:val="28"/>
          <w:sz w:val="28"/>
          <w:szCs w:val="28"/>
          <w:rtl w:val="true"/>
          <w:lang w:bidi="ar-SA"/>
        </w:rPr>
        <w:t xml:space="preserve">أدخلوا على أبيه زيد بن ثابت فقالوا </w:t>
      </w:r>
      <w:r>
        <w:rPr>
          <w:rStyle w:val="FootnoteAnchor"/>
          <w:rtl w:val="true"/>
        </w:rPr>
        <w:footnoteReference w:id="3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عن بعض أخلاق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جاره، فكان إذا نزل عليه الوحي بعث إليّ‌ فأكتب الوحي، فآتيه فأكتب الوحي، و كنا إذا ذكرنا الدنيا ذكرها معنا، و إذا ذكرنا الآخرة ذكرها معنا، و إذا ذكرنا الطعام ذكره معنا، فكلّ‌ هذا يحدثكم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البيهقي، أنبأنا الوليد و هو وهم </w:t>
      </w:r>
      <w:r>
        <w:rPr>
          <w:rStyle w:val="FootnoteAnchor"/>
          <w:rtl w:val="true"/>
        </w:rPr>
        <w:footnoteReference w:id="3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ذكرنا الآخرة ذكرها معنا </w:t>
      </w:r>
      <w:r>
        <w:rPr>
          <w:rStyle w:val="FootnoteAnchor"/>
          <w:rtl w:val="true"/>
        </w:rPr>
        <w:footnoteReference w:id="320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بن </w:t>
      </w:r>
      <w:r>
        <w:rPr>
          <w:rStyle w:val="FootnoteAnchor"/>
          <w:rtl w:val="true"/>
        </w:rPr>
        <w:footnoteReference w:id="3209"/>
      </w:r>
      <w:r>
        <w:rPr>
          <w:rFonts w:ascii="Amiri" w:hAnsi="Amiri" w:eastAsia="Amiri" w:cs="Amiri"/>
          <w:color w:val="111111"/>
          <w:sz w:val="28"/>
          <w:sz w:val="28"/>
          <w:szCs w:val="28"/>
          <w:rtl w:val="true"/>
          <w:lang w:bidi="ar-SA"/>
        </w:rPr>
        <w:t xml:space="preserve">الحصين، أنبأنا أبو طالب بن غيلان، أنبأنا أبو بكر </w:t>
      </w:r>
    </w:p>
    <w:p>
      <w:pPr>
        <w:pStyle w:val="BookText"/>
        <w:rPr/>
      </w:pPr>
      <w:r>
        <w:rPr>
          <w:rFonts w:ascii="Amiri" w:hAnsi="Amiri" w:eastAsia="Amiri" w:cs="Amiri"/>
          <w:color w:val="111111"/>
          <w:sz w:val="28"/>
          <w:sz w:val="28"/>
          <w:szCs w:val="28"/>
          <w:rtl w:val="true"/>
          <w:lang w:bidi="ar-SA"/>
        </w:rPr>
        <w:t>الشافعي، أنبأنا محمد بن الأزهر، أنبأنا أبو الوليد، أنبأنا حمّاد، عن ثابت،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مرّ بغلمان و أنا غلام فسلّم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الحديث طرق كثيرة اختصرنا على هذا الطريق لعلوه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عبيد اللّه بن نصر </w:t>
      </w:r>
      <w:r>
        <w:rPr>
          <w:rStyle w:val="FootnoteAnchor"/>
          <w:rtl w:val="true"/>
        </w:rPr>
        <w:footnoteReference w:id="3210"/>
      </w:r>
      <w:r>
        <w:rPr>
          <w:rFonts w:ascii="Amiri" w:hAnsi="Amiri" w:eastAsia="Amiri" w:cs="Amiri"/>
          <w:color w:val="111111"/>
          <w:sz w:val="28"/>
          <w:sz w:val="28"/>
          <w:szCs w:val="28"/>
          <w:rtl w:val="true"/>
          <w:lang w:bidi="ar-SA"/>
        </w:rPr>
        <w:t xml:space="preserve">،أنبأنا أبو جعفر المسلمة، أنبأنا أبو طاهر المخلّص، أنبأنا يحيى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صاعد، حدثنا محمّد</w:t>
      </w:r>
      <w:r>
        <w:rPr>
          <w:rFonts w:eastAsia="Amiri" w:cs="Amiri" w:ascii="Amiri" w:hAnsi="Amiri"/>
          <w:color w:val="111111"/>
          <w:sz w:val="28"/>
          <w:szCs w:val="28"/>
          <w:rtl w:val="true"/>
          <w:lang w:bidi="ar-SA"/>
        </w:rPr>
        <w:t xml:space="preserve">] </w:t>
      </w:r>
      <w:r>
        <w:rPr>
          <w:rStyle w:val="FootnoteAnchor"/>
          <w:rtl w:val="true"/>
        </w:rPr>
        <w:footnoteReference w:id="3211"/>
      </w:r>
      <w:r>
        <w:rPr>
          <w:rFonts w:ascii="Amiri" w:hAnsi="Amiri" w:eastAsia="Amiri" w:cs="Amiri"/>
          <w:color w:val="111111"/>
          <w:sz w:val="28"/>
          <w:sz w:val="28"/>
          <w:szCs w:val="28"/>
          <w:rtl w:val="true"/>
          <w:lang w:bidi="ar-SA"/>
        </w:rPr>
        <w:t>زياد، أنبأنا عبد الوارث، أنبأنا أبو التّيّاح،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أحسن الناس خلقا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عبد الجبّار بن محمد بن البيهقي،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البيهقي، أنبأنا أبو بكر أحمد بن الحسن، و أبو سعد محمد بن موسى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العباس محمد بن يعقوب، أنبأنا العباس بن محمد الدوري أنبأنا خالد بن مخلد القطواني، أنبأنا محمد بن هلال،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نقعد مع رسول اللّه صلى اللّه عليه و سلّم في المسجد بالغدوات فإذا قام إلى بيته لم يزل قياما حتى يدخل بيته، فقام يوما، فلما دخل وسط‍‌ المسجد أدركه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احمل لي على بعيريّ‌ هذين، فإنك لا تحمل من مالك و لا من مال أبيك، و جبذه بردائه حتى أدركه فحمّر رقبته،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212"/>
      </w:r>
      <w:r>
        <w:rPr>
          <w:rFonts w:ascii="IRNazanin" w:hAnsi="IRNazanin" w:eastAsia="IRNazanin"/>
          <w:color w:val="111111"/>
          <w:sz w:val="28"/>
          <w:sz w:val="28"/>
          <w:szCs w:val="28"/>
          <w:rtl w:val="true"/>
          <w:lang w:bidi="fa-IR"/>
        </w:rPr>
        <w:t xml:space="preserve">و أستغفر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3213"/>
      </w:r>
      <w:r>
        <w:rPr>
          <w:rFonts w:ascii="Amiri" w:hAnsi="Amiri" w:eastAsia="Amiri" w:cs="Amiri"/>
          <w:color w:val="111111"/>
          <w:sz w:val="28"/>
          <w:sz w:val="28"/>
          <w:szCs w:val="28"/>
          <w:rtl w:val="true"/>
          <w:lang w:bidi="ar-SA"/>
        </w:rPr>
        <w:t xml:space="preserve">لا أحملك </w:t>
      </w:r>
      <w:r>
        <w:rPr>
          <w:rStyle w:val="FootnoteAnchor"/>
          <w:rtl w:val="true"/>
        </w:rPr>
        <w:footnoteReference w:id="3214"/>
      </w:r>
      <w:r>
        <w:rPr>
          <w:rFonts w:ascii="Amiri" w:hAnsi="Amiri" w:eastAsia="Amiri" w:cs="Amiri"/>
          <w:color w:val="111111"/>
          <w:sz w:val="28"/>
          <w:sz w:val="28"/>
          <w:szCs w:val="28"/>
          <w:rtl w:val="true"/>
          <w:lang w:bidi="ar-SA"/>
        </w:rPr>
        <w:t>حتى تقيدني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 ثم دعا رجلا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أحمل له على بعيريه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بعير شعير، و على بعير 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محمد الصريفيني </w:t>
      </w:r>
      <w:r>
        <w:rPr>
          <w:rStyle w:val="FootnoteAnchor"/>
          <w:rtl w:val="true"/>
        </w:rPr>
        <w:footnoteReference w:id="3215"/>
      </w:r>
      <w:r>
        <w:rPr>
          <w:rFonts w:ascii="IRNazanin" w:hAnsi="IRNazanin" w:eastAsia="IRNazanin"/>
          <w:color w:val="111111"/>
          <w:sz w:val="28"/>
          <w:sz w:val="28"/>
          <w:szCs w:val="28"/>
          <w:rtl w:val="true"/>
          <w:lang w:bidi="fa-IR"/>
        </w:rPr>
        <w:t xml:space="preserve">،أنبأنا أبو </w:t>
      </w:r>
    </w:p>
    <w:p>
      <w:pPr>
        <w:pStyle w:val="BookText"/>
        <w:rPr/>
      </w:pPr>
      <w:r>
        <w:rPr>
          <w:rFonts w:ascii="Amiri" w:hAnsi="Amiri" w:eastAsia="Amiri" w:cs="Amiri"/>
          <w:color w:val="111111"/>
          <w:sz w:val="28"/>
          <w:sz w:val="28"/>
          <w:szCs w:val="28"/>
          <w:rtl w:val="true"/>
          <w:lang w:bidi="ar-SA"/>
        </w:rPr>
        <w:t xml:space="preserve">القاسم بن حباية، أنبأنا عبد </w:t>
      </w:r>
      <w:r>
        <w:rPr>
          <w:rStyle w:val="FootnoteAnchor"/>
          <w:rtl w:val="true"/>
        </w:rPr>
        <w:footnoteReference w:id="3216"/>
      </w:r>
      <w:r>
        <w:rPr>
          <w:rFonts w:ascii="Amiri" w:hAnsi="Amiri" w:eastAsia="Amiri" w:cs="Amiri"/>
          <w:color w:val="111111"/>
          <w:sz w:val="28"/>
          <w:sz w:val="28"/>
          <w:szCs w:val="28"/>
          <w:rtl w:val="true"/>
          <w:lang w:bidi="ar-SA"/>
        </w:rPr>
        <w:t>اللّه بن محمد البغوي، نبأنا جدي، حدثنا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ذئب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217"/>
      </w:r>
      <w:r>
        <w:rPr>
          <w:rFonts w:ascii="Amiri" w:hAnsi="Amiri" w:eastAsia="Amiri" w:cs="Amiri"/>
          <w:color w:val="111111"/>
          <w:sz w:val="28"/>
          <w:sz w:val="28"/>
          <w:szCs w:val="28"/>
          <w:rtl w:val="true"/>
          <w:lang w:bidi="ar-SA"/>
        </w:rPr>
        <w:t xml:space="preserve">صالح عن أبي هريرة </w:t>
      </w:r>
      <w:r>
        <w:rPr>
          <w:rStyle w:val="FootnoteAnchor"/>
          <w:rtl w:val="true"/>
        </w:rPr>
        <w:footnoteReference w:id="32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رسول اللّه صلى اللّه عليه و سلّم فاحشا و لا متفحّشا و لا سبّابا و لا لعّانا و لا سخّابا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أنبأنا سعيد بن أحمد بن محمد العيار، أنبأنا أبو بكر محمد بن عبد اللّه بن زكريا الشيباني، أنبأنا عمر بن الحسن </w:t>
      </w:r>
      <w:r>
        <w:rPr>
          <w:rStyle w:val="FootnoteAnchor"/>
          <w:rtl w:val="true"/>
        </w:rPr>
        <w:footnoteReference w:id="3219"/>
      </w:r>
      <w:r>
        <w:rPr>
          <w:rFonts w:ascii="Amiri" w:hAnsi="Amiri" w:eastAsia="Amiri" w:cs="Amiri"/>
          <w:color w:val="111111"/>
          <w:sz w:val="28"/>
          <w:sz w:val="28"/>
          <w:szCs w:val="28"/>
          <w:rtl w:val="true"/>
          <w:lang w:bidi="ar-SA"/>
        </w:rPr>
        <w:t xml:space="preserve">بن علي بن مالك القاضي الشيباني، أنبأنا أحمد بن الحسين الخزاز، أنبأنا أبي، أنبأنا حصين بن مخارق،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علي، أنا جدي</w:t>
      </w:r>
      <w:r>
        <w:rPr>
          <w:rFonts w:eastAsia="Amiri" w:cs="Amiri" w:ascii="Amiri" w:hAnsi="Amiri"/>
          <w:color w:val="111111"/>
          <w:sz w:val="28"/>
          <w:szCs w:val="28"/>
          <w:rtl w:val="true"/>
          <w:lang w:bidi="ar-SA"/>
        </w:rPr>
        <w:t xml:space="preserve">] </w:t>
      </w:r>
      <w:r>
        <w:rPr>
          <w:rStyle w:val="FootnoteAnchor"/>
          <w:rtl w:val="true"/>
        </w:rPr>
        <w:footnoteReference w:id="3220"/>
      </w:r>
      <w:r>
        <w:rPr>
          <w:rFonts w:ascii="Amiri" w:hAnsi="Amiri" w:eastAsia="Amiri" w:cs="Amiri"/>
          <w:color w:val="111111"/>
          <w:sz w:val="28"/>
          <w:sz w:val="28"/>
          <w:szCs w:val="28"/>
          <w:rtl w:val="true"/>
          <w:lang w:bidi="ar-SA"/>
        </w:rPr>
        <w:t>عن جده عن حبيش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أفكه الناس خلقا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عمر محمد بن أحمد </w:t>
      </w:r>
      <w:r>
        <w:rPr>
          <w:rStyle w:val="FootnoteAnchor"/>
          <w:rtl w:val="true"/>
        </w:rPr>
        <w:footnoteReference w:id="3221"/>
      </w:r>
      <w:r>
        <w:rPr>
          <w:rFonts w:ascii="Amiri" w:hAnsi="Amiri" w:eastAsia="Amiri" w:cs="Amiri"/>
          <w:color w:val="111111"/>
          <w:sz w:val="28"/>
          <w:sz w:val="28"/>
          <w:szCs w:val="28"/>
          <w:rtl w:val="true"/>
          <w:lang w:bidi="ar-SA"/>
        </w:rPr>
        <w:t xml:space="preserve">بن القاسم و الحسين بن علي بن الحسين القرشيان، و أبو الفتح المختار بن عبد الحميد، و أبو بكر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و أبو المحاسن </w:t>
      </w:r>
      <w:r>
        <w:rPr>
          <w:rStyle w:val="FootnoteAnchor"/>
          <w:rtl w:val="true"/>
        </w:rPr>
        <w:footnoteReference w:id="3222"/>
      </w:r>
      <w:r>
        <w:rPr>
          <w:rFonts w:ascii="Amiri" w:hAnsi="Amiri" w:eastAsia="Amiri" w:cs="Amiri"/>
          <w:color w:val="111111"/>
          <w:sz w:val="28"/>
          <w:sz w:val="28"/>
          <w:szCs w:val="28"/>
          <w:rtl w:val="true"/>
          <w:lang w:bidi="ar-SA"/>
        </w:rPr>
        <w:t>أسعد بن علي بن زياد الهروي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الداودي</w:t>
      </w:r>
      <w:r>
        <w:rPr>
          <w:rFonts w:eastAsia="Amiri" w:cs="Amiri" w:ascii="Amiri" w:hAnsi="Amiri"/>
          <w:color w:val="111111"/>
          <w:sz w:val="28"/>
          <w:szCs w:val="28"/>
          <w:rtl w:val="true"/>
          <w:lang w:bidi="ar-SA"/>
        </w:rPr>
        <w:t xml:space="preserve">] </w:t>
      </w:r>
      <w:r>
        <w:rPr>
          <w:rStyle w:val="FootnoteAnchor"/>
          <w:rtl w:val="true"/>
        </w:rPr>
        <w:footnoteReference w:id="3223"/>
      </w:r>
      <w:r>
        <w:rPr>
          <w:rFonts w:ascii="Amiri" w:hAnsi="Amiri" w:eastAsia="Amiri" w:cs="Amiri"/>
          <w:color w:val="111111"/>
          <w:sz w:val="28"/>
          <w:sz w:val="28"/>
          <w:szCs w:val="28"/>
          <w:rtl w:val="true"/>
          <w:lang w:bidi="ar-SA"/>
        </w:rPr>
        <w:t>،أنبأنا عبد اللّه بن أحمد الحموي، أنبأنا إبراهيم بن خزيم الشاشي، أنبأنا عبد بن حميد الكشّي، أنبأنا عبد الرّزّاق، عن معمر،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رسول اللّه صلى اللّه عليه و سلّم خادما قطّ‍‌، و لا امرأة، و لا شيئا، إلاّ أن جاهد في سبيل اللّه، و لا انتقم لنفسه من شيء </w:t>
      </w:r>
      <w:r>
        <w:rPr>
          <w:rStyle w:val="FootnoteAnchor"/>
          <w:rtl w:val="true"/>
        </w:rPr>
        <w:footnoteReference w:id="3224"/>
      </w:r>
      <w:r>
        <w:rPr>
          <w:rFonts w:ascii="Amiri" w:hAnsi="Amiri" w:eastAsia="Amiri" w:cs="Amiri"/>
          <w:color w:val="111111"/>
          <w:sz w:val="28"/>
          <w:sz w:val="28"/>
          <w:szCs w:val="28"/>
          <w:rtl w:val="true"/>
          <w:lang w:bidi="ar-SA"/>
        </w:rPr>
        <w:t xml:space="preserve">حتى تنتهك محارم اللّه تبارك و تعالى، فيكون هو ينتقم </w:t>
      </w:r>
      <w:r>
        <w:rPr>
          <w:rStyle w:val="FootnoteAnchor"/>
          <w:rtl w:val="true"/>
        </w:rPr>
        <w:footnoteReference w:id="3225"/>
      </w:r>
      <w:r>
        <w:rPr>
          <w:rFonts w:ascii="Amiri" w:hAnsi="Amiri" w:eastAsia="Amiri" w:cs="Amiri"/>
          <w:color w:val="111111"/>
          <w:sz w:val="28"/>
          <w:sz w:val="28"/>
          <w:szCs w:val="28"/>
          <w:rtl w:val="true"/>
          <w:lang w:bidi="ar-SA"/>
        </w:rPr>
        <w:t xml:space="preserve">للّه عز و جلّ‌، و لا خيّر بين أمرين إلاّ اختار أيسرهما حتى </w:t>
      </w:r>
    </w:p>
    <w:p>
      <w:pPr>
        <w:pStyle w:val="BookText"/>
        <w:rPr/>
      </w:pPr>
      <w:r>
        <w:rPr>
          <w:rFonts w:ascii="Amiri" w:hAnsi="Amiri" w:eastAsia="Amiri" w:cs="Amiri"/>
          <w:color w:val="111111"/>
          <w:sz w:val="28"/>
          <w:sz w:val="28"/>
          <w:szCs w:val="28"/>
          <w:rtl w:val="true"/>
          <w:lang w:bidi="ar-SA"/>
        </w:rPr>
        <w:t xml:space="preserve">يكون إثما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إثما</w:t>
      </w:r>
      <w:r>
        <w:rPr>
          <w:rFonts w:eastAsia="Amiri" w:cs="Amiri" w:ascii="Amiri" w:hAnsi="Amiri"/>
          <w:color w:val="111111"/>
          <w:sz w:val="28"/>
          <w:szCs w:val="28"/>
          <w:rtl w:val="true"/>
          <w:lang w:bidi="ar-SA"/>
        </w:rPr>
        <w:t xml:space="preserve">] </w:t>
      </w:r>
      <w:r>
        <w:rPr>
          <w:rStyle w:val="FootnoteAnchor"/>
          <w:rtl w:val="true"/>
        </w:rPr>
        <w:footnoteReference w:id="3226"/>
      </w:r>
      <w:r>
        <w:rPr>
          <w:rFonts w:ascii="Amiri" w:hAnsi="Amiri" w:eastAsia="Amiri" w:cs="Amiri"/>
          <w:color w:val="111111"/>
          <w:sz w:val="28"/>
          <w:sz w:val="28"/>
          <w:szCs w:val="28"/>
          <w:rtl w:val="true"/>
          <w:lang w:bidi="ar-SA"/>
        </w:rPr>
        <w:t>كان أبعد الناس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الشّحّامي،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الجنزرودي </w:t>
      </w:r>
      <w:r>
        <w:rPr>
          <w:rStyle w:val="FootnoteAnchor"/>
          <w:rtl w:val="true"/>
        </w:rPr>
        <w:footnoteReference w:id="3227"/>
      </w:r>
      <w:r>
        <w:rPr>
          <w:rFonts w:ascii="Amiri" w:hAnsi="Amiri" w:eastAsia="Amiri" w:cs="Amiri"/>
          <w:color w:val="111111"/>
          <w:sz w:val="28"/>
          <w:sz w:val="28"/>
          <w:szCs w:val="28"/>
          <w:rtl w:val="true"/>
          <w:lang w:bidi="ar-SA"/>
        </w:rPr>
        <w:t xml:space="preserve">،أنبأنا أبو عمرو محمد بن أحمد بن حمدان، أنبأنا أبو يعلى الموصلي، أنبأنا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 النّرسي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هبة اللّه بن سهل الفقيه، و أبو المظفّر بن القشيري و أبو القاسم الشّحّامي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عثمان بن </w:t>
      </w:r>
      <w:r>
        <w:rPr>
          <w:rStyle w:val="FootnoteAnchor"/>
          <w:rtl w:val="true"/>
        </w:rPr>
        <w:footnoteReference w:id="3228"/>
      </w:r>
      <w:r>
        <w:rPr>
          <w:rFonts w:ascii="IRNazanin" w:hAnsi="IRNazanin" w:eastAsia="IRNazanin"/>
          <w:color w:val="111111"/>
          <w:sz w:val="28"/>
          <w:sz w:val="28"/>
          <w:szCs w:val="28"/>
          <w:rtl w:val="true"/>
          <w:lang w:bidi="fa-IR"/>
        </w:rPr>
        <w:t xml:space="preserve">سعد بن محمد، أنبأنا زاهر </w:t>
      </w:r>
      <w:r>
        <w:rPr>
          <w:rStyle w:val="FootnoteAnchor"/>
          <w:rtl w:val="true"/>
        </w:rPr>
        <w:footnoteReference w:id="3229"/>
      </w:r>
      <w:r>
        <w:rPr>
          <w:rFonts w:ascii="Amiri" w:hAnsi="Amiri" w:eastAsia="Amiri" w:cs="Amiri"/>
          <w:color w:val="111111"/>
          <w:sz w:val="28"/>
          <w:sz w:val="28"/>
          <w:szCs w:val="28"/>
          <w:rtl w:val="true"/>
          <w:lang w:bidi="ar-SA"/>
        </w:rPr>
        <w:t>بن أحمد السرخسي، أنبأنا أبو محمد بن عبد الصّمد الهاشمي، أنبأنا مصعب، أنبأنا مالك بن أنس</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أبو القاسم </w:t>
      </w:r>
      <w:r>
        <w:rPr>
          <w:rStyle w:val="FootnoteAnchor"/>
          <w:rtl w:val="true"/>
        </w:rPr>
        <w:footnoteReference w:id="3230"/>
      </w:r>
      <w:r>
        <w:rPr>
          <w:rFonts w:ascii="Amiri" w:hAnsi="Amiri" w:eastAsia="Amiri" w:cs="Amiri"/>
          <w:color w:val="111111"/>
          <w:sz w:val="28"/>
          <w:sz w:val="28"/>
          <w:szCs w:val="28"/>
          <w:rtl w:val="true"/>
          <w:lang w:bidi="ar-SA"/>
        </w:rPr>
        <w:t>إسماعيل بن أحمد، أنبأنا أبو القاسم علي بن أحمد البسري و أبو الحسين أحمد بن محمد بن النّقّور، و أبو محمد أحمد بن علي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أحمد بن محمد بن موسى بن القاسم بن الصلت القرشي، أنبأنا أبو إسحاق إبراهيم بن عبد الصّمد بن موسى الهاشمي قراءة عليه،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231"/>
      </w:r>
      <w:r>
        <w:rPr>
          <w:rFonts w:ascii="Amiri" w:hAnsi="Amiri" w:eastAsia="Amiri" w:cs="Amiri"/>
          <w:color w:val="111111"/>
          <w:sz w:val="28"/>
          <w:sz w:val="28"/>
          <w:szCs w:val="28"/>
          <w:rtl w:val="true"/>
          <w:lang w:bidi="ar-SA"/>
        </w:rPr>
        <w:t xml:space="preserve">مصعب، عن مالك، عن ابن شهاب، عن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الزبير، عن عائشة زوج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عليه الصلاة و السلام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أمرين إلاّ اختار أيسرهما ما لم يكن إثما، فإن كان إثما كان أبعد الناس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انتقم رسول اللّه صلى اللّه عليه و سلّم لنفسه، إلاّ أن تنتهك حرمة اللّه تعالى، و قال ابن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اللّه تعالى</w:t>
      </w:r>
      <w:r>
        <w:rPr>
          <w:rFonts w:eastAsia="Amiri" w:cs="Amiri" w:ascii="Amiri" w:hAnsi="Amiri"/>
          <w:color w:val="111111"/>
          <w:sz w:val="28"/>
          <w:szCs w:val="28"/>
          <w:rtl w:val="true"/>
          <w:lang w:bidi="ar-SA"/>
        </w:rPr>
        <w:t xml:space="preserve">] </w:t>
      </w:r>
      <w:r>
        <w:rPr>
          <w:rStyle w:val="FootnoteAnchor"/>
          <w:rtl w:val="true"/>
        </w:rPr>
        <w:footnoteReference w:id="3232"/>
      </w:r>
      <w:r>
        <w:rPr>
          <w:rFonts w:ascii="Amiri" w:hAnsi="Amiri" w:eastAsia="Amiri" w:cs="Amiri"/>
          <w:color w:val="111111"/>
          <w:sz w:val="28"/>
          <w:sz w:val="28"/>
          <w:szCs w:val="28"/>
          <w:rtl w:val="true"/>
          <w:lang w:bidi="ar-SA"/>
        </w:rPr>
        <w:t xml:space="preserve">فينتقم للّه </w:t>
      </w:r>
      <w:r>
        <w:rPr>
          <w:rStyle w:val="FootnoteAnchor"/>
          <w:rtl w:val="true"/>
        </w:rPr>
        <w:footnoteReference w:id="3233"/>
      </w:r>
      <w:r>
        <w:rPr>
          <w:rFonts w:ascii="IRNazanin" w:hAnsi="IRNazanin" w:eastAsia="IRNazanin"/>
          <w:color w:val="111111"/>
          <w:sz w:val="28"/>
          <w:sz w:val="28"/>
          <w:szCs w:val="28"/>
          <w:rtl w:val="true"/>
          <w:lang w:bidi="fa-IR"/>
        </w:rPr>
        <w:t>تعالى 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أخرجه البخاري </w:t>
      </w:r>
      <w:r>
        <w:rPr>
          <w:rStyle w:val="FootnoteAnchor"/>
          <w:rtl w:val="true"/>
        </w:rPr>
        <w:footnoteReference w:id="3234"/>
      </w:r>
      <w:r>
        <w:rPr>
          <w:rFonts w:ascii="Amiri" w:hAnsi="Amiri" w:eastAsia="Amiri" w:cs="Amiri"/>
          <w:color w:val="111111"/>
          <w:sz w:val="28"/>
          <w:sz w:val="28"/>
          <w:szCs w:val="28"/>
          <w:rtl w:val="true"/>
          <w:lang w:bidi="ar-SA"/>
        </w:rPr>
        <w:t>عن ابن يوسف و عن القعنبي، و أخرجه مسلم عن يحيى بن يحيى، و قتيبة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أبو داود عن القعنبي و أخرجه النسائي في حديث مالك عن قتيبة، و عن إسحاق بن منصور عن ابن مهدي، و عن هارون و عن معن سهم </w:t>
      </w:r>
      <w:r>
        <w:rPr>
          <w:rStyle w:val="FootnoteAnchor"/>
          <w:rtl w:val="true"/>
        </w:rPr>
        <w:footnoteReference w:id="3235"/>
      </w:r>
      <w:r>
        <w:rPr>
          <w:rFonts w:ascii="Amiri" w:hAnsi="Amiri" w:eastAsia="Amiri" w:cs="Amiri"/>
          <w:color w:val="111111"/>
          <w:sz w:val="28"/>
          <w:sz w:val="28"/>
          <w:szCs w:val="28"/>
          <w:rtl w:val="true"/>
          <w:lang w:bidi="ar-SA"/>
        </w:rPr>
        <w:t>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تميم بن أبي سعيد بن أبي العبّاس، أنبأنا أبو سعد الجنزرودي، أنبأنا أبو سعيد محمد بن بشر بن العبّاس بن محمد التميمي، أنبأنا أبو لبيد </w:t>
      </w:r>
      <w:r>
        <w:rPr>
          <w:rStyle w:val="FootnoteAnchor"/>
          <w:rtl w:val="true"/>
        </w:rPr>
        <w:footnoteReference w:id="3236"/>
      </w:r>
      <w:r>
        <w:rPr>
          <w:rFonts w:ascii="Amiri" w:hAnsi="Amiri" w:eastAsia="Amiri" w:cs="Amiri"/>
          <w:color w:val="111111"/>
          <w:sz w:val="28"/>
          <w:sz w:val="28"/>
          <w:szCs w:val="28"/>
          <w:rtl w:val="true"/>
          <w:lang w:bidi="ar-SA"/>
        </w:rPr>
        <w:t>محمد بن إدريس السامي، أنبأنا سويد، أنبأنا علي بن مسهر،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رسول اللّه صلى اللّه عليه و سلّم بين أمرين إلاّ اختار أيسرهما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و أبو محمد السيدي و أبو محمد إسماعيل بن أبي القاسم بن أبي بكر القارئ و أبو القاسم تميم بن أبي سعيد بن أبي 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 بن أحمد بن عمر، أنبأنا أبو عمرو إسماعيل بن نجيد بن أحمد السّلمي، أنبأنا محمد بن أيوب بن يحيى بن حريس الرازي، أنبأنا أحمد بن عبد اللّه بن يونس، أنبأنا إسرائيل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رسول اللّه صلى اللّه عليه و سلّم بين أمرين قطّ‍‌ إلاّ اختار أيسرهما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أنبأنا أبو بكر المغربي، أنبأنا أبو بكر محمد بن عبد اللّه الجوزقي، أنبأنا مكي بن عبد اللّه بن عبدان، و عبد اللّه بن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هاشم، أنبأنا يحيى بن سعيد، عن هشام بن عروة، حدثني أبي عن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مكي بن عبدان </w:t>
      </w:r>
      <w:r>
        <w:rPr>
          <w:rStyle w:val="FootnoteAnchor"/>
          <w:rtl w:val="true"/>
        </w:rPr>
        <w:footnoteReference w:id="3237"/>
      </w:r>
      <w:r>
        <w:rPr>
          <w:rFonts w:ascii="Amiri" w:hAnsi="Amiri" w:eastAsia="Amiri" w:cs="Amiri"/>
          <w:color w:val="111111"/>
          <w:sz w:val="28"/>
          <w:sz w:val="28"/>
          <w:szCs w:val="28"/>
          <w:rtl w:val="true"/>
          <w:lang w:bidi="ar-SA"/>
        </w:rPr>
        <w:t>،أنبأنا أبو الأزهر، أنبأنا عبد اللّه بن نمير،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رسول اللّه صلى اللّه عليه و سلّم بين أمرين قطّ‍‌، أحدهما أيسر من الآخر إلاّ أخذ الأيسر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الحسين بن علي بن أحمد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الصريفيني</w:t>
      </w:r>
      <w:r>
        <w:rPr>
          <w:rFonts w:eastAsia="Amiri" w:cs="Amiri" w:ascii="Amiri" w:hAnsi="Amiri"/>
          <w:color w:val="111111"/>
          <w:sz w:val="28"/>
          <w:szCs w:val="28"/>
          <w:rtl w:val="true"/>
          <w:lang w:bidi="ar-SA"/>
        </w:rPr>
        <w:t xml:space="preserve">] </w:t>
      </w:r>
      <w:r>
        <w:rPr>
          <w:rStyle w:val="FootnoteAnchor"/>
          <w:rtl w:val="true"/>
        </w:rPr>
        <w:footnoteReference w:id="3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نصر محمد بن محمد الزينبي،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عمر بن علي، أنبأنا عبد اللّه بن أبي داود، أنبأنا عيسى بن حمّاد، أنبأنا الليث، عن هشام، عن أبيه، عن عائشة رضي اللّه تعالى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رسول اللّه صلى اللّه عليه و سلّم امرأة من نسائه قطّ‍‌، و ما ضرب رسول اللّه صلى اللّه عليه و سلّم خادما له قطّ‍‌ و لا ضرب يتيما قطّ‍‌ إلاّ أن يجاهد في سبيل اللّه، و ما خيّر رسول اللّه صلى اللّه عليه و سلّم بين أمرين قطّ‍‌ إلاّ أخذ أيسرهما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سعيد الجنزرودي </w:t>
      </w:r>
      <w:r>
        <w:rPr>
          <w:rStyle w:val="FootnoteAnchor"/>
          <w:rtl w:val="true"/>
        </w:rPr>
        <w:footnoteReference w:id="3239"/>
      </w:r>
      <w:r>
        <w:rPr>
          <w:rFonts w:ascii="Amiri" w:hAnsi="Amiri" w:eastAsia="Amiri" w:cs="Amiri"/>
          <w:color w:val="111111"/>
          <w:sz w:val="28"/>
          <w:sz w:val="28"/>
          <w:szCs w:val="28"/>
          <w:rtl w:val="true"/>
          <w:lang w:bidi="ar-SA"/>
        </w:rPr>
        <w:t>،أنبأنا أبو عمرو بن حمدان،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أنبأنا العباس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Style w:val="FootnoteAnchor"/>
          <w:rtl w:val="true"/>
        </w:rPr>
        <w:footnoteReference w:id="3240"/>
      </w:r>
      <w:r>
        <w:rPr>
          <w:rFonts w:ascii="Amiri" w:hAnsi="Amiri" w:eastAsia="Amiri" w:cs="Amiri"/>
          <w:color w:val="111111"/>
          <w:sz w:val="28"/>
          <w:sz w:val="28"/>
          <w:szCs w:val="28"/>
          <w:rtl w:val="true"/>
          <w:lang w:bidi="ar-SA"/>
        </w:rPr>
        <w:t>النّرسي، أنبأنا فضيل بن عياض، عن منصور، عن محمد بن شهاب،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رسول اللّه صلى اللّه عليه و سلّم انتصر على ظلامة ظلمها قطّ‍‌ إلاّ أن ينتهك من محارم اللّه تعالى شيء فإذا انتهك من محارم اللّه شيء كان أشدّهم في ذلك، ما خيّر بين أمرين قطّ‍‌ إلاّ اختار أيسرهما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غانم بن خالد بن عبد الواحد، أنبأنا عبد الرّزّاق بن عمر بن موسى، أنبأنا أبو بكر بن المقرئ، أنبأنا محمد بن زيّان </w:t>
      </w:r>
      <w:r>
        <w:rPr>
          <w:rStyle w:val="FootnoteAnchor"/>
          <w:rtl w:val="true"/>
        </w:rPr>
        <w:footnoteReference w:id="3241"/>
      </w:r>
      <w:r>
        <w:rPr>
          <w:rFonts w:ascii="Amiri" w:hAnsi="Amiri" w:eastAsia="Amiri" w:cs="Amiri"/>
          <w:color w:val="111111"/>
          <w:sz w:val="28"/>
          <w:sz w:val="28"/>
          <w:szCs w:val="28"/>
          <w:rtl w:val="true"/>
          <w:lang w:bidi="ar-SA"/>
        </w:rPr>
        <w:t>و إسماعيل بن داود بن وردان،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زكريا بن يحيى كاتب العمري قال ابن زيّان حدثني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p>
    <w:p>
      <w:pPr>
        <w:pStyle w:val="BookText"/>
        <w:rPr/>
      </w:pP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عن أبيه، عن عائشة أن رسول اللّه صلى اللّه عليه و سلّم ما خيّر بين أمرين إلاّ اختار أيسرهما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محمد الجوهري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الحسين بن محمد البارع </w:t>
      </w:r>
      <w:r>
        <w:rPr>
          <w:rStyle w:val="FootnoteAnchor"/>
          <w:rtl w:val="true"/>
        </w:rPr>
        <w:footnoteReference w:id="3242"/>
      </w:r>
      <w:r>
        <w:rPr>
          <w:rFonts w:ascii="Amiri" w:hAnsi="Amiri" w:eastAsia="Amiri" w:cs="Amiri"/>
          <w:color w:val="111111"/>
          <w:sz w:val="28"/>
          <w:sz w:val="28"/>
          <w:szCs w:val="28"/>
          <w:rtl w:val="true"/>
          <w:lang w:bidi="ar-SA"/>
        </w:rPr>
        <w:t>،أنبأنا الحسن بن غالب بن علي الحربي،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عبيد اللّه بن عبد الرّحمن بن محمد الجوهري </w:t>
      </w:r>
      <w:r>
        <w:rPr>
          <w:rStyle w:val="FootnoteAnchor"/>
          <w:rtl w:val="true"/>
        </w:rPr>
        <w:footnoteReference w:id="3243"/>
      </w:r>
      <w:r>
        <w:rPr>
          <w:rFonts w:ascii="Amiri" w:hAnsi="Amiri" w:eastAsia="Amiri" w:cs="Amiri"/>
          <w:color w:val="111111"/>
          <w:sz w:val="28"/>
          <w:sz w:val="28"/>
          <w:szCs w:val="28"/>
          <w:rtl w:val="true"/>
          <w:lang w:bidi="ar-SA"/>
        </w:rPr>
        <w:t xml:space="preserve">،أنبأنا جعفر بن محمد الفريابي </w:t>
      </w:r>
      <w:r>
        <w:rPr>
          <w:rStyle w:val="FootnoteAnchor"/>
          <w:rtl w:val="true"/>
        </w:rPr>
        <w:footnoteReference w:id="3244"/>
      </w:r>
      <w:r>
        <w:rPr>
          <w:rFonts w:ascii="Amiri" w:hAnsi="Amiri" w:eastAsia="Amiri" w:cs="Amiri"/>
          <w:color w:val="111111"/>
          <w:sz w:val="28"/>
          <w:sz w:val="28"/>
          <w:szCs w:val="28"/>
          <w:rtl w:val="true"/>
          <w:lang w:bidi="ar-SA"/>
        </w:rPr>
        <w:t>،أنبأنا مزاحم بن سعيد، أنبأنا عبد اللّه بن المبارك، أنبأنا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و أبو البركات عبد الوهّاب بن المبارك الأنماطي، و أبو القاسم عبيد اللّه بن أحمد بن محمد، و أبو الدر ياقوت </w:t>
      </w:r>
      <w:r>
        <w:rPr>
          <w:rStyle w:val="FootnoteAnchor"/>
          <w:rtl w:val="true"/>
        </w:rPr>
        <w:footnoteReference w:id="3245"/>
      </w:r>
      <w:r>
        <w:rPr>
          <w:rFonts w:ascii="Amiri" w:hAnsi="Amiri" w:eastAsia="Amiri" w:cs="Amiri"/>
          <w:color w:val="111111"/>
          <w:sz w:val="28"/>
          <w:sz w:val="28"/>
          <w:szCs w:val="28"/>
          <w:rtl w:val="true"/>
          <w:lang w:bidi="ar-SA"/>
        </w:rPr>
        <w:t>بن عبد اللّه مولى بن البخاري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الصّريفيني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عبد اللّه الحسين بن أحمد بن علي البيهقي، أنبأنا أبو علي محمد بن إسماعيل بن محمد العراقي </w:t>
      </w:r>
      <w:r>
        <w:rPr>
          <w:rStyle w:val="FootnoteAnchor"/>
          <w:rtl w:val="true"/>
        </w:rPr>
        <w:footnoteReference w:id="3246"/>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طاهر المخلّص إملاء، أنبأنا أبو محمد </w:t>
      </w:r>
      <w:r>
        <w:rPr>
          <w:rStyle w:val="FootnoteAnchor"/>
          <w:rtl w:val="true"/>
        </w:rPr>
        <w:footnoteReference w:id="3247"/>
      </w:r>
      <w:r>
        <w:rPr>
          <w:rFonts w:ascii="Amiri" w:hAnsi="Amiri" w:eastAsia="Amiri" w:cs="Amiri"/>
          <w:color w:val="111111"/>
          <w:sz w:val="28"/>
          <w:sz w:val="28"/>
          <w:szCs w:val="28"/>
          <w:rtl w:val="true"/>
          <w:lang w:bidi="ar-SA"/>
        </w:rPr>
        <w:t>يحيى بن محمد بن صاعد، أنبأنا الحسين بن الحسن المروزي، أنبأنا عبد اللّه بن المبارك، أنبأنا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w:t>
      </w:r>
      <w:r>
        <w:rPr>
          <w:rStyle w:val="FootnoteAnchor"/>
          <w:rtl w:val="true"/>
        </w:rPr>
        <w:footnoteReference w:id="3248"/>
      </w:r>
      <w:r>
        <w:rPr>
          <w:rFonts w:ascii="Amiri" w:hAnsi="Amiri" w:eastAsia="Amiri" w:cs="Amiri"/>
          <w:color w:val="111111"/>
          <w:sz w:val="28"/>
          <w:sz w:val="28"/>
          <w:szCs w:val="28"/>
          <w:rtl w:val="true"/>
          <w:lang w:bidi="ar-SA"/>
        </w:rPr>
        <w:t xml:space="preserve">من نسائه قطّ‍‌، و لا ضرب خادما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المروزي بيده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المروزي بيده شيئا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يجاهد في سبيل اللّه عز و جلّ‌، و ما نيل منه شيء قطّ‍‌ فانتقم لنفسه إلاّ أن تنتهك محارم اللّه تبارك و تعالى فينتقم </w:t>
      </w:r>
    </w:p>
    <w:p>
      <w:pPr>
        <w:pStyle w:val="BookText"/>
        <w:rPr/>
      </w:pPr>
      <w:r>
        <w:rPr>
          <w:rFonts w:ascii="Amiri" w:hAnsi="Amiri" w:eastAsia="Amiri" w:cs="Amiri"/>
          <w:color w:val="111111"/>
          <w:sz w:val="28"/>
          <w:sz w:val="28"/>
          <w:szCs w:val="28"/>
          <w:rtl w:val="true"/>
          <w:lang w:bidi="ar-SA"/>
        </w:rPr>
        <w:t>لها، و ما خيّر رسول اللّه صلى اللّه عليه و سلّم بين أمرين قطّ‍‌ إلاّ اختار أيسرهما إلاّ أن يكون إثما، فإن كان إثما كان أبعد الناس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أنبأنا أحمد بن عبد الواحد بن محمّد، أنبأنا جدي، أنبأنا أبو بكر محمد بن جعفر الخرائطي، أنبأنا علي بن حرب </w:t>
      </w:r>
      <w:r>
        <w:rPr>
          <w:rStyle w:val="FootnoteAnchor"/>
          <w:rtl w:val="true"/>
        </w:rPr>
        <w:footnoteReference w:id="3249"/>
      </w:r>
      <w:r>
        <w:rPr>
          <w:rFonts w:ascii="IRNazanin" w:hAnsi="IRNazanin" w:eastAsia="IRNazanin"/>
          <w:color w:val="111111"/>
          <w:sz w:val="28"/>
          <w:sz w:val="28"/>
          <w:szCs w:val="28"/>
          <w:rtl w:val="true"/>
          <w:lang w:bidi="fa-IR"/>
        </w:rPr>
        <w:t xml:space="preserve">،أنبأنا هشام </w:t>
      </w:r>
      <w:r>
        <w:rPr>
          <w:rStyle w:val="FootnoteAnchor"/>
          <w:rtl w:val="true"/>
        </w:rPr>
        <w:footnoteReference w:id="3250"/>
      </w:r>
      <w:r>
        <w:rPr>
          <w:rFonts w:ascii="Amiri" w:hAnsi="Amiri" w:eastAsia="Amiri" w:cs="Amiri"/>
          <w:color w:val="111111"/>
          <w:sz w:val="28"/>
          <w:sz w:val="28"/>
          <w:szCs w:val="28"/>
          <w:rtl w:val="true"/>
          <w:lang w:bidi="ar-SA"/>
        </w:rPr>
        <w:t>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النبيّ‌ صلى اللّه عليه و سلّم ضرب بيده خادما قطّ‍‌، و لا امرأة من نسائه قطّ‍‌، و لا ضرب بيده شيئا إلاّ أن يجاهد في سبيل اللّه، و لا سل منه شيء قطّ‍‌ فانتقم منه إلاّ أن يكون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للّه انتقم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أبو المعالي ثعلب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الدائم بن الحسن الهلالي، أنبأنا عبد الوهّاب الكلابي، أنبأنا أبو العباس عبد اللّه بن عتّاب بن الزّفتي </w:t>
      </w:r>
      <w:r>
        <w:rPr>
          <w:rStyle w:val="FootnoteAnchor"/>
          <w:rtl w:val="true"/>
        </w:rPr>
        <w:footnoteReference w:id="3251"/>
      </w:r>
      <w:r>
        <w:rPr>
          <w:rFonts w:ascii="Amiri" w:hAnsi="Amiri" w:eastAsia="Amiri" w:cs="Amiri"/>
          <w:color w:val="111111"/>
          <w:sz w:val="28"/>
          <w:sz w:val="28"/>
          <w:szCs w:val="28"/>
          <w:rtl w:val="true"/>
          <w:lang w:bidi="ar-SA"/>
        </w:rPr>
        <w:t>،أنبأنا أحمد بن أبي الحواري، أنبأنا أبو معاوية، أنبأنا هشام،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رسول اللّه صلى اللّه عليه و سلّم ضرب خادما له، و لا امرأة له قطّ‍‌، و لا ضرب بيده شيئا قطّ‍‌، إلاّ أن يجاهد في سبيل اللّه تبارك و تعالى، و لا نيل منه شيء قطّ‍‌ فينتقم من صاحبه، إلاّ أن يكون للّه تبارك و تعالى، فإن كان له </w:t>
      </w:r>
      <w:r>
        <w:rPr>
          <w:rStyle w:val="FootnoteAnchor"/>
          <w:rtl w:val="true"/>
        </w:rPr>
        <w:footnoteReference w:id="3252"/>
      </w:r>
      <w:r>
        <w:rPr>
          <w:rFonts w:ascii="Amiri" w:hAnsi="Amiri" w:eastAsia="Amiri" w:cs="Amiri"/>
          <w:color w:val="111111"/>
          <w:sz w:val="28"/>
          <w:sz w:val="28"/>
          <w:szCs w:val="28"/>
          <w:rtl w:val="true"/>
          <w:lang w:bidi="ar-SA"/>
        </w:rPr>
        <w:t xml:space="preserve">انتقم، و لا عرض عليه أمران إلاّ أخذ الذي هو أيسر حتى يكون إثما، فإن كان إثما كان أبعد الناس منه </w:t>
      </w:r>
      <w:r>
        <w:rPr>
          <w:rStyle w:val="FootnoteAnchor"/>
          <w:rtl w:val="true"/>
        </w:rPr>
        <w:footnoteReference w:id="32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أبو بكر بن مالك أنبأنا عبد اللّه بن أحمد </w:t>
      </w:r>
      <w:r>
        <w:rPr>
          <w:rStyle w:val="FootnoteAnchor"/>
          <w:rtl w:val="true"/>
        </w:rPr>
        <w:footnoteReference w:id="3254"/>
      </w:r>
      <w:r>
        <w:rPr>
          <w:rFonts w:ascii="Amiri" w:hAnsi="Amiri" w:eastAsia="Amiri" w:cs="Amiri"/>
          <w:color w:val="111111"/>
          <w:sz w:val="28"/>
          <w:sz w:val="28"/>
          <w:szCs w:val="28"/>
          <w:rtl w:val="true"/>
          <w:lang w:bidi="ar-SA"/>
        </w:rPr>
        <w:t>حدثني أبي حدثنا محمّد بن عبد الرحمن الطفاوي أنبأنا هشام بن عروة عن أبيه عن عائشة قالت</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ضرب رسول اللّه خادما له قطّ‍‌، و لا امرأة له قطّ‍‌، و لا ضرب بيده، إلاّ أن يجاهد </w:t>
      </w:r>
    </w:p>
    <w:p>
      <w:pPr>
        <w:pStyle w:val="BookText"/>
        <w:rPr/>
      </w:pPr>
      <w:r>
        <w:rPr>
          <w:rFonts w:ascii="Amiri" w:hAnsi="Amiri" w:eastAsia="Amiri" w:cs="Amiri"/>
          <w:color w:val="111111"/>
          <w:sz w:val="28"/>
          <w:sz w:val="28"/>
          <w:szCs w:val="28"/>
          <w:rtl w:val="true"/>
          <w:lang w:bidi="ar-SA"/>
        </w:rPr>
        <w:t xml:space="preserve">في سبيل اللّه، و ما نيل منه شيء فانتقمه </w:t>
      </w:r>
      <w:r>
        <w:rPr>
          <w:rStyle w:val="FootnoteAnchor"/>
          <w:rtl w:val="true"/>
        </w:rPr>
        <w:footnoteReference w:id="3255"/>
      </w:r>
      <w:r>
        <w:rPr>
          <w:rFonts w:ascii="Amiri" w:hAnsi="Amiri" w:eastAsia="Amiri" w:cs="Amiri"/>
          <w:color w:val="111111"/>
          <w:sz w:val="28"/>
          <w:sz w:val="28"/>
          <w:szCs w:val="28"/>
          <w:rtl w:val="true"/>
          <w:lang w:bidi="ar-SA"/>
        </w:rPr>
        <w:t xml:space="preserve">من صاحبه إلاّ أن تنتهك </w:t>
      </w:r>
      <w:r>
        <w:rPr>
          <w:rStyle w:val="FootnoteAnchor"/>
          <w:rtl w:val="true"/>
        </w:rPr>
        <w:footnoteReference w:id="3256"/>
      </w:r>
      <w:r>
        <w:rPr>
          <w:rFonts w:ascii="Amiri" w:hAnsi="Amiri" w:eastAsia="Amiri" w:cs="Amiri"/>
          <w:color w:val="111111"/>
          <w:sz w:val="28"/>
          <w:sz w:val="28"/>
          <w:szCs w:val="28"/>
          <w:rtl w:val="true"/>
          <w:lang w:bidi="ar-SA"/>
        </w:rPr>
        <w:t>محارم اللّه تعالى فينتقم للّه و ما عرض عليه أمران أحدهما أيسر من الآخر إلاّ أخذ بأيسرهما إلاّ أن يكون مأثما، فإن كان مأثما كان أبعد الناس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السيدي، أنبأنا أبو سعد الجنزرودي </w:t>
      </w:r>
      <w:r>
        <w:rPr>
          <w:rStyle w:val="FootnoteAnchor"/>
          <w:rtl w:val="true"/>
        </w:rPr>
        <w:footnoteReference w:id="3257"/>
      </w:r>
      <w:r>
        <w:rPr>
          <w:rFonts w:ascii="Amiri" w:hAnsi="Amiri" w:eastAsia="Amiri" w:cs="Amiri"/>
          <w:color w:val="111111"/>
          <w:sz w:val="28"/>
          <w:sz w:val="28"/>
          <w:szCs w:val="28"/>
          <w:rtl w:val="true"/>
          <w:lang w:bidi="ar-SA"/>
        </w:rPr>
        <w:t xml:space="preserve">،أنبأنا الحاكم أبو أحمد محمّد بن محمّد أنبأنا محمّد بن خريم </w:t>
      </w:r>
      <w:r>
        <w:rPr>
          <w:rStyle w:val="FootnoteAnchor"/>
          <w:rtl w:val="true"/>
        </w:rPr>
        <w:footnoteReference w:id="3258"/>
      </w:r>
      <w:r>
        <w:rPr>
          <w:rFonts w:ascii="Amiri" w:hAnsi="Amiri" w:eastAsia="Amiri" w:cs="Amiri"/>
          <w:color w:val="111111"/>
          <w:sz w:val="28"/>
          <w:sz w:val="28"/>
          <w:szCs w:val="28"/>
          <w:rtl w:val="true"/>
          <w:lang w:bidi="ar-SA"/>
        </w:rPr>
        <w:t xml:space="preserve">أنبأنا هشام، أنبأنا سعيد، أنبأنا هشام بن </w:t>
      </w:r>
      <w:r>
        <w:rPr>
          <w:rStyle w:val="FootnoteAnchor"/>
          <w:rtl w:val="true"/>
        </w:rPr>
        <w:footnoteReference w:id="3259"/>
      </w:r>
      <w:r>
        <w:rPr>
          <w:rFonts w:ascii="Amiri" w:hAnsi="Amiri" w:eastAsia="Amiri" w:cs="Amiri"/>
          <w:color w:val="111111"/>
          <w:sz w:val="28"/>
          <w:sz w:val="28"/>
          <w:szCs w:val="28"/>
          <w:rtl w:val="true"/>
          <w:lang w:bidi="ar-SA"/>
        </w:rPr>
        <w:t>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رسول اللّه صلى اللّه عليه و سلّم بيده شيئا قطّ‍‌، و لا ضرب خادما له قطّ‍‌، و لا ضرب بيده شيئا قطّ‍‌ إلاّ أن يجاهد في سبيل اللّه تبارك و تعالى، و لا نيل منه شيء قطّ‍‌ فانتقم من صاحبه إلاّ أن تنتهك محارم اللّه عز و جلّ‌ فينتقم للّه عز و جلّ‌ و لا عرض عليه أمران قطّ‍‌ أحدهما أيسر من الآخر إلاّ أخذ الذي هو أيسر حتى يكون إثما فإذا كان إثما كان أبعد الناس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و أبو عبد اللّه الفراوي، أنبأنا أبو سعيد محمد بن علي بن محمد الخشاب، أنبأنا أبو بكر محمد بن عبد اللّه الجوزقي </w:t>
      </w:r>
      <w:r>
        <w:rPr>
          <w:rStyle w:val="FootnoteAnchor"/>
          <w:rtl w:val="true"/>
        </w:rPr>
        <w:footnoteReference w:id="3260"/>
      </w:r>
      <w:r>
        <w:rPr>
          <w:rFonts w:ascii="Amiri" w:hAnsi="Amiri" w:eastAsia="Amiri" w:cs="Amiri"/>
          <w:color w:val="111111"/>
          <w:sz w:val="28"/>
          <w:sz w:val="28"/>
          <w:szCs w:val="28"/>
          <w:rtl w:val="true"/>
          <w:lang w:bidi="ar-SA"/>
        </w:rPr>
        <w:t>،أنبأنا أبو العباس الدّغولي، أنبأنا عبد اللّه بن هاشم قراءة أن وكيعا 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المغربي، أنبأنا محمد </w:t>
      </w:r>
      <w:r>
        <w:rPr>
          <w:rStyle w:val="FootnoteAnchor"/>
          <w:rtl w:val="true"/>
        </w:rPr>
        <w:footnoteReference w:id="3261"/>
      </w:r>
      <w:r>
        <w:rPr>
          <w:rFonts w:ascii="Amiri" w:hAnsi="Amiri" w:eastAsia="Amiri" w:cs="Amiri"/>
          <w:color w:val="111111"/>
          <w:sz w:val="28"/>
          <w:sz w:val="28"/>
          <w:szCs w:val="28"/>
          <w:rtl w:val="true"/>
          <w:lang w:bidi="ar-SA"/>
        </w:rPr>
        <w:t>بن عبد اللّه بن محمد الجوزقي، أنبأنا أبو العباس الدّغولي، أنبأنا عبد اللّه بن هاشم، أنبأنا وكيع، حدثنا الأعمش عن أبي وائل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أنبأنا مكي بن عبدان، أنبأنا عبد اللّه </w:t>
      </w:r>
      <w:r>
        <w:rPr>
          <w:rStyle w:val="FootnoteAnchor"/>
          <w:rtl w:val="true"/>
        </w:rPr>
        <w:footnoteReference w:id="3262"/>
      </w:r>
      <w:r>
        <w:rPr>
          <w:rFonts w:ascii="Amiri" w:hAnsi="Amiri" w:eastAsia="Amiri" w:cs="Amiri"/>
          <w:color w:val="111111"/>
          <w:sz w:val="28"/>
          <w:sz w:val="28"/>
          <w:szCs w:val="28"/>
          <w:rtl w:val="true"/>
          <w:lang w:bidi="ar-SA"/>
        </w:rPr>
        <w:t xml:space="preserve">بن هاشم، أنبأنا أبو معاوية </w:t>
      </w:r>
    </w:p>
    <w:p>
      <w:pPr>
        <w:pStyle w:val="BookText"/>
        <w:rPr/>
      </w:pPr>
      <w:r>
        <w:rPr>
          <w:rFonts w:ascii="Amiri" w:hAnsi="Amiri" w:eastAsia="Amiri" w:cs="Amiri"/>
          <w:color w:val="111111"/>
          <w:sz w:val="28"/>
          <w:sz w:val="28"/>
          <w:szCs w:val="28"/>
          <w:rtl w:val="true"/>
          <w:lang w:bidi="ar-SA"/>
        </w:rPr>
        <w:t>و عبد اللّه بن نمير، عن الأعمش عن شقيق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 و أبو بكر وجيه ابنا</w:t>
      </w:r>
      <w:r>
        <w:rPr>
          <w:rFonts w:eastAsia="Amiri" w:cs="Amiri" w:ascii="Amiri" w:hAnsi="Amiri"/>
          <w:color w:val="111111"/>
          <w:sz w:val="28"/>
          <w:szCs w:val="28"/>
          <w:rtl w:val="true"/>
          <w:lang w:bidi="ar-SA"/>
        </w:rPr>
        <w:t xml:space="preserve">] </w:t>
      </w:r>
      <w:r>
        <w:rPr>
          <w:rStyle w:val="FootnoteAnchor"/>
          <w:rtl w:val="true"/>
        </w:rPr>
        <w:footnoteReference w:id="3263"/>
      </w:r>
      <w:r>
        <w:rPr>
          <w:rFonts w:ascii="Amiri" w:hAnsi="Amiri" w:eastAsia="Amiri" w:cs="Amiri"/>
          <w:color w:val="111111"/>
          <w:sz w:val="28"/>
          <w:sz w:val="28"/>
          <w:szCs w:val="28"/>
          <w:rtl w:val="true"/>
          <w:lang w:bidi="ar-SA"/>
        </w:rPr>
        <w:t>طاهر بن محمد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w:t>
      </w:r>
      <w:r>
        <w:rPr>
          <w:rStyle w:val="FootnoteAnchor"/>
          <w:rtl w:val="true"/>
        </w:rPr>
        <w:footnoteReference w:id="3264"/>
      </w:r>
      <w:r>
        <w:rPr>
          <w:rFonts w:ascii="Amiri" w:hAnsi="Amiri" w:eastAsia="Amiri" w:cs="Amiri"/>
          <w:color w:val="111111"/>
          <w:sz w:val="28"/>
          <w:sz w:val="28"/>
          <w:szCs w:val="28"/>
          <w:rtl w:val="true"/>
          <w:lang w:bidi="ar-SA"/>
        </w:rPr>
        <w:t>عبد الرّحمن بن علي بن موسى، أنبأنا يحيى بن إسماعيل بن يحيى، أنبأنا عبد اللّه بن محمد التستري، أنبأنا عبد اللّه بن هاشم، أنبأنا وكيع، أنبأنا الأعمش عن أبي وائل عن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الحصين، أنبأنا أبو علي بن المذهب، أنبأنا أبو بكر بن مالك، أنبأنا عبد اللّه بن أحمد </w:t>
      </w:r>
      <w:r>
        <w:rPr>
          <w:rStyle w:val="FootnoteAnchor"/>
          <w:rtl w:val="true"/>
        </w:rPr>
        <w:footnoteReference w:id="3265"/>
      </w:r>
      <w:r>
        <w:rPr>
          <w:rFonts w:ascii="Amiri" w:hAnsi="Amiri" w:eastAsia="Amiri" w:cs="Amiri"/>
          <w:color w:val="111111"/>
          <w:sz w:val="28"/>
          <w:sz w:val="28"/>
          <w:szCs w:val="28"/>
          <w:rtl w:val="true"/>
          <w:lang w:bidi="ar-SA"/>
        </w:rPr>
        <w:t>،حدثني أبي، أنبأنا أبو معاوية، أنبأنا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266"/>
      </w:r>
      <w:r>
        <w:rPr>
          <w:rFonts w:ascii="Amiri" w:hAnsi="Amiri" w:eastAsia="Amiri" w:cs="Amiri"/>
          <w:color w:val="111111"/>
          <w:sz w:val="28"/>
          <w:sz w:val="28"/>
          <w:szCs w:val="28"/>
          <w:rtl w:val="true"/>
          <w:lang w:bidi="ar-SA"/>
        </w:rPr>
        <w:t xml:space="preserve">القاسم بن أبي بكر القارئ، أنبأنا عمر بن أحمد بن عمر بن مسرور، أنبأنا أبو عمرو بن حمدان، أنبأنا إسحاق بن إبراهيم بن الحسن بن المهلّب إملاء سنة إحدى و ثلاثمائة، أنبأنا محمد بن سليمان بن هشام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w:t>
      </w:r>
      <w:r>
        <w:rPr>
          <w:rStyle w:val="FootnoteAnchor"/>
          <w:rtl w:val="true"/>
        </w:rPr>
        <w:footnoteReference w:id="3267"/>
      </w:r>
      <w:r>
        <w:rPr>
          <w:rFonts w:ascii="Amiri" w:hAnsi="Amiri" w:eastAsia="Amiri" w:cs="Amiri"/>
          <w:color w:val="111111"/>
          <w:sz w:val="28"/>
          <w:sz w:val="28"/>
          <w:szCs w:val="28"/>
          <w:rtl w:val="true"/>
          <w:lang w:bidi="ar-SA"/>
        </w:rPr>
        <w:t>،أنبأنا أبو معاوية، عن الأعمش، عن شقيق، عن مسروق،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رسول اللّه صلى اللّه عليه و سلّم فاحشا لا متفشحا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خياركم أحاسنكم أخلاقا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أخلاقا</w:t>
      </w:r>
      <w:r>
        <w:rPr>
          <w:rFonts w:eastAsia="Amiri" w:cs="Amiri" w:ascii="Amiri" w:hAnsi="Amiri"/>
          <w:color w:val="111111"/>
          <w:sz w:val="28"/>
          <w:szCs w:val="28"/>
          <w:rtl w:val="true"/>
          <w:lang w:bidi="ar-SA"/>
        </w:rPr>
        <w:t xml:space="preserve">] </w:t>
      </w:r>
      <w:r>
        <w:rPr>
          <w:rStyle w:val="FootnoteAnchor"/>
          <w:rtl w:val="true"/>
        </w:rPr>
        <w:footnoteReference w:id="3268"/>
      </w:r>
      <w:r>
        <w:rPr>
          <w:rFonts w:ascii="Amiri" w:hAnsi="Amiri" w:eastAsia="Amiri" w:cs="Amiri"/>
          <w:color w:val="111111"/>
          <w:sz w:val="28"/>
          <w:sz w:val="28"/>
          <w:szCs w:val="28"/>
          <w:rtl w:val="true"/>
          <w:lang w:bidi="ar-SA"/>
        </w:rPr>
        <w:t>و في حديث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لم يك </w:t>
      </w:r>
      <w:r>
        <w:rPr>
          <w:rStyle w:val="FootnoteAnchor"/>
          <w:rtl w:val="true"/>
        </w:rPr>
        <w:footnoteReference w:id="32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أحمد و أبو </w:t>
      </w:r>
      <w:r>
        <w:rPr>
          <w:rStyle w:val="FootnoteAnchor"/>
          <w:rtl w:val="true"/>
        </w:rPr>
        <w:footnoteReference w:id="3270"/>
      </w:r>
      <w:r>
        <w:rPr>
          <w:rFonts w:ascii="Amiri" w:hAnsi="Amiri" w:eastAsia="Amiri" w:cs="Amiri"/>
          <w:color w:val="111111"/>
          <w:sz w:val="28"/>
          <w:sz w:val="28"/>
          <w:szCs w:val="28"/>
          <w:rtl w:val="true"/>
          <w:lang w:bidi="ar-SA"/>
        </w:rPr>
        <w:t xml:space="preserve">عبد اللّه يحيى، ابنا </w:t>
      </w:r>
      <w:r>
        <w:rPr>
          <w:rStyle w:val="FootnoteAnchor"/>
          <w:rtl w:val="true"/>
        </w:rPr>
        <w:footnoteReference w:id="3271"/>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الآبنوسي، أنبأنا الخطيب، أنبأنا أبو الطّيّب عثمان بن عمرو بن محمد بن </w:t>
      </w:r>
    </w:p>
    <w:p>
      <w:pPr>
        <w:pStyle w:val="BookText"/>
        <w:rPr/>
      </w:pPr>
      <w:r>
        <w:rPr>
          <w:rFonts w:ascii="IRNazanin" w:hAnsi="IRNazanin" w:eastAsia="IRNazanin"/>
          <w:color w:val="111111"/>
          <w:sz w:val="28"/>
          <w:sz w:val="28"/>
          <w:szCs w:val="28"/>
          <w:rtl w:val="true"/>
          <w:lang w:bidi="fa-IR"/>
        </w:rPr>
        <w:t xml:space="preserve">المنتاب، أنبأنا </w:t>
      </w:r>
      <w:r>
        <w:rPr>
          <w:rStyle w:val="FootnoteAnchor"/>
          <w:rtl w:val="true"/>
        </w:rPr>
        <w:footnoteReference w:id="3272"/>
      </w:r>
      <w:r>
        <w:rPr>
          <w:rFonts w:ascii="Amiri" w:hAnsi="Amiri" w:eastAsia="Amiri" w:cs="Amiri"/>
          <w:color w:val="111111"/>
          <w:sz w:val="28"/>
          <w:sz w:val="28"/>
          <w:szCs w:val="28"/>
          <w:rtl w:val="true"/>
          <w:lang w:bidi="ar-SA"/>
        </w:rPr>
        <w:t xml:space="preserve">يحيى بن صاعد، أنبأنا الحسين بن الحسين المروزي، أنبأنا ابن المبارك، أنبأنا المبارك بن فضالة، أنبأنا الحسن </w:t>
      </w:r>
      <w:r>
        <w:rPr>
          <w:rStyle w:val="FootnoteAnchor"/>
          <w:rtl w:val="true"/>
        </w:rPr>
        <w:footnoteReference w:id="3273"/>
      </w:r>
      <w:r>
        <w:rPr>
          <w:rFonts w:ascii="Amiri" w:hAnsi="Amiri" w:eastAsia="Amiri" w:cs="Amiri"/>
          <w:color w:val="111111"/>
          <w:sz w:val="28"/>
          <w:sz w:val="28"/>
          <w:szCs w:val="28"/>
          <w:rtl w:val="true"/>
          <w:lang w:bidi="ar-SA"/>
        </w:rPr>
        <w:t>عن سعد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 ما كان خلق النبي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لَعَلىٰ‌ خُلُقٍ‌ عَظِيمٍ‌ </w:t>
      </w:r>
      <w:r>
        <w:rPr>
          <w:rStyle w:val="FootnoteAnchor"/>
          <w:rtl w:val="true"/>
        </w:rPr>
        <w:footnoteReference w:id="3274"/>
      </w:r>
      <w:r>
        <w:rPr>
          <w:rFonts w:ascii="IRNazanin" w:hAnsi="IRNazanin" w:eastAsia="IRNazanin"/>
          <w:color w:val="111111"/>
          <w:sz w:val="28"/>
          <w:sz w:val="28"/>
          <w:szCs w:val="28"/>
          <w:rtl w:val="true"/>
          <w:lang w:bidi="fa-IR"/>
        </w:rPr>
        <w:t>فخلقه القرآن</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المبارك، أنبأنا إسماعيل بن مسلم العبدي عن أبي المتوكل الناجي </w:t>
      </w:r>
      <w:r>
        <w:rPr>
          <w:rStyle w:val="FootnoteAnchor"/>
          <w:rtl w:val="true"/>
        </w:rPr>
        <w:footnoteReference w:id="3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عائشة سئلت عن خلق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خلق نبي اللّه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المبارك، أنبأنا الفضيل بن مرزوق عن عطية العوفي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لَعَلىٰ‌ خُلُقٍ‌ 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القرآن </w:t>
      </w:r>
      <w:r>
        <w:rPr>
          <w:rStyle w:val="FootnoteAnchor"/>
          <w:rtl w:val="true"/>
        </w:rPr>
        <w:footnoteReference w:id="3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القاسم التنوخي، أنبأنا أبو عبد اللّه الحسين بن محمد بن عبيد </w:t>
      </w:r>
      <w:r>
        <w:rPr>
          <w:rStyle w:val="FootnoteAnchor"/>
          <w:rtl w:val="true"/>
        </w:rPr>
        <w:footnoteReference w:id="3277"/>
      </w:r>
      <w:r>
        <w:rPr>
          <w:rFonts w:ascii="Amiri" w:hAnsi="Amiri" w:eastAsia="Amiri" w:cs="Amiri"/>
          <w:color w:val="111111"/>
          <w:sz w:val="28"/>
          <w:sz w:val="28"/>
          <w:szCs w:val="28"/>
          <w:rtl w:val="true"/>
          <w:lang w:bidi="ar-SA"/>
        </w:rPr>
        <w:t xml:space="preserve">الدقاق، أنبأنا أحمد بن محمد بن مسروق، أنبأنا محمد بن الحسين البرجلاني، أنبأنا يزيد بن هارون، أنبأنا زكريا </w:t>
      </w:r>
      <w:r>
        <w:rPr>
          <w:rStyle w:val="FootnoteAnchor"/>
          <w:rtl w:val="true"/>
        </w:rPr>
        <w:footnoteReference w:id="3278"/>
      </w:r>
      <w:r>
        <w:rPr>
          <w:rFonts w:ascii="Amiri" w:hAnsi="Amiri" w:eastAsia="Amiri" w:cs="Amiri"/>
          <w:color w:val="111111"/>
          <w:sz w:val="28"/>
          <w:sz w:val="28"/>
          <w:szCs w:val="28"/>
          <w:rtl w:val="true"/>
          <w:lang w:bidi="ar-SA"/>
        </w:rPr>
        <w:t>بن أبي زائدة، عن أبي إسحاق،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خلق رسول اللّه صلى اللّه عليه و سلّم في أهله‌؟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أحسن الناس خلقا، لم يكن فاحشا و لا متفحّشا و لا سخّابا في الأسواق، و لا يجزي بالسيئة السيئة، و لكن يعفو و يصفح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شعبة عن أبي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سعيد </w:t>
      </w:r>
      <w:r>
        <w:rPr>
          <w:rStyle w:val="FootnoteAnchor"/>
          <w:rtl w:val="true"/>
        </w:rPr>
        <w:footnoteReference w:id="3279"/>
      </w:r>
      <w:r>
        <w:rPr>
          <w:rFonts w:ascii="Amiri" w:hAnsi="Amiri" w:eastAsia="Amiri" w:cs="Amiri"/>
          <w:color w:val="111111"/>
          <w:sz w:val="28"/>
          <w:sz w:val="28"/>
          <w:szCs w:val="28"/>
          <w:rtl w:val="true"/>
          <w:lang w:bidi="ar-SA"/>
        </w:rPr>
        <w:t xml:space="preserve">محمّد بن علي بن محمد، أنبأنا محمد بن عبد اللّه بن محمد، أنبأنا محمد بن عبد الرّحمن بن محمد الدّغولي </w:t>
      </w:r>
      <w:r>
        <w:rPr>
          <w:rStyle w:val="FootnoteAnchor"/>
          <w:rtl w:val="true"/>
        </w:rPr>
        <w:footnoteReference w:id="3280"/>
      </w:r>
      <w:r>
        <w:rPr>
          <w:rFonts w:ascii="Amiri" w:hAnsi="Amiri" w:eastAsia="Amiri" w:cs="Amiri"/>
          <w:color w:val="111111"/>
          <w:sz w:val="28"/>
          <w:sz w:val="28"/>
          <w:szCs w:val="28"/>
          <w:rtl w:val="true"/>
          <w:lang w:bidi="ar-SA"/>
        </w:rPr>
        <w:t>،أنبأنا أبو جعفر محمد بن إسماعيل، أنبأنا روح، أنبأنا شعبة، أنبأنا أبو إسحاق سمعت أبا عبد اللّه الجدلي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سألت أم المؤمنين عن خلق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فاحشا و لا متفحّشا و لا سخّابا في الأسواق، و لا يجزي بالسيئة السيئة، و لكن يعفو و يصفح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الحصين، أنبأنا أبو علي بن المذهب، أنبأنا أبو بكر بن مالك، أنبأنا عبد اللّه بن أحمد </w:t>
      </w:r>
      <w:r>
        <w:rPr>
          <w:rStyle w:val="FootnoteAnchor"/>
          <w:rtl w:val="true"/>
        </w:rPr>
        <w:footnoteReference w:id="3281"/>
      </w:r>
      <w:r>
        <w:rPr>
          <w:rFonts w:ascii="Amiri" w:hAnsi="Amiri" w:eastAsia="Amiri" w:cs="Amiri"/>
          <w:color w:val="111111"/>
          <w:sz w:val="28"/>
          <w:sz w:val="28"/>
          <w:szCs w:val="28"/>
          <w:rtl w:val="true"/>
          <w:lang w:bidi="ar-SA"/>
        </w:rPr>
        <w:t xml:space="preserve">،حدثني أبي </w:t>
      </w:r>
      <w:r>
        <w:rPr>
          <w:rStyle w:val="FootnoteAnchor"/>
          <w:rtl w:val="true"/>
        </w:rPr>
        <w:footnoteReference w:id="3282"/>
      </w:r>
      <w:r>
        <w:rPr>
          <w:rFonts w:ascii="Amiri" w:hAnsi="Amiri" w:eastAsia="Amiri" w:cs="Amiri"/>
          <w:color w:val="111111"/>
          <w:sz w:val="28"/>
          <w:sz w:val="28"/>
          <w:szCs w:val="28"/>
          <w:rtl w:val="true"/>
          <w:lang w:bidi="ar-SA"/>
        </w:rPr>
        <w:t>،أنبأنا محمد بن جعفر، أنبأنا شعبة، عن أبي إسحاق، عن أبي عبد اللّه الجدلي،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رسول اللّه صلى اللّه عليه و سلّم فاحشا و لا متفحّشا و لا سخّابا و لا صخّابا في الأسواق، و لا يجزي بالسيئة السيئة </w:t>
      </w:r>
      <w:r>
        <w:rPr>
          <w:rStyle w:val="FootnoteAnchor"/>
          <w:rtl w:val="true"/>
        </w:rPr>
        <w:footnoteReference w:id="3283"/>
      </w:r>
      <w:r>
        <w:rPr>
          <w:rFonts w:ascii="Amiri" w:hAnsi="Amiri" w:eastAsia="Amiri" w:cs="Amiri"/>
          <w:color w:val="111111"/>
          <w:sz w:val="28"/>
          <w:sz w:val="28"/>
          <w:szCs w:val="28"/>
          <w:rtl w:val="true"/>
          <w:lang w:bidi="ar-SA"/>
        </w:rPr>
        <w:t>مثلها و لكن يعفو و يصفح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Style w:val="FootnoteAnchor"/>
          <w:rtl w:val="true"/>
        </w:rPr>
        <w:footnoteReference w:id="3284"/>
      </w:r>
      <w:r>
        <w:rPr>
          <w:rFonts w:ascii="Amiri" w:hAnsi="Amiri" w:eastAsia="Amiri" w:cs="Amiri"/>
          <w:color w:val="111111"/>
          <w:sz w:val="28"/>
          <w:sz w:val="28"/>
          <w:szCs w:val="28"/>
          <w:rtl w:val="true"/>
          <w:lang w:bidi="ar-SA"/>
        </w:rPr>
        <w:t xml:space="preserve">،أنبأنا يزيد، أنبأنا زكريا، أنبأنا أبو إسحاق </w:t>
      </w:r>
      <w:r>
        <w:rPr>
          <w:rStyle w:val="FootnoteAnchor"/>
          <w:rtl w:val="true"/>
        </w:rPr>
        <w:footnoteReference w:id="3285"/>
      </w:r>
      <w:r>
        <w:rPr>
          <w:rFonts w:ascii="Amiri" w:hAnsi="Amiri" w:eastAsia="Amiri" w:cs="Amiri"/>
          <w:color w:val="111111"/>
          <w:sz w:val="28"/>
          <w:sz w:val="28"/>
          <w:szCs w:val="28"/>
          <w:rtl w:val="true"/>
          <w:lang w:bidi="ar-SA"/>
        </w:rPr>
        <w:t xml:space="preserve">،حدثني أبو </w:t>
      </w:r>
      <w:r>
        <w:rPr>
          <w:rStyle w:val="FootnoteAnchor"/>
          <w:rtl w:val="true"/>
        </w:rPr>
        <w:footnoteReference w:id="3286"/>
      </w:r>
      <w:r>
        <w:rPr>
          <w:rFonts w:ascii="Amiri" w:hAnsi="Amiri" w:eastAsia="Amiri" w:cs="Amiri"/>
          <w:color w:val="111111"/>
          <w:sz w:val="28"/>
          <w:sz w:val="28"/>
          <w:szCs w:val="28"/>
          <w:rtl w:val="true"/>
          <w:lang w:bidi="ar-SA"/>
        </w:rPr>
        <w:t>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خلق رسول اللّه صلى اللّه عليه و سلّم في أهله‌؟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أحسن الناس خلقا، لم يكن فاحشا و لا متفحّشا و لا سخّابا في </w:t>
      </w:r>
      <w:r>
        <w:rPr>
          <w:rStyle w:val="FootnoteAnchor"/>
          <w:rtl w:val="true"/>
        </w:rPr>
        <w:footnoteReference w:id="3287"/>
      </w:r>
      <w:r>
        <w:rPr>
          <w:rFonts w:ascii="Amiri" w:hAnsi="Amiri" w:eastAsia="Amiri" w:cs="Amiri"/>
          <w:color w:val="111111"/>
          <w:sz w:val="28"/>
          <w:sz w:val="28"/>
          <w:szCs w:val="28"/>
          <w:rtl w:val="true"/>
          <w:lang w:bidi="ar-SA"/>
        </w:rPr>
        <w:t>الأسواق، و لا يجزي بالسيئة مثلها و لكنه يعفو و يصفح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ثم أخبرنا أبو القاسم بن السمرقندي، أنبأنا أبو القاسم يوسف بن الحسن الركابي </w:t>
      </w:r>
      <w:r>
        <w:rPr>
          <w:rStyle w:val="FootnoteAnchor"/>
          <w:rtl w:val="true"/>
        </w:rPr>
        <w:footnoteReference w:id="3288"/>
      </w:r>
      <w:r>
        <w:rPr>
          <w:rFonts w:ascii="Amiri" w:hAnsi="Amiri" w:eastAsia="Amiri" w:cs="Amiri"/>
          <w:color w:val="111111"/>
          <w:sz w:val="28"/>
          <w:sz w:val="28"/>
          <w:szCs w:val="28"/>
          <w:rtl w:val="true"/>
          <w:lang w:bidi="ar-SA"/>
        </w:rPr>
        <w:t xml:space="preserve">الزّنجاني، أنبأنا أبو نعيم الحافظ‍‌ أحمد بن عبد اللّه </w:t>
      </w:r>
    </w:p>
    <w:p>
      <w:pPr>
        <w:pStyle w:val="BookText"/>
        <w:rPr/>
      </w:pPr>
      <w:r>
        <w:rPr>
          <w:rFonts w:ascii="Amiri" w:hAnsi="Amiri" w:eastAsia="Amiri" w:cs="Amiri"/>
          <w:color w:val="111111"/>
          <w:sz w:val="28"/>
          <w:sz w:val="28"/>
          <w:szCs w:val="28"/>
          <w:rtl w:val="true"/>
          <w:lang w:bidi="ar-SA"/>
        </w:rPr>
        <w:t>الحافظ‍‌، أنبأنا أبو محمد عبد اللّه بن جعفر، أنبأنا يونس بن حبيب، أنبأنا أبو داود، أنبأنا شعبة،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الجدلي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خلق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فاحشا و لا متفحّشا و لا صخّابا في الأسواق، و لا يجزي بالسيئة السيئة و لكنه يعفو و يصفح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قالت يعفو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يغفر</w:t>
      </w:r>
      <w:r>
        <w:rPr>
          <w:rFonts w:eastAsia="Amiri" w:cs="Amiri" w:ascii="Amiri" w:hAnsi="Amiri"/>
          <w:color w:val="111111"/>
          <w:sz w:val="28"/>
          <w:szCs w:val="28"/>
          <w:rtl w:val="true"/>
          <w:lang w:bidi="ar-SA"/>
        </w:rPr>
        <w:t xml:space="preserve">] </w:t>
      </w:r>
      <w:r>
        <w:rPr>
          <w:rStyle w:val="FootnoteAnchor"/>
          <w:rtl w:val="true"/>
        </w:rPr>
        <w:footnoteReference w:id="3289"/>
      </w:r>
      <w:r>
        <w:rPr>
          <w:rFonts w:ascii="Amiri" w:hAnsi="Amiri" w:eastAsia="Amiri" w:cs="Amiri"/>
          <w:color w:val="111111"/>
          <w:sz w:val="28"/>
          <w:sz w:val="28"/>
          <w:szCs w:val="28"/>
          <w:rtl w:val="true"/>
          <w:lang w:bidi="ar-SA"/>
        </w:rPr>
        <w:t>شك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w:t>
      </w:r>
      <w:r>
        <w:rPr>
          <w:rStyle w:val="FootnoteAnchor"/>
          <w:rtl w:val="true"/>
        </w:rPr>
        <w:footnoteReference w:id="3290"/>
      </w:r>
      <w:r>
        <w:rPr>
          <w:rFonts w:ascii="Amiri" w:hAnsi="Amiri" w:eastAsia="Amiri" w:cs="Amiri"/>
          <w:color w:val="111111"/>
          <w:sz w:val="28"/>
          <w:sz w:val="28"/>
          <w:szCs w:val="28"/>
          <w:rtl w:val="true"/>
          <w:lang w:bidi="ar-SA"/>
        </w:rPr>
        <w:t xml:space="preserve">بن طاهر الشّحّامي، أنبأنا أبو حامد أحمد بن الحسن بن محمد الأزهري، أنبأنا أبو محمد الحسن بن أحمد بن محمد بن الحسن المخلدي، أنبأنا أبو بكر بن محمود بن حمدون، أنبأنا يزيد بن عبد الصمد، أنبأنا سليمان بن </w:t>
      </w:r>
      <w:r>
        <w:rPr>
          <w:rStyle w:val="FootnoteAnchor"/>
          <w:rtl w:val="true"/>
        </w:rPr>
        <w:footnoteReference w:id="3291"/>
      </w:r>
      <w:r>
        <w:rPr>
          <w:rFonts w:ascii="IRNazanin" w:hAnsi="IRNazanin" w:eastAsia="IRNazanin"/>
          <w:color w:val="111111"/>
          <w:sz w:val="28"/>
          <w:sz w:val="28"/>
          <w:szCs w:val="28"/>
          <w:rtl w:val="true"/>
          <w:lang w:bidi="fa-IR"/>
        </w:rPr>
        <w:t xml:space="preserve">عبد الرّحمن، أنبأنا الحسن </w:t>
      </w:r>
      <w:r>
        <w:rPr>
          <w:rStyle w:val="FootnoteAnchor"/>
          <w:rtl w:val="true"/>
        </w:rPr>
        <w:footnoteReference w:id="3292"/>
      </w:r>
      <w:r>
        <w:rPr>
          <w:rFonts w:ascii="Amiri" w:hAnsi="Amiri" w:eastAsia="Amiri" w:cs="Amiri"/>
          <w:color w:val="111111"/>
          <w:sz w:val="28"/>
          <w:sz w:val="28"/>
          <w:szCs w:val="28"/>
          <w:rtl w:val="true"/>
          <w:lang w:bidi="ar-SA"/>
        </w:rPr>
        <w:t xml:space="preserve">بن يحيى، أنبأنا يزيد بن واقد، عن بسر </w:t>
      </w:r>
      <w:r>
        <w:rPr>
          <w:rStyle w:val="FootnoteAnchor"/>
          <w:rtl w:val="true"/>
        </w:rPr>
        <w:footnoteReference w:id="3293"/>
      </w:r>
      <w:r>
        <w:rPr>
          <w:rFonts w:ascii="Amiri" w:hAnsi="Amiri" w:eastAsia="Amiri" w:cs="Amiri"/>
          <w:color w:val="111111"/>
          <w:sz w:val="28"/>
          <w:sz w:val="28"/>
          <w:szCs w:val="28"/>
          <w:rtl w:val="true"/>
          <w:lang w:bidi="ar-SA"/>
        </w:rPr>
        <w:t>بن عبيد اللّه، عن عائذ اللّه،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خلق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القرآن يرضى لرضاه و يسخطه السّخط‍‌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المظفّر بن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محمد بن علي الصوفي،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الجوزقي، أخبرنا أبو العباس محمّد بن عبد الرحمن الدغولي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يحيى يحكي</w:t>
      </w:r>
      <w:r>
        <w:rPr>
          <w:rFonts w:eastAsia="Amiri" w:cs="Amiri" w:ascii="Amiri" w:hAnsi="Amiri"/>
          <w:color w:val="111111"/>
          <w:sz w:val="28"/>
          <w:szCs w:val="28"/>
          <w:rtl w:val="true"/>
          <w:lang w:bidi="ar-SA"/>
        </w:rPr>
        <w:t xml:space="preserve">] </w:t>
      </w:r>
      <w:r>
        <w:rPr>
          <w:rStyle w:val="FootnoteAnchor"/>
          <w:rtl w:val="true"/>
        </w:rPr>
        <w:footnoteReference w:id="3294"/>
      </w:r>
      <w:r>
        <w:rPr>
          <w:rFonts w:ascii="Amiri" w:hAnsi="Amiri" w:eastAsia="Amiri" w:cs="Amiri"/>
          <w:color w:val="111111"/>
          <w:sz w:val="28"/>
          <w:sz w:val="28"/>
          <w:szCs w:val="28"/>
          <w:rtl w:val="true"/>
          <w:lang w:bidi="ar-SA"/>
        </w:rPr>
        <w:t>عن عبد اللّه بن عثمان، عن عبد اللّه يعني ابن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الفضيل </w:t>
      </w:r>
      <w:r>
        <w:rPr>
          <w:rStyle w:val="FootnoteAnchor"/>
          <w:rtl w:val="true"/>
        </w:rPr>
        <w:footnoteReference w:id="3295"/>
      </w:r>
      <w:r>
        <w:rPr>
          <w:rFonts w:ascii="Amiri" w:hAnsi="Amiri" w:eastAsia="Amiri" w:cs="Amiri"/>
          <w:color w:val="111111"/>
          <w:sz w:val="28"/>
          <w:sz w:val="28"/>
          <w:szCs w:val="28"/>
          <w:rtl w:val="true"/>
          <w:lang w:bidi="ar-SA"/>
        </w:rPr>
        <w:t>بن مرزوق، عن عطية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لَعَلىٰ‌ خُلُقٍ‌ 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و أبو الحسن علي </w:t>
      </w:r>
      <w:r>
        <w:rPr>
          <w:rStyle w:val="FootnoteAnchor"/>
          <w:rtl w:val="true"/>
        </w:rPr>
        <w:footnoteReference w:id="3296"/>
      </w:r>
      <w:r>
        <w:rPr>
          <w:rFonts w:ascii="Amiri" w:hAnsi="Amiri" w:eastAsia="Amiri" w:cs="Amiri"/>
          <w:color w:val="111111"/>
          <w:sz w:val="28"/>
          <w:sz w:val="28"/>
          <w:szCs w:val="28"/>
          <w:rtl w:val="true"/>
          <w:lang w:bidi="ar-SA"/>
        </w:rPr>
        <w:t>بن المسلم، و أبو محمد عبد الكريم بن حمزة، و أبو المعالي الحسين بن حمزة السلميون،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أحمد بن عبد الواحد بن 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الحديد، أخبرنا جدي أبو بكر محمّد بن أحمد بن عثمان أخبرنا أبو بكر محمّد بن</w:t>
      </w:r>
      <w:r>
        <w:rPr>
          <w:rFonts w:eastAsia="Amiri" w:cs="Amiri" w:ascii="Amiri" w:hAnsi="Amiri"/>
          <w:color w:val="111111"/>
          <w:sz w:val="28"/>
          <w:szCs w:val="28"/>
          <w:rtl w:val="true"/>
          <w:lang w:bidi="ar-SA"/>
        </w:rPr>
        <w:t xml:space="preserve">] </w:t>
      </w:r>
      <w:r>
        <w:rPr>
          <w:rStyle w:val="FootnoteAnchor"/>
          <w:rtl w:val="true"/>
        </w:rPr>
        <w:footnoteReference w:id="3297"/>
      </w:r>
      <w:r>
        <w:rPr>
          <w:rFonts w:ascii="Amiri" w:hAnsi="Amiri" w:eastAsia="Amiri" w:cs="Amiri"/>
          <w:color w:val="111111"/>
          <w:sz w:val="28"/>
          <w:sz w:val="28"/>
          <w:szCs w:val="28"/>
          <w:rtl w:val="true"/>
          <w:lang w:bidi="ar-SA"/>
        </w:rPr>
        <w:t>جعفر بن محمد بن سهل السّامريّ‌، أنبأنا محمد بن خليل المخرّمي، أنبأنا أبو بدر حارثة بن محمد، عن عمرة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عائشة كيف كان رسول اللّه صلى اللّه عليه و سلّم إذا خلا بنسائه قالت </w:t>
      </w:r>
      <w:r>
        <w:rPr>
          <w:rStyle w:val="FootnoteAnchor"/>
          <w:rtl w:val="true"/>
        </w:rPr>
        <w:footnoteReference w:id="3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كرجل من رجالكم إلاّ أنه كان أكرم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 الناس</w:t>
      </w:r>
      <w:r>
        <w:rPr>
          <w:rFonts w:eastAsia="Amiri" w:cs="Amiri" w:ascii="Amiri" w:hAnsi="Amiri"/>
          <w:color w:val="111111"/>
          <w:sz w:val="28"/>
          <w:szCs w:val="28"/>
          <w:rtl w:val="true"/>
          <w:lang w:bidi="ar-SA"/>
        </w:rPr>
        <w:t xml:space="preserve">] </w:t>
      </w:r>
      <w:r>
        <w:rPr>
          <w:rStyle w:val="FootnoteAnchor"/>
          <w:rtl w:val="true"/>
        </w:rPr>
        <w:footnoteReference w:id="3299"/>
      </w:r>
      <w:r>
        <w:rPr>
          <w:rFonts w:ascii="Amiri" w:hAnsi="Amiri" w:eastAsia="Amiri" w:cs="Amiri"/>
          <w:color w:val="111111"/>
          <w:sz w:val="28"/>
          <w:sz w:val="28"/>
          <w:szCs w:val="28"/>
          <w:rtl w:val="true"/>
          <w:lang w:bidi="ar-SA"/>
        </w:rPr>
        <w:t>خلقا، كان ضحاكا بسّاما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الحسيني، أنبأنا رشأ بن نظيف المقرئ، أنبأنا الحسين بن إسماعيل بن محمد أنبأنا أحمد بن مروان، أنبأنا الحارث بن أبي أسامة، أنبأنا يحيى بن أبي بكير، أنبأنا موسى بن أبو عمر </w:t>
      </w:r>
      <w:r>
        <w:rPr>
          <w:rStyle w:val="FootnoteAnchor"/>
          <w:rtl w:val="true"/>
        </w:rPr>
        <w:footnoteReference w:id="3300"/>
      </w:r>
      <w:r>
        <w:rPr>
          <w:rFonts w:ascii="Amiri" w:hAnsi="Amiri" w:eastAsia="Amiri" w:cs="Amiri"/>
          <w:color w:val="111111"/>
          <w:sz w:val="28"/>
          <w:sz w:val="28"/>
          <w:szCs w:val="28"/>
          <w:rtl w:val="true"/>
          <w:lang w:bidi="ar-SA"/>
        </w:rPr>
        <w:t xml:space="preserve">الأنصاري، عن حارثة بن أبي الرجال، عن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سألناها كيف كان رسول اللّه صلى اللّه عليه و سلّم إذا خلا مع نسائه‌؟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كرجل من رجالكم كان أحسن الناس خلقا، و أكرمهم خلقا، ضحاكا بسّاما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إسماعيل بن عبد الواحد بن إسماعيل الحركردي </w:t>
      </w:r>
      <w:r>
        <w:rPr>
          <w:rStyle w:val="FootnoteAnchor"/>
          <w:rtl w:val="true"/>
        </w:rPr>
        <w:footnoteReference w:id="3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أحمد بن علي بن عبد اللّه بن خلف بنيسابور، أنبأنا أبو طاهر محمد بن محمد بن محمش الزيادي، أنبأنا أبو حامد أحمد بن محمد بن يحيى بن بلال، أنبأنا أبو طاهر، أنبأنا أبو الأزهر، أنبأنا أسامة، عن حارثة بن محمد الأنصاري، عن عمرة بنت عبد الرّحمن </w:t>
      </w:r>
      <w:r>
        <w:rPr>
          <w:rStyle w:val="FootnoteAnchor"/>
          <w:rtl w:val="true"/>
        </w:rPr>
        <w:footnoteReference w:id="3302"/>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ألين </w:t>
      </w:r>
    </w:p>
    <w:p>
      <w:pPr>
        <w:pStyle w:val="BookText"/>
        <w:rPr/>
      </w:pPr>
      <w:r>
        <w:rPr>
          <w:rFonts w:ascii="Amiri" w:hAnsi="Amiri" w:eastAsia="Amiri" w:cs="Amiri"/>
          <w:color w:val="111111"/>
          <w:sz w:val="28"/>
          <w:sz w:val="28"/>
          <w:szCs w:val="28"/>
          <w:rtl w:val="true"/>
          <w:lang w:bidi="ar-SA"/>
        </w:rPr>
        <w:t>الناس، و أكرم الناس، و كان ضحاكا بساما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و أبو المظفّر بن القشيري، قالا </w:t>
      </w:r>
      <w:r>
        <w:rPr>
          <w:rStyle w:val="FootnoteAnchor"/>
          <w:rtl w:val="true"/>
        </w:rPr>
        <w:footnoteReference w:id="3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سعيد محمد بن علي بن محمد، أنبأنا محمد بن عبد اللّه بن محمد، أنبأنا محمد بن عبد الرّحمن بن محمد الدغولي، أنبأنا محمد بن الليث، أنبأنا عثمان بن </w:t>
      </w:r>
      <w:r>
        <w:rPr>
          <w:rStyle w:val="FootnoteAnchor"/>
          <w:rtl w:val="true"/>
        </w:rPr>
        <w:footnoteReference w:id="3304"/>
      </w:r>
      <w:r>
        <w:rPr>
          <w:rFonts w:ascii="IRNazanin" w:hAnsi="IRNazanin" w:eastAsia="IRNazanin"/>
          <w:color w:val="111111"/>
          <w:sz w:val="28"/>
          <w:sz w:val="28"/>
          <w:szCs w:val="28"/>
          <w:rtl w:val="true"/>
          <w:lang w:bidi="fa-IR"/>
        </w:rPr>
        <w:t xml:space="preserve">عبدان،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عبد اللّه</w:t>
      </w:r>
      <w:r>
        <w:rPr>
          <w:rFonts w:eastAsia="IRNazanin" w:cs="IRNazanin"/>
          <w:color w:val="111111"/>
          <w:sz w:val="28"/>
          <w:szCs w:val="28"/>
          <w:rtl w:val="true"/>
          <w:lang w:bidi="fa-IR"/>
        </w:rPr>
        <w:t xml:space="preserve">] </w:t>
      </w:r>
      <w:r>
        <w:rPr>
          <w:rStyle w:val="FootnoteAnchor"/>
          <w:rtl w:val="true"/>
        </w:rPr>
        <w:footnoteReference w:id="3305"/>
      </w:r>
      <w:r>
        <w:rPr>
          <w:rFonts w:ascii="Amiri" w:hAnsi="Amiri" w:eastAsia="Amiri" w:cs="Amiri"/>
          <w:color w:val="111111"/>
          <w:sz w:val="28"/>
          <w:sz w:val="28"/>
          <w:szCs w:val="28"/>
          <w:rtl w:val="true"/>
          <w:lang w:bidi="ar-SA"/>
        </w:rPr>
        <w:t>أنبأنا معمر، عن الزّهري، عن بعض آل عمر بن الخطاب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لما </w:t>
      </w:r>
      <w:r>
        <w:rPr>
          <w:rStyle w:val="FootnoteAnchor"/>
          <w:rtl w:val="true"/>
        </w:rPr>
        <w:footnoteReference w:id="3306"/>
      </w:r>
      <w:r>
        <w:rPr>
          <w:rFonts w:ascii="Amiri" w:hAnsi="Amiri" w:eastAsia="Amiri" w:cs="Amiri"/>
          <w:color w:val="111111"/>
          <w:sz w:val="28"/>
          <w:sz w:val="28"/>
          <w:szCs w:val="28"/>
          <w:rtl w:val="true"/>
          <w:lang w:bidi="ar-SA"/>
        </w:rPr>
        <w:t xml:space="preserve">كان يوم الفتح و رسول اللّه صلى اللّه عليه و سلّم بمكة أرسل إلى صفوان بن أمية بن خلف، و إلى أبي سفيان بن حرب، و إلى الحارث بن هشام قال عمر </w:t>
      </w:r>
      <w:r>
        <w:rPr>
          <w:rStyle w:val="FootnoteAnchor"/>
          <w:rtl w:val="true"/>
        </w:rPr>
        <w:footnoteReference w:id="3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أمكن اللّه منهم، أعرفهم بما صنعوا،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3308"/>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و مثلكم كما قال يوسف لأخوته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عَلَيْكُمُ‌ الْيَوْمَ‌ يَغْفِرُ اللّٰهُ‌ لَكُمْ‌ وَ هُوَ أَرْحَمُ‌ الرّٰاحِمِينَ‌ </w:t>
      </w:r>
      <w:r>
        <w:rPr>
          <w:rStyle w:val="FootnoteAnchor"/>
          <w:rtl w:val="true"/>
        </w:rPr>
        <w:footnoteReference w:id="3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فانتضحت حياء من رسول اللّه صلى اللّه عليه و سلّم كراهية أن يكون بدر مني، و لقد قال لهم رسول اللّه 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إسماعيل بن </w:t>
      </w:r>
      <w:r>
        <w:rPr>
          <w:rStyle w:val="FootnoteAnchor"/>
          <w:rtl w:val="true"/>
        </w:rPr>
        <w:footnoteReference w:id="3310"/>
      </w:r>
      <w:r>
        <w:rPr>
          <w:rFonts w:ascii="Amiri" w:hAnsi="Amiri" w:eastAsia="Amiri" w:cs="Amiri"/>
          <w:color w:val="111111"/>
          <w:sz w:val="28"/>
          <w:sz w:val="28"/>
          <w:szCs w:val="28"/>
          <w:rtl w:val="true"/>
          <w:lang w:bidi="ar-SA"/>
        </w:rPr>
        <w:t xml:space="preserve">مسعدة، أنبأنا أبو القاسم حمزة بن يوسف </w:t>
      </w:r>
      <w:r>
        <w:rPr>
          <w:rStyle w:val="FootnoteAnchor"/>
          <w:rtl w:val="true"/>
        </w:rPr>
        <w:footnoteReference w:id="3311"/>
      </w:r>
      <w:r>
        <w:rPr>
          <w:rFonts w:ascii="IRNazanin" w:hAnsi="IRNazanin" w:eastAsia="IRNazanin"/>
          <w:color w:val="111111"/>
          <w:sz w:val="28"/>
          <w:sz w:val="28"/>
          <w:szCs w:val="28"/>
          <w:rtl w:val="true"/>
          <w:lang w:bidi="fa-IR"/>
        </w:rPr>
        <w:t xml:space="preserve">،أنبأنا أبو أحمد عبد اللّه بن </w:t>
      </w:r>
      <w:r>
        <w:rPr>
          <w:rStyle w:val="FootnoteAnchor"/>
          <w:rtl w:val="true"/>
        </w:rPr>
        <w:footnoteReference w:id="3312"/>
      </w:r>
      <w:r>
        <w:rPr>
          <w:rFonts w:ascii="Amiri" w:hAnsi="Amiri" w:eastAsia="Amiri" w:cs="Amiri"/>
          <w:color w:val="111111"/>
          <w:sz w:val="28"/>
          <w:sz w:val="28"/>
          <w:szCs w:val="28"/>
          <w:rtl w:val="true"/>
          <w:lang w:bidi="ar-SA"/>
        </w:rPr>
        <w:t xml:space="preserve">عدي، أنبأنا علي بن العباس، ثنا </w:t>
      </w:r>
      <w:r>
        <w:rPr>
          <w:rStyle w:val="FootnoteAnchor"/>
          <w:rtl w:val="true"/>
        </w:rPr>
        <w:footnoteReference w:id="3313"/>
      </w:r>
      <w:r>
        <w:rPr>
          <w:rFonts w:ascii="Amiri" w:hAnsi="Amiri" w:eastAsia="Amiri" w:cs="Amiri"/>
          <w:color w:val="111111"/>
          <w:sz w:val="28"/>
          <w:sz w:val="28"/>
          <w:szCs w:val="28"/>
          <w:rtl w:val="true"/>
          <w:lang w:bidi="ar-SA"/>
        </w:rPr>
        <w:t>عبّاد بن يعقوب، أنبأنا موسى بن عمير، عن أبي جعفر محمد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3314"/>
      </w:r>
      <w:r>
        <w:rPr>
          <w:rFonts w:ascii="Amiri" w:hAnsi="Amiri" w:eastAsia="Amiri" w:cs="Amiri"/>
          <w:color w:val="111111"/>
          <w:sz w:val="28"/>
          <w:sz w:val="28"/>
          <w:szCs w:val="28"/>
          <w:rtl w:val="true"/>
          <w:lang w:bidi="ar-SA"/>
        </w:rPr>
        <w:t xml:space="preserve">رسول اللّه صلى اللّه عليه و سلّم أحسن </w:t>
      </w:r>
      <w:r>
        <w:rPr>
          <w:rStyle w:val="FootnoteAnchor"/>
          <w:rtl w:val="true"/>
        </w:rPr>
        <w:footnoteReference w:id="3315"/>
      </w:r>
      <w:r>
        <w:rPr>
          <w:rFonts w:ascii="IRNazanin" w:hAnsi="IRNazanin" w:eastAsia="IRNazanin"/>
          <w:color w:val="111111"/>
          <w:sz w:val="28"/>
          <w:sz w:val="28"/>
          <w:szCs w:val="28"/>
          <w:rtl w:val="true"/>
          <w:lang w:bidi="fa-IR"/>
        </w:rPr>
        <w:t>من خلق اللّه خلقا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الفراوي و أبو المظفّر بن القشيري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Style w:val="FootnoteAnchor"/>
          <w:rtl w:val="true"/>
        </w:rPr>
        <w:footnoteReference w:id="3316"/>
      </w:r>
      <w:r>
        <w:rPr>
          <w:rFonts w:ascii="Amiri" w:hAnsi="Amiri" w:eastAsia="Amiri" w:cs="Amiri"/>
          <w:color w:val="111111"/>
          <w:sz w:val="28"/>
          <w:sz w:val="28"/>
          <w:szCs w:val="28"/>
          <w:rtl w:val="true"/>
          <w:lang w:bidi="ar-SA"/>
        </w:rPr>
        <w:t xml:space="preserve">أبو سعد الجنزرودي، أنبأنا أبو عمرو </w:t>
      </w:r>
      <w:r>
        <w:rPr>
          <w:rStyle w:val="FootnoteAnchor"/>
          <w:rtl w:val="true"/>
        </w:rPr>
        <w:footnoteReference w:id="3317"/>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أخبرتنا </w:t>
      </w:r>
      <w:r>
        <w:rPr>
          <w:rStyle w:val="FootnoteAnchor"/>
          <w:rtl w:val="true"/>
        </w:rPr>
        <w:footnoteReference w:id="3318"/>
      </w:r>
      <w:r>
        <w:rPr>
          <w:rFonts w:ascii="Amiri" w:hAnsi="Amiri" w:eastAsia="Amiri" w:cs="Amiri"/>
          <w:color w:val="111111"/>
          <w:sz w:val="28"/>
          <w:sz w:val="28"/>
          <w:szCs w:val="28"/>
          <w:rtl w:val="true"/>
          <w:lang w:bidi="ar-SA"/>
        </w:rPr>
        <w:t>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w:t>
      </w:r>
      <w:r>
        <w:rPr>
          <w:rStyle w:val="FootnoteAnchor"/>
          <w:rtl w:val="true"/>
        </w:rPr>
        <w:footnoteReference w:id="3319"/>
      </w:r>
      <w:r>
        <w:rPr>
          <w:rFonts w:ascii="Amiri" w:hAnsi="Amiri" w:eastAsia="Amiri" w:cs="Amiri"/>
          <w:color w:val="111111"/>
          <w:sz w:val="28"/>
          <w:sz w:val="28"/>
          <w:szCs w:val="28"/>
          <w:rtl w:val="true"/>
          <w:lang w:bidi="ar-SA"/>
        </w:rPr>
        <w:t xml:space="preserve">على إبراهيم بن منصور، أنبأنا أبو بكر </w:t>
      </w:r>
      <w:r>
        <w:rPr>
          <w:rStyle w:val="FootnoteAnchor"/>
          <w:rtl w:val="true"/>
        </w:rPr>
        <w:footnoteReference w:id="3320"/>
      </w:r>
      <w:r>
        <w:rPr>
          <w:rFonts w:ascii="IRNazanin" w:hAnsi="IRNazanin" w:eastAsia="IRNazanin"/>
          <w:color w:val="111111"/>
          <w:sz w:val="28"/>
          <w:sz w:val="28"/>
          <w:szCs w:val="28"/>
          <w:rtl w:val="true"/>
          <w:lang w:bidi="fa-IR"/>
        </w:rPr>
        <w:t>بن 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الموصلي، أنبأنا إبراهيم، أنبأنا أبو هشام </w:t>
      </w:r>
      <w:r>
        <w:rPr>
          <w:rStyle w:val="FootnoteAnchor"/>
          <w:rtl w:val="true"/>
        </w:rPr>
        <w:footnoteReference w:id="3321"/>
      </w:r>
      <w:r>
        <w:rPr>
          <w:rFonts w:ascii="Amiri" w:hAnsi="Amiri" w:eastAsia="Amiri" w:cs="Amiri"/>
          <w:color w:val="111111"/>
          <w:sz w:val="28"/>
          <w:sz w:val="28"/>
          <w:szCs w:val="28"/>
          <w:rtl w:val="true"/>
          <w:lang w:bidi="ar-SA"/>
        </w:rPr>
        <w:t>محمد بن يزيد بن رفاعة، أنبأنا يونس بن بكير، عن إبراهيم بن إسماعيل بن مجمع، حدثني عثمان بن كعب عن رجل يقال له ربيع، عن صفية بنت حيي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أردفني رسول اللّه صلى اللّه عليه و سلّم على عجز ناقته ليلا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أنفس </w:t>
      </w:r>
      <w:r>
        <w:rPr>
          <w:rStyle w:val="FootnoteAnchor"/>
          <w:rtl w:val="true"/>
        </w:rPr>
        <w:footnoteReference w:id="3322"/>
      </w:r>
      <w:r>
        <w:rPr>
          <w:rFonts w:ascii="Amiri" w:hAnsi="Amiri" w:eastAsia="Amiri" w:cs="Amiri"/>
          <w:color w:val="111111"/>
          <w:sz w:val="28"/>
          <w:sz w:val="28"/>
          <w:szCs w:val="28"/>
          <w:rtl w:val="true"/>
          <w:lang w:bidi="ar-SA"/>
        </w:rPr>
        <w:t>فيمسسني رسول اللّه صلى اللّه عليه و سلّم بيده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هذه يا بنت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صفية إني أعتذر إليك مما صنعت بقومك، إنهم قالوا لي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يعلى، أنبأنا محمد بن عبد اللّه بن نمير، أنبأنا يونس بن بكير، أنبأنا إبراهيم بن إسماعيل، حدثني عثمان بن كعب، حدثني ربيع </w:t>
      </w:r>
      <w:r>
        <w:rPr>
          <w:rStyle w:val="FootnoteAnchor"/>
          <w:rtl w:val="true"/>
        </w:rPr>
        <w:footnoteReference w:id="3323"/>
      </w:r>
      <w:r>
        <w:rPr>
          <w:rFonts w:ascii="Amiri" w:hAnsi="Amiri" w:eastAsia="Amiri" w:cs="Amiri"/>
          <w:color w:val="111111"/>
          <w:sz w:val="28"/>
          <w:sz w:val="28"/>
          <w:szCs w:val="28"/>
          <w:rtl w:val="true"/>
          <w:lang w:bidi="ar-SA"/>
        </w:rPr>
        <w:t>،حدثني رجل من بني النضير و كان في حجر صفية، عن صفية بنت حيي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قطّ‍‌ أحسن خلقا من رسول اللّه صلى اللّه عليه و سلّم، لقد رأيته ركب بي من خيبر على عجز ناقته ليلا فجعلت أنعس، فيضرب رأسي مؤخرة الرحل و يمسكني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فيمسسني بيده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هذه، مهلا يا صفية بنت حيي، حتى إذا جاء </w:t>
      </w:r>
      <w:r>
        <w:rPr>
          <w:rStyle w:val="FootnoteAnchor"/>
          <w:rtl w:val="true"/>
        </w:rPr>
        <w:footnoteReference w:id="3324"/>
      </w:r>
      <w:r>
        <w:rPr>
          <w:rFonts w:ascii="IRNazanin" w:hAnsi="IRNazanin" w:eastAsia="IRNazanin"/>
          <w:color w:val="111111"/>
          <w:sz w:val="28"/>
          <w:sz w:val="28"/>
          <w:szCs w:val="28"/>
          <w:rtl w:val="true"/>
          <w:lang w:bidi="fa-IR"/>
        </w:rPr>
        <w:t xml:space="preserve">الصهباء </w:t>
      </w:r>
      <w:r>
        <w:rPr>
          <w:rStyle w:val="FootnoteAnchor"/>
          <w:rtl w:val="true"/>
        </w:rPr>
        <w:footnoteReference w:id="33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أعتذر إليك يا صفية مما صنعت بقومك، إنهم قالوا لي كذا و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أخبرتنا أمة العزيز شكر بنت أبي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Style w:val="FootnoteAnchor"/>
          <w:rtl w:val="true"/>
        </w:rPr>
        <w:footnoteReference w:id="3326"/>
      </w:r>
      <w:r>
        <w:rPr>
          <w:rFonts w:ascii="Amiri" w:hAnsi="Amiri" w:eastAsia="Amiri" w:cs="Amiri"/>
          <w:color w:val="111111"/>
          <w:sz w:val="28"/>
          <w:sz w:val="28"/>
          <w:szCs w:val="28"/>
          <w:rtl w:val="true"/>
          <w:lang w:bidi="ar-SA"/>
        </w:rPr>
        <w:t xml:space="preserve">بن بشر بن أحمد بن الأسفراييني </w:t>
      </w:r>
      <w:r>
        <w:rPr>
          <w:rStyle w:val="FootnoteAnchor"/>
          <w:rtl w:val="true"/>
        </w:rPr>
        <w:footnoteReference w:id="3327"/>
      </w:r>
      <w:r>
        <w:rPr>
          <w:rFonts w:ascii="Amiri" w:hAnsi="Amiri" w:eastAsia="Amiri" w:cs="Amiri"/>
          <w:color w:val="111111"/>
          <w:sz w:val="28"/>
          <w:sz w:val="28"/>
          <w:szCs w:val="28"/>
          <w:rtl w:val="true"/>
          <w:lang w:bidi="ar-SA"/>
        </w:rPr>
        <w:t>بدمشق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الفرج، أنبأنا أبو الحسن أحمد بن محمد بن أحمد بن نصر الحكيمي </w:t>
      </w:r>
      <w:r>
        <w:rPr>
          <w:rStyle w:val="FootnoteAnchor"/>
          <w:rtl w:val="true"/>
        </w:rPr>
        <w:footnoteReference w:id="3328"/>
      </w:r>
      <w:r>
        <w:rPr>
          <w:rFonts w:ascii="Amiri" w:hAnsi="Amiri" w:eastAsia="Amiri" w:cs="Amiri"/>
          <w:color w:val="111111"/>
          <w:sz w:val="28"/>
          <w:sz w:val="28"/>
          <w:szCs w:val="28"/>
          <w:rtl w:val="true"/>
          <w:lang w:bidi="ar-SA"/>
        </w:rPr>
        <w:t>بمصر، أنبأنا أبو بكر أحمد بن محمد بن إسماعيل المهندس، أنبأنا أبو بكر أحمد بن مروان بن محمد المالكي إملاء، أنبأنا أحمد بن محمد، أنبأنا عبد العزيز، أنبأنا عبد المنعم، عن أبيه،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واحد و سبعين كتابا فوجدت في جميعها أن محمدا </w:t>
      </w:r>
      <w:r>
        <w:rPr>
          <w:rStyle w:val="FootnoteAnchor"/>
          <w:rtl w:val="true"/>
        </w:rPr>
        <w:footnoteReference w:id="3329"/>
      </w:r>
      <w:r>
        <w:rPr>
          <w:rFonts w:ascii="Amiri" w:hAnsi="Amiri" w:eastAsia="Amiri" w:cs="Amiri"/>
          <w:color w:val="111111"/>
          <w:sz w:val="28"/>
          <w:sz w:val="28"/>
          <w:szCs w:val="28"/>
          <w:rtl w:val="true"/>
          <w:lang w:bidi="ar-SA"/>
        </w:rPr>
        <w:t>صلى اللّه عليه و سلّم أرجح الناس عقلا و أفضلهم رأيا</w:t>
      </w:r>
      <w:r>
        <w:rPr>
          <w:rFonts w:eastAsia="Amiri" w:cs="Amiri" w:ascii="Amiri" w:hAnsi="Amiri"/>
          <w:color w:val="111111"/>
          <w:sz w:val="28"/>
          <w:szCs w:val="28"/>
          <w:rtl w:val="true"/>
          <w:lang w:bidi="ar-SA"/>
        </w:rPr>
        <w:t xml:space="preserve">. </w:t>
      </w:r>
      <w:bookmarkStart w:id="62" w:name="pg11908_148481"/>
    </w:p>
    <w:p>
      <w:pPr>
        <w:pStyle w:val="Heading5"/>
        <w:numPr>
          <w:ilvl w:val="4"/>
          <w:numId w:val="1"/>
        </w:numPr>
        <w:rPr/>
      </w:pPr>
      <w:bookmarkStart w:id="63" w:name="__RefHeading___Toc13537021_73709187"/>
      <w:bookmarkStart w:id="64" w:name="_Toc23"/>
      <w:bookmarkEnd w:id="62"/>
      <w:bookmarkEnd w:id="63"/>
      <w:r>
        <w:rPr>
          <w:rtl w:val="true"/>
        </w:rPr>
        <w:t>باب ما جاء في الكتب من نعته و صفته</w:t>
      </w:r>
      <w:bookmarkEnd w:id="64"/>
    </w:p>
    <w:p>
      <w:pPr>
        <w:pStyle w:val="BookText"/>
        <w:rPr/>
      </w:pPr>
      <w:r>
        <w:rPr>
          <w:rFonts w:ascii="Amiri" w:hAnsi="Amiri" w:eastAsia="Amiri" w:cs="Amiri"/>
          <w:color w:val="111111"/>
          <w:sz w:val="28"/>
          <w:sz w:val="28"/>
          <w:szCs w:val="28"/>
          <w:rtl w:val="true"/>
          <w:lang w:bidi="ar-SA"/>
        </w:rPr>
        <w:t>و ما بشّرت به الأنبياء أممها من نعته عليه الصلاة و السلام</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محمد عبد الكريم السّلمي، قالا </w:t>
      </w:r>
      <w:r>
        <w:rPr>
          <w:rStyle w:val="FootnoteAnchor"/>
          <w:rtl w:val="true"/>
        </w:rPr>
        <w:footnoteReference w:id="3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عبد الكريم بن الحسن بن عبد اللّه القطّان </w:t>
      </w:r>
      <w:r>
        <w:rPr>
          <w:rStyle w:val="FootnoteAnchor"/>
          <w:rtl w:val="true"/>
        </w:rPr>
        <w:footnoteReference w:id="3331"/>
      </w:r>
      <w:r>
        <w:rPr>
          <w:rFonts w:ascii="Amiri" w:hAnsi="Amiri" w:eastAsia="Amiri" w:cs="Amiri"/>
          <w:color w:val="111111"/>
          <w:sz w:val="28"/>
          <w:sz w:val="28"/>
          <w:szCs w:val="28"/>
          <w:rtl w:val="true"/>
          <w:lang w:bidi="ar-SA"/>
        </w:rPr>
        <w:t xml:space="preserve">،أنبأنا عبد الوهاب الكلابي، أنبأنا محمد بن خريم </w:t>
      </w:r>
      <w:r>
        <w:rPr>
          <w:rStyle w:val="FootnoteAnchor"/>
          <w:rtl w:val="true"/>
        </w:rPr>
        <w:footnoteReference w:id="3332"/>
      </w:r>
      <w:r>
        <w:rPr>
          <w:rFonts w:ascii="Amiri" w:hAnsi="Amiri" w:eastAsia="Amiri" w:cs="Amiri"/>
          <w:color w:val="111111"/>
          <w:sz w:val="28"/>
          <w:sz w:val="28"/>
          <w:szCs w:val="28"/>
          <w:rtl w:val="true"/>
          <w:lang w:bidi="ar-SA"/>
        </w:rPr>
        <w:t>،نا هشام بن عمّار، أنبأنا ابن الوليد بن مسلم، أنبأنا محمد بن حمزة بن عبد اللّه بن سلام عن جده عبد اللّه بن سلام أنه سمع بمخرج النبي صلى اللّه عليه و سلّم فلقيه فقال له النبي صلى اللّه عليه و سلّم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سلام عالم أهل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الذي أنزل التوراة على موسى بطور سيناء، هل تجد صفتي في كتاب اللّه تعالى الذي أنزل على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 ربك يا محمد فارتج النبي صلى اللّه عليه و سلّم 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اَللّٰهُ‌ الصَّمَدُ، لَمْ‌ يَلِدْ وَ لَمْ‌ يُولَدْ، وَ لَمْ‌ يَكُنْ‌ لَهُ‌ كُفُواً أَحَدٌ </w:t>
      </w:r>
      <w:r>
        <w:rPr>
          <w:rStyle w:val="FootnoteAnchor"/>
          <w:rtl w:val="true"/>
        </w:rPr>
        <w:footnoteReference w:id="3333"/>
      </w:r>
      <w:r>
        <w:rPr>
          <w:rFonts w:ascii="Amiri" w:hAnsi="Amiri" w:eastAsia="Amiri" w:cs="Amiri"/>
          <w:color w:val="111111"/>
          <w:sz w:val="28"/>
          <w:sz w:val="28"/>
          <w:szCs w:val="28"/>
          <w:rtl w:val="true"/>
          <w:lang w:bidi="ar-SA"/>
        </w:rPr>
        <w:t>فقال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لك أنك رسول اللّه، و أن اللّه مظهرك و مظهر دينك على الأديان، و إني لأجد صفتك في كتاب اللّه تعالى يٰا أَيُّهَا النَّبِيُّ‌ إِنّٰا أَرْسَلْنٰاكَ‌ شٰاهِداً وَ مُبَشِّراً وَ نَذِيراً </w:t>
      </w:r>
      <w:r>
        <w:rPr>
          <w:rStyle w:val="FootnoteAnchor"/>
          <w:rtl w:val="true"/>
        </w:rPr>
        <w:footnoteReference w:id="3334"/>
      </w:r>
      <w:r>
        <w:rPr>
          <w:rFonts w:ascii="Amiri" w:hAnsi="Amiri" w:eastAsia="Amiri" w:cs="Amiri"/>
          <w:color w:val="111111"/>
          <w:sz w:val="28"/>
          <w:sz w:val="28"/>
          <w:szCs w:val="28"/>
          <w:rtl w:val="true"/>
          <w:lang w:bidi="ar-SA"/>
        </w:rPr>
        <w:t>أنت عبدي و رسولي، سميتك المتوكل، ليس بفظّ‍‌ و لا غليظ‍‌ و لا سخّاب في الأسواق، و لا تجزي بالسيئة مثلها، و لكن تعفو و تصفح، و لن يقبضه اللّه تعالى حتى تستقيم به الملة المعوجة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يفتحوا أعينا عميا، و آذانا صمّا، و قلوبا غلفا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Style w:val="FootnoteAnchor"/>
          <w:rtl w:val="true"/>
        </w:rPr>
        <w:footnoteReference w:id="3335"/>
      </w:r>
    </w:p>
    <w:p>
      <w:pPr>
        <w:pStyle w:val="BookText"/>
        <w:rPr/>
      </w:pPr>
      <w:r>
        <w:rPr>
          <w:rFonts w:ascii="Amiri" w:hAnsi="Amiri" w:eastAsia="Amiri" w:cs="Amiri"/>
          <w:color w:val="111111"/>
          <w:sz w:val="28"/>
          <w:sz w:val="28"/>
          <w:szCs w:val="28"/>
          <w:rtl w:val="true"/>
          <w:lang w:bidi="ar-SA"/>
        </w:rPr>
        <w:t xml:space="preserve">أخبرنا أبو القاسم بن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w:t>
      </w:r>
      <w:r>
        <w:rPr>
          <w:rFonts w:eastAsia="Amiri" w:cs="Amiri" w:ascii="Amiri" w:hAnsi="Amiri"/>
          <w:color w:val="111111"/>
          <w:sz w:val="28"/>
          <w:szCs w:val="28"/>
          <w:rtl w:val="true"/>
          <w:lang w:bidi="ar-SA"/>
        </w:rPr>
        <w:t xml:space="preserve">] </w:t>
      </w:r>
      <w:r>
        <w:rPr>
          <w:rStyle w:val="FootnoteAnchor"/>
          <w:rtl w:val="true"/>
        </w:rPr>
        <w:footnoteReference w:id="3336"/>
      </w:r>
      <w:r>
        <w:rPr>
          <w:rFonts w:ascii="Amiri" w:hAnsi="Amiri" w:eastAsia="Amiri" w:cs="Amiri"/>
          <w:color w:val="111111"/>
          <w:sz w:val="28"/>
          <w:sz w:val="28"/>
          <w:szCs w:val="28"/>
          <w:rtl w:val="true"/>
          <w:lang w:bidi="ar-SA"/>
        </w:rPr>
        <w:t>بن البسري، و أحمد بن علي بن الحسن بن أبي عثمان، و أحمد بن محمد بن إبراهيم القصّاري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عبد اللّه محمد بن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3337"/>
      </w:r>
      <w:r>
        <w:rPr>
          <w:rFonts w:ascii="Amiri" w:hAnsi="Amiri" w:eastAsia="Amiri" w:cs="Amiri"/>
          <w:color w:val="111111"/>
          <w:sz w:val="28"/>
          <w:sz w:val="28"/>
          <w:szCs w:val="28"/>
          <w:rtl w:val="true"/>
          <w:lang w:bidi="ar-SA"/>
        </w:rPr>
        <w:t xml:space="preserve">القصّاري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 xml:space="preserve">] </w:t>
      </w:r>
      <w:r>
        <w:rPr>
          <w:rStyle w:val="FootnoteAnchor"/>
          <w:rtl w:val="true"/>
        </w:rPr>
        <w:footnoteReference w:id="3338"/>
      </w:r>
      <w:r>
        <w:rPr>
          <w:rFonts w:ascii="Amiri" w:hAnsi="Amiri" w:eastAsia="Amiri" w:cs="Amiri"/>
          <w:color w:val="111111"/>
          <w:sz w:val="28"/>
          <w:sz w:val="28"/>
          <w:szCs w:val="28"/>
          <w:rtl w:val="true"/>
          <w:lang w:bidi="ar-SA"/>
        </w:rPr>
        <w:t>أبو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الحسن بن عبد اللّه الصرصري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محمد بن طاوس، و عاصم بن الحسن </w:t>
      </w:r>
      <w:r>
        <w:rPr>
          <w:rStyle w:val="FootnoteAnchor"/>
          <w:rtl w:val="true"/>
        </w:rPr>
        <w:footnoteReference w:id="3339"/>
      </w:r>
      <w:r>
        <w:rPr>
          <w:rFonts w:ascii="Amiri" w:hAnsi="Amiri" w:eastAsia="Amiri" w:cs="Amiri"/>
          <w:color w:val="111111"/>
          <w:sz w:val="28"/>
          <w:sz w:val="28"/>
          <w:szCs w:val="28"/>
          <w:rtl w:val="true"/>
          <w:lang w:bidi="ar-SA"/>
        </w:rPr>
        <w:t xml:space="preserve">،أنبأنا أبو عمر بن المهدي، أنبأنا الحسين </w:t>
      </w:r>
      <w:r>
        <w:rPr>
          <w:rStyle w:val="FootnoteAnchor"/>
          <w:rtl w:val="true"/>
        </w:rPr>
        <w:footnoteReference w:id="3340"/>
      </w:r>
      <w:r>
        <w:rPr>
          <w:rFonts w:ascii="Amiri" w:hAnsi="Amiri" w:eastAsia="Amiri" w:cs="Amiri"/>
          <w:color w:val="111111"/>
          <w:sz w:val="28"/>
          <w:sz w:val="28"/>
          <w:szCs w:val="28"/>
          <w:rtl w:val="true"/>
          <w:lang w:bidi="ar-SA"/>
        </w:rPr>
        <w:t xml:space="preserve">بن إسماعيل المحاملي، أنبأنا علي بن أحمد الجواربي </w:t>
      </w:r>
      <w:r>
        <w:rPr>
          <w:rStyle w:val="FootnoteAnchor"/>
          <w:rtl w:val="true"/>
        </w:rPr>
        <w:footnoteReference w:id="3341"/>
      </w:r>
      <w:r>
        <w:rPr>
          <w:rFonts w:ascii="Amiri" w:hAnsi="Amiri" w:eastAsia="Amiri" w:cs="Amiri"/>
          <w:color w:val="111111"/>
          <w:sz w:val="28"/>
          <w:sz w:val="28"/>
          <w:szCs w:val="28"/>
          <w:rtl w:val="true"/>
          <w:lang w:bidi="ar-SA"/>
        </w:rPr>
        <w:t>، أنبأنا يزيد بن هارون، أنبأنا محمد بن مطرف، عن زيد بن أسلم، عن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رسول اللّه صلى اللّه عليه و سلّم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شاهدا و مبشرا و نذيرا </w:t>
      </w:r>
      <w:r>
        <w:rPr>
          <w:rStyle w:val="FootnoteAnchor"/>
          <w:rtl w:val="true"/>
        </w:rPr>
        <w:footnoteReference w:id="3342"/>
      </w:r>
      <w:r>
        <w:rPr>
          <w:rFonts w:ascii="Amiri" w:hAnsi="Amiri" w:eastAsia="Amiri" w:cs="Amiri"/>
          <w:color w:val="111111"/>
          <w:sz w:val="28"/>
          <w:sz w:val="28"/>
          <w:szCs w:val="28"/>
          <w:rtl w:val="true"/>
          <w:lang w:bidi="ar-SA"/>
        </w:rPr>
        <w:t xml:space="preserve">،ليس بفظّ‍‌ و لا غليظ‍‌ و لا سخّاب بالأسواق، و لا يجزي بالسيئة السيئة لكن يعفو و يصفح </w:t>
      </w:r>
      <w:r>
        <w:rPr>
          <w:rStyle w:val="FootnoteAnchor"/>
          <w:rtl w:val="true"/>
        </w:rPr>
        <w:footnoteReference w:id="3343"/>
      </w:r>
      <w:r>
        <w:rPr>
          <w:rFonts w:ascii="IRNazanin" w:hAnsi="IRNazanin" w:eastAsia="IRNazanin"/>
          <w:color w:val="111111"/>
          <w:sz w:val="28"/>
          <w:sz w:val="28"/>
          <w:szCs w:val="28"/>
          <w:rtl w:val="true"/>
          <w:lang w:bidi="fa-IR"/>
        </w:rPr>
        <w:t xml:space="preserve">، و لن </w:t>
      </w:r>
      <w:r>
        <w:rPr>
          <w:rStyle w:val="FootnoteAnchor"/>
          <w:rtl w:val="true"/>
        </w:rPr>
        <w:footnoteReference w:id="3344"/>
      </w:r>
      <w:r>
        <w:rPr>
          <w:rFonts w:ascii="Amiri" w:hAnsi="Amiri" w:eastAsia="Amiri" w:cs="Amiri"/>
          <w:color w:val="111111"/>
          <w:sz w:val="28"/>
          <w:sz w:val="28"/>
          <w:szCs w:val="28"/>
          <w:rtl w:val="true"/>
          <w:lang w:bidi="ar-SA"/>
        </w:rPr>
        <w:t xml:space="preserve">توفاه حتى أقيم </w:t>
      </w:r>
      <w:r>
        <w:rPr>
          <w:rStyle w:val="FootnoteAnchor"/>
          <w:rtl w:val="true"/>
        </w:rPr>
        <w:footnoteReference w:id="3345"/>
      </w:r>
      <w:r>
        <w:rPr>
          <w:rFonts w:ascii="Amiri" w:hAnsi="Amiri" w:eastAsia="Amiri" w:cs="Amiri"/>
          <w:color w:val="111111"/>
          <w:sz w:val="28"/>
          <w:sz w:val="28"/>
          <w:szCs w:val="28"/>
          <w:rtl w:val="true"/>
          <w:lang w:bidi="ar-SA"/>
        </w:rPr>
        <w:t>به الملة المعوجة، فأفتح به آذانا صمّا و أعينا عميا و قلوبا غلفا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الحسن بن النّقّور، أنبأنا أبو طاهر المخلّص، أنبأنا رضوان بن أحمد بن </w:t>
      </w:r>
      <w:r>
        <w:rPr>
          <w:rStyle w:val="FootnoteAnchor"/>
          <w:rtl w:val="true"/>
        </w:rPr>
        <w:footnoteReference w:id="3346"/>
      </w:r>
      <w:r>
        <w:rPr>
          <w:rFonts w:ascii="Amiri" w:hAnsi="Amiri" w:eastAsia="Amiri" w:cs="Amiri"/>
          <w:color w:val="111111"/>
          <w:sz w:val="28"/>
          <w:sz w:val="28"/>
          <w:szCs w:val="28"/>
          <w:rtl w:val="true"/>
          <w:lang w:bidi="ar-SA"/>
        </w:rPr>
        <w:t xml:space="preserve">جالينوس، أنبأنا أحمد بن عبد الجبّار العطاردي، أنبأنا يونس بن بكير، عن يونس بن عمرو،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العيزار بن حريث</w:t>
      </w:r>
      <w:r>
        <w:rPr>
          <w:rFonts w:eastAsia="Amiri" w:cs="Amiri" w:ascii="Amiri" w:hAnsi="Amiri"/>
          <w:color w:val="111111"/>
          <w:sz w:val="28"/>
          <w:szCs w:val="28"/>
          <w:rtl w:val="true"/>
          <w:lang w:bidi="ar-SA"/>
        </w:rPr>
        <w:t xml:space="preserve">] </w:t>
      </w:r>
      <w:r>
        <w:rPr>
          <w:rStyle w:val="FootnoteAnchor"/>
          <w:rtl w:val="true"/>
        </w:rPr>
        <w:footnoteReference w:id="3347"/>
      </w:r>
      <w:r>
        <w:rPr>
          <w:rFonts w:ascii="Amiri" w:hAnsi="Amiri" w:eastAsia="Amiri" w:cs="Amiri"/>
          <w:color w:val="111111"/>
          <w:sz w:val="28"/>
          <w:sz w:val="28"/>
          <w:szCs w:val="28"/>
          <w:rtl w:val="true"/>
          <w:lang w:bidi="ar-SA"/>
        </w:rPr>
        <w:t>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3348"/>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الإنجيل لا فظّ‍‌، و لا غليظ‍‌ و لا سخّاب </w:t>
      </w:r>
    </w:p>
    <w:p>
      <w:pPr>
        <w:pStyle w:val="BookText"/>
        <w:rPr/>
      </w:pPr>
      <w:r>
        <w:rPr>
          <w:rFonts w:ascii="Amiri" w:hAnsi="Amiri" w:eastAsia="Amiri" w:cs="Amiri"/>
          <w:color w:val="111111"/>
          <w:sz w:val="28"/>
          <w:sz w:val="28"/>
          <w:szCs w:val="28"/>
          <w:rtl w:val="true"/>
          <w:lang w:bidi="ar-SA"/>
        </w:rPr>
        <w:t xml:space="preserve">بالأسواق و لا يجزي بالسيئة مثلها، و لكن يعفو و يصفح </w:t>
      </w:r>
      <w:r>
        <w:rPr>
          <w:rStyle w:val="FootnoteAnchor"/>
          <w:rtl w:val="true"/>
        </w:rPr>
        <w:footnoteReference w:id="33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أبو بكر القطيعي، أنبأنا عبد اللّه بن أحمد </w:t>
      </w:r>
      <w:r>
        <w:rPr>
          <w:rStyle w:val="FootnoteAnchor"/>
          <w:rtl w:val="true"/>
        </w:rPr>
        <w:footnoteReference w:id="3350"/>
      </w:r>
      <w:r>
        <w:rPr>
          <w:rFonts w:ascii="Amiri" w:hAnsi="Amiri" w:eastAsia="Amiri" w:cs="Amiri"/>
          <w:color w:val="111111"/>
          <w:sz w:val="28"/>
          <w:sz w:val="28"/>
          <w:szCs w:val="28"/>
          <w:rtl w:val="true"/>
          <w:lang w:bidi="ar-SA"/>
        </w:rPr>
        <w:t xml:space="preserve">،حدثني أبي ثنا روح و عفان المعني </w:t>
      </w:r>
      <w:r>
        <w:rPr>
          <w:rStyle w:val="FootnoteAnchor"/>
          <w:rtl w:val="true"/>
        </w:rPr>
        <w:footnoteReference w:id="3351"/>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حمّاد بن سلمة،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بن السائب عن أبي عبيدة بن عبد اللّه بن مسعود 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Style w:val="FootnoteAnchor"/>
          <w:rtl w:val="true"/>
        </w:rPr>
        <w:footnoteReference w:id="3352"/>
      </w:r>
      <w:r>
        <w:rPr>
          <w:rFonts w:ascii="Amiri" w:hAnsi="Amiri" w:eastAsia="Amiri" w:cs="Amiri"/>
          <w:color w:val="111111"/>
          <w:sz w:val="28"/>
          <w:sz w:val="28"/>
          <w:szCs w:val="28"/>
          <w:rtl w:val="true"/>
          <w:lang w:bidi="ar-SA"/>
        </w:rPr>
        <w:t>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ابتعث </w:t>
      </w:r>
      <w:r>
        <w:rPr>
          <w:rStyle w:val="FootnoteAnchor"/>
          <w:rtl w:val="true"/>
        </w:rPr>
        <w:footnoteReference w:id="3353"/>
      </w:r>
      <w:r>
        <w:rPr>
          <w:rFonts w:ascii="Amiri" w:hAnsi="Amiri" w:eastAsia="Amiri" w:cs="Amiri"/>
          <w:color w:val="111111"/>
          <w:sz w:val="28"/>
          <w:sz w:val="28"/>
          <w:szCs w:val="28"/>
          <w:rtl w:val="true"/>
          <w:lang w:bidi="ar-SA"/>
        </w:rPr>
        <w:t>نبيه عليه الصلاة و السلام لإدخال رجل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الكنيسة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Style w:val="FootnoteAnchor"/>
          <w:rtl w:val="true"/>
        </w:rPr>
        <w:footnoteReference w:id="3354"/>
      </w:r>
      <w:r>
        <w:rPr>
          <w:rFonts w:ascii="Amiri" w:hAnsi="Amiri" w:eastAsia="Amiri" w:cs="Amiri"/>
          <w:color w:val="111111"/>
          <w:sz w:val="28"/>
          <w:sz w:val="28"/>
          <w:szCs w:val="28"/>
          <w:rtl w:val="true"/>
          <w:lang w:bidi="ar-SA"/>
        </w:rPr>
        <w:t xml:space="preserve">هو بيهود فيها فإذا هو بيهودي يقرأ التوراة فلما أتوا على صفة النبي صلى اللّه عليه و سلّم أمسكوا و في جانبها </w:t>
      </w:r>
      <w:r>
        <w:rPr>
          <w:rStyle w:val="FootnoteAnchor"/>
          <w:rtl w:val="true"/>
        </w:rPr>
        <w:footnoteReference w:id="3355"/>
      </w:r>
      <w:r>
        <w:rPr>
          <w:rFonts w:ascii="Amiri" w:hAnsi="Amiri" w:eastAsia="Amiri" w:cs="Amiri"/>
          <w:color w:val="111111"/>
          <w:sz w:val="28"/>
          <w:sz w:val="28"/>
          <w:szCs w:val="28"/>
          <w:rtl w:val="true"/>
          <w:lang w:bidi="ar-SA"/>
        </w:rPr>
        <w:t>رجل مريض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أمسكتم‌؟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أتوا على صفة نبي و أمسكوا، ثم جاء المريض يحبو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أخذ التوراة فقرأ</w:t>
      </w:r>
      <w:r>
        <w:rPr>
          <w:rFonts w:eastAsia="Amiri" w:cs="Amiri" w:ascii="Amiri" w:hAnsi="Amiri"/>
          <w:color w:val="111111"/>
          <w:sz w:val="28"/>
          <w:szCs w:val="28"/>
          <w:rtl w:val="true"/>
          <w:lang w:bidi="ar-SA"/>
        </w:rPr>
        <w:t xml:space="preserve">] </w:t>
      </w:r>
      <w:r>
        <w:rPr>
          <w:rStyle w:val="FootnoteAnchor"/>
          <w:rtl w:val="true"/>
        </w:rPr>
        <w:footnoteReference w:id="3356"/>
      </w:r>
      <w:r>
        <w:rPr>
          <w:rFonts w:ascii="Amiri" w:hAnsi="Amiri" w:eastAsia="Amiri" w:cs="Amiri"/>
          <w:color w:val="111111"/>
          <w:sz w:val="28"/>
          <w:sz w:val="28"/>
          <w:szCs w:val="28"/>
          <w:rtl w:val="true"/>
          <w:lang w:bidi="ar-SA"/>
        </w:rPr>
        <w:t>حتى أتى على صفة النبي صلى اللّه عليه و سلّم و أمته،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صفتك و صفة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أنّك رسول اللّه صلى اللّه عليك و سلّم، فقال النبي صلى اللّه عليه و سلّم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 أخاكم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أنبأنا أبو محمد الجوهري، أنبأنا أبو عمر بن حيّوية، أنبأنا أحمد بن معروف بن بشر الخشّاب، أنبأنا الحارث بن أبي أسامة، أنا محمد بن سعد </w:t>
      </w:r>
      <w:r>
        <w:rPr>
          <w:rStyle w:val="FootnoteAnchor"/>
          <w:rtl w:val="true"/>
        </w:rPr>
        <w:footnoteReference w:id="3357"/>
      </w:r>
      <w:r>
        <w:rPr>
          <w:rFonts w:ascii="Amiri" w:hAnsi="Amiri" w:eastAsia="Amiri" w:cs="Amiri"/>
          <w:color w:val="111111"/>
          <w:sz w:val="28"/>
          <w:sz w:val="28"/>
          <w:szCs w:val="28"/>
          <w:rtl w:val="true"/>
          <w:lang w:bidi="ar-SA"/>
        </w:rPr>
        <w:t xml:space="preserve">،أنبأنا محمد بن إسماعيل بن أبي فديك المديني، عن موسى بن يعقوب الزمعي، عن سهل مولى غنيمة </w:t>
      </w:r>
      <w:r>
        <w:rPr>
          <w:rStyle w:val="FootnoteAnchor"/>
          <w:rtl w:val="true"/>
        </w:rPr>
        <w:footnoteReference w:id="3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نصرانيا من أهل مريس و أنه كان يتيما في حجر أمه و عمه،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يقرأ التوراة و الإنجيل</w:t>
      </w:r>
      <w:r>
        <w:rPr>
          <w:rFonts w:eastAsia="Amiri" w:cs="Amiri" w:ascii="Amiri" w:hAnsi="Amiri"/>
          <w:color w:val="111111"/>
          <w:sz w:val="28"/>
          <w:szCs w:val="28"/>
          <w:rtl w:val="true"/>
          <w:lang w:bidi="ar-SA"/>
        </w:rPr>
        <w:t xml:space="preserve">] </w:t>
      </w:r>
      <w:r>
        <w:rPr>
          <w:rStyle w:val="FootnoteAnchor"/>
          <w:rtl w:val="true"/>
        </w:rPr>
        <w:footnoteReference w:id="3359"/>
      </w:r>
      <w:r>
        <w:rPr>
          <w:rFonts w:ascii="Amiri" w:hAnsi="Amiri" w:eastAsia="Amiri" w:cs="Amiri"/>
          <w:color w:val="111111"/>
          <w:sz w:val="28"/>
          <w:sz w:val="28"/>
          <w:szCs w:val="28"/>
          <w:rtl w:val="true"/>
          <w:lang w:bidi="ar-SA"/>
        </w:rPr>
        <w:t>،و أنه كان يقرأ الإنجيل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 مصحفا لعمي فقرأته حتى مرت بي ورقة، أنكرت كتابتها حين مرت بي و مسستها </w:t>
      </w:r>
    </w:p>
    <w:p>
      <w:pPr>
        <w:pStyle w:val="BookText"/>
        <w:rPr/>
      </w:pPr>
      <w:r>
        <w:rPr>
          <w:rFonts w:ascii="Amiri" w:hAnsi="Amiri" w:eastAsia="Amiri" w:cs="Amiri"/>
          <w:color w:val="111111"/>
          <w:sz w:val="28"/>
          <w:sz w:val="28"/>
          <w:szCs w:val="28"/>
          <w:rtl w:val="true"/>
          <w:lang w:bidi="ar-SA"/>
        </w:rPr>
        <w:t>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أصول الورقة ملصوقة </w:t>
      </w:r>
      <w:r>
        <w:rPr>
          <w:rStyle w:val="FootnoteAnchor"/>
          <w:rtl w:val="true"/>
        </w:rPr>
        <w:footnoteReference w:id="3360"/>
      </w:r>
      <w:r>
        <w:rPr>
          <w:rFonts w:ascii="Amiri" w:hAnsi="Amiri" w:eastAsia="Amiri" w:cs="Amiri"/>
          <w:color w:val="111111"/>
          <w:sz w:val="28"/>
          <w:sz w:val="28"/>
          <w:szCs w:val="28"/>
          <w:rtl w:val="true"/>
          <w:lang w:bidi="ar-SA"/>
        </w:rPr>
        <w:t>بغراء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ففتقتها فوجدت فيها نعت محمد عليه الصّلاة و السلام، أنه لا قصير و لا طويل، أبيض ذو صفرة من بين كتفيه خاتم، يكثر الاحتباء و لا يقبل الصدقة، و يركب الحمار و البعير، و يحتلب الشاة، و يلبس قميصا مرقوعا، من فعل ذلك فقد برئ من الكبر، و هو يفعل ذلك، و هو من ذرية إسماعيل اسمه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انتهيت إلى هذا من ذكر محمد صلى اللّه عليه و سلّم جاء عمي، فلما رأى الورقة ضربني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فتح هذه الورقة و قراءتها؟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نعت النبي صلى اللّه عليه و سلّم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يأت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علي بن المسلّم الفقيه، أنبأنا أبو القاسم بن أبي العلاء، أنبأنا ابن أبي نصر حينئذ</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حصين بن عبدان، أنبأنا أبو القاسم أبو العلاء، أنبأنا أبو محمد بن أبي نصر و أبو نصر بن الجندي </w:t>
      </w:r>
      <w:r>
        <w:rPr>
          <w:rStyle w:val="FootnoteAnchor"/>
          <w:rtl w:val="true"/>
        </w:rPr>
        <w:footnoteReference w:id="336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أبي العقب،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362"/>
      </w:r>
      <w:r>
        <w:rPr>
          <w:rFonts w:ascii="Amiri" w:hAnsi="Amiri" w:eastAsia="Amiri" w:cs="Amiri"/>
          <w:color w:val="111111"/>
          <w:sz w:val="28"/>
          <w:sz w:val="28"/>
          <w:szCs w:val="28"/>
          <w:rtl w:val="true"/>
          <w:lang w:bidi="ar-SA"/>
        </w:rPr>
        <w:t xml:space="preserve">عبد الملك أحمد بن إبراهيم البسري، أنبأنا محمد بن عائذ </w:t>
      </w:r>
      <w:r>
        <w:rPr>
          <w:rStyle w:val="FootnoteAnchor"/>
          <w:rtl w:val="true"/>
        </w:rPr>
        <w:footnoteReference w:id="3363"/>
      </w:r>
      <w:r>
        <w:rPr>
          <w:rFonts w:ascii="Amiri" w:hAnsi="Amiri" w:eastAsia="Amiri" w:cs="Amiri"/>
          <w:color w:val="111111"/>
          <w:sz w:val="28"/>
          <w:sz w:val="28"/>
          <w:szCs w:val="28"/>
          <w:rtl w:val="true"/>
          <w:lang w:bidi="ar-SA"/>
        </w:rPr>
        <w:t xml:space="preserve">،أنبأنا الوليد بن مسلم، أنبأنا حنظلة بن أبي سفيان، عن سالم بن عبد اللّه بن عمر </w:t>
      </w:r>
      <w:r>
        <w:rPr>
          <w:rStyle w:val="FootnoteAnchor"/>
          <w:rtl w:val="true"/>
        </w:rPr>
        <w:footnoteReference w:id="3364"/>
      </w:r>
      <w:r>
        <w:rPr>
          <w:rFonts w:ascii="IRNazanin" w:hAnsi="IRNazanin" w:eastAsia="IRNazanin"/>
          <w:color w:val="111111"/>
          <w:sz w:val="28"/>
          <w:sz w:val="28"/>
          <w:szCs w:val="28"/>
          <w:rtl w:val="true"/>
          <w:lang w:bidi="fa-IR"/>
        </w:rPr>
        <w:t xml:space="preserve">أنه سمع </w:t>
      </w:r>
      <w:r>
        <w:rPr>
          <w:rStyle w:val="FootnoteAnchor"/>
          <w:rtl w:val="true"/>
        </w:rPr>
        <w:footnoteReference w:id="3365"/>
      </w:r>
      <w:r>
        <w:rPr>
          <w:rFonts w:ascii="Amiri" w:hAnsi="Amiri" w:eastAsia="Amiri" w:cs="Amiri"/>
          <w:color w:val="111111"/>
          <w:sz w:val="28"/>
          <w:sz w:val="28"/>
          <w:szCs w:val="28"/>
          <w:rtl w:val="true"/>
          <w:lang w:bidi="ar-SA"/>
        </w:rPr>
        <w:t>بحديث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رجلان يحدث أحدهما صاحبه، و كعب خلفهما يسمع، لا يعلمان بمكانه إذ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نبي في الأرض، مع كلّ‌ نبي منهم أربعة 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من بين يديه، و مصباح من خلفه، و مصباح عن يمينه، و مصباح عن يساره، و مع كل رجل ممن معه مصباح مصباح، إذ </w:t>
      </w:r>
      <w:r>
        <w:rPr>
          <w:rStyle w:val="FootnoteAnchor"/>
          <w:rtl w:val="true"/>
        </w:rPr>
        <w:footnoteReference w:id="3366"/>
      </w:r>
      <w:r>
        <w:rPr>
          <w:rFonts w:ascii="IRNazanin" w:hAnsi="IRNazanin" w:eastAsia="IRNazanin"/>
          <w:color w:val="111111"/>
          <w:sz w:val="28"/>
          <w:sz w:val="28"/>
          <w:szCs w:val="28"/>
          <w:rtl w:val="true"/>
          <w:lang w:bidi="fa-IR"/>
        </w:rPr>
        <w:t xml:space="preserve">قام رجل منهم فأضاءت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Style w:val="FootnoteAnchor"/>
          <w:rtl w:val="true"/>
        </w:rPr>
        <w:footnoteReference w:id="3367"/>
      </w:r>
      <w:r>
        <w:rPr>
          <w:rFonts w:ascii="Amiri" w:hAnsi="Amiri" w:eastAsia="Amiri" w:cs="Amiri"/>
          <w:color w:val="111111"/>
          <w:sz w:val="28"/>
          <w:sz w:val="28"/>
          <w:szCs w:val="28"/>
          <w:rtl w:val="true"/>
          <w:lang w:bidi="ar-SA"/>
        </w:rPr>
        <w:t>في كلّ‌ شعرة في رأسه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فقال كعب للمحدث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عمن تحدث‌؟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رؤيا رأيتها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لكنك </w:t>
      </w:r>
      <w:r>
        <w:rPr>
          <w:rStyle w:val="FootnoteAnchor"/>
          <w:rtl w:val="true"/>
        </w:rPr>
        <w:footnoteReference w:id="3368"/>
      </w:r>
      <w:r>
        <w:rPr>
          <w:rFonts w:ascii="Amiri" w:hAnsi="Amiri" w:eastAsia="Amiri" w:cs="Amiri"/>
          <w:color w:val="111111"/>
          <w:sz w:val="28"/>
          <w:sz w:val="28"/>
          <w:szCs w:val="28"/>
          <w:rtl w:val="true"/>
          <w:lang w:bidi="ar-SA"/>
        </w:rPr>
        <w:t>نشرت التوراة فقرأت هذا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أنبأنا أبو الفتح نصر بن إبراهيم إملاء، أنبأنا أبو القاسم عبيد اللّه بن أحمد بن محمد بن بكران من ديار القدس قراءة بالقدس، أنبأنا أبو طاهر محمد بن أحمد بن أبي الصقر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الحسن بن رشيق العسكري،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أحمد المدني، أنبأنا عبد اللّه بن أحمد بن عمير، أنبأنا عبيد اللّه بن محمد بن عمر </w:t>
      </w:r>
      <w:r>
        <w:rPr>
          <w:rStyle w:val="FootnoteAnchor"/>
          <w:rtl w:val="true"/>
        </w:rPr>
        <w:footnoteReference w:id="3369"/>
      </w:r>
      <w:r>
        <w:rPr>
          <w:rFonts w:ascii="Amiri" w:hAnsi="Amiri" w:eastAsia="Amiri" w:cs="Amiri"/>
          <w:color w:val="111111"/>
          <w:sz w:val="28"/>
          <w:sz w:val="28"/>
          <w:szCs w:val="28"/>
          <w:rtl w:val="true"/>
          <w:lang w:bidi="ar-SA"/>
        </w:rPr>
        <w:t>،أنبأنا حمّاد، عن مقاتل، عن عطاء،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صلى اللّه عليه و سلّم يوم الاثنين لاثنتي عشرة ليلة خلت من شهر ربيع الأول، و قد استكمل </w:t>
      </w:r>
      <w:r>
        <w:rPr>
          <w:rStyle w:val="FootnoteAnchor"/>
          <w:rtl w:val="true"/>
        </w:rPr>
        <w:footnoteReference w:id="3370"/>
      </w:r>
      <w:r>
        <w:rPr>
          <w:rFonts w:ascii="Amiri" w:hAnsi="Amiri" w:eastAsia="Amiri" w:cs="Amiri"/>
          <w:color w:val="111111"/>
          <w:sz w:val="28"/>
          <w:sz w:val="28"/>
          <w:szCs w:val="28"/>
          <w:rtl w:val="true"/>
          <w:lang w:bidi="ar-SA"/>
        </w:rPr>
        <w:t>عشر سنين من هجرته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صبيحة الخميس فإذا نحن بشيخ أبيض الرأس و اللحية، متلثّم بعمامة على قعود له حتى جاء فنزل فعقل بعيره بباب </w:t>
      </w:r>
      <w:r>
        <w:rPr>
          <w:rStyle w:val="FootnoteAnchor"/>
          <w:rtl w:val="true"/>
        </w:rPr>
        <w:footnoteReference w:id="3371"/>
      </w:r>
      <w:r>
        <w:rPr>
          <w:rFonts w:ascii="Amiri" w:hAnsi="Amiri" w:eastAsia="Amiri" w:cs="Amiri"/>
          <w:color w:val="111111"/>
          <w:sz w:val="28"/>
          <w:sz w:val="28"/>
          <w:szCs w:val="28"/>
          <w:rtl w:val="true"/>
          <w:lang w:bidi="ar-SA"/>
        </w:rPr>
        <w:t>المسجد، و أنشأ يقول و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و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محمد رسول اللّه‌؟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عن محمد رسول اللّه صلى اللّه عليه و سلّم ما تريد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3372"/>
      </w:r>
      <w:r>
        <w:rPr>
          <w:rFonts w:ascii="Amiri" w:hAnsi="Amiri" w:eastAsia="Amiri" w:cs="Amiri"/>
          <w:color w:val="111111"/>
          <w:sz w:val="28"/>
          <w:sz w:val="28"/>
          <w:szCs w:val="28"/>
          <w:rtl w:val="true"/>
          <w:lang w:bidi="ar-SA"/>
        </w:rPr>
        <w:t xml:space="preserve">أنا حبر من أحبار بيت المقدس </w:t>
      </w:r>
      <w:r>
        <w:rPr>
          <w:rStyle w:val="FootnoteAnchor"/>
          <w:rtl w:val="true"/>
        </w:rPr>
        <w:footnoteReference w:id="33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التوراة ثمانين سنة، و تدبّرتها أربعين صباحا، فوجدت فيها ذكر محمد صلى اللّه عليه و سلّم، و إن اللّه تبارك و تعالى يقول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بكذاب و لا بقوال </w:t>
      </w:r>
      <w:r>
        <w:rPr>
          <w:rStyle w:val="FootnoteAnchor"/>
          <w:rtl w:val="true"/>
        </w:rPr>
        <w:footnoteReference w:id="3374"/>
      </w:r>
      <w:r>
        <w:rPr>
          <w:rFonts w:ascii="Amiri" w:hAnsi="Amiri" w:eastAsia="Amiri" w:cs="Amiri"/>
          <w:color w:val="111111"/>
          <w:sz w:val="28"/>
          <w:sz w:val="28"/>
          <w:szCs w:val="28"/>
          <w:rtl w:val="true"/>
          <w:lang w:bidi="ar-SA"/>
        </w:rPr>
        <w:t xml:space="preserve">للكذب، و قد جئت أطلب الإسلام بيده </w:t>
      </w:r>
      <w:r>
        <w:rPr>
          <w:rStyle w:val="FootnoteAnchor"/>
          <w:rtl w:val="true"/>
        </w:rPr>
        <w:footnoteReference w:id="3375"/>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عن أبي القاسم عليه الصلاة و السلام، قد أصبح أبو القاسم عليه الصلاة و السلام </w:t>
      </w:r>
    </w:p>
    <w:p>
      <w:pPr>
        <w:pStyle w:val="BookText"/>
        <w:rPr/>
      </w:pPr>
      <w:r>
        <w:rPr>
          <w:rFonts w:ascii="Amiri" w:hAnsi="Amiri" w:eastAsia="Amiri" w:cs="Amiri"/>
          <w:color w:val="111111"/>
          <w:sz w:val="28"/>
          <w:sz w:val="28"/>
          <w:szCs w:val="28"/>
          <w:rtl w:val="true"/>
          <w:lang w:bidi="ar-SA"/>
        </w:rPr>
        <w:t xml:space="preserve">بين أطباق الثرى، فوضع الحبر يديه على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w:t>
      </w:r>
      <w:r>
        <w:rPr>
          <w:rFonts w:eastAsia="Amiri" w:cs="Amiri" w:ascii="Amiri" w:hAnsi="Amiri"/>
          <w:color w:val="111111"/>
          <w:sz w:val="28"/>
          <w:szCs w:val="28"/>
          <w:rtl w:val="true"/>
          <w:lang w:bidi="ar-SA"/>
        </w:rPr>
        <w:t xml:space="preserve">:] </w:t>
      </w:r>
      <w:r>
        <w:rPr>
          <w:rStyle w:val="FootnoteAnchor"/>
          <w:rtl w:val="true"/>
        </w:rPr>
        <w:footnoteReference w:id="3376"/>
      </w:r>
      <w:r>
        <w:rPr>
          <w:rFonts w:ascii="IRNazanin" w:hAnsi="IRNazanin" w:eastAsia="IRNazanin"/>
          <w:color w:val="111111"/>
          <w:sz w:val="28"/>
          <w:sz w:val="28"/>
          <w:szCs w:val="28"/>
          <w:rtl w:val="true"/>
          <w:lang w:bidi="fa-IR"/>
        </w:rPr>
        <w:t xml:space="preserve">وا انقطاع </w:t>
      </w:r>
      <w:r>
        <w:rPr>
          <w:rStyle w:val="FootnoteAnchor"/>
          <w:rtl w:val="true"/>
        </w:rPr>
        <w:footnoteReference w:id="3377"/>
      </w:r>
      <w:r>
        <w:rPr>
          <w:rFonts w:ascii="Amiri" w:hAnsi="Amiri" w:eastAsia="Amiri" w:cs="Amiri"/>
          <w:color w:val="111111"/>
          <w:sz w:val="28"/>
          <w:sz w:val="28"/>
          <w:szCs w:val="28"/>
          <w:rtl w:val="true"/>
          <w:lang w:bidi="ar-SA"/>
        </w:rPr>
        <w:t>ظهراه بأبي و أمي لم أشهده، و لم أره، يا محمد المصطفى، يا خير من ولدت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هل فيكم قرابة محمد صلى اللّه عليه و سلّم‌؟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انطلق بهذا الرجل إلى منزل فاطمة عليها السلام، فانطلق به، فقال لها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رسول اللّه صلى اللّه عليه و سلّم أنا حبر من أحبار بيت المقدس </w:t>
      </w:r>
      <w:r>
        <w:rPr>
          <w:rStyle w:val="FootnoteAnchor"/>
          <w:rtl w:val="true"/>
        </w:rPr>
        <w:footnoteReference w:id="3378"/>
      </w:r>
      <w:r>
        <w:rPr>
          <w:rFonts w:ascii="Amiri" w:hAnsi="Amiri" w:eastAsia="Amiri" w:cs="Amiri"/>
          <w:color w:val="111111"/>
          <w:sz w:val="28"/>
          <w:sz w:val="28"/>
          <w:szCs w:val="28"/>
          <w:rtl w:val="true"/>
          <w:lang w:bidi="ar-SA"/>
        </w:rPr>
        <w:t xml:space="preserve">،إن والدي قد </w:t>
      </w:r>
      <w:r>
        <w:rPr>
          <w:rStyle w:val="FootnoteAnchor"/>
          <w:rtl w:val="true"/>
        </w:rPr>
        <w:footnoteReference w:id="3379"/>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الحبر وا انقطاع </w:t>
      </w:r>
      <w:r>
        <w:rPr>
          <w:rStyle w:val="FootnoteAnchor"/>
          <w:rtl w:val="true"/>
        </w:rPr>
        <w:footnoteReference w:id="3380"/>
      </w:r>
      <w:r>
        <w:rPr>
          <w:rFonts w:ascii="Amiri" w:hAnsi="Amiri" w:eastAsia="Amiri" w:cs="Amiri"/>
          <w:color w:val="111111"/>
          <w:sz w:val="28"/>
          <w:sz w:val="28"/>
          <w:szCs w:val="28"/>
          <w:rtl w:val="true"/>
          <w:lang w:bidi="ar-SA"/>
        </w:rPr>
        <w:t>ظهراه، بأبي و أمي من لم أره و لم أشاهده، باللّه هل يا ابنة رسول اللّه صلى اللّه عليه و سلّم أ ما عندك ثوب من ثياب رسول اللّه صلى اللّه عليه و سلّم‌؟ قالت فاطمة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الثوب الذي نشف </w:t>
      </w:r>
      <w:r>
        <w:rPr>
          <w:rStyle w:val="FootnoteAnchor"/>
          <w:rtl w:val="true"/>
        </w:rPr>
        <w:footnoteReference w:id="3381"/>
      </w:r>
      <w:r>
        <w:rPr>
          <w:rFonts w:ascii="Amiri" w:hAnsi="Amiri" w:eastAsia="Amiri" w:cs="Amiri"/>
          <w:color w:val="111111"/>
          <w:sz w:val="28"/>
          <w:sz w:val="28"/>
          <w:szCs w:val="28"/>
          <w:rtl w:val="true"/>
          <w:lang w:bidi="ar-SA"/>
        </w:rPr>
        <w:t>فيه رسول اللّه صلى اللّه عليه و سلّم، فجاء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الحبر و ألقاه على وجهه، و جعل ينشق ريحه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من جسد نشّف فيه هذا الثوب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صف لي صفة رسول اللّه صلى اللّه عليه و سلّم كأني انظر إليه، فبكى عليّ‌ بكاء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كنت مشتاقا إلى محمد صلى اللّه عليه و سلّم فأنا أشوق إلى حبيبي منك ثم قال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و أمي لم يكن بالطويل الذاهب، و لا بالقصير، كان ربعة من الرجال، أبيض مشربا </w:t>
      </w:r>
      <w:r>
        <w:rPr>
          <w:rStyle w:val="FootnoteAnchor"/>
          <w:rtl w:val="true"/>
        </w:rPr>
        <w:footnoteReference w:id="3382"/>
      </w:r>
      <w:r>
        <w:rPr>
          <w:rFonts w:ascii="Amiri" w:hAnsi="Amiri" w:eastAsia="Amiri" w:cs="Amiri"/>
          <w:color w:val="111111"/>
          <w:sz w:val="28"/>
          <w:sz w:val="28"/>
          <w:szCs w:val="28"/>
          <w:rtl w:val="true"/>
          <w:lang w:bidi="ar-SA"/>
        </w:rPr>
        <w:t xml:space="preserve">بحمرة، جعد المفرق، شعره إلى شحمة أذنيه، صلت الجبين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الخدين</w:t>
      </w:r>
      <w:r>
        <w:rPr>
          <w:rFonts w:eastAsia="Amiri" w:cs="Amiri" w:ascii="Amiri" w:hAnsi="Amiri"/>
          <w:color w:val="111111"/>
          <w:sz w:val="28"/>
          <w:szCs w:val="28"/>
          <w:rtl w:val="true"/>
          <w:lang w:bidi="ar-SA"/>
        </w:rPr>
        <w:t xml:space="preserve">] </w:t>
      </w:r>
      <w:r>
        <w:rPr>
          <w:rStyle w:val="FootnoteAnchor"/>
          <w:rtl w:val="true"/>
        </w:rPr>
        <w:footnoteReference w:id="3383"/>
      </w:r>
      <w:r>
        <w:rPr>
          <w:rFonts w:ascii="Amiri" w:hAnsi="Amiri" w:eastAsia="Amiri" w:cs="Amiri"/>
          <w:color w:val="111111"/>
          <w:sz w:val="28"/>
          <w:sz w:val="28"/>
          <w:szCs w:val="28"/>
          <w:rtl w:val="true"/>
          <w:lang w:bidi="ar-SA"/>
        </w:rPr>
        <w:t xml:space="preserve">مقرون الحاجبين، أدعج العينين، سبط‍‌ الأشفار، أقنى الأنف، دقيق المسربة، مبلج الثنايا، كثّ‌ اللحية، كأن عنقه إبريق فضة، كأن الذهب يجري في تراقيه، كان عرقه في وجهه كاللؤلؤ، شثن الكفين و القدمين، له شعرات ما بين لبته و صدره تجري كالقضيب، لم يكن على بطنه و لا على ظهره شعرات غيرها، يفوح منه ريح المسك، إذا قام غمر الناس، و إذا مشى فكأنما </w:t>
      </w:r>
      <w:r>
        <w:rPr>
          <w:rStyle w:val="FootnoteAnchor"/>
          <w:rtl w:val="true"/>
        </w:rPr>
        <w:footnoteReference w:id="3384"/>
      </w:r>
      <w:r>
        <w:rPr>
          <w:rFonts w:ascii="Amiri" w:hAnsi="Amiri" w:eastAsia="Amiri" w:cs="Amiri"/>
          <w:color w:val="111111"/>
          <w:sz w:val="28"/>
          <w:sz w:val="28"/>
          <w:szCs w:val="28"/>
          <w:rtl w:val="true"/>
          <w:lang w:bidi="ar-SA"/>
        </w:rPr>
        <w:t xml:space="preserve">يتقلع من صخرة، إذا التفت التفت </w:t>
      </w:r>
    </w:p>
    <w:p>
      <w:pPr>
        <w:pStyle w:val="BookText"/>
        <w:rPr/>
      </w:pPr>
      <w:r>
        <w:rPr>
          <w:rFonts w:ascii="Amiri" w:hAnsi="Amiri" w:eastAsia="Amiri" w:cs="Amiri"/>
          <w:color w:val="111111"/>
          <w:sz w:val="28"/>
          <w:sz w:val="28"/>
          <w:szCs w:val="28"/>
          <w:rtl w:val="true"/>
          <w:lang w:bidi="ar-SA"/>
        </w:rPr>
        <w:t xml:space="preserve">جميعا، و إذا يتحدر </w:t>
      </w:r>
      <w:r>
        <w:rPr>
          <w:rStyle w:val="FootnoteAnchor"/>
          <w:rtl w:val="true"/>
        </w:rPr>
        <w:footnoteReference w:id="3385"/>
      </w:r>
      <w:r>
        <w:rPr>
          <w:rFonts w:ascii="Amiri" w:hAnsi="Amiri" w:eastAsia="Amiri" w:cs="Amiri"/>
          <w:color w:val="111111"/>
          <w:sz w:val="28"/>
          <w:sz w:val="28"/>
          <w:szCs w:val="28"/>
          <w:rtl w:val="true"/>
          <w:lang w:bidi="ar-SA"/>
        </w:rPr>
        <w:t>كأنما يتحدر في صبب، أطهر الناس خلقا، و أشجع الناس قلبا، و أسخى الناس كفّا لم يكن قبله مثله و لا يكون بعده مثله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أصبت في التوراة هذه الصفة، أيقنت أن لا إله إلاّ اللّه و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أحمد بن حبان </w:t>
      </w:r>
      <w:r>
        <w:rPr>
          <w:rStyle w:val="FootnoteAnchor"/>
          <w:rtl w:val="true"/>
        </w:rPr>
        <w:footnoteReference w:id="3386"/>
      </w:r>
      <w:r>
        <w:rPr>
          <w:rFonts w:ascii="Amiri" w:hAnsi="Amiri" w:eastAsia="Amiri" w:cs="Amiri"/>
          <w:color w:val="111111"/>
          <w:sz w:val="28"/>
          <w:sz w:val="28"/>
          <w:szCs w:val="28"/>
          <w:rtl w:val="true"/>
          <w:lang w:bidi="ar-SA"/>
        </w:rPr>
        <w:t>بن بيان الرّزّاز، أنبأنا أبو القاسم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أحمد بن الحسن بن خيرون، أنبأنا أبو القاسم بن بشران، أنبأنا أبو علي الصّوّاف، أنبأنا أبو جعفر محمد بن عثمان بن أبي شيبة </w:t>
      </w:r>
      <w:r>
        <w:rPr>
          <w:rStyle w:val="FootnoteAnchor"/>
          <w:rtl w:val="true"/>
        </w:rPr>
        <w:footnoteReference w:id="3387"/>
      </w:r>
      <w:r>
        <w:rPr>
          <w:rFonts w:ascii="Amiri" w:hAnsi="Amiri" w:eastAsia="Amiri" w:cs="Amiri"/>
          <w:color w:val="111111"/>
          <w:sz w:val="28"/>
          <w:sz w:val="28"/>
          <w:szCs w:val="28"/>
          <w:rtl w:val="true"/>
          <w:lang w:bidi="ar-SA"/>
        </w:rPr>
        <w:t xml:space="preserve">،أنبأنا محمد بن عمران بن أبي ليلى، أنبأنا بشر بن عمارة، عن الأحوص بن حكيم، عن خالد بن معدان </w:t>
      </w:r>
      <w:r>
        <w:rPr>
          <w:rStyle w:val="FootnoteAnchor"/>
          <w:rtl w:val="true"/>
        </w:rPr>
        <w:footnoteReference w:id="3388"/>
      </w:r>
      <w:r>
        <w:rPr>
          <w:rFonts w:ascii="Amiri" w:hAnsi="Amiri" w:eastAsia="Amiri" w:cs="Amiri"/>
          <w:color w:val="111111"/>
          <w:sz w:val="28"/>
          <w:sz w:val="28"/>
          <w:szCs w:val="28"/>
          <w:rtl w:val="true"/>
          <w:lang w:bidi="ar-SA"/>
        </w:rPr>
        <w:t>،عن عبد الرّحمن بن غنم،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3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أخبرنا عن نفسك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دعوة أبي إبراهيم، و كان آخر من بشّر بي عيسى بن مريم عليه الصلاة و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أنبأنا أبو محمد الجوهري، أنبأنا أبو عمر بن حيّوية، أنبأنا أبو عبيد محمد بن أحمد بن </w:t>
      </w:r>
      <w:r>
        <w:rPr>
          <w:rStyle w:val="FootnoteAnchor"/>
          <w:rtl w:val="true"/>
        </w:rPr>
        <w:footnoteReference w:id="3390"/>
      </w:r>
      <w:r>
        <w:rPr>
          <w:rFonts w:ascii="Amiri" w:hAnsi="Amiri" w:eastAsia="Amiri" w:cs="Amiri"/>
          <w:color w:val="111111"/>
          <w:sz w:val="28"/>
          <w:sz w:val="28"/>
          <w:szCs w:val="28"/>
          <w:rtl w:val="true"/>
          <w:lang w:bidi="ar-SA"/>
        </w:rPr>
        <w:t xml:space="preserve">المؤمّل بن أبان بن تمام قراءة عليه و هو ينظر في أصله، أنبأنا أبو بكر محمد بن خلف الحرّاني، أنبأنا هارون بن معروف، أنبأنا ابن المبارك، عن عيسى بن عمر، عن عمرو </w:t>
      </w:r>
      <w:r>
        <w:rPr>
          <w:rStyle w:val="FootnoteAnchor"/>
          <w:rtl w:val="true"/>
        </w:rPr>
        <w:footnoteReference w:id="3391"/>
      </w:r>
      <w:r>
        <w:rPr>
          <w:rFonts w:ascii="Amiri" w:hAnsi="Amiri" w:eastAsia="Amiri" w:cs="Amiri"/>
          <w:color w:val="111111"/>
          <w:sz w:val="28"/>
          <w:sz w:val="28"/>
          <w:szCs w:val="28"/>
          <w:rtl w:val="true"/>
          <w:lang w:bidi="ar-SA"/>
        </w:rPr>
        <w:t>بن مرة، عن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خلف، و أنبأنا نصر بن حميد، أنبأنا هشيم، عن العوّام، عن عمرو بن مرة، عن مرة،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صاحبكم صلى اللّه عليه و سلّم خامس خمسة مبشر بهم قبل أن </w:t>
      </w:r>
    </w:p>
    <w:p>
      <w:pPr>
        <w:pStyle w:val="BookText"/>
        <w:rPr/>
      </w:pPr>
      <w:r>
        <w:rPr>
          <w:rFonts w:ascii="Amiri" w:hAnsi="Amiri" w:eastAsia="Amiri" w:cs="Amiri"/>
          <w:color w:val="111111"/>
          <w:sz w:val="28"/>
          <w:sz w:val="28"/>
          <w:szCs w:val="28"/>
          <w:rtl w:val="true"/>
          <w:lang w:bidi="ar-SA"/>
        </w:rPr>
        <w:t>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 يعقوب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فَبَشَّرْنٰاهٰا بِإِسْحٰاقَ‌ وَ مِنْ‌ وَرٰاءِ إِسْحٰاقَ‌ يَعْقُوبَ‌ </w:t>
      </w:r>
      <w:r>
        <w:rPr>
          <w:rStyle w:val="FootnoteAnchor"/>
          <w:rtl w:val="true"/>
        </w:rPr>
        <w:footnoteReference w:id="3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يحيى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يُبَشِّرُكَ‌ بِيَحْيىٰ‌ مُصَدِّقاً </w:t>
      </w:r>
      <w:r>
        <w:rPr>
          <w:rStyle w:val="FootnoteAnchor"/>
          <w:rtl w:val="true"/>
        </w:rPr>
        <w:footnoteReference w:id="3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يُبَشِّرُكِ‌ بِكَلِمَةٍ‌ مِنْهُ‌ </w:t>
      </w:r>
      <w:r>
        <w:rPr>
          <w:rStyle w:val="FootnoteAnchor"/>
          <w:rtl w:val="true"/>
        </w:rPr>
        <w:footnoteReference w:id="3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عيسى عليه السلام يَأْتِي مِنْ‌ بَعْدِي اسْمُهُ‌ أَحْمَدُ </w:t>
      </w:r>
      <w:r>
        <w:rPr>
          <w:rStyle w:val="FootnoteAnchor"/>
          <w:rtl w:val="true"/>
        </w:rPr>
        <w:footnoteReference w:id="3395"/>
      </w:r>
      <w:r>
        <w:rPr>
          <w:rFonts w:ascii="Amiri" w:hAnsi="Amiri" w:eastAsia="Amiri" w:cs="Amiri"/>
          <w:color w:val="111111"/>
          <w:sz w:val="28"/>
          <w:sz w:val="28"/>
          <w:szCs w:val="28"/>
          <w:rtl w:val="true"/>
          <w:lang w:bidi="ar-SA"/>
        </w:rPr>
        <w:t>فهؤلاء أخبر بهم من قبل أن يكونوا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الفراوي، أنبأنا أبو بكر البيهقي </w:t>
      </w:r>
      <w:r>
        <w:rPr>
          <w:rStyle w:val="FootnoteAnchor"/>
          <w:rtl w:val="true"/>
        </w:rPr>
        <w:footnoteReference w:id="3396"/>
      </w:r>
      <w:r>
        <w:rPr>
          <w:rFonts w:ascii="Amiri" w:hAnsi="Amiri" w:eastAsia="Amiri" w:cs="Amiri"/>
          <w:color w:val="111111"/>
          <w:sz w:val="28"/>
          <w:sz w:val="28"/>
          <w:szCs w:val="28"/>
          <w:rtl w:val="true"/>
          <w:lang w:bidi="ar-SA"/>
        </w:rPr>
        <w:t>،أنبأنا أبو عبد اللّه الحافظ‍‌، أنبأنا أبو العباس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أبو طاهر المخلّص، أنبأنا رضوان </w:t>
      </w:r>
      <w:r>
        <w:rPr>
          <w:rStyle w:val="FootnoteAnchor"/>
          <w:rtl w:val="true"/>
        </w:rPr>
        <w:footnoteReference w:id="3397"/>
      </w:r>
      <w:r>
        <w:rPr>
          <w:rFonts w:ascii="Amiri" w:hAnsi="Amiri" w:eastAsia="Amiri" w:cs="Amiri"/>
          <w:color w:val="111111"/>
          <w:sz w:val="28"/>
          <w:sz w:val="28"/>
          <w:szCs w:val="28"/>
          <w:rtl w:val="true"/>
          <w:lang w:bidi="ar-SA"/>
        </w:rPr>
        <w:t>بن أحمد بن جالينوس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 الجبار، أنبأنا يونس بن بكير، عن ابن إسحاق </w:t>
      </w:r>
      <w:r>
        <w:rPr>
          <w:rStyle w:val="FootnoteAnchor"/>
          <w:rtl w:val="true"/>
        </w:rPr>
        <w:footnoteReference w:id="3398"/>
      </w:r>
      <w:r>
        <w:rPr>
          <w:rFonts w:ascii="Amiri" w:hAnsi="Amiri" w:eastAsia="Amiri" w:cs="Amiri"/>
          <w:color w:val="111111"/>
          <w:sz w:val="28"/>
          <w:sz w:val="28"/>
          <w:szCs w:val="28"/>
          <w:rtl w:val="true"/>
          <w:lang w:bidi="ar-SA"/>
        </w:rPr>
        <w:t>، حدثني محمد بن ثابت بن شرحبيل، عن أم الدّرداء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لكعب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تجدون صفة رسول اللّه صلى اللّه عليه و سلّم في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محمد رسول اللّه، اسمه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المتوكل، ليس بفظّ‍‌ و لا غليظ‍‌ </w:t>
      </w:r>
      <w:r>
        <w:rPr>
          <w:rStyle w:val="FootnoteAnchor"/>
          <w:rtl w:val="true"/>
        </w:rPr>
        <w:footnoteReference w:id="3399"/>
      </w:r>
      <w:r>
        <w:rPr>
          <w:rFonts w:ascii="Amiri" w:hAnsi="Amiri" w:eastAsia="Amiri" w:cs="Amiri"/>
          <w:color w:val="111111"/>
          <w:sz w:val="28"/>
          <w:sz w:val="28"/>
          <w:szCs w:val="28"/>
          <w:rtl w:val="true"/>
          <w:lang w:bidi="ar-SA"/>
        </w:rPr>
        <w:t xml:space="preserve">و لا سخّاب في </w:t>
      </w:r>
      <w:r>
        <w:rPr>
          <w:rStyle w:val="FootnoteAnchor"/>
          <w:rtl w:val="true"/>
        </w:rPr>
        <w:footnoteReference w:id="3400"/>
      </w:r>
      <w:r>
        <w:rPr>
          <w:rFonts w:ascii="Amiri" w:hAnsi="Amiri" w:eastAsia="Amiri" w:cs="Amiri"/>
          <w:color w:val="111111"/>
          <w:sz w:val="28"/>
          <w:sz w:val="28"/>
          <w:szCs w:val="28"/>
          <w:rtl w:val="true"/>
          <w:lang w:bidi="ar-SA"/>
        </w:rPr>
        <w:t xml:space="preserve">الأسواق، و أعطي المفاتيح ليبصر </w:t>
      </w:r>
      <w:r>
        <w:rPr>
          <w:rStyle w:val="FootnoteAnchor"/>
          <w:rtl w:val="true"/>
        </w:rPr>
        <w:footnoteReference w:id="3401"/>
      </w:r>
      <w:r>
        <w:rPr>
          <w:rFonts w:ascii="Amiri" w:hAnsi="Amiri" w:eastAsia="Amiri" w:cs="Amiri"/>
          <w:color w:val="111111"/>
          <w:sz w:val="28"/>
          <w:sz w:val="28"/>
          <w:szCs w:val="28"/>
          <w:rtl w:val="true"/>
          <w:lang w:bidi="ar-SA"/>
        </w:rPr>
        <w:t xml:space="preserve">اللّه به أعينا عورا، و يسمع به آذانا وقرا، و يقيم به ألسنا معوجّة حتى يشهدوا </w:t>
      </w:r>
      <w:r>
        <w:rPr>
          <w:rStyle w:val="FootnoteAnchor"/>
          <w:rtl w:val="true"/>
        </w:rPr>
        <w:footnoteReference w:id="3402"/>
      </w:r>
      <w:r>
        <w:rPr>
          <w:rFonts w:ascii="IRNazanin" w:hAnsi="IRNazanin" w:eastAsia="IRNazanin"/>
          <w:color w:val="111111"/>
          <w:sz w:val="28"/>
          <w:sz w:val="28"/>
          <w:szCs w:val="28"/>
          <w:rtl w:val="true"/>
          <w:lang w:bidi="fa-IR"/>
        </w:rPr>
        <w:t xml:space="preserve">أن لا إله </w:t>
      </w:r>
    </w:p>
    <w:p>
      <w:pPr>
        <w:pStyle w:val="BookText"/>
        <w:rPr/>
      </w:pPr>
      <w:r>
        <w:rPr>
          <w:rFonts w:ascii="Amiri" w:hAnsi="Amiri" w:eastAsia="Amiri" w:cs="Amiri"/>
          <w:color w:val="111111"/>
          <w:sz w:val="28"/>
          <w:sz w:val="28"/>
          <w:szCs w:val="28"/>
          <w:rtl w:val="true"/>
          <w:lang w:bidi="ar-SA"/>
        </w:rPr>
        <w:t xml:space="preserve">إلاّ اللّه، و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يشهدوا أن لا إله إلاّ اللّه وحده لا شريك له يعين المظلوم و 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w:t>
      </w:r>
      <w:r>
        <w:rPr>
          <w:rStyle w:val="FootnoteAnchor"/>
          <w:rtl w:val="true"/>
        </w:rPr>
        <w:footnoteReference w:id="3403"/>
      </w:r>
      <w:r>
        <w:rPr>
          <w:rFonts w:ascii="Amiri" w:hAnsi="Amiri" w:eastAsia="Amiri" w:cs="Amiri"/>
          <w:color w:val="111111"/>
          <w:sz w:val="28"/>
          <w:sz w:val="28"/>
          <w:szCs w:val="28"/>
          <w:rtl w:val="true"/>
          <w:lang w:bidi="ar-SA"/>
        </w:rPr>
        <w:t xml:space="preserve">،أنبأنا أبو ذر بن أبي الحسين بن أبي القاسم المذكور </w:t>
      </w:r>
      <w:r>
        <w:rPr>
          <w:rStyle w:val="FootnoteAnchor"/>
          <w:rtl w:val="true"/>
        </w:rPr>
        <w:footnoteReference w:id="3404"/>
      </w:r>
      <w:r>
        <w:rPr>
          <w:rFonts w:ascii="Amiri" w:hAnsi="Amiri" w:eastAsia="Amiri" w:cs="Amiri"/>
          <w:color w:val="111111"/>
          <w:sz w:val="28"/>
          <w:sz w:val="28"/>
          <w:szCs w:val="28"/>
          <w:rtl w:val="true"/>
          <w:lang w:bidi="ar-SA"/>
        </w:rPr>
        <w:t>و أبو الحسن علي بن محمد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الحسن </w:t>
      </w:r>
      <w:r>
        <w:rPr>
          <w:rStyle w:val="FootnoteAnchor"/>
          <w:rtl w:val="true"/>
        </w:rPr>
        <w:footnoteReference w:id="3405"/>
      </w:r>
      <w:r>
        <w:rPr>
          <w:rFonts w:ascii="Amiri" w:hAnsi="Amiri" w:eastAsia="Amiri" w:cs="Amiri"/>
          <w:color w:val="111111"/>
          <w:sz w:val="28"/>
          <w:sz w:val="28"/>
          <w:szCs w:val="28"/>
          <w:rtl w:val="true"/>
          <w:lang w:bidi="ar-SA"/>
        </w:rPr>
        <w:t>بن محمد بن إسحاق الأسفرايني، أنبأنا محمد بن أحمد بن البراء، أنبأنا عبد المنعم بن إدريس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لما قرّب موسى نجيا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أجد في التوراة أمة خير أمة أخرجت للناس، يأمرون بالمعروف، و ينهون عن المنكر </w:t>
      </w:r>
      <w:r>
        <w:rPr>
          <w:rStyle w:val="FootnoteAnchor"/>
          <w:rtl w:val="true"/>
        </w:rPr>
        <w:footnoteReference w:id="3406"/>
      </w:r>
      <w:r>
        <w:rPr>
          <w:rFonts w:ascii="Amiri" w:hAnsi="Amiri" w:eastAsia="Amiri" w:cs="Amiri"/>
          <w:color w:val="111111"/>
          <w:sz w:val="28"/>
          <w:sz w:val="28"/>
          <w:szCs w:val="28"/>
          <w:rtl w:val="true"/>
          <w:lang w:bidi="ar-SA"/>
        </w:rPr>
        <w:t>فاجعلهم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أجد في التوراة أمة هم الآخرون من الأمم، السّابقون يوم القيامة فاجعلهم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أجد في التوراة أمّة أناجيلهم في صدورهم يقرءونها و كان من قبلهم يقرءون كتبهم نظرا و لا يحفظونها، فاجعلهم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أجد في التوراة أمة يؤمنون بالكتاب الأول و الآخر، و يقاتلون رءوس الضّلالة حتى يقاتلوا الأعور الكذّاب فاجعلهم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Style w:val="FootnoteAnchor"/>
          <w:rtl w:val="true"/>
        </w:rPr>
        <w:footnoteReference w:id="3407"/>
      </w:r>
      <w:r>
        <w:rPr>
          <w:rFonts w:ascii="Amiri" w:hAnsi="Amiri" w:eastAsia="Amiri" w:cs="Amiri"/>
          <w:color w:val="111111"/>
          <w:sz w:val="28"/>
          <w:sz w:val="28"/>
          <w:szCs w:val="28"/>
          <w:rtl w:val="true"/>
          <w:lang w:bidi="ar-SA"/>
        </w:rPr>
        <w:t xml:space="preserve">إني أجد في التوراة أمة يأكلون صدقاتهم في بطونهم، و كان من قبلهم إذا أخرج صدقة بعث اللّه تعالى عليها نارا فأكلتها، فإن لم تقبل لم تقربها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Style w:val="FootnoteAnchor"/>
          <w:rtl w:val="true"/>
        </w:rPr>
        <w:footnoteReference w:id="3408"/>
      </w:r>
      <w:r>
        <w:rPr>
          <w:rFonts w:ascii="Amiri" w:hAnsi="Amiri" w:eastAsia="Amiri" w:cs="Amiri"/>
          <w:color w:val="111111"/>
          <w:sz w:val="28"/>
          <w:sz w:val="28"/>
          <w:szCs w:val="28"/>
          <w:rtl w:val="true"/>
          <w:lang w:bidi="ar-SA"/>
        </w:rPr>
        <w:t>فاجعلهم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أحمد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أجد في التوراة أمّة إذا هم أحدهم بسيئة لم تكتب عليه، فإذا </w:t>
      </w:r>
      <w:r>
        <w:rPr>
          <w:rStyle w:val="FootnoteAnchor"/>
          <w:rtl w:val="true"/>
        </w:rPr>
        <w:footnoteReference w:id="3409"/>
      </w:r>
    </w:p>
    <w:p>
      <w:pPr>
        <w:pStyle w:val="BookText"/>
        <w:rPr/>
      </w:pPr>
      <w:r>
        <w:rPr>
          <w:rFonts w:ascii="Amiri" w:hAnsi="Amiri" w:eastAsia="Amiri" w:cs="Amiri"/>
          <w:color w:val="111111"/>
          <w:sz w:val="28"/>
          <w:sz w:val="28"/>
          <w:szCs w:val="28"/>
          <w:rtl w:val="true"/>
          <w:lang w:bidi="ar-SA"/>
        </w:rPr>
        <w:t xml:space="preserve">عملها كتبت عليه سيئة واحدة، و إذا همّ‌ أحدهم بحسنة و لم يعملها كتبت له حسنة واحدة </w:t>
      </w:r>
      <w:r>
        <w:rPr>
          <w:rStyle w:val="FootnoteAnchor"/>
          <w:rtl w:val="true"/>
        </w:rPr>
        <w:footnoteReference w:id="3410"/>
      </w:r>
      <w:r>
        <w:rPr>
          <w:rFonts w:ascii="IRNazanin" w:hAnsi="IRNazanin" w:eastAsia="IRNazanin"/>
          <w:color w:val="111111"/>
          <w:sz w:val="28"/>
          <w:sz w:val="28"/>
          <w:szCs w:val="28"/>
          <w:rtl w:val="true"/>
          <w:lang w:bidi="fa-IR"/>
        </w:rPr>
        <w:t xml:space="preserve">،فإذا </w:t>
      </w:r>
      <w:r>
        <w:rPr>
          <w:rStyle w:val="FootnoteAnchor"/>
          <w:rtl w:val="true"/>
        </w:rPr>
        <w:footnoteReference w:id="3411"/>
      </w:r>
      <w:r>
        <w:rPr>
          <w:rFonts w:ascii="Amiri" w:hAnsi="Amiri" w:eastAsia="Amiri" w:cs="Amiri"/>
          <w:color w:val="111111"/>
          <w:sz w:val="28"/>
          <w:sz w:val="28"/>
          <w:szCs w:val="28"/>
          <w:rtl w:val="true"/>
          <w:lang w:bidi="ar-SA"/>
        </w:rPr>
        <w:t>عملها كتبت له عشر أمثالها إلى سبعمائة ضعف فاجعلهم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أجد في التوراة أمة هم المستجيبون و المستجاب لهم، فاجعلهم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وهب بن منبّه في قصة داود النبي صلى اللّه عليه و سلّم و ما أوحي إليه في الزبور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داود إنه سيأتي من بعدك نبيّ‌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 محمد، صادقا سيدا، لا أغضب عليه أبدا، و لا يغضبني </w:t>
      </w:r>
      <w:r>
        <w:rPr>
          <w:rStyle w:val="FootnoteAnchor"/>
          <w:rtl w:val="true"/>
        </w:rPr>
        <w:footnoteReference w:id="3413"/>
      </w:r>
      <w:r>
        <w:rPr>
          <w:rFonts w:ascii="Amiri" w:hAnsi="Amiri" w:eastAsia="Amiri" w:cs="Amiri"/>
          <w:color w:val="111111"/>
          <w:sz w:val="28"/>
          <w:sz w:val="28"/>
          <w:szCs w:val="28"/>
          <w:rtl w:val="true"/>
          <w:lang w:bidi="ar-SA"/>
        </w:rPr>
        <w:t xml:space="preserve">أبدا، و قد غفرت له قبل أن يعصيني </w:t>
      </w:r>
      <w:r>
        <w:rPr>
          <w:rStyle w:val="FootnoteAnchor"/>
          <w:rtl w:val="true"/>
        </w:rPr>
        <w:footnoteReference w:id="3414"/>
      </w:r>
      <w:r>
        <w:rPr>
          <w:rFonts w:ascii="Amiri" w:hAnsi="Amiri" w:eastAsia="Amiri" w:cs="Amiri"/>
          <w:color w:val="111111"/>
          <w:sz w:val="28"/>
          <w:sz w:val="28"/>
          <w:szCs w:val="28"/>
          <w:rtl w:val="true"/>
          <w:lang w:bidi="ar-SA"/>
        </w:rPr>
        <w:t>ما تقدم من ذنبه و ما تأخر و أمته مرحومة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أعطيتهم من النوافل مثل ما أعطيت الأنبياء، و افترضت عليهم الفرائض الذي افترضت </w:t>
      </w:r>
      <w:r>
        <w:rPr>
          <w:rStyle w:val="FootnoteAnchor"/>
          <w:rtl w:val="true"/>
        </w:rPr>
        <w:footnoteReference w:id="3415"/>
      </w:r>
      <w:r>
        <w:rPr>
          <w:rFonts w:ascii="Amiri" w:hAnsi="Amiri" w:eastAsia="Amiri" w:cs="Amiri"/>
          <w:color w:val="111111"/>
          <w:sz w:val="28"/>
          <w:sz w:val="28"/>
          <w:szCs w:val="28"/>
          <w:rtl w:val="true"/>
          <w:lang w:bidi="ar-SA"/>
        </w:rPr>
        <w:t xml:space="preserve">على الأنبياء و الرسل، حتى يأتوني يوم القيامة و نورهم مثل نور </w:t>
      </w:r>
      <w:r>
        <w:rPr>
          <w:rStyle w:val="FootnoteAnchor"/>
          <w:rtl w:val="true"/>
        </w:rPr>
        <w:footnoteReference w:id="3416"/>
      </w:r>
      <w:r>
        <w:rPr>
          <w:rFonts w:ascii="Amiri" w:hAnsi="Amiri" w:eastAsia="Amiri" w:cs="Amiri"/>
          <w:color w:val="111111"/>
          <w:sz w:val="28"/>
          <w:sz w:val="28"/>
          <w:szCs w:val="28"/>
          <w:rtl w:val="true"/>
          <w:lang w:bidi="ar-SA"/>
        </w:rPr>
        <w:t xml:space="preserve">الأنبياء، و ذلك أني افترضت عليهم أن يتطهروا لي لكل صلاة، كما افترضت على الأنبياء قبلهم، و أمرتهم بالغسل من الجنابة كما أمرت الأنبياء قبلهم، و أمرتهم بالجهاد كما أمرت الأنبياء قبلهم، و أمرتهم بالحج كما أمرت الأنبياء قبلهم، و أمرتهم بالجهاد </w:t>
      </w:r>
      <w:r>
        <w:rPr>
          <w:rStyle w:val="FootnoteAnchor"/>
          <w:rtl w:val="true"/>
        </w:rPr>
        <w:footnoteReference w:id="3417"/>
      </w:r>
      <w:r>
        <w:rPr>
          <w:rFonts w:ascii="Amiri" w:hAnsi="Amiri" w:eastAsia="Amiri" w:cs="Amiri"/>
          <w:color w:val="111111"/>
          <w:sz w:val="28"/>
          <w:sz w:val="28"/>
          <w:szCs w:val="28"/>
          <w:rtl w:val="true"/>
          <w:lang w:bidi="ar-SA"/>
        </w:rPr>
        <w:t>كما أمرت الرسل قبلهم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داود، إني فضّلت محمدا و أمّته على الأمم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أعطيتهم ستة خصال لم أعطها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الأمم</w:t>
      </w:r>
      <w:r>
        <w:rPr>
          <w:rFonts w:eastAsia="Amiri" w:cs="Amiri" w:ascii="Amiri" w:hAnsi="Amiri"/>
          <w:color w:val="111111"/>
          <w:sz w:val="28"/>
          <w:szCs w:val="28"/>
          <w:rtl w:val="true"/>
          <w:lang w:bidi="ar-SA"/>
        </w:rPr>
        <w:t xml:space="preserve">] </w:t>
      </w:r>
      <w:r>
        <w:rPr>
          <w:rStyle w:val="FootnoteAnchor"/>
          <w:rtl w:val="true"/>
        </w:rPr>
        <w:footnoteReference w:id="3418"/>
      </w:r>
      <w:r>
        <w:rPr>
          <w:rFonts w:ascii="Amiri" w:hAnsi="Amiri" w:eastAsia="Amiri" w:cs="Amiri"/>
          <w:color w:val="111111"/>
          <w:sz w:val="28"/>
          <w:sz w:val="28"/>
          <w:szCs w:val="28"/>
          <w:rtl w:val="true"/>
          <w:lang w:bidi="ar-SA"/>
        </w:rPr>
        <w:t xml:space="preserve">لا آخذهم بالخطإ و النسيان، و كلّ‌ ذنب ركبوه على غير عمد أن </w:t>
      </w:r>
      <w:r>
        <w:rPr>
          <w:rStyle w:val="FootnoteAnchor"/>
          <w:rtl w:val="true"/>
        </w:rPr>
        <w:footnoteReference w:id="3419"/>
      </w:r>
      <w:r>
        <w:rPr>
          <w:rFonts w:ascii="Amiri" w:hAnsi="Amiri" w:eastAsia="Amiri" w:cs="Amiri"/>
          <w:color w:val="111111"/>
          <w:sz w:val="28"/>
          <w:sz w:val="28"/>
          <w:szCs w:val="28"/>
          <w:rtl w:val="true"/>
          <w:lang w:bidi="ar-SA"/>
        </w:rPr>
        <w:t xml:space="preserve">يستغفروني منه غفرت لهم، و ما قدموا لآخرتهم من شيء طيّبة به أنفسهم عجّلته </w:t>
      </w:r>
    </w:p>
    <w:p>
      <w:pPr>
        <w:pStyle w:val="BookText"/>
        <w:rPr/>
      </w:pPr>
      <w:r>
        <w:rPr>
          <w:rFonts w:ascii="Amiri" w:hAnsi="Amiri" w:eastAsia="Amiri" w:cs="Amiri"/>
          <w:color w:val="111111"/>
          <w:sz w:val="28"/>
          <w:sz w:val="28"/>
          <w:szCs w:val="28"/>
          <w:rtl w:val="true"/>
          <w:lang w:bidi="ar-SA"/>
        </w:rPr>
        <w:t xml:space="preserve">لهم أضعافا مضاعفة، و لهم في المدخور عندي </w:t>
      </w:r>
      <w:r>
        <w:rPr>
          <w:rStyle w:val="FootnoteAnchor"/>
          <w:rtl w:val="true"/>
        </w:rPr>
        <w:footnoteReference w:id="3420"/>
      </w:r>
      <w:r>
        <w:rPr>
          <w:rFonts w:ascii="Amiri" w:hAnsi="Amiri" w:eastAsia="Amiri" w:cs="Amiri"/>
          <w:color w:val="111111"/>
          <w:sz w:val="28"/>
          <w:sz w:val="28"/>
          <w:szCs w:val="28"/>
          <w:rtl w:val="true"/>
          <w:lang w:bidi="ar-SA"/>
        </w:rPr>
        <w:t>أضعافا مضاعفة، و أفضل من ذلك، و أعطيتهم على المصائب في البلايا إن صبروا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الرحمة و الهدى إلى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دعوني استجبت لهم، فإمّا أن يروه عاجلا، و إما أن أصرف عنهم سوءا، و إمّا أن أؤخر </w:t>
      </w:r>
      <w:r>
        <w:rPr>
          <w:rStyle w:val="FootnoteAnchor"/>
          <w:rtl w:val="true"/>
        </w:rPr>
        <w:footnoteReference w:id="3421"/>
      </w:r>
      <w:r>
        <w:rPr>
          <w:rFonts w:ascii="Amiri" w:hAnsi="Amiri" w:eastAsia="Amiri" w:cs="Amiri"/>
          <w:color w:val="111111"/>
          <w:sz w:val="28"/>
          <w:sz w:val="28"/>
          <w:szCs w:val="28"/>
          <w:rtl w:val="true"/>
          <w:lang w:bidi="ar-SA"/>
        </w:rPr>
        <w:t>لهم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داود من لقيني من أمة محمد صلى اللّه عليه و سلّم يشهد أن لا إله إلاّ أنا وحدي لا شريك لي صادقا بها فهو معي في جنتي و كرامتي، و من لقيني و قد كذّب محمدا، و كذّب بما جاء به، و استهزأ بكتابي صببت عليه في قبره العذاب صبا، و ضربت الملائكة وجهه و دبره عند نشره </w:t>
      </w:r>
      <w:r>
        <w:rPr>
          <w:rStyle w:val="FootnoteAnchor"/>
          <w:rtl w:val="true"/>
        </w:rPr>
        <w:footnoteReference w:id="3422"/>
      </w:r>
      <w:r>
        <w:rPr>
          <w:rFonts w:ascii="Amiri" w:hAnsi="Amiri" w:eastAsia="Amiri" w:cs="Amiri"/>
          <w:color w:val="111111"/>
          <w:sz w:val="28"/>
          <w:sz w:val="28"/>
          <w:szCs w:val="28"/>
          <w:rtl w:val="true"/>
          <w:lang w:bidi="ar-SA"/>
        </w:rPr>
        <w:t xml:space="preserve">من قبره، ثم أدخله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في الدرك الأسفل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w:t>
      </w:r>
      <w:r>
        <w:rPr>
          <w:rStyle w:val="FootnoteAnchor"/>
          <w:rtl w:val="true"/>
        </w:rPr>
        <w:footnoteReference w:id="3423"/>
      </w:r>
      <w:r>
        <w:rPr>
          <w:rFonts w:ascii="Amiri" w:hAnsi="Amiri" w:eastAsia="Amiri" w:cs="Amiri"/>
          <w:color w:val="111111"/>
          <w:sz w:val="28"/>
          <w:sz w:val="28"/>
          <w:szCs w:val="28"/>
          <w:rtl w:val="true"/>
          <w:lang w:bidi="ar-SA"/>
        </w:rPr>
        <w:t>عبد الكريم السّلمي، أنبأنا أبو بكر الخطيب</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أخبرنا أبو بكر اللاّلكائي و أبو سعد الرّستمي،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الفضل، أنبأنا عبد اللّه بن جعفر، أنبأنا يعقوب، أنبأنا فيض البجلي، أنبأنا سلاّم بن </w:t>
      </w:r>
      <w:r>
        <w:rPr>
          <w:rStyle w:val="FootnoteAnchor"/>
          <w:rtl w:val="true"/>
        </w:rPr>
        <w:footnoteReference w:id="3424"/>
      </w:r>
      <w:r>
        <w:rPr>
          <w:rFonts w:ascii="Amiri" w:hAnsi="Amiri" w:eastAsia="Amiri" w:cs="Amiri"/>
          <w:color w:val="111111"/>
          <w:sz w:val="28"/>
          <w:sz w:val="28"/>
          <w:szCs w:val="28"/>
          <w:rtl w:val="true"/>
          <w:lang w:bidi="ar-SA"/>
        </w:rPr>
        <w:t xml:space="preserve">مسكين، عن مقاتل بن حيّان </w:t>
      </w:r>
      <w:r>
        <w:rPr>
          <w:rStyle w:val="FootnoteAnchor"/>
          <w:rtl w:val="true"/>
        </w:rPr>
        <w:footnoteReference w:id="3425"/>
      </w:r>
      <w:r>
        <w:rPr>
          <w:rFonts w:ascii="IRNazanin" w:hAnsi="IRNazanin" w:eastAsia="IRNazanin"/>
          <w:color w:val="111111"/>
          <w:sz w:val="28"/>
          <w:sz w:val="28"/>
          <w:szCs w:val="28"/>
          <w:rtl w:val="true"/>
          <w:lang w:bidi="fa-IR"/>
        </w:rPr>
        <w:t xml:space="preserve">قال </w:t>
      </w:r>
      <w:r>
        <w:rPr>
          <w:rStyle w:val="FootnoteAnchor"/>
          <w:rtl w:val="true"/>
        </w:rPr>
        <w:footnoteReference w:id="3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تبارك و تعالى إلى عيسى بن مريم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في أمري و لا تهزل، و اسمع و أطع يا ابن الطاهر البكر البتول </w:t>
      </w:r>
      <w:r>
        <w:rPr>
          <w:rStyle w:val="FootnoteAnchor"/>
          <w:rtl w:val="true"/>
        </w:rPr>
        <w:footnoteReference w:id="3427"/>
      </w:r>
      <w:r>
        <w:rPr>
          <w:rFonts w:ascii="Amiri" w:hAnsi="Amiri" w:eastAsia="Amiri" w:cs="Amiri"/>
          <w:color w:val="111111"/>
          <w:sz w:val="28"/>
          <w:sz w:val="28"/>
          <w:szCs w:val="28"/>
          <w:rtl w:val="true"/>
          <w:lang w:bidi="ar-SA"/>
        </w:rPr>
        <w:t xml:space="preserve">إني خلقتك من غير فحل فجعلتك آية للعالمين، فإياي فاعبد، و عليّ‌ فتوكل، فسر لأهل سوران </w:t>
      </w:r>
      <w:r>
        <w:rPr>
          <w:rStyle w:val="FootnoteAnchor"/>
          <w:rtl w:val="true"/>
        </w:rPr>
        <w:footnoteReference w:id="3428"/>
      </w:r>
      <w:r>
        <w:rPr>
          <w:rFonts w:ascii="Amiri" w:hAnsi="Amiri" w:eastAsia="Amiri" w:cs="Amiri"/>
          <w:color w:val="111111"/>
          <w:sz w:val="28"/>
          <w:sz w:val="28"/>
          <w:szCs w:val="28"/>
          <w:rtl w:val="true"/>
          <w:lang w:bidi="ar-SA"/>
        </w:rPr>
        <w:t>بالسريانية، بلّغ من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الحيّ‌ القيوم الذي لا أزول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النبي الأمّيّ‌ العربيّ‌ صاحب الجمل و المدرعة و العمامة، و هي التاج، و النعلين، و الهراوة و هي القضيب، الجعد </w:t>
      </w:r>
    </w:p>
    <w:p>
      <w:pPr>
        <w:pStyle w:val="BookText"/>
        <w:rPr/>
      </w:pPr>
      <w:r>
        <w:rPr>
          <w:rFonts w:ascii="Amiri" w:hAnsi="Amiri" w:eastAsia="Amiri" w:cs="Amiri"/>
          <w:color w:val="111111"/>
          <w:sz w:val="28"/>
          <w:sz w:val="28"/>
          <w:szCs w:val="28"/>
          <w:rtl w:val="true"/>
          <w:lang w:bidi="ar-SA"/>
        </w:rPr>
        <w:t xml:space="preserve">الرأس، الصلت الجبين، المقرون </w:t>
      </w:r>
      <w:r>
        <w:rPr>
          <w:rStyle w:val="FootnoteAnchor"/>
          <w:rtl w:val="true"/>
        </w:rPr>
        <w:footnoteReference w:id="3429"/>
      </w:r>
      <w:r>
        <w:rPr>
          <w:rFonts w:ascii="Amiri" w:hAnsi="Amiri" w:eastAsia="Amiri" w:cs="Amiri"/>
          <w:color w:val="111111"/>
          <w:sz w:val="28"/>
          <w:sz w:val="28"/>
          <w:szCs w:val="28"/>
          <w:rtl w:val="true"/>
          <w:lang w:bidi="ar-SA"/>
        </w:rPr>
        <w:t xml:space="preserve">الحاجبين، الأنجل العينين، الأهدب الأشفار، الأدعج العينين، الأقنى الأنف، الواضح الخدين </w:t>
      </w:r>
      <w:r>
        <w:rPr>
          <w:rStyle w:val="FootnoteAnchor"/>
          <w:rtl w:val="true"/>
        </w:rPr>
        <w:footnoteReference w:id="3430"/>
      </w:r>
      <w:r>
        <w:rPr>
          <w:rFonts w:ascii="Amiri" w:hAnsi="Amiri" w:eastAsia="Amiri" w:cs="Amiri"/>
          <w:color w:val="111111"/>
          <w:sz w:val="28"/>
          <w:sz w:val="28"/>
          <w:szCs w:val="28"/>
          <w:rtl w:val="true"/>
          <w:lang w:bidi="ar-SA"/>
        </w:rPr>
        <w:t xml:space="preserve">،الكث اللحية، عرقه في وجهه كاللؤلؤ، و ريح المسك ينفح منه، كأن عنقه إبريق فضة، و كأن الذهب يجري في تراقيه، له شعرات من لبته إلى سرّته تجرى كالقضيب، ليس على صدره و لا على بطنه شعر غيره </w:t>
      </w:r>
      <w:r>
        <w:rPr>
          <w:rStyle w:val="FootnoteAnchor"/>
          <w:rtl w:val="true"/>
        </w:rPr>
        <w:footnoteReference w:id="3431"/>
      </w:r>
      <w:r>
        <w:rPr>
          <w:rFonts w:ascii="Amiri" w:hAnsi="Amiri" w:eastAsia="Amiri" w:cs="Amiri"/>
          <w:color w:val="111111"/>
          <w:sz w:val="28"/>
          <w:sz w:val="28"/>
          <w:szCs w:val="28"/>
          <w:rtl w:val="true"/>
          <w:lang w:bidi="ar-SA"/>
        </w:rPr>
        <w:t xml:space="preserve">،شثن الكفين </w:t>
      </w:r>
      <w:r>
        <w:rPr>
          <w:rStyle w:val="FootnoteAnchor"/>
          <w:rtl w:val="true"/>
        </w:rPr>
        <w:footnoteReference w:id="3432"/>
      </w:r>
      <w:r>
        <w:rPr>
          <w:rFonts w:ascii="Amiri" w:hAnsi="Amiri" w:eastAsia="Amiri" w:cs="Amiri"/>
          <w:color w:val="111111"/>
          <w:sz w:val="28"/>
          <w:sz w:val="28"/>
          <w:szCs w:val="28"/>
          <w:rtl w:val="true"/>
          <w:lang w:bidi="ar-SA"/>
        </w:rPr>
        <w:t xml:space="preserve">و القدم، إذا جامع الناس غمرهم، و إذا مشى كأنما يتقلع من صخر، و يتحدر </w:t>
      </w:r>
      <w:r>
        <w:rPr>
          <w:rStyle w:val="FootnoteAnchor"/>
          <w:rtl w:val="true"/>
        </w:rPr>
        <w:footnoteReference w:id="3433"/>
      </w:r>
      <w:r>
        <w:rPr>
          <w:rFonts w:ascii="Amiri" w:hAnsi="Amiri" w:eastAsia="Amiri" w:cs="Amiri"/>
          <w:color w:val="111111"/>
          <w:sz w:val="28"/>
          <w:sz w:val="28"/>
          <w:szCs w:val="28"/>
          <w:rtl w:val="true"/>
          <w:lang w:bidi="ar-SA"/>
        </w:rPr>
        <w:t xml:space="preserve">في صبب، ذو السيل </w:t>
      </w:r>
      <w:r>
        <w:rPr>
          <w:rStyle w:val="FootnoteAnchor"/>
          <w:rtl w:val="true"/>
        </w:rPr>
        <w:footnoteReference w:id="3434"/>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أحمد بن معروف بن بشر الخشاب، أنبأنا الحارث بن أبي أسامة، أنبأنا محمد بن سعد </w:t>
      </w:r>
      <w:r>
        <w:rPr>
          <w:rStyle w:val="FootnoteAnchor"/>
          <w:rtl w:val="true"/>
        </w:rPr>
        <w:footnoteReference w:id="3435"/>
      </w:r>
      <w:r>
        <w:rPr>
          <w:rFonts w:ascii="Amiri" w:hAnsi="Amiri" w:eastAsia="Amiri" w:cs="Amiri"/>
          <w:color w:val="111111"/>
          <w:sz w:val="28"/>
          <w:sz w:val="28"/>
          <w:szCs w:val="28"/>
          <w:rtl w:val="true"/>
          <w:lang w:bidi="ar-SA"/>
        </w:rPr>
        <w:t>،أنبأنا هشام بن محمد، حدثني عمرو بن مهاجر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من حضرموت ثم من تنعة </w:t>
      </w:r>
      <w:r>
        <w:rPr>
          <w:rStyle w:val="FootnoteAnchor"/>
          <w:rtl w:val="true"/>
        </w:rPr>
        <w:footnoteReference w:id="3436"/>
      </w:r>
      <w:r>
        <w:rPr>
          <w:rFonts w:ascii="Amiri" w:hAnsi="Amiri" w:eastAsia="Amiri" w:cs="Amiri"/>
          <w:color w:val="111111"/>
          <w:sz w:val="28"/>
          <w:sz w:val="28"/>
          <w:szCs w:val="28"/>
          <w:rtl w:val="true"/>
          <w:lang w:bidi="ar-SA"/>
        </w:rPr>
        <w:t xml:space="preserve">يقال لها تهناة </w:t>
      </w:r>
      <w:r>
        <w:rPr>
          <w:rStyle w:val="FootnoteAnchor"/>
          <w:rtl w:val="true"/>
        </w:rPr>
        <w:footnoteReference w:id="3437"/>
      </w:r>
      <w:r>
        <w:rPr>
          <w:rFonts w:ascii="Amiri" w:hAnsi="Amiri" w:eastAsia="Amiri" w:cs="Amiri"/>
          <w:color w:val="111111"/>
          <w:sz w:val="28"/>
          <w:sz w:val="28"/>
          <w:szCs w:val="28"/>
          <w:rtl w:val="true"/>
          <w:lang w:bidi="ar-SA"/>
        </w:rPr>
        <w:t>بنت كليب صنعت لرسول اللّه صلى اللّه عليه و سلّم كسوة، ثم دعت ابنها كليب بن أسد بن كليب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بهذه الكسوة إلى النبي صلى اللّه عليه و سلّم، فأتاه بها، و أسلم، فدعا له، فقال </w:t>
      </w:r>
      <w:r>
        <w:rPr>
          <w:rStyle w:val="FootnoteAnchor"/>
          <w:rtl w:val="true"/>
        </w:rPr>
        <w:footnoteReference w:id="3438"/>
      </w:r>
      <w:r>
        <w:rPr>
          <w:rFonts w:ascii="Amiri" w:hAnsi="Amiri" w:eastAsia="Amiri" w:cs="Amiri"/>
          <w:color w:val="111111"/>
          <w:sz w:val="28"/>
          <w:sz w:val="28"/>
          <w:szCs w:val="28"/>
          <w:rtl w:val="true"/>
          <w:lang w:bidi="ar-SA"/>
        </w:rPr>
        <w:t>رجل من ولده يعرّض بأناس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مسح الرّسول أبا أبينا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يمسح وجوه بني بحير </w:t>
      </w:r>
      <w:r>
        <w:rPr>
          <w:rStyle w:val="FootnoteAnchor"/>
          <w:rtl w:val="true"/>
        </w:rPr>
        <w:footnoteReference w:id="3439"/>
      </w:r>
    </w:p>
    <w:p>
      <w:pPr>
        <w:pStyle w:val="BookText"/>
        <w:rPr/>
      </w:pPr>
      <w:r>
        <w:rPr>
          <w:rFonts w:ascii="Amiri" w:hAnsi="Amiri" w:eastAsia="Amiri" w:cs="Amiri"/>
          <w:color w:val="111111"/>
          <w:sz w:val="28"/>
          <w:sz w:val="28"/>
          <w:szCs w:val="28"/>
          <w:rtl w:val="true"/>
          <w:lang w:bidi="ar-SA"/>
        </w:rPr>
        <w:t xml:space="preserve">شبابهم و شيبهم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اللؤم أسنان الحمير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كليب </w:t>
      </w:r>
      <w:r>
        <w:rPr>
          <w:rStyle w:val="FootnoteAnchor"/>
          <w:rtl w:val="true"/>
        </w:rPr>
        <w:footnoteReference w:id="3440"/>
      </w:r>
      <w:r>
        <w:rPr>
          <w:rFonts w:ascii="Amiri" w:hAnsi="Amiri" w:eastAsia="Amiri" w:cs="Amiri"/>
          <w:color w:val="111111"/>
          <w:sz w:val="28"/>
          <w:sz w:val="28"/>
          <w:szCs w:val="28"/>
          <w:rtl w:val="true"/>
          <w:lang w:bidi="ar-SA"/>
        </w:rPr>
        <w:t>جئت إلى النبي عليه الصّلاة و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وشز برهوت </w:t>
      </w:r>
      <w:r>
        <w:rPr>
          <w:rStyle w:val="FootnoteAnchor"/>
          <w:rtl w:val="true"/>
        </w:rPr>
        <w:footnoteReference w:id="3441"/>
      </w:r>
      <w:r>
        <w:rPr>
          <w:rFonts w:ascii="Amiri" w:hAnsi="Amiri" w:eastAsia="Amiri" w:cs="Amiri"/>
          <w:color w:val="111111"/>
          <w:sz w:val="28"/>
          <w:sz w:val="28"/>
          <w:szCs w:val="28"/>
          <w:rtl w:val="true"/>
          <w:lang w:bidi="ar-SA"/>
        </w:rPr>
        <w:t xml:space="preserve">تهوي في </w:t>
      </w:r>
      <w:r>
        <w:rPr>
          <w:rStyle w:val="FootnoteAnchor"/>
          <w:rtl w:val="true"/>
        </w:rPr>
        <w:footnoteReference w:id="3442"/>
      </w:r>
      <w:r>
        <w:rPr>
          <w:rFonts w:ascii="Amiri" w:hAnsi="Amiri" w:eastAsia="Amiri" w:cs="Amiri"/>
          <w:color w:val="111111"/>
          <w:sz w:val="28"/>
          <w:sz w:val="28"/>
          <w:szCs w:val="28"/>
          <w:rtl w:val="true"/>
          <w:lang w:bidi="ar-SA"/>
        </w:rPr>
        <w:t xml:space="preserve">عذافرة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يا خير من يحفى و ينتعل </w:t>
      </w:r>
      <w:r>
        <w:rPr>
          <w:rStyle w:val="FootnoteAnchor"/>
          <w:rtl w:val="true"/>
        </w:rPr>
        <w:footnoteReference w:id="3443"/>
      </w:r>
    </w:p>
    <w:p>
      <w:pPr>
        <w:pStyle w:val="BookText"/>
        <w:rPr/>
      </w:pPr>
      <w:r>
        <w:rPr>
          <w:rFonts w:ascii="Amiri" w:hAnsi="Amiri" w:eastAsia="Amiri" w:cs="Amiri"/>
          <w:color w:val="111111"/>
          <w:sz w:val="28"/>
          <w:sz w:val="28"/>
          <w:szCs w:val="28"/>
          <w:rtl w:val="true"/>
          <w:lang w:bidi="ar-SA"/>
        </w:rPr>
        <w:t xml:space="preserve">تجوب بي صفصفا غبرا مناهله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يزداد عفوا إذا ما كلّت الإبل</w:t>
      </w:r>
    </w:p>
    <w:p>
      <w:pPr>
        <w:pStyle w:val="BookText"/>
        <w:rPr/>
      </w:pPr>
      <w:r>
        <w:rPr>
          <w:rFonts w:ascii="Amiri" w:hAnsi="Amiri" w:eastAsia="Amiri" w:cs="Amiri"/>
          <w:color w:val="111111"/>
          <w:sz w:val="28"/>
          <w:sz w:val="28"/>
          <w:szCs w:val="28"/>
          <w:rtl w:val="true"/>
          <w:lang w:bidi="ar-SA"/>
        </w:rPr>
        <w:t xml:space="preserve">شهرين أعملها نصّا </w:t>
      </w:r>
      <w:r>
        <w:rPr>
          <w:rStyle w:val="FootnoteAnchor"/>
          <w:rtl w:val="true"/>
        </w:rPr>
        <w:footnoteReference w:id="3444"/>
      </w:r>
      <w:r>
        <w:rPr>
          <w:rFonts w:ascii="Amiri" w:hAnsi="Amiri" w:eastAsia="Amiri" w:cs="Amiri"/>
          <w:color w:val="111111"/>
          <w:sz w:val="28"/>
          <w:sz w:val="28"/>
          <w:szCs w:val="28"/>
          <w:rtl w:val="true"/>
          <w:lang w:bidi="ar-SA"/>
        </w:rPr>
        <w:t xml:space="preserve">على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بذاك ثواب اللّه يا رجل</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النبيّ‌ الذي كنا نخبّره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بشّرتنا بك التوراة و الرسل </w:t>
      </w:r>
      <w:bookmarkStart w:id="65" w:name="pg11908_148494"/>
    </w:p>
    <w:p>
      <w:pPr>
        <w:pStyle w:val="Heading5"/>
        <w:numPr>
          <w:ilvl w:val="4"/>
          <w:numId w:val="1"/>
        </w:numPr>
        <w:rPr/>
      </w:pPr>
      <w:bookmarkStart w:id="66" w:name="__RefHeading___Toc13537023_73709187"/>
      <w:bookmarkStart w:id="67" w:name="_Toc24"/>
      <w:bookmarkEnd w:id="65"/>
      <w:bookmarkEnd w:id="66"/>
      <w:r>
        <w:rPr>
          <w:rtl w:val="true"/>
        </w:rPr>
        <w:t>باب ذكر طهارة مولده و طيب أصله و كرم محتده</w:t>
      </w:r>
      <w:bookmarkEnd w:id="67"/>
    </w:p>
    <w:p>
      <w:p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محمّد بن</w:t>
      </w:r>
      <w:r>
        <w:rPr>
          <w:rFonts w:eastAsia="Amiri" w:cs="Amiri" w:ascii="Amiri" w:hAnsi="Amiri"/>
          <w:color w:val="111111"/>
          <w:sz w:val="28"/>
          <w:szCs w:val="28"/>
          <w:rtl w:val="true"/>
          <w:lang w:bidi="ar-SA"/>
        </w:rPr>
        <w:t xml:space="preserve">] </w:t>
      </w:r>
      <w:r>
        <w:rPr>
          <w:rStyle w:val="FootnoteAnchor"/>
          <w:rtl w:val="true"/>
        </w:rPr>
        <w:footnoteReference w:id="3445"/>
      </w:r>
      <w:r>
        <w:rPr>
          <w:rFonts w:ascii="Amiri" w:hAnsi="Amiri" w:eastAsia="Amiri" w:cs="Amiri"/>
          <w:color w:val="111111"/>
          <w:sz w:val="28"/>
          <w:sz w:val="28"/>
          <w:szCs w:val="28"/>
          <w:rtl w:val="true"/>
          <w:lang w:bidi="ar-SA"/>
        </w:rPr>
        <w:t xml:space="preserve">عبد الباقي الفرضي، أنبأنا أبو محمد الجوهري، أنبأنا أبو عمر بن حيّوية، أنبأنا أبو الحسن أحمد بن معروف الخشاب، أنبأنا أبو محمد حارث بن أبي أسامة، أنبأنا أبو عبد اللّه محمد بن سعد </w:t>
      </w:r>
      <w:r>
        <w:rPr>
          <w:rStyle w:val="FootnoteAnchor"/>
          <w:rtl w:val="true"/>
        </w:rPr>
        <w:footnoteReference w:id="3446"/>
      </w:r>
      <w:r>
        <w:rPr>
          <w:rFonts w:ascii="IRNazanin" w:hAnsi="IRNazanin" w:eastAsia="IRNazanin"/>
          <w:color w:val="111111"/>
          <w:sz w:val="28"/>
          <w:sz w:val="28"/>
          <w:szCs w:val="28"/>
          <w:rtl w:val="true"/>
          <w:lang w:bidi="fa-IR"/>
        </w:rPr>
        <w:t xml:space="preserve">،أنبأنا محمد </w:t>
      </w:r>
      <w:r>
        <w:rPr>
          <w:rStyle w:val="FootnoteAnchor"/>
          <w:rtl w:val="true"/>
        </w:rPr>
        <w:footnoteReference w:id="3447"/>
      </w:r>
      <w:r>
        <w:rPr>
          <w:rFonts w:ascii="Amiri" w:hAnsi="Amiri" w:eastAsia="Amiri" w:cs="Amiri"/>
          <w:color w:val="111111"/>
          <w:sz w:val="28"/>
          <w:sz w:val="28"/>
          <w:szCs w:val="28"/>
          <w:rtl w:val="true"/>
          <w:lang w:bidi="ar-SA"/>
        </w:rPr>
        <w:t xml:space="preserve">بن عمر السّلمي، أنبأنا أبو بكر بن عبد اللّه بن أبي سبرة، عن عبد المجيد بن سهيل </w:t>
      </w:r>
      <w:r>
        <w:rPr>
          <w:rStyle w:val="FootnoteAnchor"/>
          <w:rtl w:val="true"/>
        </w:rPr>
        <w:footnoteReference w:id="3448"/>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لدن آدم من نكاح غير سفاح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الشّحّامي، أنبأنا أبو بكر البيهقي، أنبأنا أبو نصر بن قتادة، أنبأنا أبو علي حامد بن محمد الرفاء، أنبأنا علي بن عبد العزيز، أنبأنا محمد بن أبي نعيم، أنبأنا هشيم، حدثنا المديني عن أبي الحويرث،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ولدني من سفاح أهل الجاهلية ما ولدني إلاّ نكاح كنكاح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سالم بن عبد اللّه بن عمر العدوي العمري و أبو النّضر </w:t>
      </w:r>
      <w:r>
        <w:rPr>
          <w:rStyle w:val="FootnoteAnchor"/>
          <w:rtl w:val="true"/>
        </w:rPr>
        <w:footnoteReference w:id="3449"/>
      </w:r>
      <w:r>
        <w:rPr>
          <w:rFonts w:ascii="Amiri" w:hAnsi="Amiri" w:eastAsia="Amiri" w:cs="Amiri"/>
          <w:color w:val="111111"/>
          <w:sz w:val="28"/>
          <w:sz w:val="28"/>
          <w:szCs w:val="28"/>
          <w:rtl w:val="true"/>
          <w:lang w:bidi="ar-SA"/>
        </w:rPr>
        <w:t xml:space="preserve">عبد الرّحمن بن عبد الجبّار بن أبي سعيد القاضي المعدّل، و أبو المعالي فضل اللّه بن </w:t>
      </w:r>
    </w:p>
    <w:p>
      <w:pPr>
        <w:pStyle w:val="BookText"/>
        <w:rPr/>
      </w:pPr>
      <w:r>
        <w:rPr>
          <w:rFonts w:ascii="Amiri" w:hAnsi="Amiri" w:eastAsia="Amiri" w:cs="Amiri"/>
          <w:color w:val="111111"/>
          <w:sz w:val="28"/>
          <w:sz w:val="28"/>
          <w:szCs w:val="28"/>
          <w:rtl w:val="true"/>
          <w:lang w:bidi="ar-SA"/>
        </w:rPr>
        <w:t xml:space="preserve">محمد بن أبي </w:t>
      </w:r>
      <w:r>
        <w:rPr>
          <w:rStyle w:val="FootnoteAnchor"/>
          <w:rtl w:val="true"/>
        </w:rPr>
        <w:footnoteReference w:id="3450"/>
      </w:r>
      <w:r>
        <w:rPr>
          <w:rFonts w:ascii="Amiri" w:hAnsi="Amiri" w:eastAsia="Amiri" w:cs="Amiri"/>
          <w:color w:val="111111"/>
          <w:sz w:val="28"/>
          <w:sz w:val="28"/>
          <w:szCs w:val="28"/>
          <w:rtl w:val="true"/>
          <w:lang w:bidi="ar-SA"/>
        </w:rPr>
        <w:t xml:space="preserve">سعد الجنيد الحنفي الفقيه الشافعي، و فتاة </w:t>
      </w:r>
      <w:r>
        <w:rPr>
          <w:rStyle w:val="FootnoteAnchor"/>
          <w:rtl w:val="true"/>
        </w:rPr>
        <w:footnoteReference w:id="3451"/>
      </w:r>
      <w:r>
        <w:rPr>
          <w:rFonts w:ascii="Amiri" w:hAnsi="Amiri" w:eastAsia="Amiri" w:cs="Amiri"/>
          <w:color w:val="111111"/>
          <w:sz w:val="28"/>
          <w:sz w:val="28"/>
          <w:szCs w:val="28"/>
          <w:rtl w:val="true"/>
          <w:lang w:bidi="ar-SA"/>
        </w:rPr>
        <w:t xml:space="preserve">شارتكين بن عبد اللّه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قاضي القضاة أبو العلاء صاعد بن سيار بن يحيى بن محمد بن إدريس الكناني، أنبأنا أبو سعيد </w:t>
      </w:r>
      <w:r>
        <w:rPr>
          <w:rStyle w:val="FootnoteAnchor"/>
          <w:rtl w:val="true"/>
        </w:rPr>
        <w:footnoteReference w:id="3452"/>
      </w:r>
      <w:r>
        <w:rPr>
          <w:rFonts w:ascii="Amiri" w:hAnsi="Amiri" w:eastAsia="Amiri" w:cs="Amiri"/>
          <w:color w:val="111111"/>
          <w:sz w:val="28"/>
          <w:sz w:val="28"/>
          <w:szCs w:val="28"/>
          <w:rtl w:val="true"/>
          <w:lang w:bidi="ar-SA"/>
        </w:rPr>
        <w:t>محمد بن موسى بن الفضل بن شاذان الصيرفي بنيسابور، أنبأنا أبو حامد أحمد بن محمد بن شعيب، أنبأنا سهل بن عمّار العتكي، أنبأنا أبو معاوية، أنبأنا سعد بن محمد بن وله بن عبد الرّحمن بن عوف، عن الزّهري، عن سعيد بن المسيّب، عن أبي هريرة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ولدتني بغيّ‌ قطّ‍‌ مذ خرجت من صلب أبي آدم، و لم تزل تنازعني الأمم كابرا عن كابر حتى خرجت من أفضل حيّين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و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الفقيه، أنبأنا أبي أبو العبّاس الفقيه، أنبأنا أبو محمد بن أبي نصر، أنبأنا خيثمة، أنبأنا إسحاق بن سيار النّصيبي، أنبأنا أبو عامر، أنبأنا أبو عاصم، عن شبيب،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تَقَلُّبَكَ‌ فِي السّٰاجِدِينَ‌ </w:t>
      </w:r>
      <w:r>
        <w:rPr>
          <w:rStyle w:val="FootnoteAnchor"/>
          <w:rtl w:val="true"/>
        </w:rPr>
        <w:footnoteReference w:id="34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إلى نبيّ‌ حتى أخرجت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أنبأنا أبو محمد الجوهري، أنبأنا ابن حيوية، أنبأنا أحمد بن معروف، أنبأنا الحارث، أنبأنا محمد بن سعد </w:t>
      </w:r>
      <w:r>
        <w:rPr>
          <w:rStyle w:val="FootnoteAnchor"/>
          <w:rtl w:val="true"/>
        </w:rPr>
        <w:footnoteReference w:id="3454"/>
      </w:r>
      <w:r>
        <w:rPr>
          <w:rFonts w:ascii="Amiri" w:hAnsi="Amiri" w:eastAsia="Amiri" w:cs="Amiri"/>
          <w:color w:val="111111"/>
          <w:sz w:val="28"/>
          <w:sz w:val="28"/>
          <w:szCs w:val="28"/>
          <w:rtl w:val="true"/>
          <w:lang w:bidi="ar-SA"/>
        </w:rPr>
        <w:t>،أنبأنا محمد بن عمر، حدثني محمد بن عبد اللّه بن مسلم، عن عمه الزّهري،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نكاح غير سفاح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أخبرنا أبو بكر الشّحّامي، أنبأنا أبو بكر البيهقي، أنبأنا أبو عبد اللّه الحافظ‍‌، أنبأنا أبو العبّاس محمد بن يعقوب، أنبأنا محمد بن إسحاق الصغاني، أنبأنا يحيى بن أبي بكير </w:t>
      </w:r>
      <w:r>
        <w:rPr>
          <w:rStyle w:val="FootnoteAnchor"/>
          <w:rtl w:val="true"/>
        </w:rPr>
        <w:footnoteReference w:id="3455"/>
      </w:r>
      <w:r>
        <w:rPr>
          <w:rFonts w:ascii="Amiri" w:hAnsi="Amiri" w:eastAsia="Amiri" w:cs="Amiri"/>
          <w:color w:val="111111"/>
          <w:sz w:val="28"/>
          <w:sz w:val="28"/>
          <w:szCs w:val="28"/>
          <w:rtl w:val="true"/>
          <w:lang w:bidi="ar-SA"/>
        </w:rPr>
        <w:t>،أنبأنا عبد الغفار، أنبأنا أبو القاسم،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أخرجني من النكاح و لم يخرجني من السفاح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أنبأنا إسماعيل بن مسعدة، أنبأنا حمزة بن يوسف، أنبأنا أبو بكر بن الإسماعيلي، أنبأنا أحمد بن محمد، أنبأنا أبو عبد اللّه محمد بن عبدة العمري المصّيصي، أنبأنا عبد بن يحيى بن عمر العدني، أنبأنا محمد بن جعفر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أبي يحدثني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من نكاح و لم أخرج من سفاح، من لدن آدم إلى أن ولدني </w:t>
      </w:r>
      <w:r>
        <w:rPr>
          <w:rStyle w:val="FootnoteAnchor"/>
          <w:rtl w:val="true"/>
        </w:rPr>
        <w:footnoteReference w:id="3456"/>
      </w:r>
      <w:r>
        <w:rPr>
          <w:rFonts w:ascii="Amiri" w:hAnsi="Amiri" w:eastAsia="Amiri" w:cs="Amiri"/>
          <w:color w:val="111111"/>
          <w:sz w:val="28"/>
          <w:sz w:val="28"/>
          <w:szCs w:val="28"/>
          <w:rtl w:val="true"/>
          <w:lang w:bidi="ar-SA"/>
        </w:rPr>
        <w:t xml:space="preserve">أبي و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أصابني</w:t>
      </w:r>
      <w:r>
        <w:rPr>
          <w:rFonts w:eastAsia="Amiri" w:cs="Amiri" w:ascii="Amiri" w:hAnsi="Amiri"/>
          <w:color w:val="111111"/>
          <w:sz w:val="28"/>
          <w:szCs w:val="28"/>
          <w:rtl w:val="true"/>
          <w:lang w:bidi="ar-SA"/>
        </w:rPr>
        <w:t xml:space="preserve">] </w:t>
      </w:r>
      <w:r>
        <w:rPr>
          <w:rStyle w:val="FootnoteAnchor"/>
          <w:rtl w:val="true"/>
        </w:rPr>
        <w:footnoteReference w:id="3457"/>
      </w:r>
      <w:r>
        <w:rPr>
          <w:rFonts w:ascii="Amiri" w:hAnsi="Amiri" w:eastAsia="Amiri" w:cs="Amiri"/>
          <w:color w:val="111111"/>
          <w:sz w:val="28"/>
          <w:sz w:val="28"/>
          <w:szCs w:val="28"/>
          <w:rtl w:val="true"/>
          <w:lang w:bidi="ar-SA"/>
        </w:rPr>
        <w:t>من سفاح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العدني الكحي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أحمد عبد اللّه بن عدي الحافظ‍‌ </w:t>
      </w:r>
      <w:r>
        <w:rPr>
          <w:rStyle w:val="FootnoteAnchor"/>
          <w:rtl w:val="true"/>
        </w:rPr>
        <w:footnoteReference w:id="3458"/>
      </w:r>
      <w:r>
        <w:rPr>
          <w:rFonts w:ascii="Amiri" w:hAnsi="Amiri" w:eastAsia="Amiri" w:cs="Amiri"/>
          <w:color w:val="111111"/>
          <w:sz w:val="28"/>
          <w:sz w:val="28"/>
          <w:szCs w:val="28"/>
          <w:rtl w:val="true"/>
          <w:lang w:bidi="ar-SA"/>
        </w:rPr>
        <w:t>أنبأنا أحمد بن حفص أنبأنا محمّد بن أبي عمر العدني الكجي أنبأنا محمّد بن جعفر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أبي حدثني عن أبيه عن جده عن علي بن أبي طالب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من نكاح و لم أخرج من سفاح من لدن آدم إلى أن ولدتني أمي و أبي </w:t>
      </w:r>
      <w:r>
        <w:rPr>
          <w:rStyle w:val="FootnoteAnchor"/>
          <w:rtl w:val="true"/>
        </w:rPr>
        <w:footnoteReference w:id="34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طاوس أخبرنا عاصم بن الحسن، أنبأنا ابن مهدي، أنبأنا الحسن بن يحيى بن عياش القطان، أنبأنا عبد اللّه بن أحمد بن محمّد بن أيوب المخزومي </w:t>
      </w:r>
      <w:r>
        <w:rPr>
          <w:rStyle w:val="FootnoteAnchor"/>
          <w:rtl w:val="true"/>
        </w:rPr>
        <w:footnoteReference w:id="3460"/>
      </w:r>
      <w:r>
        <w:rPr>
          <w:rFonts w:ascii="IRNazanin" w:hAnsi="IRNazanin" w:eastAsia="IRNazanin"/>
          <w:color w:val="111111"/>
          <w:sz w:val="28"/>
          <w:sz w:val="28"/>
          <w:szCs w:val="28"/>
          <w:rtl w:val="true"/>
          <w:lang w:bidi="fa-IR"/>
        </w:rPr>
        <w:t xml:space="preserve">،أنبأنا الحسن بن بشر أنبأنا سعدان </w:t>
      </w:r>
      <w:r>
        <w:rPr>
          <w:rStyle w:val="FootnoteAnchor"/>
          <w:rtl w:val="true"/>
        </w:rPr>
        <w:footnoteReference w:id="3461"/>
      </w:r>
      <w:r>
        <w:rPr>
          <w:rFonts w:ascii="Amiri" w:hAnsi="Amiri" w:eastAsia="Amiri" w:cs="Amiri"/>
          <w:color w:val="111111"/>
          <w:sz w:val="28"/>
          <w:sz w:val="28"/>
          <w:szCs w:val="28"/>
          <w:rtl w:val="true"/>
          <w:lang w:bidi="ar-SA"/>
        </w:rPr>
        <w:t>بن الوليد تباع السامري عن عطاء بن أبي رباح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 فِي السّٰاجِدِينَ‌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رسول اللّه صلى اللّه عليه و سلّم يتقلب في أصلاب الأنبياء حتى ولدته أمه صلى اللّه عليه و سلّم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أنبأنا أبو الحسن أحمد بن عبد الواحد بن أبي الحديد، أنبأنا جدي أبو بكر، أنبأنا محمّد بن يوسف بن بشر الهروي، أنبأنا محمّد بن حماد أنبأنا عبد الرزاق أنبأنا ابن عيينة عن جعفر بن محمّد عن أبيه في قوله تعالى و 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Style w:val="FootnoteAnchor"/>
          <w:rtl w:val="true"/>
        </w:rPr>
        <w:footnoteReference w:id="34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يصبه شيء من ولادة </w:t>
      </w:r>
      <w:r>
        <w:rPr>
          <w:rStyle w:val="FootnoteAnchor"/>
          <w:rtl w:val="true"/>
        </w:rPr>
        <w:footnoteReference w:id="3463"/>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خرجت من نكاح و لم أخرج من سفاح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موقوف و قد رجع ابن أحمد حفظه، هذا موضع المخرج عن الشّحّامي و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أنبأنا أبو محمد الجوهري، أنبأنا أبو عمر بن حيوية، أنبأنا أحمد بن معروف، أنبأنا الحارث، أنبأنا محمد بن سعد </w:t>
      </w:r>
      <w:r>
        <w:rPr>
          <w:rStyle w:val="FootnoteAnchor"/>
          <w:rtl w:val="true"/>
        </w:rPr>
        <w:footnoteReference w:id="3464"/>
      </w:r>
      <w:r>
        <w:rPr>
          <w:rFonts w:ascii="Amiri" w:hAnsi="Amiri" w:eastAsia="Amiri" w:cs="Amiri"/>
          <w:color w:val="111111"/>
          <w:sz w:val="28"/>
          <w:sz w:val="28"/>
          <w:szCs w:val="28"/>
          <w:rtl w:val="true"/>
          <w:lang w:bidi="ar-SA"/>
        </w:rPr>
        <w:t>،أنبأنا هشام بن محمد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للنبي صلى اللّه عليه و سلّم خمسمائة أمّ‌ فما وجدت فيهن سفاحا و لا شيئا مما كان من أمر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بكر البيهقي</w:t>
      </w:r>
      <w:r>
        <w:rPr>
          <w:rFonts w:eastAsia="Amiri" w:cs="Amiri" w:ascii="Amiri" w:hAnsi="Amiri"/>
          <w:color w:val="111111"/>
          <w:sz w:val="28"/>
          <w:szCs w:val="28"/>
          <w:rtl w:val="true"/>
          <w:lang w:bidi="ar-SA"/>
        </w:rPr>
        <w:t xml:space="preserve">] </w:t>
      </w:r>
      <w:r>
        <w:rPr>
          <w:rStyle w:val="FootnoteAnchor"/>
          <w:rtl w:val="true"/>
        </w:rPr>
        <w:footnoteReference w:id="3465"/>
      </w:r>
      <w:r>
        <w:rPr>
          <w:rStyle w:val="FootnoteAnchor"/>
          <w:rtl w:val="true"/>
        </w:rPr>
        <w:footnoteReference w:id="3466"/>
      </w:r>
      <w:r>
        <w:rPr>
          <w:rFonts w:ascii="Amiri" w:hAnsi="Amiri" w:eastAsia="Amiri" w:cs="Amiri"/>
          <w:color w:val="111111"/>
          <w:sz w:val="28"/>
          <w:sz w:val="28"/>
          <w:szCs w:val="28"/>
          <w:rtl w:val="true"/>
          <w:lang w:bidi="ar-SA"/>
        </w:rPr>
        <w:t xml:space="preserve">أنبأنا أبو عبد اللّه الحافظ‍‌، أنبأنا عبد الباقي بن قانع، أنبأنا عبد الوارث بن إبراهيم بن العسكري </w:t>
      </w:r>
      <w:r>
        <w:rPr>
          <w:rStyle w:val="FootnoteAnchor"/>
          <w:rtl w:val="true"/>
        </w:rPr>
        <w:footnoteReference w:id="34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مسدد</w:t>
      </w:r>
      <w:r>
        <w:rPr>
          <w:rFonts w:eastAsia="IRNazanin" w:cs="IRNazanin"/>
          <w:color w:val="111111"/>
          <w:sz w:val="28"/>
          <w:szCs w:val="28"/>
          <w:rtl w:val="true"/>
          <w:lang w:bidi="fa-IR"/>
        </w:rPr>
        <w:t xml:space="preserve">] </w:t>
      </w:r>
      <w:r>
        <w:rPr>
          <w:rStyle w:val="FootnoteAnchor"/>
          <w:rtl w:val="true"/>
        </w:rPr>
        <w:footnoteReference w:id="3468"/>
      </w:r>
      <w:r>
        <w:rPr>
          <w:rFonts w:ascii="Amiri" w:hAnsi="Amiri" w:eastAsia="Amiri" w:cs="Amiri"/>
          <w:color w:val="111111"/>
          <w:sz w:val="28"/>
          <w:sz w:val="28"/>
          <w:szCs w:val="28"/>
          <w:rtl w:val="true"/>
          <w:lang w:bidi="ar-SA"/>
        </w:rPr>
        <w:t>أنبأنا مسلمة بن علقمة، عن داود بن أبي هند،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من خثعم تعرض </w:t>
      </w:r>
      <w:r>
        <w:rPr>
          <w:rStyle w:val="FootnoteAnchor"/>
          <w:rtl w:val="true"/>
        </w:rPr>
        <w:footnoteReference w:id="3469"/>
      </w:r>
      <w:r>
        <w:rPr>
          <w:rFonts w:ascii="Amiri" w:hAnsi="Amiri" w:eastAsia="Amiri" w:cs="Amiri"/>
          <w:color w:val="111111"/>
          <w:sz w:val="28"/>
          <w:sz w:val="28"/>
          <w:szCs w:val="28"/>
          <w:rtl w:val="true"/>
          <w:lang w:bidi="ar-SA"/>
        </w:rPr>
        <w:t>نفسها في مواسم الحج، و كانت ذات جمال، و كان معها أدم تطوف بها كأنها تبيعها فأتت بها على عبد اللّه بن عبد المطلب فأظن أنه أعجبها،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أطوف بهذا الأدم و ما لي بها و إلى ثمنها حاجة، و إنما أتوسم الرجل هل أجد كفؤا فإن كانت لك إلي حاجة فقم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3470"/>
      </w:r>
      <w:r>
        <w:rPr>
          <w:rFonts w:ascii="Amiri" w:hAnsi="Amiri" w:eastAsia="Amiri" w:cs="Amiri"/>
          <w:color w:val="111111"/>
          <w:sz w:val="28"/>
          <w:sz w:val="28"/>
          <w:szCs w:val="28"/>
          <w:rtl w:val="true"/>
          <w:lang w:bidi="ar-SA"/>
        </w:rPr>
        <w:t>أرجع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رحله فبدأ فواقع أهله، فحملت بالنبي صلى اللّه عليه و سلّم فلما رجع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أراك هاهنا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واعدتك،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أنت هو، و إن كنت هو لقد رأيت بين عينيك نورا ما أراه الآن </w:t>
      </w:r>
      <w:r>
        <w:rPr>
          <w:rStyle w:val="FootnoteAnchor"/>
          <w:rtl w:val="true"/>
        </w:rPr>
        <w:footnoteReference w:id="347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أنبأنا أبو محمد الجوهري، أنبأنا أبو عمر </w:t>
      </w:r>
      <w:r>
        <w:rPr>
          <w:rStyle w:val="FootnoteAnchor"/>
          <w:rtl w:val="true"/>
        </w:rPr>
        <w:footnoteReference w:id="3472"/>
      </w:r>
      <w:r>
        <w:rPr>
          <w:rFonts w:ascii="Amiri" w:hAnsi="Amiri" w:eastAsia="Amiri" w:cs="Amiri"/>
          <w:color w:val="111111"/>
          <w:sz w:val="28"/>
          <w:sz w:val="28"/>
          <w:szCs w:val="28"/>
          <w:rtl w:val="true"/>
          <w:lang w:bidi="ar-SA"/>
        </w:rPr>
        <w:t xml:space="preserve">بن حيّوية، </w:t>
      </w:r>
    </w:p>
    <w:p>
      <w:pPr>
        <w:pStyle w:val="BookText"/>
        <w:rPr/>
      </w:pPr>
      <w:r>
        <w:rPr>
          <w:rFonts w:ascii="IRNazanin" w:hAnsi="IRNazanin" w:eastAsia="IRNazanin"/>
          <w:color w:val="111111"/>
          <w:sz w:val="28"/>
          <w:sz w:val="28"/>
          <w:szCs w:val="28"/>
          <w:rtl w:val="true"/>
          <w:lang w:bidi="fa-IR"/>
        </w:rPr>
        <w:t xml:space="preserve">أنبأنا أحمد بن معروف، أنبأنا الحارث، أنبأنا محمد بن سعد </w:t>
      </w:r>
      <w:r>
        <w:rPr>
          <w:rStyle w:val="FootnoteAnchor"/>
          <w:rtl w:val="true"/>
        </w:rPr>
        <w:footnoteReference w:id="3473"/>
      </w:r>
      <w:r>
        <w:rPr>
          <w:rFonts w:ascii="Amiri" w:hAnsi="Amiri" w:eastAsia="Amiri" w:cs="Amiri"/>
          <w:color w:val="111111"/>
          <w:sz w:val="28"/>
          <w:sz w:val="28"/>
          <w:szCs w:val="28"/>
          <w:rtl w:val="true"/>
          <w:lang w:bidi="ar-SA"/>
        </w:rPr>
        <w:t xml:space="preserve">،أنبأنا وهب بن جرير بن حازم، أنبأنا أبي </w:t>
      </w:r>
      <w:r>
        <w:rPr>
          <w:rStyle w:val="FootnoteAnchor"/>
          <w:rtl w:val="true"/>
        </w:rPr>
        <w:footnoteReference w:id="3474"/>
      </w:r>
      <w:r>
        <w:rPr>
          <w:rFonts w:ascii="Amiri" w:hAnsi="Amiri" w:eastAsia="Amiri" w:cs="Amiri"/>
          <w:color w:val="111111"/>
          <w:sz w:val="28"/>
          <w:sz w:val="28"/>
          <w:szCs w:val="28"/>
          <w:rtl w:val="true"/>
          <w:lang w:bidi="ar-SA"/>
        </w:rPr>
        <w:t xml:space="preserve">سمعت أبا يزيد المديني </w:t>
      </w:r>
      <w:r>
        <w:rPr>
          <w:rStyle w:val="FootnoteAnchor"/>
          <w:rtl w:val="true"/>
        </w:rPr>
        <w:footnoteReference w:id="34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w:t>
      </w:r>
      <w:r>
        <w:rPr>
          <w:rStyle w:val="FootnoteAnchor"/>
          <w:rtl w:val="true"/>
        </w:rPr>
        <w:footnoteReference w:id="3476"/>
      </w:r>
      <w:r>
        <w:rPr>
          <w:rFonts w:ascii="Amiri" w:hAnsi="Amiri" w:eastAsia="Amiri" w:cs="Amiri"/>
          <w:color w:val="111111"/>
          <w:sz w:val="28"/>
          <w:sz w:val="28"/>
          <w:szCs w:val="28"/>
          <w:rtl w:val="true"/>
          <w:lang w:bidi="ar-SA"/>
        </w:rPr>
        <w:t>أن عبد اللّه أبا رسول اللّه صلى اللّه عليه و سلّم أتى على امرأة من خثعم فرأت النور بين عينيه نورا ساطعا إلى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حتى أرمي الجمرة، فانطلق فرمى </w:t>
      </w:r>
      <w:r>
        <w:rPr>
          <w:rStyle w:val="FootnoteAnchor"/>
          <w:rtl w:val="true"/>
        </w:rPr>
        <w:footnoteReference w:id="3477"/>
      </w:r>
      <w:r>
        <w:rPr>
          <w:rFonts w:ascii="Amiri" w:hAnsi="Amiri" w:eastAsia="Amiri" w:cs="Amiri"/>
          <w:color w:val="111111"/>
          <w:sz w:val="28"/>
          <w:sz w:val="28"/>
          <w:szCs w:val="28"/>
          <w:rtl w:val="true"/>
          <w:lang w:bidi="ar-SA"/>
        </w:rPr>
        <w:t>الجمرة، ثم أتى امرأته آمنة بنت وهب، ثم ذكر يعني الخثعمية فأتاها،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أتيت امرأة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امرأتي آمنة بنت وهب، قالت </w:t>
      </w:r>
      <w:r>
        <w:rPr>
          <w:rStyle w:val="FootnoteAnchor"/>
          <w:rtl w:val="true"/>
        </w:rPr>
        <w:footnoteReference w:id="3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حاجة لي فيك، إنك مررت و بين عينيك نور ساطع إلى السماء، فلمّا وقعت عليها ذهب، فأخبرها أنها قد حملت بخير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منصور الغسّاني و علي </w:t>
      </w:r>
      <w:r>
        <w:rPr>
          <w:rStyle w:val="FootnoteAnchor"/>
          <w:rtl w:val="true"/>
        </w:rPr>
        <w:footnoteReference w:id="3479"/>
      </w:r>
      <w:r>
        <w:rPr>
          <w:rFonts w:ascii="Amiri" w:hAnsi="Amiri" w:eastAsia="Amiri" w:cs="Amiri"/>
          <w:color w:val="111111"/>
          <w:sz w:val="28"/>
          <w:sz w:val="28"/>
          <w:szCs w:val="28"/>
          <w:rtl w:val="true"/>
          <w:lang w:bidi="ar-SA"/>
        </w:rPr>
        <w:t>بن المسلم الفقيهان، و أبو الفرج غيث بن علي بن عبد السلام التنوخي الصوري الخطيب، قدم علينا و أبو محمد عبد الكريم بن حمزة السّلمي،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أحمد بن عبد الواحد بن أبي الحديد، أنبأنا جدي أبو بكر، أنبأنا أبو بكر محمد بن جعفر بن سهل الخرائطي، أنبأنا علي بن حرب، أنبأنا محمد بن علي عمارة القرشي،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خالد الزنجي، نبأنا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انطلق عبد المطلب بابنه عبد اللّه ليزوجه مرّ به على كاهنة من أهل تبالة </w:t>
      </w:r>
      <w:r>
        <w:rPr>
          <w:rStyle w:val="FootnoteAnchor"/>
          <w:rtl w:val="true"/>
        </w:rPr>
        <w:footnoteReference w:id="3480"/>
      </w:r>
      <w:r>
        <w:rPr>
          <w:rFonts w:ascii="Amiri" w:hAnsi="Amiri" w:eastAsia="Amiri" w:cs="Amiri"/>
          <w:color w:val="111111"/>
          <w:sz w:val="28"/>
          <w:sz w:val="28"/>
          <w:szCs w:val="28"/>
          <w:rtl w:val="true"/>
          <w:lang w:bidi="ar-SA"/>
        </w:rPr>
        <w:t>متهودة قد قرأت الكتب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ابنة مرّ الخثعمية، فرأت نور النبوة في وجه عبد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هل لك أن تقع عليّ‌ الآن، و أعطيك مائة من الإبل، فقال عبد اللّه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الحرام فالممات دونه </w:t>
      </w:r>
    </w:p>
    <w:p>
      <w:pPr>
        <w:pStyle w:val="BookText"/>
        <w:rPr/>
      </w:pPr>
      <w:r>
        <w:rPr>
          <w:rFonts w:ascii="Amiri" w:hAnsi="Amiri" w:eastAsia="Amiri" w:cs="Amiri"/>
          <w:color w:val="111111"/>
          <w:sz w:val="28"/>
          <w:sz w:val="28"/>
          <w:szCs w:val="28"/>
          <w:rtl w:val="true"/>
          <w:lang w:bidi="ar-SA"/>
        </w:rPr>
        <w:t>و الحلّ‌ لا حلّ‌ فأستبنيه</w:t>
      </w:r>
    </w:p>
    <w:p>
      <w:pPr>
        <w:pStyle w:val="BookText"/>
        <w:rPr/>
      </w:pPr>
      <w:r>
        <w:rPr>
          <w:rFonts w:ascii="Amiri" w:hAnsi="Amiri" w:eastAsia="Amiri" w:cs="Amiri"/>
          <w:color w:val="111111"/>
          <w:sz w:val="28"/>
          <w:sz w:val="28"/>
          <w:szCs w:val="28"/>
          <w:rtl w:val="true"/>
          <w:lang w:bidi="ar-SA"/>
        </w:rPr>
        <w:t xml:space="preserve">فكيف بالأمر الذي تبغينه </w:t>
      </w:r>
      <w:r>
        <w:rPr>
          <w:rStyle w:val="FootnoteAnchor"/>
          <w:rtl w:val="true"/>
        </w:rPr>
        <w:footnoteReference w:id="3481"/>
      </w:r>
    </w:p>
    <w:p>
      <w:pPr>
        <w:pStyle w:val="BookText"/>
        <w:rPr/>
      </w:pPr>
      <w:r>
        <w:rPr>
          <w:rFonts w:ascii="Amiri" w:hAnsi="Amiri" w:eastAsia="Amiri" w:cs="Amiri"/>
          <w:color w:val="111111"/>
          <w:sz w:val="28"/>
          <w:sz w:val="28"/>
          <w:szCs w:val="28"/>
          <w:rtl w:val="true"/>
          <w:lang w:bidi="ar-SA"/>
        </w:rPr>
        <w:t xml:space="preserve">ثم مضى مع أبيه فزوجه آمنة ابنة وهب بن عبد مناف بن زهرة </w:t>
      </w:r>
      <w:r>
        <w:rPr>
          <w:rStyle w:val="FootnoteAnchor"/>
          <w:rtl w:val="true"/>
        </w:rPr>
        <w:footnoteReference w:id="3482"/>
      </w:r>
      <w:r>
        <w:rPr>
          <w:rFonts w:ascii="IRNazanin" w:hAnsi="IRNazanin" w:eastAsia="IRNazanin"/>
          <w:color w:val="111111"/>
          <w:sz w:val="28"/>
          <w:sz w:val="28"/>
          <w:szCs w:val="28"/>
          <w:rtl w:val="true"/>
          <w:lang w:bidi="fa-IR"/>
        </w:rPr>
        <w:t xml:space="preserve">،فأقام عندها ثلاثا </w:t>
      </w:r>
      <w:r>
        <w:rPr>
          <w:rStyle w:val="FootnoteAnchor"/>
          <w:rtl w:val="true"/>
        </w:rPr>
        <w:footnoteReference w:id="3483"/>
      </w:r>
      <w:r>
        <w:rPr>
          <w:rFonts w:ascii="Amiri" w:hAnsi="Amiri" w:eastAsia="Amiri" w:cs="Amiri"/>
          <w:color w:val="111111"/>
          <w:sz w:val="28"/>
          <w:sz w:val="28"/>
          <w:szCs w:val="28"/>
          <w:rtl w:val="true"/>
          <w:lang w:bidi="ar-SA"/>
        </w:rPr>
        <w:t>ثم إن نفسه دعته إلى ما دعته إليه الكاهنة فأتاها،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ما صنعت بعدي‌؟ فأخبرها، فقالت </w:t>
      </w:r>
      <w:r>
        <w:rPr>
          <w:rStyle w:val="FootnoteAnchor"/>
          <w:rtl w:val="true"/>
        </w:rPr>
        <w:footnoteReference w:id="3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أنا بصاحبة ريبة، و لكني رأيت في وجهك نورا فأردت أن يكون فيّ‌ و أبى اللّه أن يصيره إلاّ حيث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المسلم </w:t>
      </w:r>
      <w:r>
        <w:rPr>
          <w:rStyle w:val="FootnoteAnchor"/>
          <w:rtl w:val="true"/>
        </w:rPr>
        <w:footnoteReference w:id="3485"/>
      </w:r>
      <w:r>
        <w:rPr>
          <w:rFonts w:ascii="Amiri" w:hAnsi="Amiri" w:eastAsia="Amiri" w:cs="Amiri"/>
          <w:color w:val="111111"/>
          <w:sz w:val="28"/>
          <w:sz w:val="28"/>
          <w:szCs w:val="28"/>
          <w:rtl w:val="true"/>
          <w:lang w:bidi="ar-SA"/>
        </w:rPr>
        <w:t>و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أنشأت فاطمة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رأيت مخيلة لمعت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تلألأت بحناتم القطري</w:t>
      </w:r>
    </w:p>
    <w:p>
      <w:pPr>
        <w:pStyle w:val="BookText"/>
        <w:rPr/>
      </w:pPr>
      <w:r>
        <w:rPr>
          <w:rFonts w:ascii="Amiri" w:hAnsi="Amiri" w:eastAsia="Amiri" w:cs="Amiri"/>
          <w:color w:val="111111"/>
          <w:sz w:val="28"/>
          <w:sz w:val="28"/>
          <w:szCs w:val="28"/>
          <w:rtl w:val="true"/>
          <w:lang w:bidi="ar-SA"/>
        </w:rPr>
        <w:t xml:space="preserve">فأصابها نورا يضيء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حوله فأضاءت البدري </w:t>
      </w:r>
      <w:r>
        <w:rPr>
          <w:rStyle w:val="FootnoteAnchor"/>
          <w:rtl w:val="true"/>
        </w:rPr>
        <w:footnoteReference w:id="3486"/>
      </w:r>
    </w:p>
    <w:p>
      <w:pPr>
        <w:pStyle w:val="BookText"/>
        <w:rPr/>
      </w:pPr>
      <w:r>
        <w:rPr>
          <w:rFonts w:ascii="Amiri" w:hAnsi="Amiri" w:eastAsia="Amiri" w:cs="Amiri"/>
          <w:color w:val="111111"/>
          <w:sz w:val="28"/>
          <w:sz w:val="28"/>
          <w:szCs w:val="28"/>
          <w:rtl w:val="true"/>
          <w:lang w:bidi="ar-SA"/>
        </w:rPr>
        <w:t xml:space="preserve">فرجوتها فخرا أبوء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قادح زنده يوري</w:t>
      </w:r>
    </w:p>
    <w:p>
      <w:pPr>
        <w:pStyle w:val="BookText"/>
        <w:rPr/>
      </w:pPr>
      <w:r>
        <w:rPr>
          <w:rFonts w:ascii="Amiri" w:hAnsi="Amiri" w:eastAsia="Amiri" w:cs="Amiri"/>
          <w:color w:val="111111"/>
          <w:sz w:val="28"/>
          <w:sz w:val="28"/>
          <w:szCs w:val="28"/>
          <w:rtl w:val="true"/>
          <w:lang w:bidi="ar-SA"/>
        </w:rPr>
        <w:t xml:space="preserve">للّه ما زهرية سلبت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ثوبيك </w:t>
      </w:r>
      <w:r>
        <w:rPr>
          <w:rStyle w:val="FootnoteAnchor"/>
          <w:rtl w:val="true"/>
        </w:rPr>
        <w:footnoteReference w:id="3487"/>
      </w:r>
      <w:r>
        <w:rPr>
          <w:rFonts w:ascii="IRNazanin" w:hAnsi="IRNazanin" w:eastAsia="IRNazanin"/>
          <w:color w:val="111111"/>
          <w:sz w:val="28"/>
          <w:sz w:val="28"/>
          <w:szCs w:val="28"/>
          <w:rtl w:val="true"/>
          <w:lang w:bidi="fa-IR"/>
        </w:rPr>
        <w:t xml:space="preserve">ما سلبت </w:t>
      </w:r>
      <w:r>
        <w:rPr>
          <w:rStyle w:val="FootnoteAnchor"/>
          <w:rtl w:val="true"/>
        </w:rPr>
        <w:footnoteReference w:id="3488"/>
      </w:r>
      <w:r>
        <w:rPr>
          <w:rFonts w:ascii="Amiri" w:hAnsi="Amiri" w:eastAsia="Amiri" w:cs="Amiri"/>
          <w:color w:val="111111"/>
          <w:sz w:val="28"/>
          <w:sz w:val="28"/>
          <w:szCs w:val="28"/>
          <w:rtl w:val="true"/>
          <w:lang w:bidi="ar-SA"/>
        </w:rPr>
        <w:t>و ما تدري</w:t>
      </w:r>
    </w:p>
    <w:p>
      <w:pPr>
        <w:pStyle w:val="BookText"/>
        <w:rPr/>
      </w:pPr>
      <w:r>
        <w:rPr>
          <w:rFonts w:ascii="Amiri" w:hAnsi="Amiri" w:eastAsia="Amiri" w:cs="Amiri"/>
          <w:color w:val="111111"/>
          <w:sz w:val="28"/>
          <w:sz w:val="28"/>
          <w:szCs w:val="28"/>
          <w:rtl w:val="true"/>
          <w:lang w:bidi="ar-SA"/>
        </w:rPr>
        <w:t>و قالت فاطمة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قد غادرت من أخيكم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أمينة إذ للباه يعتلجان </w:t>
      </w:r>
      <w:r>
        <w:rPr>
          <w:rStyle w:val="FootnoteAnchor"/>
          <w:rtl w:val="true"/>
        </w:rPr>
        <w:footnoteReference w:id="3489"/>
      </w:r>
    </w:p>
    <w:p>
      <w:pPr>
        <w:pStyle w:val="BookText"/>
        <w:rPr/>
      </w:pPr>
      <w:r>
        <w:rPr>
          <w:rFonts w:ascii="Amiri" w:hAnsi="Amiri" w:eastAsia="Amiri" w:cs="Amiri"/>
          <w:color w:val="111111"/>
          <w:sz w:val="28"/>
          <w:sz w:val="28"/>
          <w:szCs w:val="28"/>
          <w:rtl w:val="true"/>
          <w:lang w:bidi="ar-SA"/>
        </w:rPr>
        <w:t xml:space="preserve">كما غادر المصباح عند خموده </w:t>
      </w:r>
      <w:r>
        <w:rPr>
          <w:rStyle w:val="FootnoteAnchor"/>
          <w:rtl w:val="true"/>
        </w:rPr>
        <w:footnoteReference w:id="3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فتائل قد ميثت بغير دهان </w:t>
      </w:r>
      <w:r>
        <w:rPr>
          <w:rStyle w:val="FootnoteAnchor"/>
          <w:rtl w:val="true"/>
        </w:rPr>
        <w:footnoteReference w:id="3491"/>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كلّ‌ ما يحوي الفتى من تلاده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بحرص </w:t>
      </w:r>
      <w:r>
        <w:rPr>
          <w:rStyle w:val="FootnoteAnchor"/>
          <w:rtl w:val="true"/>
        </w:rPr>
        <w:footnoteReference w:id="3492"/>
      </w:r>
      <w:r>
        <w:rPr>
          <w:rFonts w:ascii="IRNazanin" w:hAnsi="IRNazanin" w:eastAsia="IRNazanin"/>
          <w:color w:val="111111"/>
          <w:sz w:val="28"/>
          <w:sz w:val="28"/>
          <w:szCs w:val="28"/>
          <w:rtl w:val="true"/>
          <w:lang w:bidi="fa-IR"/>
        </w:rPr>
        <w:t xml:space="preserve">و لا ما فاته لتوان </w:t>
      </w:r>
    </w:p>
    <w:p>
      <w:pPr>
        <w:pStyle w:val="BookText"/>
        <w:rPr/>
      </w:pPr>
      <w:r>
        <w:rPr>
          <w:rFonts w:ascii="Amiri" w:hAnsi="Amiri" w:eastAsia="Amiri" w:cs="Amiri"/>
          <w:color w:val="111111"/>
          <w:sz w:val="28"/>
          <w:sz w:val="28"/>
          <w:szCs w:val="28"/>
          <w:rtl w:val="true"/>
          <w:lang w:bidi="ar-SA"/>
        </w:rPr>
        <w:t xml:space="preserve">فأجمل إذا طالبت أمرا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سيكفيكه جدّان </w:t>
      </w:r>
      <w:r>
        <w:rPr>
          <w:rStyle w:val="FootnoteAnchor"/>
          <w:rtl w:val="true"/>
        </w:rPr>
        <w:footnoteReference w:id="3493"/>
      </w:r>
      <w:r>
        <w:rPr>
          <w:rFonts w:ascii="Amiri" w:hAnsi="Amiri" w:eastAsia="Amiri" w:cs="Amiri"/>
          <w:color w:val="111111"/>
          <w:sz w:val="28"/>
          <w:sz w:val="28"/>
          <w:szCs w:val="28"/>
          <w:rtl w:val="true"/>
          <w:lang w:bidi="ar-SA"/>
        </w:rPr>
        <w:t xml:space="preserve">يعتلجان </w:t>
      </w:r>
      <w:r>
        <w:rPr>
          <w:rStyle w:val="FootnoteAnchor"/>
          <w:rtl w:val="true"/>
        </w:rPr>
        <w:footnoteReference w:id="3494"/>
      </w:r>
    </w:p>
    <w:p>
      <w:pPr>
        <w:pStyle w:val="BookText"/>
        <w:rPr/>
      </w:pPr>
      <w:r>
        <w:rPr>
          <w:rFonts w:ascii="Amiri" w:hAnsi="Amiri" w:eastAsia="Amiri" w:cs="Amiri"/>
          <w:color w:val="111111"/>
          <w:sz w:val="28"/>
          <w:sz w:val="28"/>
          <w:szCs w:val="28"/>
          <w:rtl w:val="true"/>
          <w:lang w:bidi="ar-SA"/>
        </w:rPr>
        <w:t xml:space="preserve">ستكفيكه إمّا يد مقفعلّة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يد مبسوطة ببيان </w:t>
      </w:r>
      <w:r>
        <w:rPr>
          <w:rStyle w:val="FootnoteAnchor"/>
          <w:rtl w:val="true"/>
        </w:rPr>
        <w:footnoteReference w:id="3495"/>
      </w:r>
    </w:p>
    <w:p>
      <w:pPr>
        <w:pStyle w:val="BookText"/>
        <w:rPr/>
      </w:pPr>
      <w:r>
        <w:rPr>
          <w:rFonts w:ascii="Amiri" w:hAnsi="Amiri" w:eastAsia="Amiri" w:cs="Amiri"/>
          <w:color w:val="111111"/>
          <w:sz w:val="28"/>
          <w:sz w:val="28"/>
          <w:szCs w:val="28"/>
          <w:rtl w:val="true"/>
          <w:lang w:bidi="ar-SA"/>
        </w:rPr>
        <w:t xml:space="preserve">و لما حوت منه أمينة ما 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حوت منه فخرا ما له من ثان </w:t>
      </w:r>
      <w:r>
        <w:rPr>
          <w:rStyle w:val="FootnoteAnchor"/>
          <w:rtl w:val="true"/>
        </w:rPr>
        <w:footnoteReference w:id="3496"/>
      </w:r>
    </w:p>
    <w:p>
      <w:pPr>
        <w:pStyle w:val="BookText"/>
        <w:rPr/>
      </w:pPr>
      <w:r>
        <w:rPr>
          <w:rFonts w:ascii="Amiri" w:hAnsi="Amiri" w:eastAsia="Amiri" w:cs="Amiri"/>
          <w:color w:val="111111"/>
          <w:sz w:val="28"/>
          <w:sz w:val="28"/>
          <w:szCs w:val="28"/>
          <w:rtl w:val="true"/>
          <w:lang w:bidi="ar-SA"/>
        </w:rPr>
        <w:t xml:space="preserve">و رواه هشام بن محمد الكلبي عن أبي الفيّاض الخثعمي نحوه </w:t>
      </w:r>
      <w:r>
        <w:rPr>
          <w:rStyle w:val="FootnoteAnchor"/>
          <w:rtl w:val="true"/>
        </w:rPr>
        <w:footnoteReference w:id="3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إنّها امرأة من بني أسد بن عبد العزّى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الفرضي، أنبأنا أبو محمد الجوهري، أنبأنا أبو عمر بن حيوية، أنبأنا أحمد بن معروف، أنبأنا الحارث بن أبي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سعد</w:t>
      </w:r>
      <w:r>
        <w:rPr>
          <w:rFonts w:eastAsia="Amiri" w:cs="Amiri" w:ascii="Amiri" w:hAnsi="Amiri"/>
          <w:color w:val="111111"/>
          <w:sz w:val="28"/>
          <w:szCs w:val="28"/>
          <w:rtl w:val="true"/>
          <w:lang w:bidi="ar-SA"/>
        </w:rPr>
        <w:t xml:space="preserve">] </w:t>
      </w:r>
      <w:r>
        <w:rPr>
          <w:rStyle w:val="FootnoteAnchor"/>
          <w:rtl w:val="true"/>
        </w:rPr>
        <w:footnoteReference w:id="3498"/>
      </w:r>
      <w:r>
        <w:rPr>
          <w:rFonts w:ascii="Amiri" w:hAnsi="Amiri" w:eastAsia="Amiri" w:cs="Amiri"/>
          <w:color w:val="111111"/>
          <w:sz w:val="28"/>
          <w:sz w:val="28"/>
          <w:szCs w:val="28"/>
          <w:rtl w:val="true"/>
          <w:lang w:bidi="ar-SA"/>
        </w:rPr>
        <w:t>أنبأنا هشام بن محمد بن السائب، عن أبيه،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التي عرضت على عبد اللّه بن عبد المطلب ما 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بني أسد بن عبد العزّى و هي أخت ورقة بن نوفل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محمد بن سعد </w:t>
      </w:r>
      <w:r>
        <w:rPr>
          <w:rStyle w:val="FootnoteAnchor"/>
          <w:rtl w:val="true"/>
        </w:rPr>
        <w:footnoteReference w:id="3499"/>
      </w:r>
      <w:r>
        <w:rPr>
          <w:rFonts w:ascii="Amiri" w:hAnsi="Amiri" w:eastAsia="Amiri" w:cs="Amiri"/>
          <w:color w:val="111111"/>
          <w:sz w:val="28"/>
          <w:sz w:val="28"/>
          <w:szCs w:val="28"/>
          <w:rtl w:val="true"/>
          <w:lang w:bidi="ar-SA"/>
        </w:rPr>
        <w:t>،أنبأنا محمد بن عمر بن واقد الأسلمي، حدثني محمد بن عبد اللّه بن أخي الزهري، عن الزهري، عن عروة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عبيد اللّه بن محمد بن صفوان،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إسحاق بن عبد اللّه </w:t>
      </w:r>
      <w:r>
        <w:rPr>
          <w:rStyle w:val="FootnoteAnchor"/>
          <w:rtl w:val="true"/>
        </w:rPr>
        <w:footnoteReference w:id="3500"/>
      </w:r>
      <w:r>
        <w:rPr>
          <w:rFonts w:ascii="Amiri" w:hAnsi="Amiri" w:eastAsia="Amiri" w:cs="Amiri"/>
          <w:color w:val="111111"/>
          <w:sz w:val="28"/>
          <w:sz w:val="28"/>
          <w:szCs w:val="28"/>
          <w:rtl w:val="true"/>
          <w:lang w:bidi="ar-SA"/>
        </w:rPr>
        <w:t xml:space="preserve">،عن سعيد بن محمد بن </w:t>
      </w:r>
      <w:r>
        <w:rPr>
          <w:rStyle w:val="FootnoteAnchor"/>
          <w:rtl w:val="true"/>
        </w:rPr>
        <w:footnoteReference w:id="3501"/>
      </w:r>
      <w:r>
        <w:rPr>
          <w:rFonts w:ascii="Amiri" w:hAnsi="Amiri" w:eastAsia="Amiri" w:cs="Amiri"/>
          <w:color w:val="111111"/>
          <w:sz w:val="28"/>
          <w:sz w:val="28"/>
          <w:szCs w:val="28"/>
          <w:rtl w:val="true"/>
          <w:lang w:bidi="ar-SA"/>
        </w:rPr>
        <w:t>جبير بن مطعم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قتيلة ابنة نوفل أخت ورقة و كانت تنظر و تعتاذ </w:t>
      </w:r>
      <w:r>
        <w:rPr>
          <w:rStyle w:val="FootnoteAnchor"/>
          <w:rtl w:val="true"/>
        </w:rPr>
        <w:footnoteReference w:id="3502"/>
      </w:r>
      <w:r>
        <w:rPr>
          <w:rFonts w:ascii="Amiri" w:hAnsi="Amiri" w:eastAsia="Amiri" w:cs="Amiri"/>
          <w:color w:val="111111"/>
          <w:sz w:val="28"/>
          <w:sz w:val="28"/>
          <w:szCs w:val="28"/>
          <w:rtl w:val="true"/>
          <w:lang w:bidi="ar-SA"/>
        </w:rPr>
        <w:t xml:space="preserve">،فمرّ بها عبد اللّه بن عبد المطلب فدعته يستمتع </w:t>
      </w:r>
      <w:r>
        <w:rPr>
          <w:rStyle w:val="FootnoteAnchor"/>
          <w:rtl w:val="true"/>
        </w:rPr>
        <w:footnoteReference w:id="3503"/>
      </w:r>
    </w:p>
    <w:p>
      <w:pPr>
        <w:pStyle w:val="BookText"/>
        <w:rPr/>
      </w:pPr>
      <w:r>
        <w:rPr>
          <w:rFonts w:ascii="Amiri" w:hAnsi="Amiri" w:eastAsia="Amiri" w:cs="Amiri"/>
          <w:color w:val="111111"/>
          <w:sz w:val="28"/>
          <w:sz w:val="28"/>
          <w:szCs w:val="28"/>
          <w:rtl w:val="true"/>
          <w:lang w:bidi="ar-SA"/>
        </w:rPr>
        <w:t>منها و لزمت طرف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آتيك، و خرج سريعا حتى دخل على آمنة بنت وهب فوقع عليها، فحملت برسول اللّه صلى اللّه عليه و سلّم ثم رجع عبد اللّه بن عبد المطلب إلى المرأة فيجدها </w:t>
      </w:r>
      <w:r>
        <w:rPr>
          <w:rStyle w:val="FootnoteAnchor"/>
          <w:rtl w:val="true"/>
        </w:rPr>
        <w:footnoteReference w:id="3504"/>
      </w:r>
      <w:r>
        <w:rPr>
          <w:rFonts w:ascii="Amiri" w:hAnsi="Amiri" w:eastAsia="Amiri" w:cs="Amiri"/>
          <w:color w:val="111111"/>
          <w:sz w:val="28"/>
          <w:sz w:val="28"/>
          <w:szCs w:val="28"/>
          <w:rtl w:val="true"/>
          <w:lang w:bidi="ar-SA"/>
        </w:rPr>
        <w:t>تنتظره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الذي عرضت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مررت و في وجهك نور ساطع، ثم رجعت 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ذلك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مررت و بين عينيك غرّة مثل غرّة الفرس و رجعت و ليست</w:t>
      </w:r>
      <w:r>
        <w:rPr>
          <w:rFonts w:eastAsia="Amiri" w:cs="Amiri" w:ascii="Amiri" w:hAnsi="Amiri"/>
          <w:color w:val="111111"/>
          <w:sz w:val="28"/>
          <w:szCs w:val="28"/>
          <w:rtl w:val="true"/>
          <w:lang w:bidi="ar-SA"/>
        </w:rPr>
        <w:t xml:space="preserve">] </w:t>
      </w:r>
      <w:r>
        <w:rPr>
          <w:rStyle w:val="FootnoteAnchor"/>
          <w:rtl w:val="true"/>
        </w:rPr>
        <w:footnoteReference w:id="3505"/>
      </w:r>
      <w:r>
        <w:rPr>
          <w:rFonts w:ascii="Amiri" w:hAnsi="Amiri" w:eastAsia="Amiri" w:cs="Amiri"/>
          <w:color w:val="111111"/>
          <w:sz w:val="28"/>
          <w:sz w:val="28"/>
          <w:szCs w:val="28"/>
          <w:rtl w:val="true"/>
          <w:lang w:bidi="ar-SA"/>
        </w:rPr>
        <w:t xml:space="preserve">هي في وجهك و قد ورد </w:t>
      </w:r>
      <w:r>
        <w:rPr>
          <w:rStyle w:val="FootnoteAnchor"/>
          <w:rtl w:val="true"/>
        </w:rPr>
        <w:footnoteReference w:id="3506"/>
      </w:r>
      <w:r>
        <w:rPr>
          <w:rFonts w:ascii="Amiri" w:hAnsi="Amiri" w:eastAsia="Amiri" w:cs="Amiri"/>
          <w:color w:val="111111"/>
          <w:sz w:val="28"/>
          <w:sz w:val="28"/>
          <w:szCs w:val="28"/>
          <w:rtl w:val="true"/>
          <w:lang w:bidi="ar-SA"/>
        </w:rPr>
        <w:t xml:space="preserve">أن التي عرضت عليه نفسها لم تك بغيا و إنما كانت زوجه </w:t>
      </w:r>
      <w:r>
        <w:rPr>
          <w:rStyle w:val="FootnoteAnchor"/>
          <w:rtl w:val="true"/>
        </w:rPr>
        <w:footnoteReference w:id="3507"/>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و أنبأنا أبو طاهر بن المخلّص، أنبأنا رضوان بن أحمد، أنبأنا أحمد بن عبد الجبار، أنبأنا يونس بن بكير، أنبأنا أحمد بن إسحاق </w:t>
      </w:r>
      <w:r>
        <w:rPr>
          <w:rStyle w:val="FootnoteAnchor"/>
          <w:rtl w:val="true"/>
        </w:rPr>
        <w:footnoteReference w:id="3508"/>
      </w:r>
      <w:r>
        <w:rPr>
          <w:rFonts w:ascii="Amiri" w:hAnsi="Amiri" w:eastAsia="Amiri" w:cs="Amiri"/>
          <w:color w:val="111111"/>
          <w:sz w:val="28"/>
          <w:sz w:val="28"/>
          <w:szCs w:val="28"/>
          <w:rtl w:val="true"/>
          <w:lang w:bidi="ar-SA"/>
        </w:rPr>
        <w:t>،حدثني والدي إسحاق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لعبد اللّه بن عبد المطلب امرأة مع آمنة ابنة وهب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بامرأته تلك و قد أصابه أثر من طين عمل به، فدعاها إلى نفسه، فأبطئت عليه لما رأت به من أثر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فغسل عنه أثر الطين ثم دخل عامدا إلى آمنة ثم دعته صاحبته التي كان أراد إلى نفسها، فأبى للذي صنعت به أول مرة فدخل على آمنة فأصابها ثم خرج فدعاها إلى نفسه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بك، مررت بي و بين عينيك نور ساطع فدعوت أن أجيبها منك فلما دخلت على آمنة ذهبت بها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509"/>
      </w:r>
      <w:r>
        <w:rPr>
          <w:rFonts w:ascii="Amiri" w:hAnsi="Amiri" w:eastAsia="Amiri" w:cs="Amiri"/>
          <w:color w:val="111111"/>
          <w:sz w:val="28"/>
          <w:sz w:val="28"/>
          <w:szCs w:val="28"/>
          <w:rtl w:val="true"/>
          <w:lang w:bidi="ar-SA"/>
        </w:rPr>
        <w:t xml:space="preserve">و نبأنا يونس، عن ابن </w:t>
      </w:r>
      <w:r>
        <w:rPr>
          <w:rStyle w:val="FootnoteAnchor"/>
          <w:rtl w:val="true"/>
        </w:rPr>
        <w:footnoteReference w:id="3510"/>
      </w:r>
      <w:r>
        <w:rPr>
          <w:rFonts w:ascii="Amiri" w:hAnsi="Amiri" w:eastAsia="Amiri" w:cs="Amiri"/>
          <w:color w:val="111111"/>
          <w:sz w:val="28"/>
          <w:sz w:val="28"/>
          <w:szCs w:val="28"/>
          <w:rtl w:val="true"/>
          <w:lang w:bidi="ar-SA"/>
        </w:rPr>
        <w:t>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امرأته تلك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و أن بين عينيه لنورا مثل الغرّة، فدعوته رجاء أن يكون بي، فدخل على آمنة فأصابها فحملت برسول اللّه صلى اللّه عليه و سلّم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بن أبي الحديد الخطيب، أنبأنا جدي أبو عبد اللّه، أنبأنا </w:t>
      </w:r>
    </w:p>
    <w:p>
      <w:pPr>
        <w:pStyle w:val="BookText"/>
        <w:rPr/>
      </w:pPr>
      <w:r>
        <w:rPr>
          <w:rFonts w:ascii="Amiri" w:hAnsi="Amiri" w:eastAsia="Amiri" w:cs="Amiri"/>
          <w:color w:val="111111"/>
          <w:sz w:val="28"/>
          <w:sz w:val="28"/>
          <w:szCs w:val="28"/>
          <w:rtl w:val="true"/>
          <w:lang w:bidi="ar-SA"/>
        </w:rPr>
        <w:t xml:space="preserve">أبي، و أنبأنا أبو طاهر بن الحنّائي، و أبو محمد هبة اللّه بن الألهاني </w:t>
      </w:r>
      <w:r>
        <w:rPr>
          <w:rStyle w:val="FootnoteAnchor"/>
          <w:rtl w:val="true"/>
        </w:rPr>
        <w:footnoteReference w:id="3511"/>
      </w:r>
      <w:r>
        <w:rPr>
          <w:rFonts w:ascii="Amiri" w:hAnsi="Amiri" w:eastAsia="Amiri" w:cs="Amiri"/>
          <w:color w:val="111111"/>
          <w:sz w:val="28"/>
          <w:sz w:val="28"/>
          <w:szCs w:val="28"/>
          <w:rtl w:val="true"/>
          <w:lang w:bidi="ar-SA"/>
        </w:rPr>
        <w:t>،و أبو عبد اللّه بن أحمد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أبي الحديد، أنبأنا 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512"/>
      </w:r>
      <w:r>
        <w:rPr>
          <w:rFonts w:ascii="Amiri" w:hAnsi="Amiri" w:eastAsia="Amiri" w:cs="Amiri"/>
          <w:color w:val="111111"/>
          <w:sz w:val="28"/>
          <w:sz w:val="28"/>
          <w:szCs w:val="28"/>
          <w:rtl w:val="true"/>
          <w:lang w:bidi="ar-SA"/>
        </w:rPr>
        <w:t xml:space="preserve">نصر، أنبأنا عبد السلام بن أحمد بن محمد القرشي، أنبأنا أبو حصين محمد بن إسماعيل بن محمد التميمي، أنبأنا محمد بن عبد اللّه الزاهد الخراساني، حدثني إسحاق بن إبراهيم بن بنان، أنبأنا سلاّم بن سليمان أبو العباس المكفوف المدائني، أنبأنا ورقاء ابن عمر عن ابن أبي نجيح، عن عطاء، و مجاهد </w:t>
      </w:r>
      <w:r>
        <w:rPr>
          <w:rStyle w:val="FootnoteAnchor"/>
          <w:rtl w:val="true"/>
        </w:rPr>
        <w:footnoteReference w:id="3513"/>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أين كنت و آدم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حتى بدت ثناياه </w:t>
      </w:r>
      <w:r>
        <w:rPr>
          <w:rStyle w:val="FootnoteAnchor"/>
          <w:rtl w:val="true"/>
        </w:rPr>
        <w:footnoteReference w:id="351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صلبه و ركب بي السفينة في صلب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 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صلب إبراهيم، لم يلتق أبواي قط‍‌ على سفاح، لم يزل اللّه تعالى ينقلني من الأصلاب الحسنة إلى الأرحام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صفتي مهدي لا يتشعب شعبان إلاّ كنت في خيرهما قد أخذ اللّه تبارك و تعالى بالنبوة ميثاقي، و بالإسلام عهدي، و بشّر في التوراة و الإنجيل ذكري، و بيّن كلّ‌ نبي صفتي، تشرق الأرض بنوري، و الغمام لوجهي، و علّمني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Style w:val="FootnoteAnchor"/>
          <w:rtl w:val="true"/>
        </w:rPr>
        <w:footnoteReference w:id="3515"/>
      </w:r>
      <w:r>
        <w:rPr>
          <w:rFonts w:ascii="Amiri" w:hAnsi="Amiri" w:eastAsia="Amiri" w:cs="Amiri"/>
          <w:color w:val="111111"/>
          <w:sz w:val="28"/>
          <w:sz w:val="28"/>
          <w:szCs w:val="28"/>
          <w:rtl w:val="true"/>
          <w:lang w:bidi="ar-SA"/>
        </w:rPr>
        <w:t>بي سحابه، و شق لي اسما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العرش محمود و أنا محمد، و وعدني يحبوني بالحوض و الكوثر، و أن يجعلني أول شافع، و أول مشفع، ثم أخرجني من خير قرن لأمتي، و هم الحمّادون يأمرون بالمعروف و ينهون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حسّان بن ثابت </w:t>
      </w:r>
      <w:r>
        <w:rPr>
          <w:rStyle w:val="FootnoteAnchor"/>
          <w:rtl w:val="true"/>
        </w:rPr>
        <w:footnoteReference w:id="3516"/>
      </w:r>
      <w:r>
        <w:rPr>
          <w:rFonts w:ascii="Amiri" w:hAnsi="Amiri" w:eastAsia="Amiri" w:cs="Amiri"/>
          <w:color w:val="111111"/>
          <w:sz w:val="28"/>
          <w:sz w:val="28"/>
          <w:szCs w:val="28"/>
          <w:rtl w:val="true"/>
          <w:lang w:bidi="ar-SA"/>
        </w:rPr>
        <w:t>في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3517"/>
      </w:r>
      <w:r>
        <w:rPr>
          <w:rFonts w:ascii="Amiri" w:hAnsi="Amiri" w:eastAsia="Amiri" w:cs="Amiri"/>
          <w:color w:val="111111"/>
          <w:sz w:val="28"/>
          <w:sz w:val="28"/>
          <w:szCs w:val="28"/>
          <w:rtl w:val="true"/>
          <w:lang w:bidi="ar-SA"/>
        </w:rPr>
        <w:t xml:space="preserve">قبلها طبت في الظلال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 يوم يخصف الورق</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سكنت </w:t>
      </w:r>
      <w:r>
        <w:rPr>
          <w:rStyle w:val="FootnoteAnchor"/>
          <w:rtl w:val="true"/>
        </w:rPr>
        <w:footnoteReference w:id="3518"/>
      </w:r>
      <w:r>
        <w:rPr>
          <w:rFonts w:ascii="Amiri" w:hAnsi="Amiri" w:eastAsia="Amiri" w:cs="Amiri"/>
          <w:color w:val="111111"/>
          <w:sz w:val="28"/>
          <w:sz w:val="28"/>
          <w:szCs w:val="28"/>
          <w:rtl w:val="true"/>
          <w:lang w:bidi="ar-SA"/>
        </w:rPr>
        <w:t xml:space="preserve">البلاد لا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لا نطفة و لا علق </w:t>
      </w:r>
    </w:p>
    <w:p>
      <w:pPr>
        <w:pStyle w:val="BookText"/>
        <w:rPr/>
      </w:pPr>
      <w:r>
        <w:rPr>
          <w:rFonts w:ascii="Amiri" w:hAnsi="Amiri" w:eastAsia="Amiri" w:cs="Amiri"/>
          <w:color w:val="111111"/>
          <w:sz w:val="28"/>
          <w:sz w:val="28"/>
          <w:szCs w:val="28"/>
          <w:rtl w:val="true"/>
          <w:lang w:bidi="ar-SA"/>
        </w:rPr>
        <w:t xml:space="preserve">مطهّر تركب السفين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 أهل الضلالة الغرق</w:t>
      </w:r>
    </w:p>
    <w:p>
      <w:pPr>
        <w:pStyle w:val="BookText"/>
        <w:rPr/>
      </w:pPr>
      <w:r>
        <w:rPr>
          <w:rFonts w:ascii="IRNazanin" w:hAnsi="IRNazanin" w:eastAsia="IRNazanin"/>
          <w:color w:val="111111"/>
          <w:sz w:val="28"/>
          <w:sz w:val="28"/>
          <w:szCs w:val="28"/>
          <w:rtl w:val="true"/>
          <w:lang w:bidi="fa-IR"/>
        </w:rPr>
        <w:t xml:space="preserve">تنقّل من أصلب </w:t>
      </w:r>
      <w:r>
        <w:rPr>
          <w:rStyle w:val="FootnoteAnchor"/>
          <w:rtl w:val="true"/>
        </w:rPr>
        <w:footnoteReference w:id="3519"/>
      </w:r>
      <w:r>
        <w:rPr>
          <w:rFonts w:ascii="IRNazanin" w:hAnsi="IRNazanin" w:eastAsia="IRNazanin"/>
          <w:color w:val="111111"/>
          <w:sz w:val="28"/>
          <w:sz w:val="28"/>
          <w:szCs w:val="28"/>
          <w:rtl w:val="true"/>
          <w:lang w:bidi="fa-IR"/>
        </w:rPr>
        <w:t xml:space="preserve">إلى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مضى عالم بدا طبق</w:t>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الجنة لحسان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جدا المحفوظ‍‌ أن هذه الأبيات للعباس رضي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طالب بن غيلان، أنبأنا أبو بكر الشافعي، حدثني أبو شيخ محمد بن الحصين </w:t>
      </w:r>
      <w:r>
        <w:rPr>
          <w:rStyle w:val="FootnoteAnchor"/>
          <w:rtl w:val="true"/>
        </w:rPr>
        <w:footnoteReference w:id="3520"/>
      </w:r>
      <w:r>
        <w:rPr>
          <w:rFonts w:ascii="Amiri" w:hAnsi="Amiri" w:eastAsia="Amiri" w:cs="Amiri"/>
          <w:color w:val="111111"/>
          <w:sz w:val="28"/>
          <w:sz w:val="28"/>
          <w:szCs w:val="28"/>
          <w:rtl w:val="true"/>
          <w:lang w:bidi="ar-SA"/>
        </w:rPr>
        <w:t>الأصبهاني و عبد اللّه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زكريا بن يحيى بن عمر بن حصين </w:t>
      </w:r>
      <w:r>
        <w:rPr>
          <w:rStyle w:val="FootnoteAnchor"/>
          <w:rtl w:val="true"/>
        </w:rPr>
        <w:footnoteReference w:id="3521"/>
      </w:r>
      <w:r>
        <w:rPr>
          <w:rFonts w:ascii="Amiri" w:hAnsi="Amiri" w:eastAsia="Amiri" w:cs="Amiri"/>
          <w:color w:val="111111"/>
          <w:sz w:val="28"/>
          <w:sz w:val="28"/>
          <w:szCs w:val="28"/>
          <w:rtl w:val="true"/>
          <w:lang w:bidi="ar-SA"/>
        </w:rPr>
        <w:t xml:space="preserve">بن حميد بن منهب بن حارث </w:t>
      </w:r>
      <w:r>
        <w:rPr>
          <w:rStyle w:val="FootnoteAnchor"/>
          <w:rtl w:val="true"/>
        </w:rPr>
        <w:footnoteReference w:id="3522"/>
      </w:r>
      <w:r>
        <w:rPr>
          <w:rFonts w:ascii="Amiri" w:hAnsi="Amiri" w:eastAsia="Amiri" w:cs="Amiri"/>
          <w:color w:val="111111"/>
          <w:sz w:val="28"/>
          <w:sz w:val="28"/>
          <w:szCs w:val="28"/>
          <w:rtl w:val="true"/>
          <w:lang w:bidi="ar-SA"/>
        </w:rPr>
        <w:t>بن خريم بن أوس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يعلى بن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أنبأنا أبو الحسين بن النّقّور </w:t>
      </w:r>
      <w:r>
        <w:rPr>
          <w:rStyle w:val="FootnoteAnchor"/>
          <w:rtl w:val="true"/>
        </w:rPr>
        <w:footnoteReference w:id="3523"/>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عيسى بن علي بن عيسى بن داود بن الجرّاح، أنبأنا القاضي أبو عبيد علي بن الحسين بن حرب بن عيسى، أنبأنا ابن </w:t>
      </w:r>
      <w:r>
        <w:rPr>
          <w:rStyle w:val="FootnoteAnchor"/>
          <w:rtl w:val="true"/>
        </w:rPr>
        <w:footnoteReference w:id="3524"/>
      </w:r>
      <w:r>
        <w:rPr>
          <w:rFonts w:ascii="Amiri" w:hAnsi="Amiri" w:eastAsia="Amiri" w:cs="Amiri"/>
          <w:color w:val="111111"/>
          <w:sz w:val="28"/>
          <w:sz w:val="28"/>
          <w:szCs w:val="28"/>
          <w:rtl w:val="true"/>
          <w:lang w:bidi="ar-SA"/>
        </w:rPr>
        <w:t>السكن و هو زكريا بن يحيى، حدثني عمّ‌ أبي زحر بن حصن، عن جده حميد بن منهب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خريم بن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w:t>
      </w:r>
      <w:r>
        <w:rPr>
          <w:rFonts w:eastAsia="Amiri" w:cs="Amiri" w:ascii="Amiri" w:hAnsi="Amiri"/>
          <w:color w:val="111111"/>
          <w:sz w:val="28"/>
          <w:szCs w:val="28"/>
          <w:rtl w:val="true"/>
          <w:lang w:bidi="ar-SA"/>
        </w:rPr>
        <w:t xml:space="preserve">-] </w:t>
      </w:r>
      <w:r>
        <w:rPr>
          <w:rStyle w:val="FootnoteAnchor"/>
          <w:rtl w:val="true"/>
        </w:rPr>
        <w:footnoteReference w:id="3525"/>
      </w:r>
      <w:r>
        <w:rPr>
          <w:rFonts w:ascii="Amiri" w:hAnsi="Amiri" w:eastAsia="Amiri" w:cs="Amiri"/>
          <w:color w:val="111111"/>
          <w:sz w:val="28"/>
          <w:sz w:val="28"/>
          <w:szCs w:val="28"/>
          <w:rtl w:val="true"/>
          <w:lang w:bidi="ar-SA"/>
        </w:rPr>
        <w:t>أبو عبيد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هاجرت إلى رسول اللّه عليه الصلاة </w:t>
      </w:r>
    </w:p>
    <w:p>
      <w:pPr>
        <w:pStyle w:val="BookText"/>
        <w:rPr/>
      </w:pPr>
      <w:r>
        <w:rPr>
          <w:rFonts w:ascii="Amiri" w:hAnsi="Amiri" w:eastAsia="Amiri" w:cs="Amiri"/>
          <w:color w:val="111111"/>
          <w:sz w:val="28"/>
          <w:sz w:val="28"/>
          <w:szCs w:val="28"/>
          <w:rtl w:val="true"/>
          <w:lang w:bidi="ar-SA"/>
        </w:rPr>
        <w:t xml:space="preserve">و السلام، فقدمت عليه منصرفه </w:t>
      </w:r>
      <w:r>
        <w:rPr>
          <w:rStyle w:val="FootnoteAnchor"/>
          <w:rtl w:val="true"/>
        </w:rPr>
        <w:footnoteReference w:id="3526"/>
      </w:r>
      <w:r>
        <w:rPr>
          <w:rFonts w:ascii="Amiri" w:hAnsi="Amiri" w:eastAsia="Amiri" w:cs="Amiri"/>
          <w:color w:val="111111"/>
          <w:sz w:val="28"/>
          <w:sz w:val="28"/>
          <w:szCs w:val="28"/>
          <w:rtl w:val="true"/>
          <w:lang w:bidi="ar-SA"/>
        </w:rPr>
        <w:t>من تبوك فأسلمت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أريد أن أمتدحك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يفضض اللّه فاك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يقول </w:t>
      </w:r>
      <w:r>
        <w:rPr>
          <w:rStyle w:val="FootnoteAnchor"/>
          <w:rtl w:val="true"/>
        </w:rPr>
        <w:footnoteReference w:id="3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3528"/>
      </w:r>
      <w:r>
        <w:rPr>
          <w:rFonts w:ascii="Amiri" w:hAnsi="Amiri" w:eastAsia="Amiri" w:cs="Amiri"/>
          <w:color w:val="111111"/>
          <w:sz w:val="28"/>
          <w:sz w:val="28"/>
          <w:szCs w:val="28"/>
          <w:rtl w:val="true"/>
          <w:lang w:bidi="ar-SA"/>
        </w:rPr>
        <w:t xml:space="preserve">قبلها طبت في الظلال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 حيث يخصف الورق</w:t>
      </w:r>
    </w:p>
    <w:p>
      <w:pPr>
        <w:pStyle w:val="BookText"/>
        <w:rPr/>
      </w:pPr>
      <w:r>
        <w:rPr>
          <w:rFonts w:ascii="Amiri" w:hAnsi="Amiri" w:eastAsia="Amiri" w:cs="Amiri"/>
          <w:color w:val="111111"/>
          <w:sz w:val="28"/>
          <w:sz w:val="28"/>
          <w:szCs w:val="28"/>
          <w:rtl w:val="true"/>
          <w:lang w:bidi="ar-SA"/>
        </w:rPr>
        <w:t xml:space="preserve">ثم هبطت البلاد لا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لا مضغة و لا علق</w:t>
      </w:r>
    </w:p>
    <w:p>
      <w:pPr>
        <w:pStyle w:val="BookText"/>
        <w:rPr/>
      </w:pPr>
      <w:r>
        <w:rPr>
          <w:rFonts w:ascii="Amiri" w:hAnsi="Amiri" w:eastAsia="Amiri" w:cs="Amiri"/>
          <w:color w:val="111111"/>
          <w:sz w:val="28"/>
          <w:sz w:val="28"/>
          <w:szCs w:val="28"/>
          <w:rtl w:val="true"/>
          <w:lang w:bidi="ar-SA"/>
        </w:rPr>
        <w:t xml:space="preserve">بل نطفة تركب السفين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 نسرا و أهله الغرق</w:t>
      </w:r>
    </w:p>
    <w:p>
      <w:pPr>
        <w:pStyle w:val="BookText"/>
        <w:rPr/>
      </w:pPr>
      <w:r>
        <w:rPr>
          <w:rFonts w:ascii="IRNazanin" w:hAnsi="IRNazanin" w:eastAsia="IRNazanin"/>
          <w:color w:val="111111"/>
          <w:sz w:val="28"/>
          <w:sz w:val="28"/>
          <w:szCs w:val="28"/>
          <w:rtl w:val="true"/>
          <w:lang w:bidi="fa-IR"/>
        </w:rPr>
        <w:t xml:space="preserve">تنقّل من أصلب </w:t>
      </w:r>
      <w:r>
        <w:rPr>
          <w:rStyle w:val="FootnoteAnchor"/>
          <w:rtl w:val="true"/>
        </w:rPr>
        <w:footnoteReference w:id="3529"/>
      </w:r>
      <w:r>
        <w:rPr>
          <w:rFonts w:ascii="IRNazanin" w:hAnsi="IRNazanin" w:eastAsia="IRNazanin"/>
          <w:color w:val="111111"/>
          <w:sz w:val="28"/>
          <w:sz w:val="28"/>
          <w:szCs w:val="28"/>
          <w:rtl w:val="true"/>
          <w:lang w:bidi="fa-IR"/>
        </w:rPr>
        <w:t xml:space="preserve">إلى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مضى عالم بدا طبق</w:t>
      </w:r>
    </w:p>
    <w:p>
      <w:pPr>
        <w:pStyle w:val="BookText"/>
        <w:rPr/>
      </w:pPr>
      <w:r>
        <w:rPr>
          <w:rFonts w:ascii="Amiri" w:hAnsi="Amiri" w:eastAsia="Amiri" w:cs="Amiri"/>
          <w:color w:val="111111"/>
          <w:sz w:val="28"/>
          <w:sz w:val="28"/>
          <w:szCs w:val="28"/>
          <w:rtl w:val="true"/>
          <w:lang w:bidi="ar-SA"/>
        </w:rPr>
        <w:t xml:space="preserve">حتى احتوى بيتك المهيمن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خندف </w:t>
      </w:r>
      <w:r>
        <w:rPr>
          <w:rStyle w:val="FootnoteAnchor"/>
          <w:rtl w:val="true"/>
        </w:rPr>
        <w:footnoteReference w:id="3530"/>
      </w:r>
      <w:r>
        <w:rPr>
          <w:rFonts w:ascii="Amiri" w:hAnsi="Amiri" w:eastAsia="Amiri" w:cs="Amiri"/>
          <w:color w:val="111111"/>
          <w:sz w:val="28"/>
          <w:sz w:val="28"/>
          <w:szCs w:val="28"/>
          <w:rtl w:val="true"/>
          <w:lang w:bidi="ar-SA"/>
        </w:rPr>
        <w:t xml:space="preserve">عليا </w:t>
      </w:r>
      <w:r>
        <w:rPr>
          <w:rStyle w:val="FootnoteAnchor"/>
          <w:rtl w:val="true"/>
        </w:rPr>
        <w:footnoteReference w:id="3531"/>
      </w:r>
      <w:r>
        <w:rPr>
          <w:rFonts w:ascii="Amiri" w:hAnsi="Amiri" w:eastAsia="Amiri" w:cs="Amiri"/>
          <w:color w:val="111111"/>
          <w:sz w:val="28"/>
          <w:sz w:val="28"/>
          <w:szCs w:val="28"/>
          <w:rtl w:val="true"/>
          <w:lang w:bidi="ar-SA"/>
        </w:rPr>
        <w:t>يحسّها النطق</w:t>
      </w:r>
    </w:p>
    <w:p>
      <w:pPr>
        <w:pStyle w:val="BookText"/>
        <w:rPr/>
      </w:pPr>
      <w:r>
        <w:rPr>
          <w:rFonts w:ascii="Amiri" w:hAnsi="Amiri" w:eastAsia="Amiri" w:cs="Amiri"/>
          <w:color w:val="111111"/>
          <w:sz w:val="28"/>
          <w:sz w:val="28"/>
          <w:szCs w:val="28"/>
          <w:rtl w:val="true"/>
          <w:lang w:bidi="ar-SA"/>
        </w:rPr>
        <w:t xml:space="preserve">و أنت لما ولدت أشرقت الأرض و ضاءت بنورك الأفق فنحن في ذلك الضياء و في النور و سبل الرشاد تخترق أخبرنا أبو القاسم هبة اللّه بن عبد اللّه الواسطي، أنبأنا أبو بكر الخطيب، أنبأنا القاضي أبو القاسم عبد الواحد بن محمد بن عثمان البجلي، أنبأنا جعفر بن محمد بن نصير </w:t>
      </w:r>
      <w:r>
        <w:rPr>
          <w:rStyle w:val="FootnoteAnchor"/>
          <w:rtl w:val="true"/>
        </w:rPr>
        <w:footnoteReference w:id="3532"/>
      </w:r>
      <w:r>
        <w:rPr>
          <w:rFonts w:ascii="Amiri" w:hAnsi="Amiri" w:eastAsia="Amiri" w:cs="Amiri"/>
          <w:color w:val="111111"/>
          <w:sz w:val="28"/>
          <w:sz w:val="28"/>
          <w:szCs w:val="28"/>
          <w:rtl w:val="true"/>
          <w:lang w:bidi="ar-SA"/>
        </w:rPr>
        <w:t xml:space="preserve">الخلدي، أنبأنا محمد بن عبد اللّه بن سليمان، حدثنا </w:t>
      </w:r>
      <w:r>
        <w:rPr>
          <w:rStyle w:val="FootnoteAnchor"/>
          <w:rtl w:val="true"/>
        </w:rPr>
        <w:footnoteReference w:id="3533"/>
      </w:r>
      <w:r>
        <w:rPr>
          <w:rFonts w:ascii="Amiri" w:hAnsi="Amiri" w:eastAsia="Amiri" w:cs="Amiri"/>
          <w:color w:val="111111"/>
          <w:sz w:val="28"/>
          <w:sz w:val="28"/>
          <w:szCs w:val="28"/>
          <w:rtl w:val="true"/>
          <w:lang w:bidi="ar-SA"/>
        </w:rPr>
        <w:t xml:space="preserve">عبد الرّحمن بن عتيبة البصري، أنبأنا علي بن محمد المديني السلمي، أنبأنا سلمة </w:t>
      </w:r>
      <w:r>
        <w:rPr>
          <w:rStyle w:val="FootnoteAnchor"/>
          <w:rtl w:val="true"/>
        </w:rPr>
        <w:footnoteReference w:id="3534"/>
      </w:r>
      <w:r>
        <w:rPr>
          <w:rFonts w:ascii="Amiri" w:hAnsi="Amiri" w:eastAsia="Amiri" w:cs="Amiri"/>
          <w:color w:val="111111"/>
          <w:sz w:val="28"/>
          <w:sz w:val="28"/>
          <w:szCs w:val="28"/>
          <w:rtl w:val="true"/>
          <w:lang w:bidi="ar-SA"/>
        </w:rPr>
        <w:t>بن محارب بن سلم بن زياد، عن أبيه، عن أبي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جبريل عليه السلام ختن النبي عليه الصّلاة و السلام حين طهر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الرواية، و قد جاء من وجه آخر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ولد مختونا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إبراهيم بن علي بن المسلم الفقيه، و أبو القاسم بن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535"/>
      </w:r>
      <w:r>
        <w:rPr>
          <w:rFonts w:ascii="Amiri" w:hAnsi="Amiri" w:eastAsia="Amiri" w:cs="Amiri"/>
          <w:color w:val="111111"/>
          <w:sz w:val="28"/>
          <w:sz w:val="28"/>
          <w:szCs w:val="28"/>
          <w:rtl w:val="true"/>
          <w:lang w:bidi="ar-SA"/>
        </w:rPr>
        <w:t xml:space="preserve">محمد بن طلاّب، أنبأنا أبو الحسين </w:t>
      </w:r>
      <w:r>
        <w:rPr>
          <w:rStyle w:val="FootnoteAnchor"/>
          <w:rtl w:val="true"/>
        </w:rPr>
        <w:footnoteReference w:id="3536"/>
      </w:r>
      <w:r>
        <w:rPr>
          <w:rFonts w:ascii="Amiri" w:hAnsi="Amiri" w:eastAsia="Amiri" w:cs="Amiri"/>
          <w:color w:val="111111"/>
          <w:sz w:val="28"/>
          <w:sz w:val="28"/>
          <w:szCs w:val="28"/>
          <w:rtl w:val="true"/>
          <w:lang w:bidi="ar-SA"/>
        </w:rPr>
        <w:t xml:space="preserve">بن جميع، أنبأنا أبو حفص عمر </w:t>
      </w:r>
      <w:r>
        <w:rPr>
          <w:rStyle w:val="FootnoteAnchor"/>
          <w:rtl w:val="true"/>
        </w:rPr>
        <w:footnoteReference w:id="3537"/>
      </w:r>
      <w:r>
        <w:rPr>
          <w:rFonts w:ascii="IRNazanin" w:hAnsi="IRNazanin" w:eastAsia="IRNazanin"/>
          <w:color w:val="111111"/>
          <w:sz w:val="28"/>
          <w:sz w:val="28"/>
          <w:szCs w:val="28"/>
          <w:rtl w:val="true"/>
          <w:lang w:bidi="fa-IR"/>
        </w:rPr>
        <w:t xml:space="preserve">،عن ابن موسى بن هارون بن المقتفدر </w:t>
      </w:r>
      <w:r>
        <w:rPr>
          <w:rStyle w:val="FootnoteAnchor"/>
          <w:rtl w:val="true"/>
        </w:rPr>
        <w:footnoteReference w:id="3538"/>
      </w:r>
      <w:r>
        <w:rPr>
          <w:rFonts w:ascii="Amiri" w:hAnsi="Amiri" w:eastAsia="Amiri" w:cs="Amiri"/>
          <w:color w:val="111111"/>
          <w:sz w:val="28"/>
          <w:sz w:val="28"/>
          <w:szCs w:val="28"/>
          <w:rtl w:val="true"/>
          <w:lang w:bidi="ar-SA"/>
        </w:rPr>
        <w:t>بالمصّيصة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إسماعيل بن مسعدة، أنبأنا حمزة بن يوسف السّهمي، أنبأنا أبو أحمد بن عدي الجرجاني </w:t>
      </w:r>
      <w:r>
        <w:rPr>
          <w:rStyle w:val="FootnoteAnchor"/>
          <w:rtl w:val="true"/>
        </w:rPr>
        <w:footnoteReference w:id="3539"/>
      </w:r>
      <w:r>
        <w:rPr>
          <w:rFonts w:ascii="Amiri" w:hAnsi="Amiri" w:eastAsia="Amiri" w:cs="Amiri"/>
          <w:color w:val="111111"/>
          <w:sz w:val="28"/>
          <w:sz w:val="28"/>
          <w:szCs w:val="28"/>
          <w:rtl w:val="true"/>
          <w:lang w:bidi="ar-SA"/>
        </w:rPr>
        <w:t>،أنبأنا عبد اللّه بن يحيى بن موسى السرخسي،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جعفر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صفوان بن هبيرة و محمد بن بكر البرساني عن ابن جريج عن عطاء،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رسول اللّه صلى اللّه عليه و سلّم مسرورا مختونا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الفرضي، أنبأنا أبو محمد الجوهري، أنبأنا أبو عمر بن حيّوية، أنبأنا أحمد بن معروف، أنبأنا الحارث بن أبي أسامة، أنبأنا محمد بن سعد، أنبأنا موسى بن عطاء المكي، أنبأنا الحكم بن أبان العبدي، نبأنا عكرمة عن ابن عباس، عن أبيه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النبي عليه الصّلاة و السّلام مختونا مسرورا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ذلك عبد المطلب و حظي عنده و قال ليكونن لا بني هذا شأن، فكان له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المظفّر بن السبط‍‌ و أبو عبد اللّه الحسين بن محمد بن عبد الوهاب و أم أبيها فاطمة بنت علي بن الحسين بن جدا </w:t>
      </w:r>
      <w:r>
        <w:rPr>
          <w:rStyle w:val="FootnoteAnchor"/>
          <w:rtl w:val="true"/>
        </w:rPr>
        <w:footnoteReference w:id="3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محمد بن علي بن محمد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محمد بن كثير الكوفي، أنبأنا إسماعيل بن مسلم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علي بن الدجاجي</w:t>
      </w:r>
      <w:r>
        <w:rPr>
          <w:rFonts w:eastAsia="Amiri" w:cs="Amiri" w:ascii="Amiri" w:hAnsi="Amiri"/>
          <w:color w:val="111111"/>
          <w:sz w:val="28"/>
          <w:szCs w:val="28"/>
          <w:rtl w:val="true"/>
          <w:lang w:bidi="ar-SA"/>
        </w:rPr>
        <w:t xml:space="preserve">] </w:t>
      </w:r>
      <w:r>
        <w:rPr>
          <w:rStyle w:val="FootnoteAnchor"/>
          <w:rtl w:val="true"/>
        </w:rPr>
        <w:footnoteReference w:id="3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عبد الرحيم بن محمد بن عبد اللّه بن الوكيل الصابوني، و أبو الفرج قوام بن زيد بن عيسى المرّي و أبو القاسم بن السمرقندي،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عمر بن محمد بن الحسن الحربي، أنبأنا أحمد بن الحسن بن هارون الصباحي، أنبأنا علي بن محمد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السبط‍‌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كثير الكوفي، أنبأنا إسماعيل بن المسلم، عن الحسن،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ولد مختونا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الحسن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الحسين الموازيني، أنبأنا أبو الحسين بن أبي نصر، أنبأنا محمد بن يوسف بن يعقوب الكوفي الرّقّي، أنبأنا الحسين بن عبد اللّه العوفي بالبصرة، أنبأنا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Style w:val="FootnoteAnchor"/>
          <w:rtl w:val="true"/>
        </w:rPr>
        <w:footnoteReference w:id="3542"/>
      </w:r>
      <w:r>
        <w:rPr>
          <w:rFonts w:ascii="Amiri" w:hAnsi="Amiri" w:eastAsia="Amiri" w:cs="Amiri"/>
          <w:color w:val="111111"/>
          <w:sz w:val="28"/>
          <w:sz w:val="28"/>
          <w:szCs w:val="28"/>
          <w:rtl w:val="true"/>
          <w:lang w:bidi="ar-SA"/>
        </w:rPr>
        <w:t>الكرخي، أنبأنا سفيان بن محمد المصّيصي، أنبأنا هشام، عن يونس، عن الحسن،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كرامتي على اللّه تبارك و تعالى أني ولدت مختونا و لم ير سوأتي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سفيان بن محمد من وجه آخر </w:t>
      </w:r>
      <w:r>
        <w:rPr>
          <w:rStyle w:val="FootnoteAnchor"/>
          <w:rtl w:val="true"/>
        </w:rPr>
        <w:footnoteReference w:id="354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محمود بن أحمد بن الحسين بن علي القاضي الحداد </w:t>
      </w:r>
      <w:r>
        <w:rPr>
          <w:rStyle w:val="FootnoteAnchor"/>
          <w:rtl w:val="true"/>
        </w:rPr>
        <w:footnoteReference w:id="3544"/>
      </w:r>
      <w:r>
        <w:rPr>
          <w:rFonts w:ascii="Amiri" w:hAnsi="Amiri" w:eastAsia="Amiri" w:cs="Amiri"/>
          <w:color w:val="111111"/>
          <w:sz w:val="28"/>
          <w:sz w:val="28"/>
          <w:szCs w:val="28"/>
          <w:rtl w:val="true"/>
          <w:lang w:bidi="ar-SA"/>
        </w:rPr>
        <w:t xml:space="preserve">أنبأنا الأديب أبو </w:t>
      </w:r>
      <w:r>
        <w:rPr>
          <w:rStyle w:val="FootnoteAnchor"/>
          <w:rtl w:val="true"/>
        </w:rPr>
        <w:footnoteReference w:id="3545"/>
      </w:r>
      <w:r>
        <w:rPr>
          <w:rFonts w:ascii="Amiri" w:hAnsi="Amiri" w:eastAsia="Amiri" w:cs="Amiri"/>
          <w:color w:val="111111"/>
          <w:sz w:val="28"/>
          <w:sz w:val="28"/>
          <w:szCs w:val="28"/>
          <w:rtl w:val="true"/>
          <w:lang w:bidi="ar-SA"/>
        </w:rPr>
        <w:t xml:space="preserve">الفتح أحمد بن عبد اللّه بن أحمد بن علي السوذرجاني </w:t>
      </w:r>
      <w:r>
        <w:rPr>
          <w:rStyle w:val="FootnoteAnchor"/>
          <w:rtl w:val="true"/>
        </w:rPr>
        <w:footnoteReference w:id="3546"/>
      </w:r>
      <w:r>
        <w:rPr>
          <w:rFonts w:ascii="IRNazanin" w:hAnsi="IRNazanin" w:eastAsia="IRNazanin"/>
          <w:color w:val="111111"/>
          <w:sz w:val="28"/>
          <w:sz w:val="28"/>
          <w:szCs w:val="28"/>
          <w:rtl w:val="true"/>
          <w:lang w:bidi="fa-IR"/>
        </w:rPr>
        <w:t xml:space="preserve">بأصبهان </w:t>
      </w:r>
      <w:r>
        <w:rPr>
          <w:rStyle w:val="FootnoteAnchor"/>
          <w:rtl w:val="true"/>
        </w:rPr>
        <w:footnoteReference w:id="3547"/>
      </w:r>
      <w:r>
        <w:rPr>
          <w:rFonts w:ascii="Amiri" w:hAnsi="Amiri" w:eastAsia="Amiri" w:cs="Amiri"/>
          <w:color w:val="111111"/>
          <w:sz w:val="28"/>
          <w:sz w:val="28"/>
          <w:szCs w:val="28"/>
          <w:rtl w:val="true"/>
          <w:lang w:bidi="ar-SA"/>
        </w:rPr>
        <w:t>،أنبأنا أبو بكر محمد بن أحمد بن عبد الرّحمن، أنبأنا محمد بن عمر بن مسلم، أنبأنا محمد بن الفرج البغدادي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الحسيني، و أبو الحسن علي بن أحمد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محمد بن عبد الملك بن الحسن بن خيرون </w:t>
      </w:r>
      <w:r>
        <w:rPr>
          <w:rStyle w:val="FootnoteAnchor"/>
          <w:rtl w:val="true"/>
        </w:rPr>
        <w:footnoteReference w:id="3548"/>
      </w:r>
      <w:r>
        <w:rPr>
          <w:rFonts w:ascii="Amiri" w:hAnsi="Amiri" w:eastAsia="Amiri" w:cs="Amiri"/>
          <w:color w:val="111111"/>
          <w:sz w:val="28"/>
          <w:sz w:val="28"/>
          <w:szCs w:val="28"/>
          <w:rtl w:val="true"/>
          <w:lang w:bidi="ar-SA"/>
        </w:rPr>
        <w:t xml:space="preserve">،أنبأنا أبو بكر الخطيب </w:t>
      </w:r>
      <w:r>
        <w:rPr>
          <w:rStyle w:val="FootnoteAnchor"/>
          <w:rtl w:val="true"/>
        </w:rPr>
        <w:footnoteReference w:id="3549"/>
      </w:r>
      <w:r>
        <w:rPr>
          <w:rFonts w:ascii="Amiri" w:hAnsi="Amiri" w:eastAsia="Amiri" w:cs="Amiri"/>
          <w:color w:val="111111"/>
          <w:sz w:val="28"/>
          <w:sz w:val="28"/>
          <w:szCs w:val="28"/>
          <w:rtl w:val="true"/>
          <w:lang w:bidi="ar-SA"/>
        </w:rPr>
        <w:t xml:space="preserve">،أنبأنا أبو سعيد الحسن بن محمد بن عبد اللّه حسنويه الكاتب بأصبهان، أنبأنا القاضي أبو بكر محمد بن عمر بن سالم الحافظ‍‌، حدثني أبو بكر محمد بن أحمد بن الفرج البغدادي بالأبلّة </w:t>
      </w:r>
      <w:r>
        <w:rPr>
          <w:rStyle w:val="FootnoteAnchor"/>
          <w:rtl w:val="true"/>
        </w:rPr>
        <w:footnoteReference w:id="3550"/>
      </w:r>
      <w:r>
        <w:rPr>
          <w:rFonts w:ascii="Amiri" w:hAnsi="Amiri" w:eastAsia="Amiri" w:cs="Amiri"/>
          <w:color w:val="111111"/>
          <w:sz w:val="28"/>
          <w:sz w:val="28"/>
          <w:szCs w:val="28"/>
          <w:rtl w:val="true"/>
          <w:lang w:bidi="ar-SA"/>
        </w:rPr>
        <w:t xml:space="preserve">،أنبأنا سفيان بن محمد المصّيصي، أنبأنا هشيم </w:t>
      </w:r>
      <w:r>
        <w:rPr>
          <w:rStyle w:val="FootnoteAnchor"/>
          <w:rtl w:val="true"/>
        </w:rPr>
        <w:footnoteReference w:id="3551"/>
      </w:r>
      <w:r>
        <w:rPr>
          <w:rFonts w:ascii="Amiri" w:hAnsi="Amiri" w:eastAsia="Amiri" w:cs="Amiri"/>
          <w:color w:val="111111"/>
          <w:sz w:val="28"/>
          <w:sz w:val="28"/>
          <w:szCs w:val="28"/>
          <w:rtl w:val="true"/>
          <w:lang w:bidi="ar-SA"/>
        </w:rPr>
        <w:t>،عن يونس بن عبيد، عن الحسن، عن أنس بن مالك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كرامتي على اللّه تبارك و تعالى أني ولدت مختونا و لم ير سوأتي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فيما يقال </w:t>
      </w:r>
      <w:r>
        <w:rPr>
          <w:rStyle w:val="FootnoteAnchor"/>
          <w:rtl w:val="true"/>
        </w:rPr>
        <w:footnoteReference w:id="3552"/>
      </w:r>
      <w:r>
        <w:rPr>
          <w:rFonts w:ascii="Amiri" w:hAnsi="Amiri" w:eastAsia="Amiri" w:cs="Amiri"/>
          <w:color w:val="111111"/>
          <w:sz w:val="28"/>
          <w:sz w:val="28"/>
          <w:szCs w:val="28"/>
          <w:rtl w:val="true"/>
          <w:lang w:bidi="ar-SA"/>
        </w:rPr>
        <w:t xml:space="preserve">عن يونس غير </w:t>
      </w:r>
      <w:r>
        <w:rPr>
          <w:rStyle w:val="FootnoteAnchor"/>
          <w:rtl w:val="true"/>
        </w:rPr>
        <w:footnoteReference w:id="3553"/>
      </w:r>
      <w:r>
        <w:rPr>
          <w:rFonts w:ascii="Amiri" w:hAnsi="Amiri" w:eastAsia="Amiri" w:cs="Amiri"/>
          <w:color w:val="111111"/>
          <w:sz w:val="28"/>
          <w:sz w:val="28"/>
          <w:szCs w:val="28"/>
          <w:rtl w:val="true"/>
          <w:lang w:bidi="ar-SA"/>
        </w:rPr>
        <w:t>هشيم، و تفرد به سفيان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هشيم من وجه آخر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أخبرناه أبو النّضر </w:t>
      </w:r>
      <w:r>
        <w:rPr>
          <w:rStyle w:val="FootnoteAnchor"/>
          <w:rtl w:val="true"/>
        </w:rPr>
        <w:footnoteReference w:id="3554"/>
      </w:r>
      <w:r>
        <w:rPr>
          <w:rFonts w:ascii="Amiri" w:hAnsi="Amiri" w:eastAsia="Amiri" w:cs="Amiri"/>
          <w:color w:val="111111"/>
          <w:sz w:val="28"/>
          <w:sz w:val="28"/>
          <w:szCs w:val="28"/>
          <w:rtl w:val="true"/>
          <w:lang w:bidi="ar-SA"/>
        </w:rPr>
        <w:t xml:space="preserve">عبد الرّحمن بن عبد الجبّار بن عثمان الفامي المعدّل، و أبو عبد اللّه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Style w:val="FootnoteAnchor"/>
          <w:rtl w:val="true"/>
        </w:rPr>
        <w:footnoteReference w:id="3555"/>
      </w:r>
      <w:r>
        <w:rPr>
          <w:rFonts w:ascii="Amiri" w:hAnsi="Amiri" w:eastAsia="Amiri" w:cs="Amiri"/>
          <w:color w:val="111111"/>
          <w:sz w:val="28"/>
          <w:sz w:val="28"/>
          <w:szCs w:val="28"/>
          <w:rtl w:val="true"/>
          <w:lang w:bidi="ar-SA"/>
        </w:rPr>
        <w:t xml:space="preserve">الطبيب حفيد العميري </w:t>
      </w:r>
      <w:r>
        <w:rPr>
          <w:rStyle w:val="FootnoteAnchor"/>
          <w:rtl w:val="true"/>
        </w:rPr>
        <w:footnoteReference w:id="3556"/>
      </w:r>
      <w:r>
        <w:rPr>
          <w:rFonts w:ascii="Amiri" w:hAnsi="Amiri" w:eastAsia="Amiri" w:cs="Amiri"/>
          <w:color w:val="111111"/>
          <w:sz w:val="28"/>
          <w:sz w:val="28"/>
          <w:szCs w:val="28"/>
          <w:rtl w:val="true"/>
          <w:lang w:bidi="ar-SA"/>
        </w:rPr>
        <w:t>بهراة،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محمد بن علي بن محمد العميري، أنبأنا أبو منصور محمد بن جبريل بن ماج الفقيه، أنبأنا أبو بكر أحمد بن محمد الأنماطي </w:t>
      </w:r>
      <w:r>
        <w:rPr>
          <w:rStyle w:val="FootnoteAnchor"/>
          <w:rtl w:val="true"/>
        </w:rPr>
        <w:footnoteReference w:id="3557"/>
      </w:r>
      <w:r>
        <w:rPr>
          <w:rFonts w:ascii="IRNazanin" w:hAnsi="IRNazanin" w:eastAsia="IRNazanin"/>
          <w:color w:val="111111"/>
          <w:sz w:val="28"/>
          <w:sz w:val="28"/>
          <w:szCs w:val="28"/>
          <w:rtl w:val="true"/>
          <w:lang w:bidi="fa-IR"/>
        </w:rPr>
        <w:t xml:space="preserve">إملاء من حفظه، أنبأنا أبو الفضل محمد بن </w:t>
      </w:r>
      <w:r>
        <w:rPr>
          <w:rStyle w:val="FootnoteAnchor"/>
          <w:rtl w:val="true"/>
        </w:rPr>
        <w:footnoteReference w:id="3558"/>
      </w:r>
      <w:r>
        <w:rPr>
          <w:rFonts w:ascii="Amiri" w:hAnsi="Amiri" w:eastAsia="Amiri" w:cs="Amiri"/>
          <w:color w:val="111111"/>
          <w:sz w:val="28"/>
          <w:sz w:val="28"/>
          <w:szCs w:val="28"/>
          <w:rtl w:val="true"/>
          <w:lang w:bidi="ar-SA"/>
        </w:rPr>
        <w:t xml:space="preserve">عبد اللّه المرجاني </w:t>
      </w:r>
      <w:r>
        <w:rPr>
          <w:rStyle w:val="FootnoteAnchor"/>
          <w:rtl w:val="true"/>
        </w:rPr>
        <w:footnoteReference w:id="3559"/>
      </w:r>
      <w:r>
        <w:rPr>
          <w:rFonts w:ascii="IRNazanin" w:hAnsi="IRNazanin" w:eastAsia="IRNazanin"/>
          <w:color w:val="111111"/>
          <w:sz w:val="28"/>
          <w:sz w:val="28"/>
          <w:szCs w:val="28"/>
          <w:rtl w:val="true"/>
          <w:lang w:bidi="fa-IR"/>
        </w:rPr>
        <w:t>و نوح بن محمد بن نوح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Style w:val="FootnoteAnchor"/>
          <w:rtl w:val="true"/>
        </w:rPr>
        <w:footnoteReference w:id="3560"/>
      </w:r>
      <w:r>
        <w:rPr>
          <w:rFonts w:ascii="Amiri" w:hAnsi="Amiri" w:eastAsia="Amiri" w:cs="Amiri"/>
          <w:color w:val="111111"/>
          <w:sz w:val="28"/>
          <w:sz w:val="28"/>
          <w:szCs w:val="28"/>
          <w:rtl w:val="true"/>
          <w:lang w:bidi="ar-SA"/>
        </w:rPr>
        <w:t xml:space="preserve">بن عرفة العبدي </w:t>
      </w:r>
      <w:r>
        <w:rPr>
          <w:rStyle w:val="FootnoteAnchor"/>
          <w:rtl w:val="true"/>
        </w:rPr>
        <w:footnoteReference w:id="3561"/>
      </w:r>
      <w:r>
        <w:rPr>
          <w:rFonts w:ascii="Amiri" w:hAnsi="Amiri" w:eastAsia="Amiri" w:cs="Amiri"/>
          <w:color w:val="111111"/>
          <w:sz w:val="28"/>
          <w:sz w:val="28"/>
          <w:szCs w:val="28"/>
          <w:rtl w:val="true"/>
          <w:lang w:bidi="ar-SA"/>
        </w:rPr>
        <w:t xml:space="preserve">،أنبأنا هشيم </w:t>
      </w:r>
      <w:r>
        <w:rPr>
          <w:rStyle w:val="FootnoteAnchor"/>
          <w:rtl w:val="true"/>
        </w:rPr>
        <w:footnoteReference w:id="3562"/>
      </w:r>
      <w:r>
        <w:rPr>
          <w:rFonts w:ascii="Amiri" w:hAnsi="Amiri" w:eastAsia="Amiri" w:cs="Amiri"/>
          <w:color w:val="111111"/>
          <w:sz w:val="28"/>
          <w:sz w:val="28"/>
          <w:szCs w:val="28"/>
          <w:rtl w:val="true"/>
          <w:lang w:bidi="ar-SA"/>
        </w:rPr>
        <w:t>،عن يونس، عن الحسن،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كرامتي على ربي تبارك و تعالى أني ولدت مختونا لم ير أحد سوأتي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إسناد فيه بعض من يجهل حاله، و قد سرقه ابن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فرواه عن الحسن بن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سعد عبد اللّه بن إسماعيل </w:t>
      </w:r>
      <w:r>
        <w:rPr>
          <w:rStyle w:val="FootnoteAnchor"/>
          <w:rtl w:val="true"/>
        </w:rPr>
        <w:footnoteReference w:id="3563"/>
      </w:r>
      <w:r>
        <w:rPr>
          <w:rFonts w:ascii="Amiri" w:hAnsi="Amiri" w:eastAsia="Amiri" w:cs="Amiri"/>
          <w:color w:val="111111"/>
          <w:sz w:val="28"/>
          <w:sz w:val="28"/>
          <w:szCs w:val="28"/>
          <w:rtl w:val="true"/>
          <w:lang w:bidi="ar-SA"/>
        </w:rPr>
        <w:t xml:space="preserve">بن أحمد بن محمد بن حيان النّسوي، أنبأنا أبو الفضل محمد بن عبيد اللّه بن محمد الصرّام، أنبأنا القاضي أبو عمر محمد بن الحسين البسطامي، أنبأنا أبو بكر محمد بن عبد الرّحمن بن الجارود الرّقّي، أنبأنا الحسن بن عرفة، أنبأنا هشيم بن بشير </w:t>
      </w:r>
      <w:r>
        <w:rPr>
          <w:rStyle w:val="FootnoteAnchor"/>
          <w:rtl w:val="true"/>
        </w:rPr>
        <w:footnoteReference w:id="3564"/>
      </w:r>
      <w:r>
        <w:rPr>
          <w:rFonts w:ascii="IRNazanin" w:hAnsi="IRNazanin" w:eastAsia="IRNazanin"/>
          <w:color w:val="111111"/>
          <w:sz w:val="28"/>
          <w:sz w:val="28"/>
          <w:szCs w:val="28"/>
          <w:rtl w:val="true"/>
          <w:lang w:bidi="fa-IR"/>
        </w:rPr>
        <w:t xml:space="preserve">،عن </w:t>
      </w:r>
      <w:r>
        <w:rPr>
          <w:rStyle w:val="FootnoteAnchor"/>
          <w:rtl w:val="true"/>
        </w:rPr>
        <w:footnoteReference w:id="3565"/>
      </w:r>
      <w:r>
        <w:rPr>
          <w:rFonts w:ascii="Amiri" w:hAnsi="Amiri" w:eastAsia="Amiri" w:cs="Amiri"/>
          <w:color w:val="111111"/>
          <w:sz w:val="28"/>
          <w:sz w:val="28"/>
          <w:szCs w:val="28"/>
          <w:rtl w:val="true"/>
          <w:lang w:bidi="ar-SA"/>
        </w:rPr>
        <w:t>الحسن،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كرامتي على ربي تبارك و تعالى أني ولدت مختونا لم ير سوأتي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مسعود المعدّل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الحداد، أنبأنا أبو نعيم الحافظ‍‌، أنبأنا أبو الحسن أحمد بن محمد بن خالد الخطيب الملحمي، أنبأنا محمد بن محمد بن سليمان، أنبأنا عبد الرّحمن بن أيوب الحمصي، أنبأنا موسى بن أبي موسى المقدسي، حدثني خالد بن سلمة، عن نافع، عن ابن عمر قال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مختونا مسرورا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bookmarkStart w:id="68" w:name="pg11908_148509"/>
    </w:p>
    <w:p>
      <w:pPr>
        <w:pStyle w:val="Heading5"/>
        <w:numPr>
          <w:ilvl w:val="4"/>
          <w:numId w:val="1"/>
        </w:numPr>
        <w:rPr/>
      </w:pPr>
      <w:bookmarkStart w:id="69" w:name="__RefHeading___Toc13537025_73709187"/>
      <w:bookmarkStart w:id="70" w:name="_Toc25"/>
      <w:bookmarkEnd w:id="68"/>
      <w:bookmarkEnd w:id="69"/>
      <w:r>
        <w:rPr>
          <w:rtl w:val="true"/>
        </w:rPr>
        <w:t>باب إخبار الأحبار بنبوته و الرهبان</w:t>
      </w:r>
      <w:bookmarkEnd w:id="70"/>
    </w:p>
    <w:p>
      <w:pPr>
        <w:pStyle w:val="BookText"/>
        <w:rPr/>
      </w:pPr>
      <w:r>
        <w:rPr>
          <w:rFonts w:ascii="Amiri" w:hAnsi="Amiri" w:eastAsia="Amiri" w:cs="Amiri"/>
          <w:color w:val="111111"/>
          <w:sz w:val="28"/>
          <w:sz w:val="28"/>
          <w:szCs w:val="28"/>
          <w:rtl w:val="true"/>
          <w:lang w:bidi="ar-SA"/>
        </w:rPr>
        <w:t>و ما يذكر من أمره عن العلماء و الكهان</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عيسى بن علي الوزير، أنبأنا عبد اللّه بن محمد، أنبأنا عبد الواحد بن غياث أبو بحر، أنبأنا عبد العزيز بن مسلم، أنبأنا عاصم بن كليب، عن أبيه، عن الفلتان </w:t>
      </w:r>
      <w:r>
        <w:rPr>
          <w:rStyle w:val="FootnoteAnchor"/>
          <w:rtl w:val="true"/>
        </w:rPr>
        <w:footnoteReference w:id="3566"/>
      </w:r>
      <w:r>
        <w:rPr>
          <w:rFonts w:ascii="Amiri" w:hAnsi="Amiri" w:eastAsia="Amiri" w:cs="Amiri"/>
          <w:color w:val="111111"/>
          <w:sz w:val="28"/>
          <w:sz w:val="28"/>
          <w:szCs w:val="28"/>
          <w:rtl w:val="true"/>
          <w:lang w:bidi="ar-SA"/>
        </w:rPr>
        <w:t xml:space="preserve">بن عاصم و ذكر أنه خاله قال </w:t>
      </w:r>
      <w:r>
        <w:rPr>
          <w:rStyle w:val="FootnoteAnchor"/>
          <w:rtl w:val="true"/>
        </w:rPr>
        <w:footnoteReference w:id="3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النبي صلى اللّه عليه و سلّم إذ شخص بصره إلى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w:t>
      </w:r>
      <w:r>
        <w:rPr>
          <w:rFonts w:eastAsia="Amiri" w:cs="Amiri" w:ascii="Amiri" w:hAnsi="Amiri"/>
          <w:color w:val="111111"/>
          <w:sz w:val="28"/>
          <w:szCs w:val="28"/>
          <w:rtl w:val="true"/>
          <w:lang w:bidi="ar-SA"/>
        </w:rPr>
        <w:t xml:space="preserve">] </w:t>
      </w:r>
      <w:r>
        <w:rPr>
          <w:rStyle w:val="FootnoteAnchor"/>
          <w:rtl w:val="true"/>
        </w:rPr>
        <w:footnoteReference w:id="3568"/>
      </w:r>
      <w:r>
        <w:rPr>
          <w:rFonts w:ascii="Amiri" w:hAnsi="Amiri" w:eastAsia="Amiri" w:cs="Amiri"/>
          <w:color w:val="111111"/>
          <w:sz w:val="28"/>
          <w:sz w:val="28"/>
          <w:szCs w:val="28"/>
          <w:rtl w:val="true"/>
          <w:lang w:bidi="ar-SA"/>
        </w:rPr>
        <w:t>فإذا يهودي عليه قميص و سراويل و نعلان،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النبي صلى اللّه عليه و سلّم يكلمه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أتشهد 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تقرأ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تقرأ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و لو تشاء قرأته،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تقرأ التوراة و الإنجيل أ تجدني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نعتك و مخرجك، فلما خرجت رجونا أن تكون فينا، فلما رأيناك عرفنا أنك لست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نجده مكتوبا أنه يدخل من أمته سبعون ألفا بغير حساب و لا نرى معك إلاّ نفرا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أمتي لأكثر من سبعين ألفا و سبعين </w:t>
      </w:r>
      <w:r>
        <w:rPr>
          <w:rStyle w:val="FootnoteAnchor"/>
          <w:rtl w:val="true"/>
        </w:rPr>
        <w:footnoteReference w:id="3569"/>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أحمد بن محمد بن بيان الرزاز، أنبأنا أبو القاسم عبد الملك بن محمد بن بشران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أحمد بن الحسن بن خيرون </w:t>
      </w:r>
      <w:r>
        <w:rPr>
          <w:rStyle w:val="FootnoteAnchor"/>
          <w:rtl w:val="true"/>
        </w:rPr>
        <w:footnoteReference w:id="3570"/>
      </w:r>
      <w:r>
        <w:rPr>
          <w:rFonts w:ascii="Amiri" w:hAnsi="Amiri" w:eastAsia="Amiri" w:cs="Amiri"/>
          <w:color w:val="111111"/>
          <w:sz w:val="28"/>
          <w:sz w:val="28"/>
          <w:szCs w:val="28"/>
          <w:rtl w:val="true"/>
          <w:lang w:bidi="ar-SA"/>
        </w:rPr>
        <w:t xml:space="preserve">، أنبأنا أبو القاسم بن بشران، أنبأنا أبو علي محمّد بن أحمد </w:t>
      </w:r>
      <w:r>
        <w:rPr>
          <w:rStyle w:val="FootnoteAnchor"/>
          <w:rtl w:val="true"/>
        </w:rPr>
        <w:footnoteReference w:id="3571"/>
      </w:r>
      <w:r>
        <w:rPr>
          <w:rFonts w:ascii="IRNazanin" w:hAnsi="IRNazanin" w:eastAsia="IRNazanin"/>
          <w:color w:val="111111"/>
          <w:sz w:val="28"/>
          <w:sz w:val="28"/>
          <w:szCs w:val="28"/>
          <w:rtl w:val="true"/>
          <w:lang w:bidi="fa-IR"/>
        </w:rPr>
        <w:t xml:space="preserve">بن الحسن الصّوّاف، أنبأنا محمد بن </w:t>
      </w:r>
      <w:r>
        <w:rPr>
          <w:rStyle w:val="FootnoteAnchor"/>
          <w:rtl w:val="true"/>
        </w:rPr>
        <w:footnoteReference w:id="3572"/>
      </w:r>
      <w:r>
        <w:rPr>
          <w:rFonts w:ascii="Amiri" w:hAnsi="Amiri" w:eastAsia="Amiri" w:cs="Amiri"/>
          <w:color w:val="111111"/>
          <w:sz w:val="28"/>
          <w:sz w:val="28"/>
          <w:szCs w:val="28"/>
          <w:rtl w:val="true"/>
          <w:lang w:bidi="ar-SA"/>
        </w:rPr>
        <w:t xml:space="preserve">عثمان بن محمد بن أبي شيبة، نبأنا المنجاب بن الحارث، أنبأنا محمد بن سليمان الأصبهاني عن عوف، عن محمد بن سيرين،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3573"/>
      </w:r>
      <w:r>
        <w:rPr>
          <w:rFonts w:ascii="Amiri" w:hAnsi="Amiri" w:eastAsia="Amiri" w:cs="Amiri"/>
          <w:color w:val="111111"/>
          <w:sz w:val="28"/>
          <w:sz w:val="28"/>
          <w:szCs w:val="28"/>
          <w:rtl w:val="true"/>
          <w:lang w:bidi="ar-SA"/>
        </w:rPr>
        <w:t xml:space="preserve">بلغني أن بني إسرائيل لما أصابهم من ظهور بخت نصر عليهم و فرقتهم و ذلّتهم تفرقوا، و كانوا يجدون محمدا صلى اللّه عليه و سلّم منعوتا في كتابهم، و أنه يظهر في بعض هذه القرى العربية في تربة ذات نخل، فلما خرجوا من أرض الشام جعلوا يقترون </w:t>
      </w:r>
      <w:r>
        <w:rPr>
          <w:rStyle w:val="FootnoteAnchor"/>
          <w:rtl w:val="true"/>
        </w:rPr>
        <w:footnoteReference w:id="3574"/>
      </w:r>
      <w:r>
        <w:rPr>
          <w:rFonts w:ascii="Amiri" w:hAnsi="Amiri" w:eastAsia="Amiri" w:cs="Amiri"/>
          <w:color w:val="111111"/>
          <w:sz w:val="28"/>
          <w:sz w:val="28"/>
          <w:szCs w:val="28"/>
          <w:rtl w:val="true"/>
          <w:lang w:bidi="ar-SA"/>
        </w:rPr>
        <w:t xml:space="preserve">كل قرية من تلك القرى العربية بين الشام و اليمن، يجدون نعتها نعت يثرب، فنزل </w:t>
      </w:r>
      <w:r>
        <w:rPr>
          <w:rStyle w:val="FootnoteAnchor"/>
          <w:rtl w:val="true"/>
        </w:rPr>
        <w:footnoteReference w:id="3575"/>
      </w:r>
      <w:r>
        <w:rPr>
          <w:rFonts w:ascii="Amiri" w:hAnsi="Amiri" w:eastAsia="Amiri" w:cs="Amiri"/>
          <w:color w:val="111111"/>
          <w:sz w:val="28"/>
          <w:sz w:val="28"/>
          <w:szCs w:val="28"/>
          <w:rtl w:val="true"/>
          <w:lang w:bidi="ar-SA"/>
        </w:rPr>
        <w:t>بها طائفة منهم و يرجون أن يلقوا محمدا فيتبعوه حتى نزل من بني هارون ممن حمل التوراة بيثرب منهم طائفة فمات أولئك الآباء و هم يؤمنون بمحمد صلى اللّه عليه و سلّم أنه جاء و يحثّون أبناءهم على اتّباعه إذا جاء فأدركه من أدركه من أبنائهم فكفروا به و هم يعرفونه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أنبأنا أبو </w:t>
      </w:r>
      <w:r>
        <w:rPr>
          <w:rStyle w:val="FootnoteAnchor"/>
          <w:rtl w:val="true"/>
        </w:rPr>
        <w:footnoteReference w:id="3576"/>
      </w:r>
      <w:r>
        <w:rPr>
          <w:rFonts w:ascii="Amiri" w:hAnsi="Amiri" w:eastAsia="Amiri" w:cs="Amiri"/>
          <w:color w:val="111111"/>
          <w:sz w:val="28"/>
          <w:sz w:val="28"/>
          <w:szCs w:val="28"/>
          <w:rtl w:val="true"/>
          <w:lang w:bidi="ar-SA"/>
        </w:rPr>
        <w:t xml:space="preserve">محمد الجوهري، أنبأنا أبو عمر بن حيّوية، أنبأنا أحمد بن معروف، أنبأنا أبو محمد </w:t>
      </w:r>
      <w:r>
        <w:rPr>
          <w:rStyle w:val="FootnoteAnchor"/>
          <w:rtl w:val="true"/>
        </w:rPr>
        <w:footnoteReference w:id="3577"/>
      </w:r>
      <w:r>
        <w:rPr>
          <w:rFonts w:ascii="Amiri" w:hAnsi="Amiri" w:eastAsia="Amiri" w:cs="Amiri"/>
          <w:color w:val="111111"/>
          <w:sz w:val="28"/>
          <w:sz w:val="28"/>
          <w:szCs w:val="28"/>
          <w:rtl w:val="true"/>
          <w:lang w:bidi="ar-SA"/>
        </w:rPr>
        <w:t xml:space="preserve">حارث بن أبي أسامة، أنبأنا أبو عبد اللّه محمد بن سعد </w:t>
      </w:r>
      <w:r>
        <w:rPr>
          <w:rStyle w:val="FootnoteAnchor"/>
          <w:rtl w:val="true"/>
        </w:rPr>
        <w:footnoteReference w:id="3578"/>
      </w:r>
      <w:r>
        <w:rPr>
          <w:rFonts w:ascii="Amiri" w:hAnsi="Amiri" w:eastAsia="Amiri" w:cs="Amiri"/>
          <w:color w:val="111111"/>
          <w:sz w:val="28"/>
          <w:sz w:val="28"/>
          <w:szCs w:val="28"/>
          <w:rtl w:val="true"/>
          <w:lang w:bidi="ar-SA"/>
        </w:rPr>
        <w:t xml:space="preserve">،أنبأنا محمد بن عمر، حدثني محمد بن صالح، عن عاصم بن عمر بن قتادة </w:t>
      </w:r>
      <w:r>
        <w:rPr>
          <w:rStyle w:val="FootnoteAnchor"/>
          <w:rtl w:val="true"/>
        </w:rPr>
        <w:footnoteReference w:id="3579"/>
      </w:r>
      <w:r>
        <w:rPr>
          <w:rFonts w:ascii="Amiri" w:hAnsi="Amiri" w:eastAsia="Amiri" w:cs="Amiri"/>
          <w:color w:val="111111"/>
          <w:sz w:val="28"/>
          <w:sz w:val="28"/>
          <w:szCs w:val="28"/>
          <w:rtl w:val="true"/>
          <w:lang w:bidi="ar-SA"/>
        </w:rPr>
        <w:t>،عن نملة بن أبي نملة،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يهود بني قريظة يدرسون ذكر رسول اللّه صلى اللّه عليه و سلّم في كتبهم، و يعلمونه للولدان </w:t>
      </w:r>
      <w:r>
        <w:rPr>
          <w:rStyle w:val="FootnoteAnchor"/>
          <w:rtl w:val="true"/>
        </w:rPr>
        <w:footnoteReference w:id="3580"/>
      </w:r>
      <w:r>
        <w:rPr>
          <w:rFonts w:ascii="IRNazanin" w:hAnsi="IRNazanin" w:eastAsia="IRNazanin"/>
          <w:color w:val="111111"/>
          <w:sz w:val="28"/>
          <w:sz w:val="28"/>
          <w:szCs w:val="28"/>
          <w:rtl w:val="true"/>
          <w:lang w:bidi="fa-IR"/>
        </w:rPr>
        <w:t xml:space="preserve">بصفته و اسمه </w:t>
      </w:r>
    </w:p>
    <w:p>
      <w:pPr>
        <w:pStyle w:val="BookText"/>
        <w:rPr/>
      </w:pPr>
      <w:r>
        <w:rPr>
          <w:rFonts w:ascii="IRNazanin" w:hAnsi="IRNazanin" w:eastAsia="IRNazanin"/>
          <w:color w:val="111111"/>
          <w:sz w:val="28"/>
          <w:sz w:val="28"/>
          <w:szCs w:val="28"/>
          <w:rtl w:val="true"/>
          <w:lang w:bidi="fa-IR"/>
        </w:rPr>
        <w:t xml:space="preserve">و مهاجرته </w:t>
      </w:r>
      <w:r>
        <w:rPr>
          <w:rStyle w:val="FootnoteAnchor"/>
          <w:rtl w:val="true"/>
        </w:rPr>
        <w:footnoteReference w:id="3581"/>
      </w:r>
      <w:r>
        <w:rPr>
          <w:rFonts w:ascii="Amiri" w:hAnsi="Amiri" w:eastAsia="Amiri" w:cs="Amiri"/>
          <w:color w:val="111111"/>
          <w:sz w:val="28"/>
          <w:sz w:val="28"/>
          <w:szCs w:val="28"/>
          <w:rtl w:val="true"/>
          <w:lang w:bidi="ar-SA"/>
        </w:rPr>
        <w:t>إلينا فلما ظهر رسول اللّه صلى اللّه عليه و سلّم حسدوه و بغوا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w:t>
      </w:r>
      <w:r>
        <w:rPr>
          <w:rStyle w:val="FootnoteAnchor"/>
          <w:rtl w:val="true"/>
        </w:rPr>
        <w:footnoteReference w:id="35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محمد بن عبد اللّه بن أبي سيف القرشي، عن أبي عبيدة بن عبد اللّه بن أبي عبيدة بن محمد بن عمّار بن ياسر و غيره، عن هشام بن عروة، عن أبيه، عن عائشة قالت </w:t>
      </w:r>
      <w:r>
        <w:rPr>
          <w:rStyle w:val="FootnoteAnchor"/>
          <w:rtl w:val="true"/>
        </w:rPr>
        <w:footnoteReference w:id="3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يهودي بمكة يبيع بها تجارات، فلما كانت ليلة ولد رسول اللّه صلى اللّه عليه و سلّم قال في مجلس من مجالس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فيكم من مولود هذه الليلة‌؟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و اللّه حيث كنت أكره، انظروا يا معشر قريش و احصوا ما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الليلة نبي هذه الأمة </w:t>
      </w:r>
      <w:r>
        <w:rPr>
          <w:rStyle w:val="FootnoteAnchor"/>
          <w:rtl w:val="true"/>
        </w:rPr>
        <w:footnoteReference w:id="3584"/>
      </w:r>
      <w:r>
        <w:rPr>
          <w:rFonts w:ascii="Amiri" w:hAnsi="Amiri" w:eastAsia="Amiri" w:cs="Amiri"/>
          <w:color w:val="111111"/>
          <w:sz w:val="28"/>
          <w:sz w:val="28"/>
          <w:szCs w:val="28"/>
          <w:rtl w:val="true"/>
          <w:lang w:bidi="ar-SA"/>
        </w:rPr>
        <w:t xml:space="preserve">أحمد الآخر، فإن أخطأكم فبفلسطين، به شامة بين كتفيه سوداء صفراء فيها شعرات متواترات، فتصدّع القوم من مجالسهم و هم يتعجبون </w:t>
      </w:r>
      <w:r>
        <w:rPr>
          <w:rStyle w:val="FootnoteAnchor"/>
          <w:rtl w:val="true"/>
        </w:rPr>
        <w:footnoteReference w:id="3585"/>
      </w:r>
      <w:r>
        <w:rPr>
          <w:rFonts w:ascii="Amiri" w:hAnsi="Amiri" w:eastAsia="Amiri" w:cs="Amiri"/>
          <w:color w:val="111111"/>
          <w:sz w:val="28"/>
          <w:sz w:val="28"/>
          <w:szCs w:val="28"/>
          <w:rtl w:val="true"/>
          <w:lang w:bidi="ar-SA"/>
        </w:rPr>
        <w:t>من حديثه، فلما صاروا في منازلهم ذكروا لأهاليهم، فقيل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لعبد اللّه بن عبد المطلب الليلة غلام و سماه محمدا، فالتقوا بعضهم </w:t>
      </w:r>
      <w:r>
        <w:rPr>
          <w:rStyle w:val="FootnoteAnchor"/>
          <w:rtl w:val="true"/>
        </w:rPr>
        <w:footnoteReference w:id="3586"/>
      </w:r>
      <w:r>
        <w:rPr>
          <w:rFonts w:ascii="Amiri" w:hAnsi="Amiri" w:eastAsia="Amiri" w:cs="Amiri"/>
          <w:color w:val="111111"/>
          <w:sz w:val="28"/>
          <w:sz w:val="28"/>
          <w:szCs w:val="28"/>
          <w:rtl w:val="true"/>
          <w:lang w:bidi="ar-SA"/>
        </w:rPr>
        <w:t>بعد من يومهم فأتوا اليهودي في منزله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أنه ولد فينا مولود؟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خبري </w:t>
      </w:r>
      <w:r>
        <w:rPr>
          <w:rStyle w:val="FootnoteAnchor"/>
          <w:rtl w:val="true"/>
        </w:rPr>
        <w:footnoteReference w:id="3587"/>
      </w:r>
      <w:r>
        <w:rPr>
          <w:rFonts w:ascii="Amiri" w:hAnsi="Amiri" w:eastAsia="Amiri" w:cs="Amiri"/>
          <w:color w:val="111111"/>
          <w:sz w:val="28"/>
          <w:sz w:val="28"/>
          <w:szCs w:val="28"/>
          <w:rtl w:val="true"/>
          <w:lang w:bidi="ar-SA"/>
        </w:rPr>
        <w:t>أم قبله‌؟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و اسمه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فاذهبوا بنا إليه، فخرجوا معه حتى دخلوا على أمّه، فأخرجته </w:t>
      </w:r>
      <w:r>
        <w:rPr>
          <w:rStyle w:val="FootnoteAnchor"/>
          <w:rtl w:val="true"/>
        </w:rPr>
        <w:footnoteReference w:id="3588"/>
      </w:r>
      <w:r>
        <w:rPr>
          <w:rFonts w:ascii="Amiri" w:hAnsi="Amiri" w:eastAsia="Amiri" w:cs="Amiri"/>
          <w:color w:val="111111"/>
          <w:sz w:val="28"/>
          <w:sz w:val="28"/>
          <w:szCs w:val="28"/>
          <w:rtl w:val="true"/>
          <w:lang w:bidi="ar-SA"/>
        </w:rPr>
        <w:t>إليهم فرأى الشامة في ظهره، فغشي على اليهودي ثم أفاق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النبوة من بني إسرائيل و خرج الكتاب من أيديهم، و هذا مكتوب بقتلهم </w:t>
      </w:r>
      <w:r>
        <w:rPr>
          <w:rStyle w:val="FootnoteAnchor"/>
          <w:rtl w:val="true"/>
        </w:rPr>
        <w:footnoteReference w:id="3589"/>
      </w:r>
      <w:r>
        <w:rPr>
          <w:rFonts w:ascii="Amiri" w:hAnsi="Amiri" w:eastAsia="Amiri" w:cs="Amiri"/>
          <w:color w:val="111111"/>
          <w:sz w:val="28"/>
          <w:sz w:val="28"/>
          <w:szCs w:val="28"/>
          <w:rtl w:val="true"/>
          <w:lang w:bidi="ar-SA"/>
        </w:rPr>
        <w:t xml:space="preserve">و سوء أخبارهم، فازت العرب بالنبوة، أ فرحتم يا معشر قريش‌؟ أما و اللّه ليسطون بكم سطوة يخرج بناؤها </w:t>
      </w:r>
      <w:r>
        <w:rPr>
          <w:rStyle w:val="FootnoteAnchor"/>
          <w:rtl w:val="true"/>
        </w:rPr>
        <w:footnoteReference w:id="3590"/>
      </w:r>
      <w:r>
        <w:rPr>
          <w:rFonts w:ascii="IRNazanin" w:hAnsi="IRNazanin" w:eastAsia="IRNazanin"/>
          <w:color w:val="111111"/>
          <w:sz w:val="28"/>
          <w:sz w:val="28"/>
          <w:szCs w:val="28"/>
          <w:rtl w:val="true"/>
          <w:lang w:bidi="fa-IR"/>
        </w:rPr>
        <w:t>من المشرب إلى المغرب</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علي بن محمد بن علي بن مجاهد، عن محمد بن إسحاق، </w:t>
      </w:r>
    </w:p>
    <w:p>
      <w:pPr>
        <w:pStyle w:val="BookText"/>
        <w:rPr/>
      </w:pPr>
      <w:r>
        <w:rPr>
          <w:rFonts w:ascii="Amiri" w:hAnsi="Amiri" w:eastAsia="Amiri" w:cs="Amiri"/>
          <w:color w:val="111111"/>
          <w:sz w:val="28"/>
          <w:sz w:val="28"/>
          <w:szCs w:val="28"/>
          <w:rtl w:val="true"/>
          <w:lang w:bidi="ar-SA"/>
        </w:rPr>
        <w:t>عن سالم مولى عبد اللّه بن مطيع،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 اللّه عليه و سلّم بيت المدراس </w:t>
      </w:r>
      <w:r>
        <w:rPr>
          <w:rStyle w:val="FootnoteAnchor"/>
          <w:rtl w:val="true"/>
        </w:rPr>
        <w:footnoteReference w:id="359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أخرجوا </w:t>
      </w:r>
      <w:r>
        <w:rPr>
          <w:rStyle w:val="FootnoteAnchor"/>
          <w:rtl w:val="true"/>
        </w:rPr>
        <w:footnoteReference w:id="3593"/>
      </w:r>
      <w:r>
        <w:rPr>
          <w:rFonts w:ascii="Amiri" w:hAnsi="Amiri" w:eastAsia="Amiri" w:cs="Amiri"/>
          <w:color w:val="111111"/>
          <w:sz w:val="28"/>
          <w:sz w:val="28"/>
          <w:szCs w:val="28"/>
          <w:rtl w:val="true"/>
          <w:lang w:bidi="ar-SA"/>
        </w:rPr>
        <w:t>إليّ‌ أعلمكم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عبد اللّه بن صوريا، فخلا به رسول اللّه صلى اللّه عليه و سلّم فناشده بدينه، و ما أنعم اللّه تعالى به عليهم، و أطعمهم من المنّ‌ و السلوى، و ظلّلهم به من الغمام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تعلمني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القوم ليعرفون ما أعرف، و أن صفتك و نعتك لمبيّن في التوراة، و لكنهم حسدوك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يمنعك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خلاف قومي و عسى أن يتّبعوك و يسلموا فأسلم </w:t>
      </w:r>
      <w:r>
        <w:rPr>
          <w:rStyle w:val="FootnoteAnchor"/>
          <w:rtl w:val="true"/>
        </w:rPr>
        <w:footnoteReference w:id="35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طالب عبد اللّه بن عبد الرّحمن بن أبي عقيل، أنبأنا أبو الحسن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595"/>
      </w:r>
      <w:r>
        <w:rPr>
          <w:rFonts w:ascii="Amiri" w:hAnsi="Amiri" w:eastAsia="Amiri" w:cs="Amiri"/>
          <w:color w:val="111111"/>
          <w:sz w:val="28"/>
          <w:sz w:val="28"/>
          <w:szCs w:val="28"/>
          <w:rtl w:val="true"/>
          <w:lang w:bidi="ar-SA"/>
        </w:rPr>
        <w:t xml:space="preserve">أبو القاسم إسماعيل بن أحمد، أنبأنا القاضي أبو منصور عبد الباقي بن محمد بن غالب بن العطار، أنبأنا أبو الفضل محمد بن الحسن بن الفضل بن المأمون، أنبأنا الحسين </w:t>
      </w:r>
      <w:r>
        <w:rPr>
          <w:rStyle w:val="FootnoteAnchor"/>
          <w:rtl w:val="true"/>
        </w:rPr>
        <w:footnoteReference w:id="3596"/>
      </w:r>
      <w:r>
        <w:rPr>
          <w:rFonts w:ascii="Amiri" w:hAnsi="Amiri" w:eastAsia="Amiri" w:cs="Amiri"/>
          <w:color w:val="111111"/>
          <w:sz w:val="28"/>
          <w:sz w:val="28"/>
          <w:szCs w:val="28"/>
          <w:rtl w:val="true"/>
          <w:lang w:bidi="ar-SA"/>
        </w:rPr>
        <w:t xml:space="preserve">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شبيب، حدثني أحمد بن محمد بن عبد العزيز بن عمر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أبي عن أبيه عن عبد الرّحمن بن حميد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عوف، عن أبيه حميد بن عبد الرحمن بن</w:t>
      </w:r>
      <w:r>
        <w:rPr>
          <w:rFonts w:eastAsia="Amiri" w:cs="Amiri" w:ascii="Amiri" w:hAnsi="Amiri"/>
          <w:color w:val="111111"/>
          <w:sz w:val="28"/>
          <w:szCs w:val="28"/>
          <w:rtl w:val="true"/>
          <w:lang w:bidi="ar-SA"/>
        </w:rPr>
        <w:t xml:space="preserve">] </w:t>
      </w:r>
      <w:r>
        <w:rPr>
          <w:rStyle w:val="FootnoteAnchor"/>
          <w:rtl w:val="true"/>
        </w:rPr>
        <w:footnoteReference w:id="3597"/>
      </w:r>
      <w:r>
        <w:rPr>
          <w:rFonts w:ascii="Amiri" w:hAnsi="Amiri" w:eastAsia="Amiri" w:cs="Amiri"/>
          <w:color w:val="111111"/>
          <w:sz w:val="28"/>
          <w:sz w:val="28"/>
          <w:szCs w:val="28"/>
          <w:rtl w:val="true"/>
          <w:lang w:bidi="ar-SA"/>
        </w:rPr>
        <w:t>عوف أن عبد المطلب حين خرج إلى اليمن فلقيه رجل من اليهود، له علم، فنظر إلى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منك شيئين،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أريك ما لم يكن عورة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3598"/>
      </w:r>
      <w:r>
        <w:rPr>
          <w:rFonts w:ascii="Amiri" w:hAnsi="Amiri" w:eastAsia="Amiri" w:cs="Amiri"/>
          <w:color w:val="111111"/>
          <w:sz w:val="28"/>
          <w:sz w:val="28"/>
          <w:szCs w:val="28"/>
          <w:rtl w:val="true"/>
          <w:lang w:bidi="ar-SA"/>
        </w:rPr>
        <w:t>لا أريد العورة، أريد أن انظر إلى أنفك و إلى 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كفيك، فبسطهما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في أحد كفيك ملك </w:t>
      </w:r>
      <w:r>
        <w:rPr>
          <w:rStyle w:val="FootnoteAnchor"/>
          <w:rtl w:val="true"/>
        </w:rPr>
        <w:footnoteReference w:id="3599"/>
      </w:r>
      <w:r>
        <w:rPr>
          <w:rFonts w:ascii="Amiri" w:hAnsi="Amiri" w:eastAsia="Amiri" w:cs="Amiri"/>
          <w:color w:val="111111"/>
          <w:sz w:val="28"/>
          <w:sz w:val="28"/>
          <w:szCs w:val="28"/>
          <w:rtl w:val="true"/>
          <w:lang w:bidi="ar-SA"/>
        </w:rPr>
        <w:t xml:space="preserve">؟و أما أنفك فإن فيه </w:t>
      </w:r>
    </w:p>
    <w:p>
      <w:pPr>
        <w:pStyle w:val="BookText"/>
        <w:rPr/>
      </w:pPr>
      <w:r>
        <w:rPr>
          <w:rFonts w:ascii="Amiri" w:hAnsi="Amiri" w:eastAsia="Amiri" w:cs="Amiri"/>
          <w:color w:val="111111"/>
          <w:sz w:val="28"/>
          <w:sz w:val="28"/>
          <w:szCs w:val="28"/>
          <w:rtl w:val="true"/>
          <w:lang w:bidi="ar-SA"/>
        </w:rPr>
        <w:t xml:space="preserve">النبوة، و لا يتم ذلك إلاّ في بني </w:t>
      </w:r>
      <w:r>
        <w:rPr>
          <w:rStyle w:val="FootnoteAnchor"/>
          <w:rtl w:val="true"/>
        </w:rPr>
        <w:footnoteReference w:id="3600"/>
      </w:r>
      <w:r>
        <w:rPr>
          <w:rFonts w:ascii="Amiri" w:hAnsi="Amiri" w:eastAsia="Amiri" w:cs="Amiri"/>
          <w:color w:val="111111"/>
          <w:sz w:val="28"/>
          <w:sz w:val="28"/>
          <w:szCs w:val="28"/>
          <w:rtl w:val="true"/>
          <w:lang w:bidi="ar-SA"/>
        </w:rPr>
        <w:t>زهرة هل لك في شاعة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في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عبد المطلب تزوج 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وهيب</w:t>
      </w:r>
      <w:r>
        <w:rPr>
          <w:rFonts w:eastAsia="Amiri" w:cs="Amiri" w:ascii="Amiri" w:hAnsi="Amiri"/>
          <w:color w:val="111111"/>
          <w:sz w:val="28"/>
          <w:szCs w:val="28"/>
          <w:rtl w:val="true"/>
          <w:lang w:bidi="ar-SA"/>
        </w:rPr>
        <w:t xml:space="preserve">] </w:t>
      </w:r>
      <w:r>
        <w:rPr>
          <w:rStyle w:val="FootnoteAnchor"/>
          <w:rtl w:val="true"/>
        </w:rPr>
        <w:footnoteReference w:id="3601"/>
      </w:r>
      <w:r>
        <w:rPr>
          <w:rFonts w:ascii="IRNazanin" w:hAnsi="IRNazanin" w:eastAsia="IRNazanin"/>
          <w:color w:val="111111"/>
          <w:sz w:val="28"/>
          <w:sz w:val="28"/>
          <w:szCs w:val="28"/>
          <w:rtl w:val="true"/>
          <w:lang w:bidi="fa-IR"/>
        </w:rPr>
        <w:t xml:space="preserve">و تزوج </w:t>
      </w:r>
      <w:r>
        <w:rPr>
          <w:rStyle w:val="FootnoteAnchor"/>
          <w:rtl w:val="true"/>
        </w:rPr>
        <w:footnoteReference w:id="3602"/>
      </w:r>
      <w:r>
        <w:rPr>
          <w:rFonts w:ascii="Amiri" w:hAnsi="Amiri" w:eastAsia="Amiri" w:cs="Amiri"/>
          <w:color w:val="111111"/>
          <w:sz w:val="28"/>
          <w:sz w:val="28"/>
          <w:szCs w:val="28"/>
          <w:rtl w:val="true"/>
          <w:lang w:bidi="ar-SA"/>
        </w:rPr>
        <w:t xml:space="preserve">عبد اللّه آمنة بنت وهب، فقالت قريش فلج </w:t>
      </w:r>
      <w:r>
        <w:rPr>
          <w:rStyle w:val="FootnoteAnchor"/>
          <w:rtl w:val="true"/>
        </w:rPr>
        <w:footnoteReference w:id="3603"/>
      </w:r>
      <w:r>
        <w:rPr>
          <w:rFonts w:ascii="Amiri" w:hAnsi="Amiri" w:eastAsia="Amiri" w:cs="Amiri"/>
          <w:color w:val="111111"/>
          <w:sz w:val="28"/>
          <w:sz w:val="28"/>
          <w:szCs w:val="28"/>
          <w:rtl w:val="true"/>
          <w:lang w:bidi="ar-SA"/>
        </w:rPr>
        <w:t>عبد اللّه على أبيه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حديث غريب و المحفوظ‍‌ حديث المسور بن مخرمة الذي أخبرناه أبو طالب علي بن عبد الرّحمن بن أبي عقيل، أنبأنا أبو الحسن علي بن الحسن الخلعي </w:t>
      </w:r>
      <w:r>
        <w:rPr>
          <w:rStyle w:val="FootnoteAnchor"/>
          <w:rtl w:val="true"/>
        </w:rPr>
        <w:footnoteReference w:id="3604"/>
      </w:r>
      <w:r>
        <w:rPr>
          <w:rFonts w:ascii="Amiri" w:hAnsi="Amiri" w:eastAsia="Amiri" w:cs="Amiri"/>
          <w:color w:val="111111"/>
          <w:sz w:val="28"/>
          <w:sz w:val="28"/>
          <w:szCs w:val="28"/>
          <w:rtl w:val="true"/>
          <w:lang w:bidi="ar-SA"/>
        </w:rPr>
        <w:t xml:space="preserve">، أنبأنا أبو محمد عبد الرّحمن بن النحاس، أنبأنا أبو سعيد </w:t>
      </w:r>
      <w:r>
        <w:rPr>
          <w:rStyle w:val="FootnoteAnchor"/>
          <w:rtl w:val="true"/>
        </w:rPr>
        <w:footnoteReference w:id="3605"/>
      </w:r>
      <w:r>
        <w:rPr>
          <w:rFonts w:ascii="Amiri" w:hAnsi="Amiri" w:eastAsia="Amiri" w:cs="Amiri"/>
          <w:color w:val="111111"/>
          <w:sz w:val="28"/>
          <w:sz w:val="28"/>
          <w:szCs w:val="28"/>
          <w:rtl w:val="true"/>
          <w:lang w:bidi="ar-SA"/>
        </w:rPr>
        <w:t xml:space="preserve">أحمد بن محمد بن زياد بن الأعرابي، أنبأنا حفص بن عمر بن سيار </w:t>
      </w:r>
      <w:r>
        <w:rPr>
          <w:rStyle w:val="FootnoteAnchor"/>
          <w:rtl w:val="true"/>
        </w:rPr>
        <w:footnoteReference w:id="3606"/>
      </w:r>
      <w:r>
        <w:rPr>
          <w:rFonts w:ascii="Amiri" w:hAnsi="Amiri" w:eastAsia="Amiri" w:cs="Amiri"/>
          <w:color w:val="111111"/>
          <w:sz w:val="28"/>
          <w:sz w:val="28"/>
          <w:szCs w:val="28"/>
          <w:rtl w:val="true"/>
          <w:lang w:bidi="ar-SA"/>
        </w:rPr>
        <w:t xml:space="preserve">،نبأنا يعقوب بن محمد بن عيسى، أنبأنا عبد العزيز بن عمران، أنبأنا عبد اللّه بن جعفر الزّهري، عن عبد الواحد بن أبي عون، عن المسور بن مخرمة </w:t>
      </w:r>
      <w:r>
        <w:rPr>
          <w:rStyle w:val="FootnoteAnchor"/>
          <w:rtl w:val="true"/>
        </w:rPr>
        <w:footnoteReference w:id="3607"/>
      </w:r>
      <w:r>
        <w:rPr>
          <w:rFonts w:ascii="Amiri" w:hAnsi="Amiri" w:eastAsia="Amiri" w:cs="Amiri"/>
          <w:color w:val="111111"/>
          <w:sz w:val="28"/>
          <w:sz w:val="28"/>
          <w:szCs w:val="28"/>
          <w:rtl w:val="true"/>
          <w:lang w:bidi="ar-SA"/>
        </w:rPr>
        <w:t>،عن ابن عباس، عن العباس بن عبد المطلب، عن عبد المطلب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اليمن </w:t>
      </w:r>
      <w:r>
        <w:rPr>
          <w:rStyle w:val="FootnoteAnchor"/>
          <w:rtl w:val="true"/>
        </w:rPr>
        <w:footnoteReference w:id="3608"/>
      </w:r>
      <w:r>
        <w:rPr>
          <w:rFonts w:ascii="Amiri" w:hAnsi="Amiri" w:eastAsia="Amiri" w:cs="Amiri"/>
          <w:color w:val="111111"/>
          <w:sz w:val="28"/>
          <w:sz w:val="28"/>
          <w:szCs w:val="28"/>
          <w:rtl w:val="true"/>
          <w:lang w:bidi="ar-SA"/>
        </w:rPr>
        <w:t>في رحلة الشتاء فنزلت على حبر ممن يقرأ الزبور،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المطلب أ تأذن لي أن انظر إلى بعضك‌؟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ما لم يكن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إحدى منخري فنظر فيه، ثم نظر في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في إحدى يديك ملكا، و في الأخرى 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نجد ذلك في بني زهرة فأنّى </w:t>
      </w:r>
      <w:r>
        <w:rPr>
          <w:rStyle w:val="FootnoteAnchor"/>
          <w:rtl w:val="true"/>
        </w:rPr>
        <w:footnoteReference w:id="3609"/>
      </w:r>
      <w:r>
        <w:rPr>
          <w:rFonts w:ascii="Amiri" w:hAnsi="Amiri" w:eastAsia="Amiri" w:cs="Amiri"/>
          <w:color w:val="111111"/>
          <w:sz w:val="28"/>
          <w:sz w:val="28"/>
          <w:szCs w:val="28"/>
          <w:rtl w:val="true"/>
          <w:lang w:bidi="ar-SA"/>
        </w:rPr>
        <w:t>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شاعة‌؟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الشّاعة </w:t>
      </w:r>
      <w:r>
        <w:rPr>
          <w:rStyle w:val="FootnoteAnchor"/>
          <w:rtl w:val="true"/>
        </w:rPr>
        <w:footnoteReference w:id="36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3611"/>
      </w:r>
      <w:r>
        <w:rPr>
          <w:rFonts w:ascii="Amiri" w:hAnsi="Amiri" w:eastAsia="Amiri" w:cs="Amiri"/>
          <w:color w:val="111111"/>
          <w:sz w:val="28"/>
          <w:sz w:val="28"/>
          <w:szCs w:val="28"/>
          <w:rtl w:val="true"/>
          <w:lang w:bidi="ar-SA"/>
        </w:rPr>
        <w:t>فإذا قدمت فتزوج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عبد المطلب </w:t>
      </w:r>
    </w:p>
    <w:p>
      <w:pPr>
        <w:pStyle w:val="BookText"/>
        <w:rPr/>
      </w:pPr>
      <w:r>
        <w:rPr>
          <w:rFonts w:ascii="Amiri" w:hAnsi="Amiri" w:eastAsia="Amiri" w:cs="Amiri"/>
          <w:color w:val="111111"/>
          <w:sz w:val="28"/>
          <w:sz w:val="28"/>
          <w:szCs w:val="28"/>
          <w:rtl w:val="true"/>
          <w:lang w:bidi="ar-SA"/>
        </w:rPr>
        <w:t>فتزوج هالة بنت وهيب بن عبد مناف بن زهرة فولدت حمزة وصفية و زوج عبد اللّه آمنة بنت وهب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 </w:t>
      </w:r>
      <w:r>
        <w:rPr>
          <w:rStyle w:val="FootnoteAnchor"/>
          <w:rtl w:val="true"/>
        </w:rPr>
        <w:footnoteReference w:id="3612"/>
      </w:r>
      <w:r>
        <w:rPr>
          <w:rFonts w:ascii="Amiri" w:hAnsi="Amiri" w:eastAsia="Amiri" w:cs="Amiri"/>
          <w:color w:val="111111"/>
          <w:sz w:val="28"/>
          <w:sz w:val="28"/>
          <w:szCs w:val="28"/>
          <w:rtl w:val="true"/>
          <w:lang w:bidi="ar-SA"/>
        </w:rPr>
        <w:t>عبد اللّه على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w:t>
      </w:r>
      <w:r>
        <w:rPr>
          <w:rStyle w:val="FootnoteAnchor"/>
          <w:rtl w:val="true"/>
        </w:rPr>
        <w:footnoteReference w:id="3613"/>
      </w:r>
      <w:r>
        <w:rPr>
          <w:rFonts w:ascii="IRNazanin" w:hAnsi="IRNazanin" w:eastAsia="IRNazanin"/>
          <w:color w:val="111111"/>
          <w:sz w:val="28"/>
          <w:sz w:val="28"/>
          <w:szCs w:val="28"/>
          <w:rtl w:val="true"/>
          <w:lang w:bidi="fa-IR"/>
        </w:rPr>
        <w:t xml:space="preserve">،أنبأنا أبو الحسن محمد </w:t>
      </w:r>
      <w:r>
        <w:rPr>
          <w:rStyle w:val="FootnoteAnchor"/>
          <w:rtl w:val="true"/>
        </w:rPr>
        <w:footnoteReference w:id="3614"/>
      </w:r>
      <w:r>
        <w:rPr>
          <w:rFonts w:ascii="Amiri" w:hAnsi="Amiri" w:eastAsia="Amiri" w:cs="Amiri"/>
          <w:color w:val="111111"/>
          <w:sz w:val="28"/>
          <w:sz w:val="28"/>
          <w:szCs w:val="28"/>
          <w:rtl w:val="true"/>
          <w:lang w:bidi="ar-SA"/>
        </w:rPr>
        <w:t xml:space="preserve">بن الحسين بن داود العلوي، أنبأنا أبو الأحرز محمد بن عمر بن جميل </w:t>
      </w:r>
      <w:r>
        <w:rPr>
          <w:rStyle w:val="FootnoteAnchor"/>
          <w:rtl w:val="true"/>
        </w:rPr>
        <w:footnoteReference w:id="3615"/>
      </w:r>
      <w:r>
        <w:rPr>
          <w:rFonts w:ascii="Amiri" w:hAnsi="Amiri" w:eastAsia="Amiri" w:cs="Amiri"/>
          <w:color w:val="111111"/>
          <w:sz w:val="28"/>
          <w:sz w:val="28"/>
          <w:szCs w:val="28"/>
          <w:rtl w:val="true"/>
          <w:lang w:bidi="ar-SA"/>
        </w:rPr>
        <w:t>الأزدي، أنبأنا محمد بن يونس القرشي، أنبأنا يعقوب بن محمد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عبد اللّه الحافظ‍‌ إملاء، أنبأنا أبو جعفر محمد بن محمد بن عبد اللّه البغدادي، أنبأنا هاشم بن مرثد </w:t>
      </w:r>
      <w:r>
        <w:rPr>
          <w:rStyle w:val="FootnoteAnchor"/>
          <w:rtl w:val="true"/>
        </w:rPr>
        <w:footnoteReference w:id="3616"/>
      </w:r>
      <w:r>
        <w:rPr>
          <w:rFonts w:ascii="Amiri" w:hAnsi="Amiri" w:eastAsia="Amiri" w:cs="Amiri"/>
          <w:color w:val="111111"/>
          <w:sz w:val="28"/>
          <w:sz w:val="28"/>
          <w:szCs w:val="28"/>
          <w:rtl w:val="true"/>
          <w:lang w:bidi="ar-SA"/>
        </w:rPr>
        <w:t>الطبراني، أنبأنا يعقوب بن محمد الزّهري، أنبأنا عبد العزيز بن عمران، أنبأنا عبد اللّه بن جعفر، عن أبي عون، عن المسور بن مخرمة، عن ابن عباس،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المطلب </w:t>
      </w:r>
      <w:r>
        <w:rPr>
          <w:rStyle w:val="FootnoteAnchor"/>
          <w:rtl w:val="true"/>
        </w:rPr>
        <w:footnoteReference w:id="3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اليمن في رحلة الشتاء فنزلت على حبر من اليهود، فقال لي رجل من أهل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المطلب، أ تأذن لي أن انظر إلى يديك </w:t>
      </w:r>
      <w:r>
        <w:rPr>
          <w:rStyle w:val="FootnoteAnchor"/>
          <w:rtl w:val="true"/>
        </w:rPr>
        <w:footnoteReference w:id="3618"/>
      </w:r>
      <w:r>
        <w:rPr>
          <w:rFonts w:ascii="Amiri" w:hAnsi="Amiri" w:eastAsia="Amiri" w:cs="Amiri"/>
          <w:color w:val="111111"/>
          <w:sz w:val="28"/>
          <w:sz w:val="28"/>
          <w:szCs w:val="28"/>
          <w:rtl w:val="true"/>
          <w:lang w:bidi="ar-SA"/>
        </w:rPr>
        <w:t>يعني،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لم يكن عورة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ففتح إحدى منخري فنظر فيه، ثم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w:t>
      </w:r>
      <w:r>
        <w:rPr>
          <w:rFonts w:eastAsia="Amiri" w:cs="Amiri" w:ascii="Amiri" w:hAnsi="Amiri"/>
          <w:color w:val="111111"/>
          <w:sz w:val="28"/>
          <w:szCs w:val="28"/>
          <w:rtl w:val="true"/>
          <w:lang w:bidi="ar-SA"/>
        </w:rPr>
        <w:t xml:space="preserve">] </w:t>
      </w:r>
      <w:r>
        <w:rPr>
          <w:rStyle w:val="FootnoteAnchor"/>
          <w:rtl w:val="true"/>
        </w:rPr>
        <w:footnoteReference w:id="361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في إحدى يديك ملكا و في الأخرى نبوة، و أرى ذلك في بني زهرة، فكيف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شاعة‌؟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الشّاعة </w:t>
      </w:r>
      <w:r>
        <w:rPr>
          <w:rStyle w:val="FootnoteAnchor"/>
          <w:rtl w:val="true"/>
        </w:rPr>
        <w:footnoteReference w:id="3620"/>
      </w:r>
      <w:r>
        <w:rPr>
          <w:rFonts w:ascii="IRNazanin" w:hAnsi="IRNazanin" w:eastAsia="IRNazanin"/>
          <w:color w:val="111111"/>
          <w:sz w:val="28"/>
          <w:sz w:val="28"/>
          <w:szCs w:val="28"/>
          <w:rtl w:val="true"/>
          <w:lang w:bidi="fa-IR"/>
        </w:rPr>
        <w:t xml:space="preserve">؟قال </w:t>
      </w:r>
      <w:r>
        <w:rPr>
          <w:rStyle w:val="FootnoteAnchor"/>
          <w:rtl w:val="true"/>
        </w:rPr>
        <w:footnoteReference w:id="3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فتزوج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عبد المطلب إلى مكة فتزوج هالة بنت وهيب </w:t>
      </w:r>
      <w:r>
        <w:rPr>
          <w:rStyle w:val="FootnoteAnchor"/>
          <w:rtl w:val="true"/>
        </w:rPr>
        <w:footnoteReference w:id="3622"/>
      </w:r>
      <w:r>
        <w:rPr>
          <w:rFonts w:ascii="Amiri" w:hAnsi="Amiri" w:eastAsia="Amiri" w:cs="Amiri"/>
          <w:color w:val="111111"/>
          <w:sz w:val="28"/>
          <w:sz w:val="28"/>
          <w:szCs w:val="28"/>
          <w:rtl w:val="true"/>
          <w:lang w:bidi="ar-SA"/>
        </w:rPr>
        <w:t xml:space="preserve">بن عبد مناف، فولدت له حمزة و صفية، و تزوج عبد اللّه بن عبد المطلب </w:t>
      </w:r>
    </w:p>
    <w:p>
      <w:pPr>
        <w:pStyle w:val="BookText"/>
        <w:rPr/>
      </w:pPr>
      <w:r>
        <w:rPr>
          <w:rFonts w:ascii="Amiri" w:hAnsi="Amiri" w:eastAsia="Amiri" w:cs="Amiri"/>
          <w:color w:val="111111"/>
          <w:sz w:val="28"/>
          <w:sz w:val="28"/>
          <w:szCs w:val="28"/>
          <w:rtl w:val="true"/>
          <w:lang w:bidi="ar-SA"/>
        </w:rPr>
        <w:t>آمنة ابنة وهب فولدت رسول اللّه صلى اللّه عليه و سلّم، فقالت قريش حين تزوج عبد اللّه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w:t>
      </w:r>
      <w:r>
        <w:rPr>
          <w:rStyle w:val="FootnoteAnchor"/>
          <w:rtl w:val="true"/>
        </w:rPr>
        <w:footnoteReference w:id="3623"/>
      </w:r>
      <w:r>
        <w:rPr>
          <w:rFonts w:ascii="Amiri" w:hAnsi="Amiri" w:eastAsia="Amiri" w:cs="Amiri"/>
          <w:color w:val="111111"/>
          <w:sz w:val="28"/>
          <w:sz w:val="28"/>
          <w:szCs w:val="28"/>
          <w:rtl w:val="true"/>
          <w:lang w:bidi="ar-SA"/>
        </w:rPr>
        <w:t>عبد اللّه على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الحصين عن </w:t>
      </w:r>
      <w:r>
        <w:rPr>
          <w:rStyle w:val="FootnoteAnchor"/>
          <w:rtl w:val="true"/>
        </w:rPr>
        <w:footnoteReference w:id="3624"/>
      </w:r>
      <w:r>
        <w:rPr>
          <w:rFonts w:ascii="Amiri" w:hAnsi="Amiri" w:eastAsia="Amiri" w:cs="Amiri"/>
          <w:color w:val="111111"/>
          <w:sz w:val="28"/>
          <w:sz w:val="28"/>
          <w:szCs w:val="28"/>
          <w:rtl w:val="true"/>
          <w:lang w:bidi="ar-SA"/>
        </w:rPr>
        <w:t xml:space="preserve">أبي طالب محمد بن محمد بن غيلان،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w:t>
      </w:r>
      <w:r>
        <w:rPr>
          <w:rFonts w:eastAsia="Amiri" w:cs="Amiri" w:ascii="Amiri" w:hAnsi="Amiri"/>
          <w:color w:val="111111"/>
          <w:sz w:val="28"/>
          <w:szCs w:val="28"/>
          <w:rtl w:val="true"/>
          <w:lang w:bidi="ar-SA"/>
        </w:rPr>
        <w:t xml:space="preserve">] </w:t>
      </w:r>
      <w:r>
        <w:rPr>
          <w:rStyle w:val="FootnoteAnchor"/>
          <w:rtl w:val="true"/>
        </w:rPr>
        <w:footnoteReference w:id="3625"/>
      </w:r>
      <w:r>
        <w:rPr>
          <w:rFonts w:ascii="Amiri" w:hAnsi="Amiri" w:eastAsia="Amiri" w:cs="Amiri"/>
          <w:color w:val="111111"/>
          <w:sz w:val="28"/>
          <w:sz w:val="28"/>
          <w:szCs w:val="28"/>
          <w:rtl w:val="true"/>
          <w:lang w:bidi="ar-SA"/>
        </w:rPr>
        <w:t xml:space="preserve">إبراهيم الشافعي، أنبأنا محمد بن يونس، أنبأنا يعقوب بن محمد الزّهري، أنبأنا عبد العزيز بن عمران، أنبأنا أبو جعفر </w:t>
      </w:r>
      <w:r>
        <w:rPr>
          <w:rStyle w:val="FootnoteAnchor"/>
          <w:rtl w:val="true"/>
        </w:rPr>
        <w:footnoteReference w:id="3626"/>
      </w:r>
      <w:r>
        <w:rPr>
          <w:rFonts w:ascii="Amiri" w:hAnsi="Amiri" w:eastAsia="Amiri" w:cs="Amiri"/>
          <w:color w:val="111111"/>
          <w:sz w:val="28"/>
          <w:sz w:val="28"/>
          <w:szCs w:val="28"/>
          <w:rtl w:val="true"/>
          <w:lang w:bidi="ar-SA"/>
        </w:rPr>
        <w:t>،عن أبي عون، عن المسور بن مخرمة عن ابن عباس عن أبيه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عبد المطلب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اليمن في رحلة الشتاء و الصيف فنزلت على رجل من اليهود يقرأ الزبور،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المطلب بن هاشم، أ تأذن لي أن انظر إلى شيء من جسدك‌؟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تكن عورة، قال فنظر في منخري،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في إحدى منخريك ملكا، و في الأخرى 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في شاعة </w:t>
      </w:r>
      <w:r>
        <w:rPr>
          <w:rStyle w:val="FootnoteAnchor"/>
          <w:rtl w:val="true"/>
        </w:rPr>
        <w:footnoteReference w:id="36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مكة فتزوج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عبد المطلب مكة فتزوج هالة بنت وهيب بن زهرة، فولدت له حمزة و صفية، و تزوج عبد اللّه آمنة بنت وهب فولدت رسول اللّه صلى اللّه عليه و سلّم فكانت قريش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 عبد اللّه على أبيه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وجه آخر عن المسور من غير ذكر ابن عباس و عبّاس</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أنبأنا أبو محمد الجوهري، أنبأنا أبو عمر بن حيّوية، أنبأنا أحمد بن معروف، أنبأنا الحارث بن أبي أسامة </w:t>
      </w:r>
      <w:r>
        <w:rPr>
          <w:rStyle w:val="FootnoteAnchor"/>
          <w:rtl w:val="true"/>
        </w:rPr>
        <w:footnoteReference w:id="3628"/>
      </w:r>
      <w:r>
        <w:rPr>
          <w:rFonts w:ascii="IRNazanin" w:hAnsi="IRNazanin" w:eastAsia="IRNazanin"/>
          <w:color w:val="111111"/>
          <w:sz w:val="28"/>
          <w:sz w:val="28"/>
          <w:szCs w:val="28"/>
          <w:rtl w:val="true"/>
          <w:lang w:bidi="fa-IR"/>
        </w:rPr>
        <w:t xml:space="preserve">،أنبأنا محمد بن سعد </w:t>
      </w:r>
      <w:r>
        <w:rPr>
          <w:rStyle w:val="FootnoteAnchor"/>
          <w:rtl w:val="true"/>
        </w:rPr>
        <w:footnoteReference w:id="3629"/>
      </w:r>
      <w:r>
        <w:rPr>
          <w:rFonts w:ascii="Amiri" w:hAnsi="Amiri" w:eastAsia="Amiri" w:cs="Amiri"/>
          <w:color w:val="111111"/>
          <w:sz w:val="28"/>
          <w:sz w:val="28"/>
          <w:szCs w:val="28"/>
          <w:rtl w:val="true"/>
          <w:lang w:bidi="ar-SA"/>
        </w:rPr>
        <w:t xml:space="preserve">،أنبأنا هشام بن محمد بن السائب، حدثني محمد بن عبد الرّحمن الأنصاري، عن جعفر بن </w:t>
      </w:r>
    </w:p>
    <w:p>
      <w:pPr>
        <w:pStyle w:val="BookText"/>
        <w:rPr/>
      </w:pPr>
      <w:r>
        <w:rPr>
          <w:rFonts w:ascii="IRNazanin" w:hAnsi="IRNazanin" w:eastAsia="IRNazanin"/>
          <w:color w:val="111111"/>
          <w:sz w:val="28"/>
          <w:sz w:val="28"/>
          <w:szCs w:val="28"/>
          <w:rtl w:val="true"/>
          <w:lang w:bidi="fa-IR"/>
        </w:rPr>
        <w:t xml:space="preserve">عبد الرّحمن بن </w:t>
      </w:r>
      <w:r>
        <w:rPr>
          <w:rStyle w:val="FootnoteAnchor"/>
          <w:rtl w:val="true"/>
        </w:rPr>
        <w:footnoteReference w:id="3630"/>
      </w:r>
      <w:r>
        <w:rPr>
          <w:rFonts w:ascii="Amiri" w:hAnsi="Amiri" w:eastAsia="Amiri" w:cs="Amiri"/>
          <w:color w:val="111111"/>
          <w:sz w:val="28"/>
          <w:sz w:val="28"/>
          <w:szCs w:val="28"/>
          <w:rtl w:val="true"/>
          <w:lang w:bidi="ar-SA"/>
        </w:rPr>
        <w:t>المسور بن مخرمة الزّهري،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المطلب إذا ورد اليمن نزل على عظيم من عظماء حمير، فنزل عليه مرة من المرار فوجد عنده رجلا من أهل اليمن قد أمهل له في العمر، و قد قرأ الكتب،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المطلب، أ تأذن لي أن أفتش </w:t>
      </w:r>
      <w:r>
        <w:rPr>
          <w:rStyle w:val="FootnoteAnchor"/>
          <w:rtl w:val="true"/>
        </w:rPr>
        <w:footnoteReference w:id="3631"/>
      </w:r>
      <w:r>
        <w:rPr>
          <w:rFonts w:ascii="Amiri" w:hAnsi="Amiri" w:eastAsia="Amiri" w:cs="Amiri"/>
          <w:color w:val="111111"/>
          <w:sz w:val="28"/>
          <w:sz w:val="28"/>
          <w:szCs w:val="28"/>
          <w:rtl w:val="true"/>
          <w:lang w:bidi="ar-SA"/>
        </w:rPr>
        <w:t>مكانا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مكان مني آذن لك فيه في تفتيشه،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منخراك،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Style w:val="FootnoteAnchor"/>
          <w:rtl w:val="true"/>
        </w:rPr>
        <w:footnoteReference w:id="3632"/>
      </w:r>
      <w:r>
        <w:rPr>
          <w:rFonts w:ascii="Amiri" w:hAnsi="Amiri" w:eastAsia="Amiri" w:cs="Amiri"/>
          <w:color w:val="111111"/>
          <w:sz w:val="28"/>
          <w:sz w:val="28"/>
          <w:szCs w:val="28"/>
          <w:rtl w:val="true"/>
          <w:lang w:bidi="ar-SA"/>
        </w:rPr>
        <w:t>الشعر في منخريه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نبوة و أرى ملكا، و أرى أحدهما في بني زهرة، فرجع عبد المطلب فتزوج هالة بنت وهيب بن عبد مناف بن زهرة، و زوج ابنه عبد اللّه آمنة بنت وهب بن عبد مناف بن زهرة فولدت محمدا صلى اللّه عليه و سلّم، فجعل اللّه تعالى في بني عبد المطلب النبوة و الخلافة، و اللّه تعالى أعلم حيث وضع ذلك</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علي بن </w:t>
      </w:r>
      <w:r>
        <w:rPr>
          <w:rStyle w:val="FootnoteAnchor"/>
          <w:rtl w:val="true"/>
        </w:rPr>
        <w:footnoteReference w:id="3633"/>
      </w:r>
      <w:r>
        <w:rPr>
          <w:rFonts w:ascii="Amiri" w:hAnsi="Amiri" w:eastAsia="Amiri" w:cs="Amiri"/>
          <w:color w:val="111111"/>
          <w:sz w:val="28"/>
          <w:sz w:val="28"/>
          <w:szCs w:val="28"/>
          <w:rtl w:val="true"/>
          <w:lang w:bidi="ar-SA"/>
        </w:rPr>
        <w:t>عبد الرّحمن بن أبي عقيل، أنبأنا أبو الحسن علي بن الحسن الخلعي، أنبأنا أبو محمد بن النحاس، أنبأنا أبو سعيد بن الأعرابي، أنبأنا الحسن بن علي بن عفان، أنبأنا الحسن بن عطية بن يحيى القرشي، أنبأنا يحيى بن سلمة بن كهيل، عن أبيه، عن قيس بن زمانة، عن يوسف بن عبد اللّه بن سلام و كان قيس يكرم ولد يوسف إذا نزلوا فقال له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محدّثك </w:t>
      </w:r>
      <w:r>
        <w:rPr>
          <w:rStyle w:val="FootnoteAnchor"/>
          <w:rtl w:val="true"/>
        </w:rPr>
        <w:footnoteReference w:id="3634"/>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أهل الشام نزل بيهودي من أهل يثرب، فأنزله و أكرمه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أرى </w:t>
      </w:r>
      <w:r>
        <w:rPr>
          <w:rStyle w:val="FootnoteAnchor"/>
          <w:rtl w:val="true"/>
        </w:rPr>
        <w:footnoteReference w:id="3635"/>
      </w:r>
      <w:r>
        <w:rPr>
          <w:rFonts w:ascii="Amiri" w:hAnsi="Amiri" w:eastAsia="Amiri" w:cs="Amiri"/>
          <w:color w:val="111111"/>
          <w:sz w:val="28"/>
          <w:sz w:val="28"/>
          <w:szCs w:val="28"/>
          <w:rtl w:val="true"/>
          <w:lang w:bidi="ar-SA"/>
        </w:rPr>
        <w:t>ما أجازيك بما صنعت إليّ‌ إلاّ أني أكرمك بحديث أحدثك به فاحفظه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Style w:val="FootnoteAnchor"/>
          <w:rtl w:val="true"/>
        </w:rPr>
        <w:footnoteReference w:id="3636"/>
      </w:r>
      <w:r>
        <w:rPr>
          <w:rFonts w:ascii="Amiri" w:hAnsi="Amiri" w:eastAsia="Amiri" w:cs="Amiri"/>
          <w:color w:val="111111"/>
          <w:sz w:val="28"/>
          <w:sz w:val="28"/>
          <w:szCs w:val="28"/>
          <w:rtl w:val="true"/>
          <w:lang w:bidi="ar-SA"/>
        </w:rPr>
        <w:t xml:space="preserve">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 العرب، بأرض تيماء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نبي، فإن أدركته فاتبعه، فإن أنت لم تفعل، فليكن بينك و بينه ولث </w:t>
      </w:r>
      <w:r>
        <w:rPr>
          <w:rStyle w:val="FootnoteAnchor"/>
          <w:rtl w:val="true"/>
        </w:rPr>
        <w:footnoteReference w:id="3637"/>
      </w:r>
      <w:r>
        <w:rPr>
          <w:rFonts w:ascii="Amiri" w:hAnsi="Amiri" w:eastAsia="Amiri" w:cs="Amiri"/>
          <w:color w:val="111111"/>
          <w:sz w:val="28"/>
          <w:sz w:val="28"/>
          <w:szCs w:val="28"/>
          <w:rtl w:val="true"/>
          <w:lang w:bidi="ar-SA"/>
        </w:rPr>
        <w:t>و 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رسول اللّه صلى اللّه عليه و سلّم جاء اليهودي إلى </w:t>
      </w:r>
    </w:p>
    <w:p>
      <w:pPr>
        <w:pStyle w:val="BookText"/>
        <w:rPr/>
      </w:pPr>
      <w:r>
        <w:rPr>
          <w:rFonts w:ascii="Amiri" w:hAnsi="Amiri" w:eastAsia="Amiri" w:cs="Amiri"/>
          <w:color w:val="111111"/>
          <w:sz w:val="28"/>
          <w:sz w:val="28"/>
          <w:szCs w:val="28"/>
          <w:rtl w:val="true"/>
          <w:lang w:bidi="ar-SA"/>
        </w:rPr>
        <w:t>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رسول اللّه،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 ديني، و لكن لي ألف نخلة فلك منها مائة وسق أؤديه كل عام إليك، و أنا آمن على أهلي و مالي فاكتب 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ذا، ما يؤخذ منه غيره حتى الساعة مائة وسق ما يزاد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حديثا في قتل عثمان رضي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حمزة</w:t>
      </w:r>
      <w:r>
        <w:rPr>
          <w:rFonts w:eastAsia="Amiri" w:cs="Amiri" w:ascii="Amiri" w:hAnsi="Amiri"/>
          <w:color w:val="111111"/>
          <w:sz w:val="28"/>
          <w:szCs w:val="28"/>
          <w:rtl w:val="true"/>
          <w:lang w:bidi="ar-SA"/>
        </w:rPr>
        <w:t xml:space="preserve">] </w:t>
      </w:r>
      <w:r>
        <w:rPr>
          <w:rStyle w:val="FootnoteAnchor"/>
          <w:rtl w:val="true"/>
        </w:rPr>
        <w:footnoteReference w:id="3638"/>
      </w:r>
      <w:r>
        <w:rPr>
          <w:rFonts w:ascii="Amiri" w:hAnsi="Amiri" w:eastAsia="Amiri" w:cs="Amiri"/>
          <w:color w:val="111111"/>
          <w:sz w:val="28"/>
          <w:sz w:val="28"/>
          <w:szCs w:val="28"/>
          <w:rtl w:val="true"/>
          <w:lang w:bidi="ar-SA"/>
        </w:rPr>
        <w:t>و أبو الحسن علي بن المسلم الفقيه، و أبو الفرج غيث بن علي بن عبد السلام الخطيب،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أبي الحديد، أنبأنا جدي أبو بكر محمد بن أحمد، أنبأنا أبو بكر محمد بن جعفر بن سهل الخرائطي، أنبأنا عبد اللّه بن محمد البلوي بمصر، أنبأنا عمارة بن زيد، حدثني عبيد اللّه بن العلاء، حدثني يحيى بن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نفرا من قريش منهم ورقة بن نوفل بن أسد بن عبد العزّى بن قصي، و زيد بن عمرو بن نفيل، و عبد اللّه </w:t>
      </w:r>
      <w:r>
        <w:rPr>
          <w:rStyle w:val="FootnoteAnchor"/>
          <w:rtl w:val="true"/>
        </w:rPr>
        <w:footnoteReference w:id="3639"/>
      </w:r>
      <w:r>
        <w:rPr>
          <w:rFonts w:ascii="Amiri" w:hAnsi="Amiri" w:eastAsia="Amiri" w:cs="Amiri"/>
          <w:color w:val="111111"/>
          <w:sz w:val="28"/>
          <w:sz w:val="28"/>
          <w:szCs w:val="28"/>
          <w:rtl w:val="true"/>
          <w:lang w:bidi="ar-SA"/>
        </w:rPr>
        <w:t xml:space="preserve">و عبيد اللّه بن جحش بن رئاب </w:t>
      </w:r>
      <w:r>
        <w:rPr>
          <w:rStyle w:val="FootnoteAnchor"/>
          <w:rtl w:val="true"/>
        </w:rPr>
        <w:footnoteReference w:id="3640"/>
      </w:r>
      <w:r>
        <w:rPr>
          <w:rFonts w:ascii="Amiri" w:hAnsi="Amiri" w:eastAsia="Amiri" w:cs="Amiri"/>
          <w:color w:val="111111"/>
          <w:sz w:val="28"/>
          <w:sz w:val="28"/>
          <w:szCs w:val="28"/>
          <w:rtl w:val="true"/>
          <w:lang w:bidi="ar-SA"/>
        </w:rPr>
        <w:t xml:space="preserve">و عثمان بن الحويرث كانوا عند صنم لهم يجتمعون </w:t>
      </w:r>
      <w:r>
        <w:rPr>
          <w:rStyle w:val="FootnoteAnchor"/>
          <w:rtl w:val="true"/>
        </w:rPr>
        <w:footnoteReference w:id="3641"/>
      </w:r>
      <w:r>
        <w:rPr>
          <w:rFonts w:ascii="Amiri" w:hAnsi="Amiri" w:eastAsia="Amiri" w:cs="Amiri"/>
          <w:color w:val="111111"/>
          <w:sz w:val="28"/>
          <w:sz w:val="28"/>
          <w:szCs w:val="28"/>
          <w:rtl w:val="true"/>
          <w:lang w:bidi="ar-SA"/>
        </w:rPr>
        <w:t>إليه، قد اتخذوا ذلك اليوم كل سنة عيدا، و كانوا يعظمونه و ينحرون له الجزر، ثم يأكلون و يشربون الخمر، و يعكفون عليه فدخلوا عليه في الليل فرأوه مكبوبا على وجهه، فأنكروا ذلك فأخذوه فردّوه إلى حاله، فلم يلبث أن انقلب انقلابا عنيفا، فأخذوه فردّوه إلى حاله و انقلب الثالثة، فلما رأوا ذلك منه اغتمّوا له و أعظموا ذلك، فقال عثمان بن الحويرث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قد أكثر التنكس، إنّ‌ هذا الأمر </w:t>
      </w:r>
      <w:r>
        <w:rPr>
          <w:rStyle w:val="FootnoteAnchor"/>
          <w:rtl w:val="true"/>
        </w:rPr>
        <w:footnoteReference w:id="3642"/>
      </w:r>
      <w:r>
        <w:rPr>
          <w:rFonts w:ascii="Amiri" w:hAnsi="Amiri" w:eastAsia="Amiri" w:cs="Amiri"/>
          <w:color w:val="111111"/>
          <w:sz w:val="28"/>
          <w:sz w:val="28"/>
          <w:szCs w:val="28"/>
          <w:rtl w:val="true"/>
          <w:lang w:bidi="ar-SA"/>
        </w:rPr>
        <w:t xml:space="preserve">قد حدث، و ذلك في الليلة التي ولد فيها رسول اللّه صلى اللّه عليه و سلّم، فجعل عثمان يقول </w:t>
      </w:r>
      <w:r>
        <w:rPr>
          <w:rStyle w:val="FootnoteAnchor"/>
          <w:rtl w:val="true"/>
        </w:rPr>
        <w:footnoteReference w:id="3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 صنم العيد الذي صفّ‌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صناديد وفد من بعيد و من قرب</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تكوّست </w:t>
      </w:r>
      <w:r>
        <w:rPr>
          <w:rStyle w:val="FootnoteAnchor"/>
          <w:rtl w:val="true"/>
        </w:rPr>
        <w:footnoteReference w:id="3644"/>
      </w:r>
      <w:r>
        <w:rPr>
          <w:rFonts w:ascii="Amiri" w:hAnsi="Amiri" w:eastAsia="Amiri" w:cs="Amiri"/>
          <w:color w:val="111111"/>
          <w:sz w:val="28"/>
          <w:sz w:val="28"/>
          <w:szCs w:val="28"/>
          <w:rtl w:val="true"/>
          <w:lang w:bidi="ar-SA"/>
        </w:rPr>
        <w:t xml:space="preserve">مغلوبا فما ذاك قل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أذاك سفيه لم تكوّست للعتب </w:t>
      </w:r>
      <w:r>
        <w:rPr>
          <w:rStyle w:val="FootnoteAnchor"/>
          <w:rtl w:val="true"/>
        </w:rPr>
        <w:footnoteReference w:id="3645"/>
      </w:r>
    </w:p>
    <w:p>
      <w:pPr>
        <w:pStyle w:val="BookText"/>
        <w:rPr/>
      </w:pPr>
      <w:r>
        <w:rPr>
          <w:rFonts w:ascii="Amiri" w:hAnsi="Amiri" w:eastAsia="Amiri" w:cs="Amiri"/>
          <w:color w:val="111111"/>
          <w:sz w:val="28"/>
          <w:sz w:val="28"/>
          <w:szCs w:val="28"/>
          <w:rtl w:val="true"/>
          <w:lang w:bidi="ar-SA"/>
        </w:rPr>
        <w:t xml:space="preserve">فإن كان من ذنب أتينا فإننا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بإقرار و نلوي عن الرتب </w:t>
      </w:r>
      <w:r>
        <w:rPr>
          <w:rStyle w:val="FootnoteAnchor"/>
          <w:rtl w:val="true"/>
        </w:rPr>
        <w:footnoteReference w:id="3646"/>
      </w:r>
    </w:p>
    <w:p>
      <w:pPr>
        <w:pStyle w:val="BookText"/>
        <w:rPr/>
      </w:pPr>
      <w:r>
        <w:rPr>
          <w:rFonts w:ascii="Amiri" w:hAnsi="Amiri" w:eastAsia="Amiri" w:cs="Amiri"/>
          <w:color w:val="111111"/>
          <w:sz w:val="28"/>
          <w:sz w:val="28"/>
          <w:szCs w:val="28"/>
          <w:rtl w:val="true"/>
          <w:lang w:bidi="ar-SA"/>
        </w:rPr>
        <w:t xml:space="preserve">و إن كنت مغلوبا تكوّست </w:t>
      </w:r>
      <w:r>
        <w:rPr>
          <w:rStyle w:val="FootnoteAnchor"/>
          <w:rtl w:val="true"/>
        </w:rPr>
        <w:footnoteReference w:id="3647"/>
      </w:r>
      <w:r>
        <w:rPr>
          <w:rFonts w:ascii="Amiri" w:hAnsi="Amiri" w:eastAsia="Amiri" w:cs="Amiri"/>
          <w:color w:val="111111"/>
          <w:sz w:val="28"/>
          <w:sz w:val="28"/>
          <w:szCs w:val="28"/>
          <w:rtl w:val="true"/>
          <w:lang w:bidi="ar-SA"/>
        </w:rPr>
        <w:t xml:space="preserve">صاغرا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في الأوثان بالسيد الرب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الصنم فردوه إلى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 عليها</w:t>
      </w:r>
      <w:r>
        <w:rPr>
          <w:rFonts w:eastAsia="Amiri" w:cs="Amiri" w:ascii="Amiri" w:hAnsi="Amiri"/>
          <w:color w:val="111111"/>
          <w:sz w:val="28"/>
          <w:szCs w:val="28"/>
          <w:rtl w:val="true"/>
          <w:lang w:bidi="ar-SA"/>
        </w:rPr>
        <w:t xml:space="preserve">] </w:t>
      </w:r>
      <w:r>
        <w:rPr>
          <w:rStyle w:val="FootnoteAnchor"/>
          <w:rtl w:val="true"/>
        </w:rPr>
        <w:footnoteReference w:id="3648"/>
      </w:r>
      <w:r>
        <w:rPr>
          <w:rFonts w:ascii="Amiri" w:hAnsi="Amiri" w:eastAsia="Amiri" w:cs="Amiri"/>
          <w:color w:val="111111"/>
          <w:sz w:val="28"/>
          <w:sz w:val="28"/>
          <w:szCs w:val="28"/>
          <w:rtl w:val="true"/>
          <w:lang w:bidi="ar-SA"/>
        </w:rPr>
        <w:t xml:space="preserve">،فلما استوى هتف هاتف بهم من الصنم بصوت جهير و هو يقول </w:t>
      </w:r>
      <w:r>
        <w:rPr>
          <w:rStyle w:val="FootnoteAnchor"/>
          <w:rtl w:val="true"/>
        </w:rPr>
        <w:footnoteReference w:id="3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تردى لمولود أضاءت لنوره </w:t>
      </w:r>
      <w:r>
        <w:rPr>
          <w:rStyle w:val="FootnoteAnchor"/>
          <w:rtl w:val="true"/>
        </w:rPr>
        <w:footnoteReference w:id="3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فجاج الأرض بالشرق و الغرب</w:t>
      </w:r>
    </w:p>
    <w:p>
      <w:pPr>
        <w:pStyle w:val="BookText"/>
        <w:rPr/>
      </w:pPr>
      <w:r>
        <w:rPr>
          <w:rFonts w:ascii="Amiri" w:hAnsi="Amiri" w:eastAsia="Amiri" w:cs="Amiri"/>
          <w:color w:val="111111"/>
          <w:sz w:val="28"/>
          <w:sz w:val="28"/>
          <w:szCs w:val="28"/>
          <w:rtl w:val="true"/>
          <w:lang w:bidi="ar-SA"/>
        </w:rPr>
        <w:t xml:space="preserve">و خرّت له الأوثان طرّا و أرعدت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ملوك الأرض طرّا من الرّعب</w:t>
      </w:r>
    </w:p>
    <w:p>
      <w:pPr>
        <w:pStyle w:val="BookText"/>
        <w:rPr/>
      </w:pPr>
      <w:r>
        <w:rPr>
          <w:rFonts w:ascii="Amiri" w:hAnsi="Amiri" w:eastAsia="Amiri" w:cs="Amiri"/>
          <w:color w:val="111111"/>
          <w:sz w:val="28"/>
          <w:sz w:val="28"/>
          <w:szCs w:val="28"/>
          <w:rtl w:val="true"/>
          <w:lang w:bidi="ar-SA"/>
        </w:rPr>
        <w:t xml:space="preserve">و نار جميع الفرس باخت و أظلمت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بات شاه الفرس في أعظم الكرب</w:t>
      </w:r>
    </w:p>
    <w:p>
      <w:pPr>
        <w:pStyle w:val="BookText"/>
        <w:rPr/>
      </w:pPr>
      <w:r>
        <w:rPr>
          <w:rFonts w:ascii="Amiri" w:hAnsi="Amiri" w:eastAsia="Amiri" w:cs="Amiri"/>
          <w:color w:val="111111"/>
          <w:sz w:val="28"/>
          <w:sz w:val="28"/>
          <w:szCs w:val="28"/>
          <w:rtl w:val="true"/>
          <w:lang w:bidi="ar-SA"/>
        </w:rPr>
        <w:t xml:space="preserve">و صدّت عن الكهّان بالغيب جنّها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مخبر منهم بحقّ‌ و لا كذب</w:t>
      </w:r>
    </w:p>
    <w:p>
      <w:pPr>
        <w:pStyle w:val="BookText"/>
        <w:rPr/>
      </w:pPr>
      <w:r>
        <w:rPr>
          <w:rFonts w:ascii="Amiri" w:hAnsi="Amiri" w:eastAsia="Amiri" w:cs="Amiri"/>
          <w:color w:val="111111"/>
          <w:sz w:val="28"/>
          <w:sz w:val="28"/>
          <w:szCs w:val="28"/>
          <w:rtl w:val="true"/>
          <w:lang w:bidi="ar-SA"/>
        </w:rPr>
        <w:t xml:space="preserve">فيا آل قصي ارجعوا عن ضلالكم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هبّوا إلى الإسلام و المنزل الرّحب</w:t>
      </w:r>
    </w:p>
    <w:p>
      <w:pPr>
        <w:pStyle w:val="BookText"/>
        <w:rPr/>
      </w:pPr>
      <w:r>
        <w:rPr>
          <w:rFonts w:ascii="Amiri" w:hAnsi="Amiri" w:eastAsia="Amiri" w:cs="Amiri"/>
          <w:color w:val="111111"/>
          <w:sz w:val="28"/>
          <w:sz w:val="28"/>
          <w:szCs w:val="28"/>
          <w:rtl w:val="true"/>
          <w:lang w:bidi="ar-SA"/>
        </w:rPr>
        <w:t xml:space="preserve">فلما سمعوا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خلصوا</w:t>
      </w:r>
      <w:r>
        <w:rPr>
          <w:rFonts w:eastAsia="Amiri" w:cs="Amiri" w:ascii="Amiri" w:hAnsi="Amiri"/>
          <w:color w:val="111111"/>
          <w:sz w:val="28"/>
          <w:szCs w:val="28"/>
          <w:rtl w:val="true"/>
          <w:lang w:bidi="ar-SA"/>
        </w:rPr>
        <w:t xml:space="preserve">] </w:t>
      </w:r>
      <w:r>
        <w:rPr>
          <w:rStyle w:val="FootnoteAnchor"/>
          <w:rtl w:val="true"/>
        </w:rPr>
        <w:footnoteReference w:id="3651"/>
      </w:r>
      <w:r>
        <w:rPr>
          <w:rFonts w:ascii="Amiri" w:hAnsi="Amiri" w:eastAsia="Amiri" w:cs="Amiri"/>
          <w:color w:val="111111"/>
          <w:sz w:val="28"/>
          <w:sz w:val="28"/>
          <w:szCs w:val="28"/>
          <w:rtl w:val="true"/>
          <w:lang w:bidi="ar-SA"/>
        </w:rPr>
        <w:t xml:space="preserve">نجيّا </w:t>
      </w:r>
      <w:r>
        <w:rPr>
          <w:rStyle w:val="FootnoteAnchor"/>
          <w:rtl w:val="true"/>
        </w:rPr>
        <w:footnoteReference w:id="3652"/>
      </w: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تصادقوا و ليكتم بعضكم على بعض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 لهم 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و اللّه ما قومكم على دين، و لقد أخطئوا الحجة، و تركوا دين إبراهيم، ما حجر تطيفون به لا يسمع و لا يبصر و لا ينفع و لا يضرّ، يا قوم التمسوا لأنفسكم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عند ذلك يضربون على </w:t>
      </w:r>
      <w:r>
        <w:rPr>
          <w:rStyle w:val="FootnoteAnchor"/>
          <w:rtl w:val="true"/>
        </w:rPr>
        <w:footnoteReference w:id="3653"/>
      </w:r>
      <w:r>
        <w:rPr>
          <w:rFonts w:ascii="Amiri" w:hAnsi="Amiri" w:eastAsia="Amiri" w:cs="Amiri"/>
          <w:color w:val="111111"/>
          <w:sz w:val="28"/>
          <w:sz w:val="28"/>
          <w:szCs w:val="28"/>
          <w:rtl w:val="true"/>
          <w:lang w:bidi="ar-SA"/>
        </w:rPr>
        <w:t>الأرض و يسألون عن الحنيفية دين إبراهيم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ورقة فتنصر و قرأ الكتب حتى علم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عثمان بن الحويرث فصار إلى قيصر فتنصّر و حسنت منزلته عنده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زيد بن عمرو بن نفيل فأراد الخروج فحبس ثم إنه خرج بعد ذلك، فضرب في الأرض حتى بلغ الرقة من أرض الجزيرة فلقي بها راهبا عالما فأخبره بالذي يطلب </w:t>
      </w:r>
    </w:p>
    <w:p>
      <w:pPr>
        <w:pStyle w:val="BookText"/>
        <w:rPr/>
      </w:pPr>
      <w:r>
        <w:rPr>
          <w:rFonts w:ascii="Amiri" w:hAnsi="Amiri" w:eastAsia="Amiri" w:cs="Amiri"/>
          <w:color w:val="111111"/>
          <w:sz w:val="28"/>
          <w:sz w:val="28"/>
          <w:szCs w:val="28"/>
          <w:rtl w:val="true"/>
          <w:lang w:bidi="ar-SA"/>
        </w:rPr>
        <w:t>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لتطلب دينا ما تجد من يحملك عليه، و لكن قد أحلك </w:t>
      </w:r>
      <w:r>
        <w:rPr>
          <w:rStyle w:val="FootnoteAnchor"/>
          <w:rtl w:val="true"/>
        </w:rPr>
        <w:footnoteReference w:id="3654"/>
      </w:r>
      <w:r>
        <w:rPr>
          <w:rFonts w:ascii="Amiri" w:hAnsi="Amiri" w:eastAsia="Amiri" w:cs="Amiri"/>
          <w:color w:val="111111"/>
          <w:sz w:val="28"/>
          <w:sz w:val="28"/>
          <w:szCs w:val="28"/>
          <w:rtl w:val="true"/>
          <w:lang w:bidi="ar-SA"/>
        </w:rPr>
        <w:t>زمان نبيّ‌ يخرج من بلدك، يبعث بدين الحنيفية فلما قال له ذلك، رجع يريد مكة، فعادت عليه لخم فقتلوه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w:t>
      </w:r>
      <w:r>
        <w:rPr>
          <w:rStyle w:val="FootnoteAnchor"/>
          <w:rtl w:val="true"/>
        </w:rPr>
        <w:footnoteReference w:id="3655"/>
      </w:r>
      <w:r>
        <w:rPr>
          <w:rFonts w:ascii="Amiri" w:hAnsi="Amiri" w:eastAsia="Amiri" w:cs="Amiri"/>
          <w:color w:val="111111"/>
          <w:sz w:val="28"/>
          <w:sz w:val="28"/>
          <w:szCs w:val="28"/>
          <w:rtl w:val="true"/>
          <w:lang w:bidi="ar-SA"/>
        </w:rPr>
        <w:t>عبيد اللّه بن جحش فأقام بمكة حتى بعث النبي صلى اللّه عليه و سلّم ثم خرج مع من خرج إلى أرض الحبشة فلما صار بها تنصّر و فارق الإسلام، فكان بها حتى هلك هنالك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أنبأنا أبو محمد الجوهري، أنبأنا أبو عمر بن حيّوية، أنبأنا أبو الحسن بن معروف أنبأنا </w:t>
      </w:r>
      <w:r>
        <w:rPr>
          <w:rStyle w:val="FootnoteAnchor"/>
          <w:rtl w:val="true"/>
        </w:rPr>
        <w:footnoteReference w:id="3656"/>
      </w:r>
      <w:r>
        <w:rPr>
          <w:rFonts w:ascii="IRNazanin" w:hAnsi="IRNazanin" w:eastAsia="IRNazanin"/>
          <w:color w:val="111111"/>
          <w:sz w:val="28"/>
          <w:sz w:val="28"/>
          <w:szCs w:val="28"/>
          <w:rtl w:val="true"/>
          <w:lang w:bidi="fa-IR"/>
        </w:rPr>
        <w:t xml:space="preserve">الحارث، أنبأنا محمد بن سعد </w:t>
      </w:r>
      <w:r>
        <w:rPr>
          <w:rStyle w:val="FootnoteAnchor"/>
          <w:rtl w:val="true"/>
        </w:rPr>
        <w:footnoteReference w:id="3657"/>
      </w:r>
      <w:r>
        <w:rPr>
          <w:rFonts w:ascii="Amiri" w:hAnsi="Amiri" w:eastAsia="Amiri" w:cs="Amiri"/>
          <w:color w:val="111111"/>
          <w:sz w:val="28"/>
          <w:sz w:val="28"/>
          <w:szCs w:val="28"/>
          <w:rtl w:val="true"/>
          <w:lang w:bidi="ar-SA"/>
        </w:rPr>
        <w:t>،أنبأنا عبد اللّه بن جعفر الرقي، أنبأنا أبو المليح، عن عبد اللّه، 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أبو طالب المسير إلى الشام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 إلى من تخلّفني هاهنا؟ فما لي أمّ‌ تكفلني و لا أحد يؤويني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 ثم أردفه خلفه، فخرج به فنزلوا على صاحب 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صاحب 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الغلام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بابنك، و لا ينبغي أن يكون له أب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وجهه وجه نبي، و عينه عين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يوحى إليه من السماء فينبئ به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Style w:val="FootnoteAnchor"/>
          <w:rtl w:val="true"/>
        </w:rPr>
        <w:footnoteReference w:id="3658"/>
      </w:r>
      <w:r>
        <w:rPr>
          <w:rFonts w:ascii="Amiri" w:hAnsi="Amiri" w:eastAsia="Amiri" w:cs="Amiri"/>
          <w:color w:val="111111"/>
          <w:sz w:val="28"/>
          <w:sz w:val="28"/>
          <w:szCs w:val="28"/>
          <w:rtl w:val="true"/>
          <w:lang w:bidi="ar-SA"/>
        </w:rPr>
        <w:t>أجلّ‌ مما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عليه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حتى نزل براهب أيضا صاحب دير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الغلام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ابنك </w:t>
      </w:r>
      <w:r>
        <w:rPr>
          <w:rStyle w:val="FootnoteAnchor"/>
          <w:rtl w:val="true"/>
        </w:rPr>
        <w:footnoteReference w:id="3659"/>
      </w:r>
      <w:r>
        <w:rPr>
          <w:rFonts w:ascii="Amiri" w:hAnsi="Amiri" w:eastAsia="Amiri" w:cs="Amiri"/>
          <w:color w:val="111111"/>
          <w:sz w:val="28"/>
          <w:sz w:val="28"/>
          <w:szCs w:val="28"/>
          <w:rtl w:val="true"/>
          <w:lang w:bidi="ar-SA"/>
        </w:rPr>
        <w:t>و ما ينبغي أن يكون له أب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وجهه وجه نبي، و عينه عين نبي،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اللّه أجلّ‌ مما تقول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 لا تسمع ما يقول‌؟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 لا تنكر للّه قدره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أحمد بن بيان الرزاز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بن خيرون </w:t>
      </w:r>
      <w:r>
        <w:rPr>
          <w:rStyle w:val="FootnoteAnchor"/>
          <w:rtl w:val="true"/>
        </w:rPr>
        <w:footnoteReference w:id="3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بن بشران، أنبأنا أبو علي بن الصّوّاف،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3661"/>
      </w:r>
      <w:r>
        <w:rPr>
          <w:rFonts w:ascii="Amiri" w:hAnsi="Amiri" w:eastAsia="Amiri" w:cs="Amiri"/>
          <w:color w:val="111111"/>
          <w:sz w:val="28"/>
          <w:sz w:val="28"/>
          <w:szCs w:val="28"/>
          <w:rtl w:val="true"/>
          <w:lang w:bidi="ar-SA"/>
        </w:rPr>
        <w:t>عثمان بن أبي شيبة، أنبأنا عقبة بن مكرم، أنبأنا المسيّب بن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شريك</w:t>
      </w:r>
      <w:r>
        <w:rPr>
          <w:rFonts w:eastAsia="Amiri" w:cs="Amiri" w:ascii="Amiri" w:hAnsi="Amiri"/>
          <w:color w:val="111111"/>
          <w:sz w:val="28"/>
          <w:szCs w:val="28"/>
          <w:rtl w:val="true"/>
          <w:lang w:bidi="ar-SA"/>
        </w:rPr>
        <w:t xml:space="preserve">] </w:t>
      </w:r>
      <w:r>
        <w:rPr>
          <w:rStyle w:val="FootnoteAnchor"/>
          <w:rtl w:val="true"/>
        </w:rPr>
        <w:footnoteReference w:id="3662"/>
      </w:r>
      <w:r>
        <w:rPr>
          <w:rFonts w:ascii="Amiri" w:hAnsi="Amiri" w:eastAsia="Amiri" w:cs="Amiri"/>
          <w:color w:val="111111"/>
          <w:sz w:val="28"/>
          <w:sz w:val="28"/>
          <w:szCs w:val="28"/>
          <w:rtl w:val="true"/>
          <w:lang w:bidi="ar-SA"/>
        </w:rPr>
        <w:t xml:space="preserve">،عن شعيب بن شعيب، عن أبيه، عن جده قال </w:t>
      </w:r>
      <w:r>
        <w:rPr>
          <w:rStyle w:val="FootnoteAnchor"/>
          <w:rtl w:val="true"/>
        </w:rPr>
        <w:footnoteReference w:id="3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بمر الظهران راهب من الرهبان يدعى عيضا </w:t>
      </w:r>
      <w:r>
        <w:rPr>
          <w:rStyle w:val="FootnoteAnchor"/>
          <w:rtl w:val="true"/>
        </w:rPr>
        <w:footnoteReference w:id="3664"/>
      </w:r>
      <w:r>
        <w:rPr>
          <w:rFonts w:ascii="Amiri" w:hAnsi="Amiri" w:eastAsia="Amiri" w:cs="Amiri"/>
          <w:color w:val="111111"/>
          <w:sz w:val="28"/>
          <w:sz w:val="28"/>
          <w:szCs w:val="28"/>
          <w:rtl w:val="true"/>
          <w:lang w:bidi="ar-SA"/>
        </w:rPr>
        <w:t>من أهل الشام و كان متحفرا بالعاص بن وائل، و كان اللّه تعالى قد أتاه علما كثيرا، و جعل فيه منافع كثيرة لأهل مكة من طبّ‌ و رفق و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يكرم </w:t>
      </w:r>
      <w:r>
        <w:rPr>
          <w:rStyle w:val="FootnoteAnchor"/>
          <w:rtl w:val="true"/>
        </w:rPr>
        <w:footnoteReference w:id="3665"/>
      </w:r>
      <w:r>
        <w:rPr>
          <w:rFonts w:ascii="Amiri" w:hAnsi="Amiri" w:eastAsia="Amiri" w:cs="Amiri"/>
          <w:color w:val="111111"/>
          <w:sz w:val="28"/>
          <w:sz w:val="28"/>
          <w:szCs w:val="28"/>
          <w:rtl w:val="true"/>
          <w:lang w:bidi="ar-SA"/>
        </w:rPr>
        <w:t>صومعة له، و يدخل مكة في كل سنة فيلقى الناس،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يوشك أن يولد فيكم مولود، يا أهل مكة يدين له العرب و يملك العجم، هذا زمانه، و من أدركه و تبعه أصاب خيرا كثيرا أو قال أصاب حاجته، و من أدركه و خالفه </w:t>
      </w:r>
      <w:r>
        <w:rPr>
          <w:rStyle w:val="FootnoteAnchor"/>
          <w:rtl w:val="true"/>
        </w:rPr>
        <w:footnoteReference w:id="3666"/>
      </w:r>
      <w:r>
        <w:rPr>
          <w:rFonts w:ascii="Amiri" w:hAnsi="Amiri" w:eastAsia="Amiri" w:cs="Amiri"/>
          <w:color w:val="111111"/>
          <w:sz w:val="28"/>
          <w:sz w:val="28"/>
          <w:szCs w:val="28"/>
          <w:rtl w:val="true"/>
          <w:lang w:bidi="ar-SA"/>
        </w:rPr>
        <w:t>فقد أخطأ حاجته، و تاللّه ما نزلت أرض الخمير و الخمير و الأمن، و لا حللت أرض البؤس و الجوع و الخوف إلاّ في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لا يولد بمكة مولود إلاّ سئل عنه،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بعد فيقال </w:t>
      </w:r>
      <w:r>
        <w:rPr>
          <w:rStyle w:val="FootnoteAnchor"/>
          <w:rtl w:val="true"/>
        </w:rPr>
        <w:footnoteReference w:id="3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صفه، فيقول </w:t>
      </w:r>
      <w:r>
        <w:rPr>
          <w:rStyle w:val="FootnoteAnchor"/>
          <w:rtl w:val="true"/>
        </w:rPr>
        <w:footnoteReference w:id="3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يكتم ذلك الذي قد علم أنه لاقي من قومه مخافة على نفسه أن يكون ذلك داعية إلى أدنى ما يفضي </w:t>
      </w:r>
      <w:r>
        <w:rPr>
          <w:rStyle w:val="FootnoteAnchor"/>
          <w:rtl w:val="true"/>
        </w:rPr>
        <w:footnoteReference w:id="3669"/>
      </w:r>
      <w:r>
        <w:rPr>
          <w:rFonts w:ascii="Amiri" w:hAnsi="Amiri" w:eastAsia="Amiri" w:cs="Amiri"/>
          <w:color w:val="111111"/>
          <w:sz w:val="28"/>
          <w:sz w:val="28"/>
          <w:szCs w:val="28"/>
          <w:rtl w:val="true"/>
          <w:lang w:bidi="ar-SA"/>
        </w:rPr>
        <w:t>إليه من الأذى يوما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صبيحة اليوم الذي ولد فيه رسول اللّه صلى اللّه عليه و سلّم خرج </w:t>
      </w:r>
      <w:r>
        <w:rPr>
          <w:rStyle w:val="FootnoteAnchor"/>
          <w:rtl w:val="true"/>
        </w:rPr>
        <w:footnoteReference w:id="3670"/>
      </w:r>
      <w:r>
        <w:rPr>
          <w:rFonts w:ascii="Amiri" w:hAnsi="Amiri" w:eastAsia="Amiri" w:cs="Amiri"/>
          <w:color w:val="111111"/>
          <w:sz w:val="28"/>
          <w:sz w:val="28"/>
          <w:szCs w:val="28"/>
          <w:rtl w:val="true"/>
          <w:lang w:bidi="ar-SA"/>
        </w:rPr>
        <w:t xml:space="preserve">عبد اللّه بن </w:t>
      </w:r>
    </w:p>
    <w:p>
      <w:pPr>
        <w:pStyle w:val="BookText"/>
        <w:rPr/>
      </w:pPr>
      <w:r>
        <w:rPr>
          <w:rFonts w:ascii="Amiri" w:hAnsi="Amiri" w:eastAsia="Amiri" w:cs="Amiri"/>
          <w:color w:val="111111"/>
          <w:sz w:val="28"/>
          <w:sz w:val="28"/>
          <w:szCs w:val="28"/>
          <w:rtl w:val="true"/>
          <w:lang w:bidi="ar-SA"/>
        </w:rPr>
        <w:t>عبد المطلب حتى أتى غيضا فوقف في أصل صومعته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غيضا، فناداه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w:t>
      </w:r>
      <w:r>
        <w:rPr>
          <w:rStyle w:val="FootnoteAnchor"/>
          <w:rtl w:val="true"/>
        </w:rPr>
        <w:footnoteReference w:id="3671"/>
      </w:r>
      <w:r>
        <w:rPr>
          <w:rFonts w:ascii="Amiri" w:hAnsi="Amiri" w:eastAsia="Amiri" w:cs="Amiri"/>
          <w:color w:val="111111"/>
          <w:sz w:val="28"/>
          <w:sz w:val="28"/>
          <w:szCs w:val="28"/>
          <w:rtl w:val="true"/>
          <w:lang w:bidi="ar-SA"/>
        </w:rPr>
        <w:t>اللّه فأشرف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أباه </w:t>
      </w:r>
      <w:r>
        <w:rPr>
          <w:rStyle w:val="FootnoteAnchor"/>
          <w:rtl w:val="true"/>
        </w:rPr>
        <w:footnoteReference w:id="3672"/>
      </w:r>
      <w:r>
        <w:rPr>
          <w:rFonts w:ascii="Amiri" w:hAnsi="Amiri" w:eastAsia="Amiri" w:cs="Amiri"/>
          <w:color w:val="111111"/>
          <w:sz w:val="28"/>
          <w:sz w:val="28"/>
          <w:szCs w:val="28"/>
          <w:rtl w:val="true"/>
          <w:lang w:bidi="ar-SA"/>
        </w:rPr>
        <w:t xml:space="preserve">،فقد ولد ذلك المولود الذي كنت أحدثكم </w:t>
      </w:r>
      <w:r>
        <w:rPr>
          <w:rStyle w:val="FootnoteAnchor"/>
          <w:rtl w:val="true"/>
        </w:rPr>
        <w:footnoteReference w:id="3673"/>
      </w:r>
      <w:r>
        <w:rPr>
          <w:rFonts w:ascii="Amiri" w:hAnsi="Amiri" w:eastAsia="Amiri" w:cs="Amiri"/>
          <w:color w:val="111111"/>
          <w:sz w:val="28"/>
          <w:sz w:val="28"/>
          <w:szCs w:val="28"/>
          <w:rtl w:val="true"/>
          <w:lang w:bidi="ar-SA"/>
        </w:rPr>
        <w:t>به يوم الاثنين، و يبعث 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ولد لي مع الصبح مولود،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كنت أشتهي أن يكون هذا المولود فيكم أهل البيت لثلاث خصال بها نعرفه، فقد أتى عليهن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نجمه طلع البارحة، و أنه ولد اليوم، و أن اسمه محمد انطلق إليه </w:t>
      </w:r>
      <w:r>
        <w:rPr>
          <w:rStyle w:val="FootnoteAnchor"/>
          <w:rtl w:val="true"/>
        </w:rPr>
        <w:footnoteReference w:id="3674"/>
      </w:r>
      <w:r>
        <w:rPr>
          <w:rFonts w:ascii="Amiri" w:hAnsi="Amiri" w:eastAsia="Amiri" w:cs="Amiri"/>
          <w:color w:val="111111"/>
          <w:sz w:val="28"/>
          <w:sz w:val="28"/>
          <w:szCs w:val="28"/>
          <w:rtl w:val="true"/>
          <w:lang w:bidi="ar-SA"/>
        </w:rPr>
        <w:t>فإنه الذي كنت أحدثكم عنه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يدريك أنه ابني‌؟ و لعله أن يولد يومنا هذا مولودون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وافق ابنك الاسم، و لم يكن للّه عز و جلّ‌ ليشبّه علمه على العلماء لأنه حجة، و آية ذلك أنه </w:t>
      </w:r>
      <w:r>
        <w:rPr>
          <w:rStyle w:val="FootnoteAnchor"/>
          <w:rtl w:val="true"/>
        </w:rPr>
        <w:footnoteReference w:id="3675"/>
      </w:r>
      <w:r>
        <w:rPr>
          <w:rFonts w:ascii="IRNazanin" w:hAnsi="IRNazanin" w:eastAsia="IRNazanin"/>
          <w:color w:val="111111"/>
          <w:sz w:val="28"/>
          <w:sz w:val="28"/>
          <w:szCs w:val="28"/>
          <w:rtl w:val="true"/>
          <w:lang w:bidi="fa-IR"/>
        </w:rPr>
        <w:t xml:space="preserve">الآن وجع </w:t>
      </w:r>
      <w:r>
        <w:rPr>
          <w:rStyle w:val="FootnoteAnchor"/>
          <w:rtl w:val="true"/>
        </w:rPr>
        <w:footnoteReference w:id="3676"/>
      </w:r>
      <w:r>
        <w:rPr>
          <w:rFonts w:ascii="Amiri" w:hAnsi="Amiri" w:eastAsia="Amiri" w:cs="Amiri"/>
          <w:color w:val="111111"/>
          <w:sz w:val="28"/>
          <w:sz w:val="28"/>
          <w:szCs w:val="28"/>
          <w:rtl w:val="true"/>
          <w:lang w:bidi="ar-SA"/>
        </w:rPr>
        <w:t xml:space="preserve">فيشتكي أياما ثلاثة، ثم يعافى فاحفظ‍‌ لسانك فإنه لم يحسد حسده أحد قطّ‍‌، و لم يبغ على أحد كما يبغى عليه، و أن يعين عليه حتى يبدو معالمه ثم يدعو، يظهر لك من قومك ما لا يحتمله إلاّ على صبر على ذلك، فاحفظ‍‌ لسانك </w:t>
      </w:r>
      <w:r>
        <w:rPr>
          <w:rStyle w:val="FootnoteAnchor"/>
          <w:rtl w:val="true"/>
        </w:rPr>
        <w:footnoteReference w:id="36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طال عمره أو قصر لم يبلغ السبعين، يموت في وتر دونها من الستين أو في إحدى و ستين، أو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ستين، الستون</w:t>
      </w:r>
      <w:r>
        <w:rPr>
          <w:rFonts w:eastAsia="Amiri" w:cs="Amiri" w:ascii="Amiri" w:hAnsi="Amiri"/>
          <w:color w:val="111111"/>
          <w:sz w:val="28"/>
          <w:szCs w:val="28"/>
          <w:rtl w:val="true"/>
          <w:lang w:bidi="ar-SA"/>
        </w:rPr>
        <w:t xml:space="preserve">] </w:t>
      </w:r>
      <w:r>
        <w:rPr>
          <w:rStyle w:val="FootnoteAnchor"/>
          <w:rtl w:val="true"/>
        </w:rPr>
        <w:footnoteReference w:id="3678"/>
      </w:r>
      <w:r>
        <w:rPr>
          <w:rFonts w:ascii="Amiri" w:hAnsi="Amiri" w:eastAsia="Amiri" w:cs="Amiri"/>
          <w:color w:val="111111"/>
          <w:sz w:val="28"/>
          <w:sz w:val="28"/>
          <w:szCs w:val="28"/>
          <w:rtl w:val="true"/>
          <w:lang w:bidi="ar-SA"/>
        </w:rPr>
        <w:t xml:space="preserve">أعمار جلّ‌ </w:t>
      </w:r>
      <w:r>
        <w:rPr>
          <w:rStyle w:val="FootnoteAnchor"/>
          <w:rtl w:val="true"/>
        </w:rPr>
        <w:footnoteReference w:id="3679"/>
      </w:r>
      <w:r>
        <w:rPr>
          <w:rFonts w:ascii="IRNazanin" w:hAnsi="IRNazanin" w:eastAsia="IRNazanin"/>
          <w:color w:val="111111"/>
          <w:sz w:val="28"/>
          <w:sz w:val="28"/>
          <w:szCs w:val="28"/>
          <w:rtl w:val="true"/>
          <w:lang w:bidi="fa-IR"/>
        </w:rPr>
        <w:t>أمته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برسول اللّه في عاشوراء المحرم، و ولد يوم الاثنين لثنتي عشرة خلت من رمضان سنة ثلاث و عشرين من غزوة أصحاب الفيل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عبد اللّه </w:t>
      </w:r>
      <w:r>
        <w:rPr>
          <w:rStyle w:val="FootnoteAnchor"/>
          <w:rtl w:val="true"/>
        </w:rPr>
        <w:footnoteReference w:id="3680"/>
      </w:r>
      <w:r>
        <w:rPr>
          <w:rFonts w:ascii="Amiri" w:hAnsi="Amiri" w:eastAsia="Amiri" w:cs="Amiri"/>
          <w:color w:val="111111"/>
          <w:sz w:val="28"/>
          <w:sz w:val="28"/>
          <w:szCs w:val="28"/>
          <w:rtl w:val="true"/>
          <w:lang w:bidi="ar-SA"/>
        </w:rPr>
        <w:t xml:space="preserve">محمد بن الفضل الفراوي الفقيه، أنبأنا الأستاذ أبو عثمان إسماعيل بن عبد الرّحمن بن أحمد الصابوني و أبو بكر أحمد بن الحسين بن علي البيهقي </w:t>
      </w:r>
      <w:r>
        <w:rPr>
          <w:rStyle w:val="FootnoteAnchor"/>
          <w:rtl w:val="true"/>
        </w:rPr>
        <w:footnoteReference w:id="3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سعد إسماعيل بن أبي صالح الحافظ‍‌، أنبأنا والدي أبو </w:t>
      </w:r>
      <w:r>
        <w:rPr>
          <w:rStyle w:val="FootnoteAnchor"/>
          <w:rtl w:val="true"/>
        </w:rPr>
        <w:footnoteReference w:id="3682"/>
      </w:r>
      <w:r>
        <w:rPr>
          <w:rFonts w:ascii="Amiri" w:hAnsi="Amiri" w:eastAsia="Amiri" w:cs="Amiri"/>
          <w:color w:val="111111"/>
          <w:sz w:val="28"/>
          <w:sz w:val="28"/>
          <w:szCs w:val="28"/>
          <w:rtl w:val="true"/>
          <w:lang w:bidi="ar-SA"/>
        </w:rPr>
        <w:t>صالح أحمد بن عبد الملك بن علي النيسابوري المؤذن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الرّحمن محمد بن الحسين بن الحسن </w:t>
      </w:r>
      <w:r>
        <w:rPr>
          <w:rStyle w:val="FootnoteAnchor"/>
          <w:rtl w:val="true"/>
        </w:rPr>
        <w:footnoteReference w:id="3683"/>
      </w:r>
      <w:r>
        <w:rPr>
          <w:rFonts w:ascii="Amiri" w:hAnsi="Amiri" w:eastAsia="Amiri" w:cs="Amiri"/>
          <w:color w:val="111111"/>
          <w:sz w:val="28"/>
          <w:sz w:val="28"/>
          <w:szCs w:val="28"/>
          <w:rtl w:val="true"/>
          <w:lang w:bidi="ar-SA"/>
        </w:rPr>
        <w:t xml:space="preserve">السّلمي، أنبأنا أبو العباس الوليد بن سعيد بن الخالد بن حاتم بن عيسى البسطامي </w:t>
      </w:r>
      <w:r>
        <w:rPr>
          <w:rStyle w:val="FootnoteAnchor"/>
          <w:rtl w:val="true"/>
        </w:rPr>
        <w:footnoteReference w:id="3684"/>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 و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w:t>
      </w:r>
      <w:r>
        <w:rPr>
          <w:rStyle w:val="FootnoteAnchor"/>
          <w:rtl w:val="true"/>
        </w:rPr>
        <w:footnoteReference w:id="3685"/>
      </w:r>
      <w:r>
        <w:rPr>
          <w:rFonts w:ascii="IRNazanin" w:hAnsi="IRNazanin" w:eastAsia="IRNazanin"/>
          <w:color w:val="111111"/>
          <w:sz w:val="28"/>
          <w:sz w:val="28"/>
          <w:szCs w:val="28"/>
          <w:rtl w:val="true"/>
          <w:lang w:bidi="fa-IR"/>
        </w:rPr>
        <w:t xml:space="preserve">أن له خمسا </w:t>
      </w:r>
      <w:r>
        <w:rPr>
          <w:rStyle w:val="FootnoteAnchor"/>
          <w:rtl w:val="true"/>
        </w:rPr>
        <w:footnoteReference w:id="3686"/>
      </w:r>
      <w:r>
        <w:rPr>
          <w:rFonts w:ascii="Amiri" w:hAnsi="Amiri" w:eastAsia="Amiri" w:cs="Amiri"/>
          <w:color w:val="111111"/>
          <w:sz w:val="28"/>
          <w:sz w:val="28"/>
          <w:szCs w:val="28"/>
          <w:rtl w:val="true"/>
          <w:lang w:bidi="ar-SA"/>
        </w:rPr>
        <w:t xml:space="preserve">و تسعين سنة في ذي الحجة سنة ستّ‌ </w:t>
      </w:r>
      <w:r>
        <w:rPr>
          <w:rStyle w:val="FootnoteAnchor"/>
          <w:rtl w:val="true"/>
        </w:rPr>
        <w:footnoteReference w:id="3687"/>
      </w:r>
      <w:r>
        <w:rPr>
          <w:rFonts w:ascii="Amiri" w:hAnsi="Amiri" w:eastAsia="Amiri" w:cs="Amiri"/>
          <w:color w:val="111111"/>
          <w:sz w:val="28"/>
          <w:sz w:val="28"/>
          <w:szCs w:val="28"/>
          <w:rtl w:val="true"/>
          <w:lang w:bidi="ar-SA"/>
        </w:rPr>
        <w:t>و ستين و ثلاثمائة على باب إبراهيم عليه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 بن محمّد</w:t>
      </w:r>
      <w:r>
        <w:rPr>
          <w:rFonts w:eastAsia="Amiri" w:cs="Amiri" w:ascii="Amiri" w:hAnsi="Amiri"/>
          <w:color w:val="111111"/>
          <w:sz w:val="28"/>
          <w:szCs w:val="28"/>
          <w:rtl w:val="true"/>
          <w:lang w:bidi="ar-SA"/>
        </w:rPr>
        <w:t xml:space="preserve">] </w:t>
      </w:r>
      <w:r>
        <w:rPr>
          <w:rStyle w:val="FootnoteAnchor"/>
          <w:rtl w:val="true"/>
        </w:rPr>
        <w:footnoteReference w:id="3688"/>
      </w:r>
      <w:r>
        <w:rPr>
          <w:rFonts w:ascii="Amiri" w:hAnsi="Amiri" w:eastAsia="Amiri" w:cs="Amiri"/>
          <w:color w:val="111111"/>
          <w:sz w:val="28"/>
          <w:sz w:val="28"/>
          <w:szCs w:val="28"/>
          <w:rtl w:val="true"/>
          <w:lang w:bidi="ar-SA"/>
        </w:rPr>
        <w:t>الأخباري، أنبأنا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محمد بن سعيد القرشي، أنبأنا علي بن سليمان، عن سليمان بن علي، عن علي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من حديث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w:t>
      </w:r>
      <w:r>
        <w:rPr>
          <w:rFonts w:eastAsia="Amiri" w:cs="Amiri" w:ascii="Amiri" w:hAnsi="Amiri"/>
          <w:color w:val="111111"/>
          <w:sz w:val="28"/>
          <w:szCs w:val="28"/>
          <w:rtl w:val="true"/>
          <w:lang w:bidi="ar-SA"/>
        </w:rPr>
        <w:t xml:space="preserve">] </w:t>
      </w:r>
      <w:r>
        <w:rPr>
          <w:rStyle w:val="FootnoteAnchor"/>
          <w:rtl w:val="true"/>
        </w:rPr>
        <w:footnoteReference w:id="3689"/>
      </w:r>
      <w:r>
        <w:rPr>
          <w:rFonts w:ascii="Amiri" w:hAnsi="Amiri" w:eastAsia="Amiri" w:cs="Amiri"/>
          <w:color w:val="111111"/>
          <w:sz w:val="28"/>
          <w:sz w:val="28"/>
          <w:szCs w:val="28"/>
          <w:rtl w:val="true"/>
          <w:lang w:bidi="ar-SA"/>
        </w:rPr>
        <w:t>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الجارود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سيدا في قومه، مطاعا عظيما في عشيرته مطاع الأمر رفيع القدر، عظيم الخطر، ظاهر الأدب، شامخ الحسب، بديع الجمال، حسن الفعال، ذا منعة و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وفد عبد القيس من ذوي الاخطار و الأقدار، و الفضل و الإحسان و الفصاحة و الرهبان كان رجل منهم </w:t>
      </w:r>
      <w:r>
        <w:rPr>
          <w:rStyle w:val="FootnoteAnchor"/>
          <w:rtl w:val="true"/>
        </w:rPr>
        <w:footnoteReference w:id="3690"/>
      </w:r>
      <w:r>
        <w:rPr>
          <w:rFonts w:ascii="Amiri" w:hAnsi="Amiri" w:eastAsia="Amiri" w:cs="Amiri"/>
          <w:color w:val="111111"/>
          <w:sz w:val="28"/>
          <w:sz w:val="28"/>
          <w:szCs w:val="28"/>
          <w:rtl w:val="true"/>
          <w:lang w:bidi="ar-SA"/>
        </w:rPr>
        <w:t xml:space="preserve">كالنخلة السحوق </w:t>
      </w:r>
      <w:r>
        <w:rPr>
          <w:rStyle w:val="FootnoteAnchor"/>
          <w:rtl w:val="true"/>
        </w:rPr>
        <w:footnoteReference w:id="3691"/>
      </w:r>
      <w:r>
        <w:rPr>
          <w:rFonts w:ascii="Amiri" w:hAnsi="Amiri" w:eastAsia="Amiri" w:cs="Amiri"/>
          <w:color w:val="111111"/>
          <w:sz w:val="28"/>
          <w:sz w:val="28"/>
          <w:szCs w:val="28"/>
          <w:rtl w:val="true"/>
          <w:lang w:bidi="ar-SA"/>
        </w:rPr>
        <w:t xml:space="preserve">على ناقة </w:t>
      </w:r>
      <w:r>
        <w:rPr>
          <w:rStyle w:val="FootnoteAnchor"/>
          <w:rtl w:val="true"/>
        </w:rPr>
        <w:footnoteReference w:id="3692"/>
      </w:r>
      <w:r>
        <w:rPr>
          <w:rFonts w:ascii="Amiri" w:hAnsi="Amiri" w:eastAsia="Amiri" w:cs="Amiri"/>
          <w:color w:val="111111"/>
          <w:sz w:val="28"/>
          <w:sz w:val="28"/>
          <w:szCs w:val="28"/>
          <w:rtl w:val="true"/>
          <w:lang w:bidi="ar-SA"/>
        </w:rPr>
        <w:t xml:space="preserve">كالفحل العتيق </w:t>
      </w:r>
    </w:p>
    <w:p>
      <w:pPr>
        <w:pStyle w:val="BookText"/>
        <w:rPr/>
      </w:pPr>
      <w:r>
        <w:rPr>
          <w:rFonts w:ascii="Amiri" w:hAnsi="Amiri" w:eastAsia="Amiri" w:cs="Amiri"/>
          <w:color w:val="111111"/>
          <w:sz w:val="28"/>
          <w:sz w:val="28"/>
          <w:szCs w:val="28"/>
          <w:rtl w:val="true"/>
          <w:lang w:bidi="ar-SA"/>
        </w:rPr>
        <w:t>قد جنبوا الجياد و أعدّوا للجلاد، مجدين في مسيرهم، حازمين في أمرهم، يسيرون ذميلا، يقطعون ميلا فميلا، حتى أناخوا عند مسجد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الجارود على قومه و المشايخ من بني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هذا محمّد الأغرّ سيد العرب، و خير ولد عبد المطلب، فإذا دخلتم عليه، و وقفتم بين يديه، فأحسنوا عنده السلام، و أقلوا عنده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الهمام و الأسد الضرغام، لن نتكلم إذا حضرت و لن نجاوز ما </w:t>
      </w:r>
      <w:r>
        <w:rPr>
          <w:rStyle w:val="FootnoteAnchor"/>
          <w:rtl w:val="true"/>
        </w:rPr>
        <w:footnoteReference w:id="3693"/>
      </w:r>
      <w:r>
        <w:rPr>
          <w:rFonts w:ascii="IRNazanin" w:hAnsi="IRNazanin" w:eastAsia="IRNazanin"/>
          <w:color w:val="111111"/>
          <w:sz w:val="28"/>
          <w:sz w:val="28"/>
          <w:szCs w:val="28"/>
          <w:rtl w:val="true"/>
          <w:lang w:bidi="fa-IR"/>
        </w:rPr>
        <w:t xml:space="preserve">أمرت، فقل ما شئت، فإنّا سامعون، اعمل ما شئت فإنا تابعون </w:t>
      </w:r>
      <w:r>
        <w:rPr>
          <w:rStyle w:val="FootnoteAnchor"/>
          <w:rtl w:val="true"/>
        </w:rPr>
        <w:footnoteReference w:id="3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الجارود في كل كميّ‌ صنديد، قد دوّموا العمائم، و تزوا </w:t>
      </w:r>
      <w:r>
        <w:rPr>
          <w:rStyle w:val="FootnoteAnchor"/>
          <w:rtl w:val="true"/>
        </w:rPr>
        <w:footnoteReference w:id="3695"/>
      </w:r>
      <w:r>
        <w:rPr>
          <w:rFonts w:ascii="IRNazanin" w:hAnsi="IRNazanin" w:eastAsia="IRNazanin"/>
          <w:color w:val="111111"/>
          <w:sz w:val="28"/>
          <w:sz w:val="28"/>
          <w:szCs w:val="28"/>
          <w:rtl w:val="true"/>
          <w:lang w:bidi="fa-IR"/>
        </w:rPr>
        <w:t xml:space="preserve">بالصوارم </w:t>
      </w:r>
      <w:r>
        <w:rPr>
          <w:rStyle w:val="FootnoteAnchor"/>
          <w:rtl w:val="true"/>
        </w:rPr>
        <w:footnoteReference w:id="3696"/>
      </w:r>
      <w:r>
        <w:rPr>
          <w:rFonts w:ascii="Amiri" w:hAnsi="Amiri" w:eastAsia="Amiri" w:cs="Amiri"/>
          <w:color w:val="111111"/>
          <w:sz w:val="28"/>
          <w:sz w:val="28"/>
          <w:szCs w:val="28"/>
          <w:rtl w:val="true"/>
          <w:lang w:bidi="ar-SA"/>
        </w:rPr>
        <w:t xml:space="preserve">،يجرون </w:t>
      </w:r>
      <w:r>
        <w:rPr>
          <w:rStyle w:val="FootnoteAnchor"/>
          <w:rtl w:val="true"/>
        </w:rPr>
        <w:footnoteReference w:id="3697"/>
      </w:r>
      <w:r>
        <w:rPr>
          <w:rFonts w:ascii="Amiri" w:hAnsi="Amiri" w:eastAsia="Amiri" w:cs="Amiri"/>
          <w:color w:val="111111"/>
          <w:sz w:val="28"/>
          <w:sz w:val="28"/>
          <w:szCs w:val="28"/>
          <w:rtl w:val="true"/>
          <w:lang w:bidi="ar-SA"/>
        </w:rPr>
        <w:t>أسيافهم و يستحبون أذيالهم، يتناشدون الأشعار، و يتذاكرون مناقب الأخيار لا يتكلمون طويلا، و لا يسكتون 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أمرهم ائتمروا، و إن زجرهم ازدجروا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أسد </w:t>
      </w:r>
      <w:r>
        <w:rPr>
          <w:rStyle w:val="FootnoteAnchor"/>
          <w:rtl w:val="true"/>
        </w:rPr>
        <w:footnoteReference w:id="3698"/>
      </w:r>
      <w:r>
        <w:rPr>
          <w:rFonts w:ascii="Amiri" w:hAnsi="Amiri" w:eastAsia="Amiri" w:cs="Amiri"/>
          <w:color w:val="111111"/>
          <w:sz w:val="28"/>
          <w:sz w:val="28"/>
          <w:szCs w:val="28"/>
          <w:rtl w:val="true"/>
          <w:lang w:bidi="ar-SA"/>
        </w:rPr>
        <w:t xml:space="preserve">يقدمها ذو لبدة مهول حتى مثلوا بين يدي النبي صلى اللّه عليه و سلّم، فلما دخل القوم المسجد و أبصرهم أهل المشهد دلف الجارود أمام النبي صلى اللّه عليه و سلّم و حسر لثامه </w:t>
      </w:r>
      <w:r>
        <w:rPr>
          <w:rStyle w:val="FootnoteAnchor"/>
          <w:rtl w:val="true"/>
        </w:rPr>
        <w:footnoteReference w:id="3699"/>
      </w:r>
      <w:r>
        <w:rPr>
          <w:rFonts w:ascii="Amiri" w:hAnsi="Amiri" w:eastAsia="Amiri" w:cs="Amiri"/>
          <w:color w:val="111111"/>
          <w:sz w:val="28"/>
          <w:sz w:val="28"/>
          <w:szCs w:val="28"/>
          <w:rtl w:val="true"/>
          <w:lang w:bidi="ar-SA"/>
        </w:rPr>
        <w:t>و أحسن سلامه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نبي الهدى أتتك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فدفدا و آلا فآلا</w:t>
      </w:r>
    </w:p>
    <w:p>
      <w:pPr>
        <w:pStyle w:val="BookText"/>
        <w:rPr/>
      </w:pPr>
      <w:r>
        <w:rPr>
          <w:rFonts w:ascii="Amiri" w:hAnsi="Amiri" w:eastAsia="Amiri" w:cs="Amiri"/>
          <w:color w:val="111111"/>
          <w:sz w:val="28"/>
          <w:sz w:val="28"/>
          <w:szCs w:val="28"/>
          <w:rtl w:val="true"/>
          <w:lang w:bidi="ar-SA"/>
        </w:rPr>
        <w:t xml:space="preserve">و قال البيهقي مهمها </w:t>
      </w:r>
      <w:r>
        <w:rPr>
          <w:rStyle w:val="FootnoteAnchor"/>
          <w:rtl w:val="true"/>
        </w:rPr>
        <w:footnoteReference w:id="3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طوت </w:t>
      </w:r>
      <w:r>
        <w:rPr>
          <w:rStyle w:val="FootnoteAnchor"/>
          <w:rtl w:val="true"/>
        </w:rPr>
        <w:footnoteReference w:id="3701"/>
      </w:r>
      <w:r>
        <w:rPr>
          <w:rFonts w:ascii="Amiri" w:hAnsi="Amiri" w:eastAsia="Amiri" w:cs="Amiri"/>
          <w:color w:val="111111"/>
          <w:sz w:val="28"/>
          <w:sz w:val="28"/>
          <w:szCs w:val="28"/>
          <w:rtl w:val="true"/>
          <w:lang w:bidi="ar-SA"/>
        </w:rPr>
        <w:t xml:space="preserve">نحوك الصحاصح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تخال الكلال قبل </w:t>
      </w:r>
      <w:r>
        <w:rPr>
          <w:rStyle w:val="FootnoteAnchor"/>
          <w:rtl w:val="true"/>
        </w:rPr>
        <w:footnoteReference w:id="3702"/>
      </w:r>
      <w:r>
        <w:rPr>
          <w:rFonts w:ascii="Amiri" w:hAnsi="Amiri" w:eastAsia="Amiri" w:cs="Amiri"/>
          <w:color w:val="111111"/>
          <w:sz w:val="28"/>
          <w:sz w:val="28"/>
          <w:szCs w:val="28"/>
          <w:rtl w:val="true"/>
          <w:lang w:bidi="ar-SA"/>
        </w:rPr>
        <w:t>كلالا</w:t>
      </w:r>
    </w:p>
    <w:p>
      <w:pPr>
        <w:pStyle w:val="BookText"/>
        <w:rPr/>
      </w:pPr>
      <w:r>
        <w:rPr>
          <w:rFonts w:ascii="Amiri" w:hAnsi="Amiri" w:eastAsia="Amiri" w:cs="Amiri"/>
          <w:color w:val="111111"/>
          <w:sz w:val="28"/>
          <w:sz w:val="28"/>
          <w:szCs w:val="28"/>
          <w:rtl w:val="true"/>
          <w:lang w:bidi="ar-SA"/>
        </w:rPr>
        <w:t xml:space="preserve">كلّ‌ دهماء يقصر الطرف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أرقلتها قلاصنا إرقالا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طوتها الجياد تحمحم </w:t>
      </w:r>
      <w:r>
        <w:rPr>
          <w:rStyle w:val="FootnoteAnchor"/>
          <w:rtl w:val="true"/>
        </w:rPr>
        <w:footnoteReference w:id="3703"/>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بكمأة كأنجم تتلالا </w:t>
      </w:r>
    </w:p>
    <w:p>
      <w:pPr>
        <w:pStyle w:val="BookText"/>
        <w:rPr/>
      </w:pPr>
      <w:r>
        <w:rPr>
          <w:rFonts w:ascii="Amiri" w:hAnsi="Amiri" w:eastAsia="Amiri" w:cs="Amiri"/>
          <w:color w:val="111111"/>
          <w:sz w:val="28"/>
          <w:sz w:val="28"/>
          <w:szCs w:val="28"/>
          <w:rtl w:val="true"/>
          <w:lang w:bidi="ar-SA"/>
        </w:rPr>
        <w:t xml:space="preserve">تبتغي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Style w:val="FootnoteAnchor"/>
          <w:rtl w:val="true"/>
        </w:rPr>
        <w:footnoteReference w:id="3704"/>
      </w:r>
      <w:r>
        <w:rPr>
          <w:rFonts w:ascii="Amiri" w:hAnsi="Amiri" w:eastAsia="Amiri" w:cs="Amiri"/>
          <w:color w:val="111111"/>
          <w:sz w:val="28"/>
          <w:sz w:val="28"/>
          <w:szCs w:val="28"/>
          <w:rtl w:val="true"/>
          <w:lang w:bidi="ar-SA"/>
        </w:rPr>
        <w:t xml:space="preserve">بأس يوم عبوس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أوجل القلب ذكره ثم هالا</w:t>
      </w:r>
    </w:p>
    <w:p>
      <w:pPr>
        <w:pStyle w:val="BookText"/>
        <w:rPr/>
      </w:pPr>
      <w:r>
        <w:rPr>
          <w:rFonts w:ascii="Amiri" w:hAnsi="Amiri" w:eastAsia="Amiri" w:cs="Amiri"/>
          <w:color w:val="111111"/>
          <w:sz w:val="28"/>
          <w:sz w:val="28"/>
          <w:szCs w:val="28"/>
          <w:rtl w:val="true"/>
          <w:lang w:bidi="ar-SA"/>
        </w:rPr>
        <w:t>فلما سمع النبي عليه الصّلاة و السلام فرح فرحا شديدا و قرّبه و أدناه، و رفع مجلسه و حيّاه و أكرمه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جارود لقد تأخر بك و بقومك الموعد، و طال بكم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رسول اللّه، لقد أخطأ من أخطأك قصده، و عدم رشده، و تلك أيم اللّه أكبر خيبة و أعظم حوية، و الرائد لا يكذب أهله، و لا يغش نفسه، لقد جئت بالحق، و نطقت بالصدق، و الذي بعثك بالحق نبيّا و اختارك للمؤمنين وليّا، لقد وجدت وصفك في الإنجيل، و لقد بشّر بك ابن البتول، فطول التحية لك، و الشكر لمن أكرمك و أرسلك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أثر </w:t>
      </w:r>
      <w:r>
        <w:rPr>
          <w:rStyle w:val="FootnoteAnchor"/>
          <w:rtl w:val="true"/>
        </w:rPr>
        <w:footnoteReference w:id="3705"/>
      </w:r>
      <w:r>
        <w:rPr>
          <w:rFonts w:ascii="Amiri" w:hAnsi="Amiri" w:eastAsia="Amiri" w:cs="Amiri"/>
          <w:color w:val="111111"/>
          <w:sz w:val="28"/>
          <w:sz w:val="28"/>
          <w:szCs w:val="28"/>
          <w:rtl w:val="true"/>
          <w:lang w:bidi="ar-SA"/>
        </w:rPr>
        <w:t xml:space="preserve">بعد عين، و لا شك بعد يقين </w:t>
      </w:r>
      <w:r>
        <w:rPr>
          <w:rStyle w:val="FootnoteAnchor"/>
          <w:rtl w:val="true"/>
        </w:rPr>
        <w:footnoteReference w:id="3706"/>
      </w:r>
      <w:r>
        <w:rPr>
          <w:rFonts w:ascii="Amiri" w:hAnsi="Amiri" w:eastAsia="Amiri" w:cs="Amiri"/>
          <w:color w:val="111111"/>
          <w:sz w:val="28"/>
          <w:sz w:val="28"/>
          <w:szCs w:val="28"/>
          <w:rtl w:val="true"/>
          <w:lang w:bidi="ar-SA"/>
        </w:rPr>
        <w:t>،مدّ يدك فأنا أشهد أن لا إله إلاّ اللّه، و أنك محمد رسول اللّه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فآمن الجارود و آمن من قومه كلّ‌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النبي صلى اللّه عليه و سلّم سرورا، و ابتهج حبورا،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جارود، هل في جماعة وفد عبد القيس من يعرف لنا قسّا؟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نعرفه يا رسول اللّه، و أنا من بين قومي كنت أقفو أثره، و أطلب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قسّ‌ </w:t>
      </w:r>
      <w:r>
        <w:rPr>
          <w:rStyle w:val="FootnoteAnchor"/>
          <w:rtl w:val="true"/>
        </w:rPr>
        <w:footnoteReference w:id="3707"/>
      </w:r>
      <w:r>
        <w:rPr>
          <w:rFonts w:ascii="Amiri" w:hAnsi="Amiri" w:eastAsia="Amiri" w:cs="Amiri"/>
          <w:color w:val="111111"/>
          <w:sz w:val="28"/>
          <w:sz w:val="28"/>
          <w:szCs w:val="28"/>
          <w:rtl w:val="true"/>
          <w:lang w:bidi="ar-SA"/>
        </w:rPr>
        <w:t xml:space="preserve">سبطا من أسباط‍‌ العرب، صحيح النسب، فصيحا إذا خطب، ذا شيبة حسنة، عمّر سبعمائة سنة، يتقفر القفار، لا تكنه دار، و لا يقره قرار، يتحسى في تقفره بيض النعام، و يأنس بالوحش و الهوام، يلبس المسوح و يتبع السياح على منهاج المسيح، لا يفتر من الرهبانية، يقر للّه تعالى بالواحدانية يضرب بحكمته الأمثال، و يكشف به الأهوال، و تتبعه الأبدال، أدرك رأس الحواريين سمعان، فهو أول من تأله من العرب، و أعبد من تعبد في الحقب </w:t>
      </w:r>
      <w:r>
        <w:rPr>
          <w:rStyle w:val="FootnoteAnchor"/>
          <w:rtl w:val="true"/>
        </w:rPr>
        <w:footnoteReference w:id="3708"/>
      </w:r>
      <w:r>
        <w:rPr>
          <w:rFonts w:ascii="Amiri" w:hAnsi="Amiri" w:eastAsia="Amiri" w:cs="Amiri"/>
          <w:color w:val="111111"/>
          <w:sz w:val="28"/>
          <w:sz w:val="28"/>
          <w:szCs w:val="28"/>
          <w:rtl w:val="true"/>
          <w:lang w:bidi="ar-SA"/>
        </w:rPr>
        <w:t xml:space="preserve">،و أيقن بالبعث و الحساب و حذر سوء المنقلب و المآب </w:t>
      </w:r>
      <w:r>
        <w:rPr>
          <w:rStyle w:val="FootnoteAnchor"/>
          <w:rtl w:val="true"/>
        </w:rPr>
        <w:footnoteReference w:id="3709"/>
      </w:r>
      <w:r>
        <w:rPr>
          <w:rFonts w:ascii="Amiri" w:hAnsi="Amiri" w:eastAsia="Amiri" w:cs="Amiri"/>
          <w:color w:val="111111"/>
          <w:sz w:val="28"/>
          <w:sz w:val="28"/>
          <w:szCs w:val="28"/>
          <w:rtl w:val="true"/>
          <w:lang w:bidi="ar-SA"/>
        </w:rPr>
        <w:t>و وعظ‍‌ بذكر الموت، و أمر بالعمل قبل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الألفاظ‍‌، الخاطب بسوق عكاظ‍‌، العالم بشرق و غرب، و يابس و رطب، أجاج و عذب، كأني انظر إليه، و العرب بين يديه، يقسم بالرب الذي هو له ليبلغنّ‌ الكتاب أجله، و ليوفّينّ‌ كل عامل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هاج </w:t>
      </w:r>
      <w:r>
        <w:rPr>
          <w:rStyle w:val="FootnoteAnchor"/>
          <w:rtl w:val="true"/>
        </w:rPr>
        <w:footnoteReference w:id="3710"/>
      </w:r>
      <w:r>
        <w:rPr>
          <w:rFonts w:ascii="Amiri" w:hAnsi="Amiri" w:eastAsia="Amiri" w:cs="Amiri"/>
          <w:color w:val="111111"/>
          <w:sz w:val="28"/>
          <w:sz w:val="28"/>
          <w:szCs w:val="28"/>
          <w:rtl w:val="true"/>
          <w:lang w:bidi="ar-SA"/>
        </w:rPr>
        <w:t xml:space="preserve">للقلب من جواه ادّكار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 خلا لهن نهار</w:t>
      </w:r>
    </w:p>
    <w:p>
      <w:pPr>
        <w:pStyle w:val="BookText"/>
        <w:rPr/>
      </w:pPr>
      <w:r>
        <w:rPr>
          <w:rFonts w:ascii="Amiri" w:hAnsi="Amiri" w:eastAsia="Amiri" w:cs="Amiri"/>
          <w:color w:val="111111"/>
          <w:sz w:val="28"/>
          <w:sz w:val="28"/>
          <w:szCs w:val="28"/>
          <w:rtl w:val="true"/>
          <w:lang w:bidi="ar-SA"/>
        </w:rPr>
        <w:t xml:space="preserve">و نجوم يحثّها قمر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شمس في كل يوم تدار</w:t>
      </w:r>
    </w:p>
    <w:p>
      <w:pPr>
        <w:pStyle w:val="BookText"/>
        <w:rPr/>
      </w:pPr>
      <w:r>
        <w:rPr>
          <w:rFonts w:ascii="Amiri" w:hAnsi="Amiri" w:eastAsia="Amiri" w:cs="Amiri"/>
          <w:color w:val="111111"/>
          <w:sz w:val="28"/>
          <w:sz w:val="28"/>
          <w:szCs w:val="28"/>
          <w:rtl w:val="true"/>
          <w:lang w:bidi="ar-SA"/>
        </w:rPr>
        <w:t xml:space="preserve">ضوأها يطمس العيون و ارعاد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في الخافقين مطار</w:t>
      </w:r>
    </w:p>
    <w:p>
      <w:pPr>
        <w:pStyle w:val="BookText"/>
        <w:rPr/>
      </w:pPr>
      <w:r>
        <w:rPr>
          <w:rFonts w:ascii="Amiri" w:hAnsi="Amiri" w:eastAsia="Amiri" w:cs="Amiri"/>
          <w:color w:val="111111"/>
          <w:sz w:val="28"/>
          <w:sz w:val="28"/>
          <w:szCs w:val="28"/>
          <w:rtl w:val="true"/>
          <w:lang w:bidi="ar-SA"/>
        </w:rPr>
        <w:t xml:space="preserve">و غلام و أشمط‍‌ و 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في التراب يوما يزار</w:t>
      </w:r>
    </w:p>
    <w:p>
      <w:pPr>
        <w:pStyle w:val="BookText"/>
        <w:rPr/>
      </w:pPr>
      <w:r>
        <w:rPr>
          <w:rFonts w:ascii="Amiri" w:hAnsi="Amiri" w:eastAsia="Amiri" w:cs="Amiri"/>
          <w:color w:val="111111"/>
          <w:sz w:val="28"/>
          <w:sz w:val="28"/>
          <w:szCs w:val="28"/>
          <w:rtl w:val="true"/>
          <w:lang w:bidi="ar-SA"/>
        </w:rPr>
        <w:t xml:space="preserve">و قصور مشيدة حوت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خلت لهن </w:t>
      </w:r>
      <w:r>
        <w:rPr>
          <w:rStyle w:val="FootnoteAnchor"/>
          <w:rtl w:val="true"/>
        </w:rPr>
        <w:footnoteReference w:id="3711"/>
      </w:r>
      <w:r>
        <w:rPr>
          <w:rFonts w:ascii="IRNazanin" w:hAnsi="IRNazanin" w:eastAsia="IRNazanin"/>
          <w:color w:val="111111"/>
          <w:sz w:val="28"/>
          <w:sz w:val="28"/>
          <w:szCs w:val="28"/>
          <w:rtl w:val="true"/>
          <w:lang w:bidi="fa-IR"/>
        </w:rPr>
        <w:t>قفار</w:t>
      </w:r>
    </w:p>
    <w:p>
      <w:pPr>
        <w:pStyle w:val="BookText"/>
        <w:rPr/>
      </w:pPr>
      <w:r>
        <w:rPr>
          <w:rFonts w:ascii="Amiri" w:hAnsi="Amiri" w:eastAsia="Amiri" w:cs="Amiri"/>
          <w:color w:val="111111"/>
          <w:sz w:val="28"/>
          <w:sz w:val="28"/>
          <w:szCs w:val="28"/>
          <w:rtl w:val="true"/>
          <w:lang w:bidi="ar-SA"/>
        </w:rPr>
        <w:t xml:space="preserve">و كثير </w:t>
      </w:r>
      <w:r>
        <w:rPr>
          <w:rStyle w:val="FootnoteAnchor"/>
          <w:rtl w:val="true"/>
        </w:rPr>
        <w:footnoteReference w:id="3712"/>
      </w:r>
      <w:r>
        <w:rPr>
          <w:rFonts w:ascii="Amiri" w:hAnsi="Amiri" w:eastAsia="Amiri" w:cs="Amiri"/>
          <w:color w:val="111111"/>
          <w:sz w:val="28"/>
          <w:sz w:val="28"/>
          <w:szCs w:val="28"/>
          <w:rtl w:val="true"/>
          <w:lang w:bidi="ar-SA"/>
        </w:rPr>
        <w:t xml:space="preserve">مما يقصّر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جوسة الناظر الذي لا يحار</w:t>
      </w:r>
    </w:p>
    <w:p>
      <w:pPr>
        <w:pStyle w:val="BookText"/>
        <w:rPr/>
      </w:pPr>
      <w:r>
        <w:rPr>
          <w:rFonts w:ascii="Amiri" w:hAnsi="Amiri" w:eastAsia="Amiri" w:cs="Amiri"/>
          <w:color w:val="111111"/>
          <w:sz w:val="28"/>
          <w:sz w:val="28"/>
          <w:szCs w:val="28"/>
          <w:rtl w:val="true"/>
          <w:lang w:bidi="ar-SA"/>
        </w:rPr>
        <w:t xml:space="preserve">و الذي قد ذكرت دلّ‌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نفوسا لها هدا و اعتبار</w:t>
      </w:r>
    </w:p>
    <w:p>
      <w:pPr>
        <w:pStyle w:val="BookText"/>
        <w:rPr/>
      </w:pPr>
      <w:r>
        <w:rPr>
          <w:rFonts w:ascii="Amiri" w:hAnsi="Amiri" w:eastAsia="Amiri" w:cs="Amiri"/>
          <w:color w:val="111111"/>
          <w:sz w:val="28"/>
          <w:sz w:val="28"/>
          <w:szCs w:val="28"/>
          <w:rtl w:val="true"/>
          <w:lang w:bidi="ar-SA"/>
        </w:rPr>
        <w:t>فقال النّبيّ‌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 يا جارود، فلست أنساه بسوق عكاظ‍‌ على جمل له أورق، و هو يتكلم بكلام موثق، ما أظن أني أحفظه، فهل فيكم يا معشر المهاجرين و الأنصار من يحفظ‍‌ لنا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أبو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أحفظه، و كنت حاضرا ذلك اليوم بسوق عكاظ‍‌ حين خطب فأطنب و رغّب و رهّب و حذّر و أنذر، و قال في خطبته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اسمعوا و عوا، و إذا وعيتم </w:t>
      </w:r>
      <w:r>
        <w:rPr>
          <w:rStyle w:val="FootnoteAnchor"/>
          <w:rtl w:val="true"/>
        </w:rPr>
        <w:footnoteReference w:id="3713"/>
      </w:r>
      <w:r>
        <w:rPr>
          <w:rFonts w:ascii="Amiri" w:hAnsi="Amiri" w:eastAsia="Amiri" w:cs="Amiri"/>
          <w:color w:val="111111"/>
          <w:sz w:val="28"/>
          <w:sz w:val="28"/>
          <w:szCs w:val="28"/>
          <w:rtl w:val="true"/>
          <w:lang w:bidi="ar-SA"/>
        </w:rPr>
        <w:t>فانتفعوا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عاش مات، و من مات فات، و كلما هو آت آت، نبات و مطر </w:t>
      </w:r>
      <w:r>
        <w:rPr>
          <w:rStyle w:val="FootnoteAnchor"/>
          <w:rtl w:val="true"/>
        </w:rPr>
        <w:footnoteReference w:id="3714"/>
      </w:r>
      <w:r>
        <w:rPr>
          <w:rFonts w:ascii="Amiri" w:hAnsi="Amiri" w:eastAsia="Amiri" w:cs="Amiri"/>
          <w:color w:val="111111"/>
          <w:sz w:val="28"/>
          <w:sz w:val="28"/>
          <w:szCs w:val="28"/>
          <w:rtl w:val="true"/>
          <w:lang w:bidi="ar-SA"/>
        </w:rPr>
        <w:t xml:space="preserve">،و أرزاق و أقوات، و آباء و أمهات، و أحياء و أموات، جميع و أشتات، و آيات بعد آيات، إن في السماء لخبرا </w:t>
      </w:r>
      <w:r>
        <w:rPr>
          <w:rStyle w:val="FootnoteAnchor"/>
          <w:rtl w:val="true"/>
        </w:rPr>
        <w:footnoteReference w:id="3715"/>
      </w:r>
      <w:r>
        <w:rPr>
          <w:rFonts w:ascii="Amiri" w:hAnsi="Amiri" w:eastAsia="Amiri" w:cs="Amiri"/>
          <w:color w:val="111111"/>
          <w:sz w:val="28"/>
          <w:sz w:val="28"/>
          <w:szCs w:val="28"/>
          <w:rtl w:val="true"/>
          <w:lang w:bidi="ar-SA"/>
        </w:rPr>
        <w:t xml:space="preserve">،و إن في الأرض لعبرا، ليل داج، و سماء ذات أبراج، و أرض ذات ارتياج </w:t>
      </w:r>
      <w:r>
        <w:rPr>
          <w:rStyle w:val="FootnoteAnchor"/>
          <w:rtl w:val="true"/>
        </w:rPr>
        <w:footnoteReference w:id="3716"/>
      </w:r>
      <w:r>
        <w:rPr>
          <w:rFonts w:ascii="Amiri" w:hAnsi="Amiri" w:eastAsia="Amiri" w:cs="Amiri"/>
          <w:color w:val="111111"/>
          <w:sz w:val="28"/>
          <w:sz w:val="28"/>
          <w:szCs w:val="28"/>
          <w:rtl w:val="true"/>
          <w:lang w:bidi="ar-SA"/>
        </w:rPr>
        <w:t xml:space="preserve">،و بحار ذات أمواج، ما لي أرى الناس يذهبون فلا يرجعون‌؟ أرضوا بالمقام فأقاموا؟ أم تركوا هناك فناموا؟ أقسم </w:t>
      </w:r>
    </w:p>
    <w:p>
      <w:pPr>
        <w:pStyle w:val="BookText"/>
        <w:rPr/>
      </w:pPr>
      <w:r>
        <w:rPr>
          <w:rFonts w:ascii="Amiri" w:hAnsi="Amiri" w:eastAsia="Amiri" w:cs="Amiri"/>
          <w:color w:val="111111"/>
          <w:sz w:val="28"/>
          <w:sz w:val="28"/>
          <w:szCs w:val="28"/>
          <w:rtl w:val="true"/>
          <w:lang w:bidi="ar-SA"/>
        </w:rPr>
        <w:t xml:space="preserve">قسما حقّا </w:t>
      </w:r>
      <w:r>
        <w:rPr>
          <w:rStyle w:val="FootnoteAnchor"/>
          <w:rtl w:val="true"/>
        </w:rPr>
        <w:footnoteReference w:id="3717"/>
      </w:r>
      <w:r>
        <w:rPr>
          <w:rFonts w:ascii="Amiri" w:hAnsi="Amiri" w:eastAsia="Amiri" w:cs="Amiri"/>
          <w:color w:val="111111"/>
          <w:sz w:val="28"/>
          <w:sz w:val="28"/>
          <w:szCs w:val="28"/>
          <w:rtl w:val="true"/>
          <w:lang w:bidi="ar-SA"/>
        </w:rPr>
        <w:t xml:space="preserve">لا حانثا فيه، و لا آثما إن للّه دينا هو أحب إليه من دينكم الذي أنتم عليه، و نبيّا قد حان حينه، و أظلكم زمانه </w:t>
      </w:r>
      <w:r>
        <w:rPr>
          <w:rStyle w:val="FootnoteAnchor"/>
          <w:rtl w:val="true"/>
        </w:rPr>
        <w:footnoteReference w:id="3718"/>
      </w:r>
      <w:r>
        <w:rPr>
          <w:rFonts w:ascii="Amiri" w:hAnsi="Amiri" w:eastAsia="Amiri" w:cs="Amiri"/>
          <w:color w:val="111111"/>
          <w:sz w:val="28"/>
          <w:sz w:val="28"/>
          <w:szCs w:val="28"/>
          <w:rtl w:val="true"/>
          <w:lang w:bidi="ar-SA"/>
        </w:rPr>
        <w:t>،و أدرككم إبانه، فطوبى لمن آمن به فهداه، فويل لمن خالفه و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لأرباب الغفلة من الأمم الخالية، و القرون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إياد من </w:t>
      </w:r>
      <w:r>
        <w:rPr>
          <w:rStyle w:val="FootnoteAnchor"/>
          <w:rtl w:val="true"/>
        </w:rPr>
        <w:footnoteReference w:id="3719"/>
      </w:r>
      <w:r>
        <w:rPr>
          <w:rFonts w:ascii="IRNazanin" w:hAnsi="IRNazanin" w:eastAsia="IRNazanin"/>
          <w:color w:val="111111"/>
          <w:sz w:val="28"/>
          <w:sz w:val="28"/>
          <w:szCs w:val="28"/>
          <w:rtl w:val="true"/>
          <w:lang w:bidi="fa-IR"/>
        </w:rPr>
        <w:t xml:space="preserve">الأب و الأجداد؟ من </w:t>
      </w:r>
      <w:r>
        <w:rPr>
          <w:rStyle w:val="FootnoteAnchor"/>
          <w:rtl w:val="true"/>
        </w:rPr>
        <w:footnoteReference w:id="3720"/>
      </w:r>
      <w:r>
        <w:rPr>
          <w:rFonts w:ascii="Amiri" w:hAnsi="Amiri" w:eastAsia="Amiri" w:cs="Amiri"/>
          <w:color w:val="111111"/>
          <w:sz w:val="28"/>
          <w:sz w:val="28"/>
          <w:szCs w:val="28"/>
          <w:rtl w:val="true"/>
          <w:lang w:bidi="ar-SA"/>
        </w:rPr>
        <w:t xml:space="preserve">المريض و العواد؟ و أين الفراعنة الشداد؟ أين من بنا و شيّد؟ و زخرف </w:t>
      </w:r>
      <w:r>
        <w:rPr>
          <w:rStyle w:val="FootnoteAnchor"/>
          <w:rtl w:val="true"/>
        </w:rPr>
        <w:footnoteReference w:id="3721"/>
      </w:r>
      <w:r>
        <w:rPr>
          <w:rFonts w:ascii="Amiri" w:hAnsi="Amiri" w:eastAsia="Amiri" w:cs="Amiri"/>
          <w:color w:val="111111"/>
          <w:sz w:val="28"/>
          <w:sz w:val="28"/>
          <w:szCs w:val="28"/>
          <w:rtl w:val="true"/>
          <w:lang w:bidi="ar-SA"/>
        </w:rPr>
        <w:t>و جدّد؟ و غرّه المال و الولد؟ أين من طغى و بغى‌؟ و جمع فأوعى‌؟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أ لم يكونوا أكثر منكم أموالا؟ و أبعد منكم آمالا؟ و أطول منكم آجالا؟ طحنهم الثرى بكلكله و مزقهم بتطاوله، فبلت </w:t>
      </w:r>
      <w:r>
        <w:rPr>
          <w:rStyle w:val="FootnoteAnchor"/>
          <w:rtl w:val="true"/>
        </w:rPr>
        <w:footnoteReference w:id="3722"/>
      </w:r>
      <w:r>
        <w:rPr>
          <w:rFonts w:ascii="Amiri" w:hAnsi="Amiri" w:eastAsia="Amiri" w:cs="Amiri"/>
          <w:color w:val="111111"/>
          <w:sz w:val="28"/>
          <w:sz w:val="28"/>
          <w:szCs w:val="28"/>
          <w:rtl w:val="true"/>
          <w:lang w:bidi="ar-SA"/>
        </w:rPr>
        <w:t xml:space="preserve">عظامهم بالية، و بيوتهم خالية </w:t>
      </w:r>
      <w:r>
        <w:rPr>
          <w:rStyle w:val="FootnoteAnchor"/>
          <w:rtl w:val="true"/>
        </w:rPr>
        <w:footnoteReference w:id="3723"/>
      </w:r>
      <w:r>
        <w:rPr>
          <w:rFonts w:ascii="Amiri" w:hAnsi="Amiri" w:eastAsia="Amiri" w:cs="Amiri"/>
          <w:color w:val="111111"/>
          <w:sz w:val="28"/>
          <w:sz w:val="28"/>
          <w:szCs w:val="28"/>
          <w:rtl w:val="true"/>
          <w:lang w:bidi="ar-SA"/>
        </w:rPr>
        <w:t xml:space="preserve">،و عمرتها الذياب العادية </w:t>
      </w:r>
      <w:r>
        <w:rPr>
          <w:rStyle w:val="FootnoteAnchor"/>
          <w:rtl w:val="true"/>
        </w:rPr>
        <w:footnoteReference w:id="3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هو اللّه الواحد المعبود، ليس بوالد و لا مولود،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الذاهبين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القرون لنا بصائر</w:t>
      </w:r>
    </w:p>
    <w:p>
      <w:pPr>
        <w:pStyle w:val="BookText"/>
        <w:rPr/>
      </w:pPr>
      <w:r>
        <w:rPr>
          <w:rFonts w:ascii="Amiri" w:hAnsi="Amiri" w:eastAsia="Amiri" w:cs="Amiri"/>
          <w:color w:val="111111"/>
          <w:sz w:val="28"/>
          <w:sz w:val="28"/>
          <w:szCs w:val="28"/>
          <w:rtl w:val="true"/>
          <w:lang w:bidi="ar-SA"/>
        </w:rPr>
        <w:t xml:space="preserve">لما رأيت مواردا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ليس لها مصادر</w:t>
      </w:r>
    </w:p>
    <w:p>
      <w:pPr>
        <w:pStyle w:val="BookText"/>
        <w:rPr/>
      </w:pPr>
      <w:r>
        <w:rPr>
          <w:rFonts w:ascii="Amiri" w:hAnsi="Amiri" w:eastAsia="Amiri" w:cs="Amiri"/>
          <w:color w:val="111111"/>
          <w:sz w:val="28"/>
          <w:sz w:val="28"/>
          <w:szCs w:val="28"/>
          <w:rtl w:val="true"/>
          <w:lang w:bidi="ar-SA"/>
        </w:rPr>
        <w:t xml:space="preserve">و رأيت قومي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الأصاغر الأكابر</w:t>
      </w:r>
    </w:p>
    <w:p>
      <w:pPr>
        <w:pStyle w:val="BookText"/>
        <w:rPr/>
      </w:pPr>
      <w:r>
        <w:rPr>
          <w:rFonts w:ascii="Amiri" w:hAnsi="Amiri" w:eastAsia="Amiri" w:cs="Amiri"/>
          <w:color w:val="111111"/>
          <w:sz w:val="28"/>
          <w:sz w:val="28"/>
          <w:szCs w:val="28"/>
          <w:rtl w:val="true"/>
          <w:lang w:bidi="ar-SA"/>
        </w:rPr>
        <w:t xml:space="preserve">لا يرجع الماضي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الباقين غابر</w:t>
      </w:r>
    </w:p>
    <w:p>
      <w:pPr>
        <w:pStyle w:val="BookText"/>
        <w:rPr/>
      </w:pPr>
      <w:r>
        <w:rPr>
          <w:rFonts w:ascii="Amiri" w:hAnsi="Amiri" w:eastAsia="Amiri" w:cs="Amiri"/>
          <w:color w:val="111111"/>
          <w:sz w:val="28"/>
          <w:sz w:val="28"/>
          <w:szCs w:val="28"/>
          <w:rtl w:val="true"/>
          <w:lang w:bidi="ar-SA"/>
        </w:rPr>
        <w:t xml:space="preserve">أيقنت أني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يصير </w:t>
      </w:r>
      <w:r>
        <w:rPr>
          <w:rStyle w:val="FootnoteAnchor"/>
          <w:rtl w:val="true"/>
        </w:rPr>
        <w:footnoteReference w:id="3725"/>
      </w:r>
      <w:r>
        <w:rPr>
          <w:rFonts w:ascii="IRNazanin" w:hAnsi="IRNazanin" w:eastAsia="IRNazanin"/>
          <w:color w:val="111111"/>
          <w:sz w:val="28"/>
          <w:sz w:val="28"/>
          <w:szCs w:val="28"/>
          <w:rtl w:val="true"/>
          <w:lang w:bidi="fa-IR"/>
        </w:rPr>
        <w:t>القوم صائر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w:t>
      </w:r>
      <w:r>
        <w:rPr>
          <w:rStyle w:val="FootnoteAnchor"/>
          <w:rtl w:val="true"/>
        </w:rPr>
        <w:footnoteReference w:id="3726"/>
      </w:r>
      <w:r>
        <w:rPr>
          <w:rFonts w:ascii="IRNazanin" w:hAnsi="IRNazanin" w:eastAsia="IRNazanin"/>
          <w:color w:val="111111"/>
          <w:sz w:val="28"/>
          <w:sz w:val="28"/>
          <w:szCs w:val="28"/>
          <w:rtl w:val="true"/>
          <w:lang w:bidi="fa-IR"/>
        </w:rPr>
        <w:t xml:space="preserve">،ثم قام </w:t>
      </w:r>
      <w:r>
        <w:rPr>
          <w:rStyle w:val="FootnoteAnchor"/>
          <w:rtl w:val="true"/>
        </w:rPr>
        <w:footnoteReference w:id="3727"/>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كأنه </w:t>
      </w:r>
    </w:p>
    <w:p>
      <w:pPr>
        <w:pStyle w:val="BookText"/>
        <w:rPr/>
      </w:pPr>
      <w:r>
        <w:rPr>
          <w:rFonts w:ascii="Amiri" w:hAnsi="Amiri" w:eastAsia="Amiri" w:cs="Amiri"/>
          <w:color w:val="111111"/>
          <w:sz w:val="28"/>
          <w:sz w:val="28"/>
          <w:szCs w:val="28"/>
          <w:rtl w:val="true"/>
          <w:lang w:bidi="ar-SA"/>
        </w:rPr>
        <w:t>قطعة جبل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هامة عظيمة، و قامة جسيمة، قد دوّم عمامته، و أرخى ذؤابته، منيف أنوف </w:t>
      </w:r>
      <w:r>
        <w:rPr>
          <w:rStyle w:val="FootnoteAnchor"/>
          <w:rtl w:val="true"/>
        </w:rPr>
        <w:footnoteReference w:id="3728"/>
      </w:r>
      <w:r>
        <w:rPr>
          <w:rFonts w:ascii="IRNazanin" w:hAnsi="IRNazanin" w:eastAsia="IRNazanin"/>
          <w:color w:val="111111"/>
          <w:sz w:val="28"/>
          <w:sz w:val="28"/>
          <w:szCs w:val="28"/>
          <w:rtl w:val="true"/>
          <w:lang w:bidi="fa-IR"/>
        </w:rPr>
        <w:t xml:space="preserve">أشدق </w:t>
      </w:r>
      <w:r>
        <w:rPr>
          <w:rStyle w:val="FootnoteAnchor"/>
          <w:rtl w:val="true"/>
        </w:rPr>
        <w:footnoteReference w:id="3729"/>
      </w:r>
      <w:r>
        <w:rPr>
          <w:rFonts w:ascii="IRNazanin" w:hAnsi="IRNazanin" w:eastAsia="IRNazanin"/>
          <w:color w:val="111111"/>
          <w:sz w:val="28"/>
          <w:sz w:val="28"/>
          <w:szCs w:val="28"/>
          <w:rtl w:val="true"/>
          <w:lang w:bidi="fa-IR"/>
        </w:rPr>
        <w:t xml:space="preserve">حسن </w:t>
      </w:r>
      <w:r>
        <w:rPr>
          <w:rStyle w:val="FootnoteAnchor"/>
          <w:rtl w:val="true"/>
        </w:rPr>
        <w:footnoteReference w:id="3730"/>
      </w:r>
      <w:r>
        <w:rPr>
          <w:rFonts w:ascii="Amiri" w:hAnsi="Amiri" w:eastAsia="Amiri" w:cs="Amiri"/>
          <w:color w:val="111111"/>
          <w:sz w:val="28"/>
          <w:sz w:val="28"/>
          <w:szCs w:val="28"/>
          <w:rtl w:val="true"/>
          <w:lang w:bidi="ar-SA"/>
        </w:rPr>
        <w:t>الصوت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المرسلين و صفوة ربّ‌ العالمين، لقد رأيت من قسّ‌ </w:t>
      </w:r>
      <w:r>
        <w:rPr>
          <w:rStyle w:val="FootnoteAnchor"/>
          <w:rtl w:val="true"/>
        </w:rPr>
        <w:footnoteReference w:id="3731"/>
      </w:r>
      <w:r>
        <w:rPr>
          <w:rFonts w:ascii="Amiri" w:hAnsi="Amiri" w:eastAsia="Amiri" w:cs="Amiri"/>
          <w:color w:val="111111"/>
          <w:sz w:val="28"/>
          <w:sz w:val="28"/>
          <w:szCs w:val="28"/>
          <w:rtl w:val="true"/>
          <w:lang w:bidi="ar-SA"/>
        </w:rPr>
        <w:t>عجبا و شهدت منه مرغبا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رأيته منه و حفظته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الجاهلية أطلب بعيرا لي شرد مني أقفو أثره و أطلب خبره في تنائف </w:t>
      </w:r>
      <w:r>
        <w:rPr>
          <w:rStyle w:val="FootnoteAnchor"/>
          <w:rtl w:val="true"/>
        </w:rPr>
        <w:footnoteReference w:id="3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الصّابوني 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فيافي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حقائف ذات دعادع و زعازع </w:t>
      </w:r>
      <w:r>
        <w:rPr>
          <w:rStyle w:val="FootnoteAnchor"/>
          <w:rtl w:val="true"/>
        </w:rPr>
        <w:footnoteReference w:id="3733"/>
      </w:r>
      <w:r>
        <w:rPr>
          <w:rFonts w:ascii="Amiri" w:hAnsi="Amiri" w:eastAsia="Amiri" w:cs="Amiri"/>
          <w:color w:val="111111"/>
          <w:sz w:val="28"/>
          <w:sz w:val="28"/>
          <w:szCs w:val="28"/>
          <w:rtl w:val="true"/>
          <w:lang w:bidi="ar-SA"/>
        </w:rPr>
        <w:t xml:space="preserve">و ليس بها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للركب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مقيل، و لا لغير الجن سبيل، و إذا بموئل مهول </w:t>
      </w:r>
      <w:r>
        <w:rPr>
          <w:rStyle w:val="FootnoteAnchor"/>
          <w:rtl w:val="true"/>
        </w:rPr>
        <w:footnoteReference w:id="3734"/>
      </w:r>
      <w:r>
        <w:rPr>
          <w:rFonts w:ascii="Amiri" w:hAnsi="Amiri" w:eastAsia="Amiri" w:cs="Amiri"/>
          <w:color w:val="111111"/>
          <w:sz w:val="28"/>
          <w:sz w:val="28"/>
          <w:szCs w:val="28"/>
          <w:rtl w:val="true"/>
          <w:lang w:bidi="ar-SA"/>
        </w:rPr>
        <w:t xml:space="preserve">في طود عظيم، ليس به إلاّ البوم، و أدركني الليل فولجته مذعورا لا آمن فيه حتفي، و لا أركن إلى غير سيفي، فبتّ‌ بليل طويل كأنه بليل موصول أرقب الكوكب، و أرمق الغيهب، حتى إذا عسعس الليل، و كاد </w:t>
      </w:r>
      <w:r>
        <w:rPr>
          <w:rStyle w:val="FootnoteAnchor"/>
          <w:rtl w:val="true"/>
        </w:rPr>
        <w:footnoteReference w:id="3735"/>
      </w:r>
      <w:r>
        <w:rPr>
          <w:rFonts w:ascii="Amiri" w:hAnsi="Amiri" w:eastAsia="Amiri" w:cs="Amiri"/>
          <w:color w:val="111111"/>
          <w:sz w:val="28"/>
          <w:sz w:val="28"/>
          <w:szCs w:val="28"/>
          <w:rtl w:val="true"/>
          <w:lang w:bidi="ar-SA"/>
        </w:rPr>
        <w:t>الصبح أن يتنفس هتف بي هاتف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الراقد في اللّيل الأحمّ‌ </w:t>
      </w:r>
      <w:r>
        <w:rPr>
          <w:rStyle w:val="FootnoteAnchor"/>
          <w:rtl w:val="true"/>
        </w:rPr>
        <w:footnoteReference w:id="3736"/>
      </w:r>
    </w:p>
    <w:p>
      <w:pPr>
        <w:pStyle w:val="BookText"/>
        <w:rPr/>
      </w:pPr>
      <w:r>
        <w:rPr>
          <w:rFonts w:ascii="Amiri" w:hAnsi="Amiri" w:eastAsia="Amiri" w:cs="Amiri"/>
          <w:color w:val="111111"/>
          <w:sz w:val="28"/>
          <w:sz w:val="28"/>
          <w:szCs w:val="28"/>
          <w:rtl w:val="true"/>
          <w:lang w:bidi="ar-SA"/>
        </w:rPr>
        <w:t>قد بعث اللّه نبيا في الحرم</w:t>
      </w:r>
    </w:p>
    <w:p>
      <w:pPr>
        <w:pStyle w:val="BookText"/>
        <w:rPr/>
      </w:pPr>
      <w:r>
        <w:rPr>
          <w:rFonts w:ascii="Amiri" w:hAnsi="Amiri" w:eastAsia="Amiri" w:cs="Amiri"/>
          <w:color w:val="111111"/>
          <w:sz w:val="28"/>
          <w:sz w:val="28"/>
          <w:szCs w:val="28"/>
          <w:rtl w:val="true"/>
          <w:lang w:bidi="ar-SA"/>
        </w:rPr>
        <w:t>من هاشم أهل الوفاء و الكرم</w:t>
      </w:r>
    </w:p>
    <w:p>
      <w:pPr>
        <w:pStyle w:val="BookText"/>
        <w:rPr/>
      </w:pPr>
      <w:r>
        <w:rPr>
          <w:rFonts w:ascii="Amiri" w:hAnsi="Amiri" w:eastAsia="Amiri" w:cs="Amiri"/>
          <w:color w:val="111111"/>
          <w:sz w:val="28"/>
          <w:sz w:val="28"/>
          <w:szCs w:val="28"/>
          <w:rtl w:val="true"/>
          <w:lang w:bidi="ar-SA"/>
        </w:rPr>
        <w:t>يجلو دجنات الدّياجي و البهم</w:t>
      </w:r>
    </w:p>
    <w:p>
      <w:pPr>
        <w:pStyle w:val="BookText"/>
        <w:rPr/>
      </w:pPr>
      <w:r>
        <w:rPr>
          <w:rFonts w:ascii="Amiri" w:hAnsi="Amiri" w:eastAsia="Amiri" w:cs="Amiri"/>
          <w:color w:val="111111"/>
          <w:sz w:val="28"/>
          <w:sz w:val="28"/>
          <w:szCs w:val="28"/>
          <w:rtl w:val="true"/>
          <w:lang w:bidi="ar-SA"/>
        </w:rPr>
        <w:t xml:space="preserve">قال فأدرت طرفي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له</w:t>
      </w:r>
      <w:r>
        <w:rPr>
          <w:rFonts w:eastAsia="Amiri" w:cs="Amiri" w:ascii="Amiri" w:hAnsi="Amiri"/>
          <w:color w:val="111111"/>
          <w:sz w:val="28"/>
          <w:szCs w:val="28"/>
          <w:rtl w:val="true"/>
          <w:lang w:bidi="ar-SA"/>
        </w:rPr>
        <w:t xml:space="preserve">] </w:t>
      </w:r>
      <w:r>
        <w:rPr>
          <w:rStyle w:val="FootnoteAnchor"/>
          <w:rtl w:val="true"/>
        </w:rPr>
        <w:footnoteReference w:id="3737"/>
      </w:r>
      <w:r>
        <w:rPr>
          <w:rFonts w:ascii="IRNazanin" w:hAnsi="IRNazanin" w:eastAsia="IRNazanin"/>
          <w:color w:val="111111"/>
          <w:sz w:val="28"/>
          <w:sz w:val="28"/>
          <w:szCs w:val="28"/>
          <w:rtl w:val="true"/>
          <w:lang w:bidi="fa-IR"/>
        </w:rPr>
        <w:t>شخصا و لا سمعت له فحصا فأنشأت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الهاتف في داجي الظلم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أهلا و سهلا بك من طيف ألم </w:t>
      </w:r>
    </w:p>
    <w:p>
      <w:pPr>
        <w:pStyle w:val="BookText"/>
        <w:rPr/>
      </w:pPr>
      <w:r>
        <w:rPr>
          <w:rFonts w:ascii="Amiri" w:hAnsi="Amiri" w:eastAsia="Amiri" w:cs="Amiri"/>
          <w:color w:val="111111"/>
          <w:sz w:val="28"/>
          <w:sz w:val="28"/>
          <w:szCs w:val="28"/>
          <w:rtl w:val="true"/>
          <w:lang w:bidi="ar-SA"/>
        </w:rPr>
        <w:t>بيّن هداك اللّه في لحن الكلم</w:t>
      </w:r>
    </w:p>
    <w:p>
      <w:pPr>
        <w:pStyle w:val="BookText"/>
        <w:rPr/>
      </w:pPr>
      <w:r>
        <w:rPr>
          <w:rFonts w:ascii="Amiri" w:hAnsi="Amiri" w:eastAsia="Amiri" w:cs="Amiri"/>
          <w:color w:val="111111"/>
          <w:sz w:val="28"/>
          <w:sz w:val="28"/>
          <w:szCs w:val="28"/>
          <w:rtl w:val="true"/>
          <w:lang w:bidi="ar-SA"/>
        </w:rPr>
        <w:t>ما ذا الذي تدعوا إليه يغتنم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بنحنحة، و قائل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النور، و بطل الزور، و بعث اللّه تبارك و تعالى محمدا صلى اللّه عليه و سلّم بالخير </w:t>
      </w:r>
      <w:r>
        <w:rPr>
          <w:rStyle w:val="FootnoteAnchor"/>
          <w:rtl w:val="true"/>
        </w:rPr>
        <w:footnoteReference w:id="3738"/>
      </w:r>
      <w:r>
        <w:rPr>
          <w:rFonts w:ascii="Amiri" w:hAnsi="Amiri" w:eastAsia="Amiri" w:cs="Amiri"/>
          <w:color w:val="111111"/>
          <w:sz w:val="28"/>
          <w:sz w:val="28"/>
          <w:szCs w:val="28"/>
          <w:rtl w:val="true"/>
          <w:lang w:bidi="ar-SA"/>
        </w:rPr>
        <w:t xml:space="preserve">،صاحب النجيب الأحمر، و التاج و المغفر، و الوجه </w:t>
      </w:r>
      <w:r>
        <w:rPr>
          <w:rStyle w:val="FootnoteAnchor"/>
          <w:rtl w:val="true"/>
        </w:rPr>
        <w:footnoteReference w:id="3739"/>
      </w:r>
      <w:r>
        <w:rPr>
          <w:rFonts w:ascii="Amiri" w:hAnsi="Amiri" w:eastAsia="Amiri" w:cs="Amiri"/>
          <w:color w:val="111111"/>
          <w:sz w:val="28"/>
          <w:sz w:val="28"/>
          <w:szCs w:val="28"/>
          <w:rtl w:val="true"/>
          <w:lang w:bidi="ar-SA"/>
        </w:rPr>
        <w:t>الأزهر، و الحاجب الأقمر، و الطرف الأحور، صاحب قول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إلاّ اللّه، فذلك محمد المبعوث إلى الأسود و الأبيض، أهل المدر و الوبر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يخلق الخلق عبث</w:t>
      </w:r>
    </w:p>
    <w:p>
      <w:pPr>
        <w:pStyle w:val="BookText"/>
        <w:rPr/>
      </w:pPr>
      <w:r>
        <w:rPr>
          <w:rFonts w:ascii="Amiri" w:hAnsi="Amiri" w:eastAsia="Amiri" w:cs="Amiri"/>
          <w:color w:val="111111"/>
          <w:sz w:val="28"/>
          <w:sz w:val="28"/>
          <w:szCs w:val="28"/>
          <w:rtl w:val="true"/>
          <w:lang w:bidi="ar-SA"/>
        </w:rPr>
        <w:t xml:space="preserve">لم يخلنا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حينا</w:t>
      </w:r>
      <w:r>
        <w:rPr>
          <w:rFonts w:eastAsia="Amiri" w:cs="Amiri" w:ascii="Amiri" w:hAnsi="Amiri"/>
          <w:color w:val="111111"/>
          <w:sz w:val="28"/>
          <w:szCs w:val="28"/>
          <w:rtl w:val="true"/>
          <w:lang w:bidi="ar-SA"/>
        </w:rPr>
        <w:t xml:space="preserve">] </w:t>
      </w:r>
      <w:r>
        <w:rPr>
          <w:rStyle w:val="FootnoteAnchor"/>
          <w:rtl w:val="true"/>
        </w:rPr>
        <w:footnoteReference w:id="3740"/>
      </w:r>
      <w:r>
        <w:rPr>
          <w:rFonts w:ascii="Amiri" w:hAnsi="Amiri" w:eastAsia="Amiri" w:cs="Amiri"/>
          <w:color w:val="111111"/>
          <w:sz w:val="28"/>
          <w:sz w:val="28"/>
          <w:szCs w:val="28"/>
          <w:rtl w:val="true"/>
          <w:lang w:bidi="ar-SA"/>
        </w:rPr>
        <w:t xml:space="preserve">سدى من بعد عيسى و اكترث </w:t>
      </w:r>
      <w:r>
        <w:rPr>
          <w:rStyle w:val="FootnoteAnchor"/>
          <w:rtl w:val="true"/>
        </w:rPr>
        <w:footnoteReference w:id="3741"/>
      </w:r>
    </w:p>
    <w:p>
      <w:pPr>
        <w:pStyle w:val="BookText"/>
        <w:rPr/>
      </w:pPr>
      <w:r>
        <w:rPr>
          <w:rFonts w:ascii="Amiri" w:hAnsi="Amiri" w:eastAsia="Amiri" w:cs="Amiri"/>
          <w:color w:val="111111"/>
          <w:sz w:val="28"/>
          <w:sz w:val="28"/>
          <w:szCs w:val="28"/>
          <w:rtl w:val="true"/>
          <w:lang w:bidi="ar-SA"/>
        </w:rPr>
        <w:t xml:space="preserve">أرسل فينا محمدا </w:t>
      </w:r>
      <w:r>
        <w:rPr>
          <w:rStyle w:val="FootnoteAnchor"/>
          <w:rtl w:val="true"/>
        </w:rPr>
        <w:footnoteReference w:id="3742"/>
      </w:r>
      <w:r>
        <w:rPr>
          <w:rFonts w:ascii="Amiri" w:hAnsi="Amiri" w:eastAsia="Amiri" w:cs="Amiri"/>
          <w:color w:val="111111"/>
          <w:sz w:val="28"/>
          <w:sz w:val="28"/>
          <w:szCs w:val="28"/>
          <w:rtl w:val="true"/>
          <w:lang w:bidi="ar-SA"/>
        </w:rPr>
        <w:t>خير نبيّ‌ قد بعث</w:t>
      </w:r>
    </w:p>
    <w:p>
      <w:pPr>
        <w:pStyle w:val="BookText"/>
        <w:rPr/>
      </w:pPr>
      <w:r>
        <w:rPr>
          <w:rFonts w:ascii="Amiri" w:hAnsi="Amiri" w:eastAsia="Amiri" w:cs="Amiri"/>
          <w:color w:val="111111"/>
          <w:sz w:val="28"/>
          <w:sz w:val="28"/>
          <w:szCs w:val="28"/>
          <w:rtl w:val="true"/>
          <w:lang w:bidi="ar-SA"/>
        </w:rPr>
        <w:t>صلى عليه اللّه ما حجّ‌ له ركب و حث</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فذهلت عن البعير و ألبسني </w:t>
      </w:r>
      <w:r>
        <w:rPr>
          <w:rStyle w:val="FootnoteAnchor"/>
          <w:rtl w:val="true"/>
        </w:rPr>
        <w:footnoteReference w:id="3743"/>
      </w:r>
      <w:r>
        <w:rPr>
          <w:rFonts w:ascii="Amiri" w:hAnsi="Amiri" w:eastAsia="Amiri" w:cs="Amiri"/>
          <w:color w:val="111111"/>
          <w:sz w:val="28"/>
          <w:sz w:val="28"/>
          <w:szCs w:val="28"/>
          <w:rtl w:val="true"/>
          <w:lang w:bidi="ar-SA"/>
        </w:rPr>
        <w:t xml:space="preserve">السّرور، و لاح الصّباح و اتسع الإيضاح، فتركت المور </w:t>
      </w:r>
      <w:r>
        <w:rPr>
          <w:rStyle w:val="FootnoteAnchor"/>
          <w:rtl w:val="true"/>
        </w:rPr>
        <w:footnoteReference w:id="3744"/>
      </w:r>
      <w:r>
        <w:rPr>
          <w:rFonts w:ascii="Amiri" w:hAnsi="Amiri" w:eastAsia="Amiri" w:cs="Amiri"/>
          <w:color w:val="111111"/>
          <w:sz w:val="28"/>
          <w:sz w:val="28"/>
          <w:szCs w:val="28"/>
          <w:rtl w:val="true"/>
          <w:lang w:bidi="ar-SA"/>
        </w:rPr>
        <w:t xml:space="preserve">و أخذت الجبل، فإذا أنا بالعتيق </w:t>
      </w:r>
      <w:r>
        <w:rPr>
          <w:rStyle w:val="FootnoteAnchor"/>
          <w:rtl w:val="true"/>
        </w:rPr>
        <w:footnoteReference w:id="3745"/>
      </w:r>
      <w:r>
        <w:rPr>
          <w:rFonts w:ascii="Amiri" w:hAnsi="Amiri" w:eastAsia="Amiri" w:cs="Amiri"/>
          <w:color w:val="111111"/>
          <w:sz w:val="28"/>
          <w:sz w:val="28"/>
          <w:szCs w:val="28"/>
          <w:rtl w:val="true"/>
          <w:lang w:bidi="ar-SA"/>
        </w:rPr>
        <w:t xml:space="preserve">يشقشق </w:t>
      </w:r>
      <w:r>
        <w:rPr>
          <w:rStyle w:val="FootnoteAnchor"/>
          <w:rtl w:val="true"/>
        </w:rPr>
        <w:footnoteReference w:id="3746"/>
      </w:r>
      <w:r>
        <w:rPr>
          <w:rFonts w:ascii="IRNazanin" w:hAnsi="IRNazanin" w:eastAsia="IRNazanin"/>
          <w:color w:val="111111"/>
          <w:sz w:val="28"/>
          <w:sz w:val="28"/>
          <w:szCs w:val="28"/>
          <w:rtl w:val="true"/>
          <w:lang w:bidi="fa-IR"/>
        </w:rPr>
        <w:t xml:space="preserve">إلى النوق، فأخذت </w:t>
      </w:r>
      <w:r>
        <w:rPr>
          <w:rStyle w:val="FootnoteAnchor"/>
          <w:rtl w:val="true"/>
        </w:rPr>
        <w:footnoteReference w:id="3747"/>
      </w:r>
      <w:r>
        <w:rPr>
          <w:rFonts w:ascii="IRNazanin" w:hAnsi="IRNazanin" w:eastAsia="IRNazanin"/>
          <w:color w:val="111111"/>
          <w:sz w:val="28"/>
          <w:sz w:val="28"/>
          <w:szCs w:val="28"/>
          <w:rtl w:val="true"/>
          <w:lang w:bidi="fa-IR"/>
        </w:rPr>
        <w:t xml:space="preserve">بخطامه، و علوت سنامه، فمرح </w:t>
      </w:r>
      <w:r>
        <w:rPr>
          <w:rStyle w:val="FootnoteAnchor"/>
          <w:rtl w:val="true"/>
        </w:rPr>
        <w:footnoteReference w:id="3748"/>
      </w:r>
      <w:r>
        <w:rPr>
          <w:rFonts w:ascii="Amiri" w:hAnsi="Amiri" w:eastAsia="Amiri" w:cs="Amiri"/>
          <w:color w:val="111111"/>
          <w:sz w:val="28"/>
          <w:sz w:val="28"/>
          <w:szCs w:val="28"/>
          <w:rtl w:val="true"/>
          <w:lang w:bidi="ar-SA"/>
        </w:rPr>
        <w:t xml:space="preserve">طاعة و هززته ساعة حتى إذا لغب </w:t>
      </w:r>
      <w:r>
        <w:rPr>
          <w:rStyle w:val="FootnoteAnchor"/>
          <w:rtl w:val="true"/>
        </w:rPr>
        <w:footnoteReference w:id="3749"/>
      </w:r>
    </w:p>
    <w:p>
      <w:pPr>
        <w:pStyle w:val="BookText"/>
        <w:rPr/>
      </w:pPr>
      <w:r>
        <w:rPr>
          <w:rFonts w:ascii="Amiri" w:hAnsi="Amiri" w:eastAsia="Amiri" w:cs="Amiri"/>
          <w:color w:val="111111"/>
          <w:sz w:val="28"/>
          <w:sz w:val="28"/>
          <w:szCs w:val="28"/>
          <w:rtl w:val="true"/>
          <w:lang w:bidi="ar-SA"/>
        </w:rPr>
        <w:t>و ذلّ‌ منه ما صعب، و حميت الوسادة، و بردت المزادة، فإذا الزاد قد هشّ‌ له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بركته </w:t>
      </w:r>
      <w:r>
        <w:rPr>
          <w:rStyle w:val="FootnoteAnchor"/>
          <w:rtl w:val="true"/>
        </w:rPr>
        <w:footnoteReference w:id="3750"/>
      </w:r>
      <w:r>
        <w:rPr>
          <w:rFonts w:ascii="Amiri" w:hAnsi="Amiri" w:eastAsia="Amiri" w:cs="Amiri"/>
          <w:color w:val="111111"/>
          <w:sz w:val="28"/>
          <w:sz w:val="28"/>
          <w:szCs w:val="28"/>
          <w:rtl w:val="true"/>
          <w:lang w:bidi="ar-SA"/>
        </w:rPr>
        <w:t xml:space="preserve">فبرك و أذنت له فترك </w:t>
      </w:r>
      <w:r>
        <w:rPr>
          <w:rStyle w:val="FootnoteAnchor"/>
          <w:rtl w:val="true"/>
        </w:rPr>
        <w:footnoteReference w:id="3751"/>
      </w:r>
      <w:r>
        <w:rPr>
          <w:rFonts w:ascii="Amiri" w:hAnsi="Amiri" w:eastAsia="Amiri" w:cs="Amiri"/>
          <w:color w:val="111111"/>
          <w:sz w:val="28"/>
          <w:sz w:val="28"/>
          <w:szCs w:val="28"/>
          <w:rtl w:val="true"/>
          <w:lang w:bidi="ar-SA"/>
        </w:rPr>
        <w:t xml:space="preserve">،في روضة خضرة نضرة عطرة، ذات حوذان و قربان و عنقران و عبيثران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نعنع و شيح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حليّ‌ و أقاح و جثجاث و برار، و شقائق و بهار </w:t>
      </w:r>
      <w:r>
        <w:rPr>
          <w:rStyle w:val="FootnoteAnchor"/>
          <w:rtl w:val="true"/>
        </w:rPr>
        <w:footnoteReference w:id="3752"/>
      </w:r>
      <w:r>
        <w:rPr>
          <w:rFonts w:ascii="Amiri" w:hAnsi="Amiri" w:eastAsia="Amiri" w:cs="Amiri"/>
          <w:color w:val="111111"/>
          <w:sz w:val="28"/>
          <w:sz w:val="28"/>
          <w:szCs w:val="28"/>
          <w:rtl w:val="true"/>
          <w:lang w:bidi="ar-SA"/>
        </w:rPr>
        <w:t xml:space="preserve">كأنما قد مات الجو بها مطيرا، أو باكرها المزن بكورا، فخلا لها شجر، و قرارها نهر، فجعل يرتع أبا، و أصيد ضبّا، حتى إذا أكل و أكلت، و نهلت و نهل، و عللت و عل </w:t>
      </w:r>
      <w:r>
        <w:rPr>
          <w:rStyle w:val="FootnoteAnchor"/>
          <w:rtl w:val="true"/>
        </w:rPr>
        <w:footnoteReference w:id="3753"/>
      </w:r>
      <w:r>
        <w:rPr>
          <w:rFonts w:ascii="IRNazanin" w:hAnsi="IRNazanin" w:eastAsia="IRNazanin"/>
          <w:color w:val="111111"/>
          <w:sz w:val="28"/>
          <w:sz w:val="28"/>
          <w:szCs w:val="28"/>
          <w:rtl w:val="true"/>
          <w:lang w:bidi="fa-IR"/>
        </w:rPr>
        <w:t xml:space="preserve">،و حللت عقاله و علوت </w:t>
      </w:r>
      <w:r>
        <w:rPr>
          <w:rStyle w:val="FootnoteAnchor"/>
          <w:rtl w:val="true"/>
        </w:rPr>
        <w:footnoteReference w:id="3754"/>
      </w:r>
      <w:r>
        <w:rPr>
          <w:rFonts w:ascii="IRNazanin" w:hAnsi="IRNazanin" w:eastAsia="IRNazanin"/>
          <w:color w:val="111111"/>
          <w:sz w:val="28"/>
          <w:sz w:val="28"/>
          <w:szCs w:val="28"/>
          <w:rtl w:val="true"/>
          <w:lang w:bidi="fa-IR"/>
        </w:rPr>
        <w:t xml:space="preserve">جلاله و أوسعت مجاله </w:t>
      </w:r>
      <w:r>
        <w:rPr>
          <w:rStyle w:val="FootnoteAnchor"/>
          <w:rtl w:val="true"/>
        </w:rPr>
        <w:footnoteReference w:id="3755"/>
      </w:r>
      <w:r>
        <w:rPr>
          <w:rFonts w:ascii="Amiri" w:hAnsi="Amiri" w:eastAsia="Amiri" w:cs="Amiri"/>
          <w:color w:val="111111"/>
          <w:sz w:val="28"/>
          <w:sz w:val="28"/>
          <w:szCs w:val="28"/>
          <w:rtl w:val="true"/>
          <w:lang w:bidi="ar-SA"/>
        </w:rPr>
        <w:t xml:space="preserve">فاغتنم الحملة و مرّ كالنبلة يسبق الريح و يقطع عرض الفسيح، حتى أشرف بي على واد و شجر، من شجر عاد مورقة مونقة، قد تهدّل أغصانها كأنها بريرها حبّ‌ فلفل، فدنوت فإذا أنا بقس بن ساعدة في ظل شجرة بيده قضيب من أراك ينكت به الأرض و هو يترنم و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 و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يقول </w:t>
      </w:r>
      <w:r>
        <w:rPr>
          <w:rStyle w:val="FootnoteAnchor"/>
          <w:rtl w:val="true"/>
        </w:rPr>
        <w:footnoteReference w:id="3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ناعي الموت و الملحود في 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من بقايا بزّهم خرق</w:t>
      </w:r>
    </w:p>
    <w:p>
      <w:pPr>
        <w:pStyle w:val="BookText"/>
        <w:rPr/>
      </w:pPr>
      <w:r>
        <w:rPr>
          <w:rFonts w:ascii="Amiri" w:hAnsi="Amiri" w:eastAsia="Amiri" w:cs="Amiri"/>
          <w:color w:val="111111"/>
          <w:sz w:val="28"/>
          <w:sz w:val="28"/>
          <w:szCs w:val="28"/>
          <w:rtl w:val="true"/>
          <w:lang w:bidi="ar-SA"/>
        </w:rPr>
        <w:t xml:space="preserve">دعهم فإن لهم يوما يصاح لهم </w:t>
      </w:r>
      <w:r>
        <w:rPr>
          <w:rStyle w:val="FootnoteAnchor"/>
          <w:rtl w:val="true"/>
        </w:rPr>
        <w:footnoteReference w:id="3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إذا انتبهوا من يومهم فرق </w:t>
      </w:r>
      <w:r>
        <w:rPr>
          <w:rStyle w:val="FootnoteAnchor"/>
          <w:rtl w:val="true"/>
        </w:rPr>
        <w:footnoteReference w:id="3758"/>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يعودوا بحال </w:t>
      </w:r>
      <w:r>
        <w:rPr>
          <w:rStyle w:val="FootnoteAnchor"/>
          <w:rtl w:val="true"/>
        </w:rPr>
        <w:footnoteReference w:id="3759"/>
      </w:r>
      <w:r>
        <w:rPr>
          <w:rFonts w:ascii="Amiri" w:hAnsi="Amiri" w:eastAsia="Amiri" w:cs="Amiri"/>
          <w:color w:val="111111"/>
          <w:sz w:val="28"/>
          <w:sz w:val="28"/>
          <w:szCs w:val="28"/>
          <w:rtl w:val="true"/>
          <w:lang w:bidi="ar-SA"/>
        </w:rPr>
        <w:t xml:space="preserve">غير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جديدا كما من قبله خلق </w:t>
      </w:r>
    </w:p>
    <w:p>
      <w:pPr>
        <w:pStyle w:val="BookText"/>
        <w:rPr/>
      </w:pPr>
      <w:r>
        <w:rPr>
          <w:rFonts w:ascii="Amiri" w:hAnsi="Amiri" w:eastAsia="Amiri" w:cs="Amiri"/>
          <w:color w:val="111111"/>
          <w:sz w:val="28"/>
          <w:sz w:val="28"/>
          <w:szCs w:val="28"/>
          <w:rtl w:val="true"/>
          <w:lang w:bidi="ar-SA"/>
        </w:rPr>
        <w:t xml:space="preserve">منهم عراة و منهم في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الجديد و منها المنهج الخلق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فسلمت عليه فردّ علي السّلام و إذا أنا بعين خرّارة، في الأرض خوّارة، و مسجد بين قبرين، و أسدين عظيمين يلوذان به، و يتمسّحان بأبوابه </w:t>
      </w:r>
      <w:r>
        <w:rPr>
          <w:rStyle w:val="FootnoteAnchor"/>
          <w:rtl w:val="true"/>
        </w:rPr>
        <w:footnoteReference w:id="3760"/>
      </w:r>
      <w:r>
        <w:rPr>
          <w:rFonts w:ascii="Amiri" w:hAnsi="Amiri" w:eastAsia="Amiri" w:cs="Amiri"/>
          <w:color w:val="111111"/>
          <w:sz w:val="28"/>
          <w:sz w:val="28"/>
          <w:szCs w:val="28"/>
          <w:rtl w:val="true"/>
          <w:lang w:bidi="ar-SA"/>
        </w:rPr>
        <w:t>،و إذا أحدهما سبق الآخر إلى الماء فتبعه الآخر يطلب الماء، فضربه بالقضيب الذي في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ثكلتك أمك، حتى يشرب الذي ورد قبلك على الماء </w:t>
      </w:r>
      <w:r>
        <w:rPr>
          <w:rStyle w:val="FootnoteAnchor"/>
          <w:rtl w:val="true"/>
        </w:rPr>
        <w:footnoteReference w:id="37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ثم ورد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هذان القبران‌؟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قبرا أخوين لي كانا يعبدان اللّه تبارك و تعالى في هذا المكان، لا يشركان باللّه تبارك و تعالى شيئا، فأدركهما الموت فقبرتهما، و ها أنا بين قبريهما </w:t>
      </w:r>
      <w:r>
        <w:rPr>
          <w:rStyle w:val="FootnoteAnchor"/>
          <w:rtl w:val="true"/>
        </w:rPr>
        <w:footnoteReference w:id="3762"/>
      </w:r>
      <w:r>
        <w:rPr>
          <w:rFonts w:ascii="Amiri" w:hAnsi="Amiri" w:eastAsia="Amiri" w:cs="Amiri"/>
          <w:color w:val="111111"/>
          <w:sz w:val="28"/>
          <w:sz w:val="28"/>
          <w:szCs w:val="28"/>
          <w:rtl w:val="true"/>
          <w:lang w:bidi="ar-SA"/>
        </w:rPr>
        <w:t>حق ألحق بهما، ثم نظر إليهما، فتغرغرت عيناه بالدموع، و انكب عليهما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تريا أنّي بسمعان </w:t>
      </w:r>
      <w:r>
        <w:rPr>
          <w:rStyle w:val="FootnoteAnchor"/>
          <w:rtl w:val="true"/>
        </w:rPr>
        <w:footnoteReference w:id="3763"/>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فيها من خليل سواكما </w:t>
      </w:r>
      <w:r>
        <w:rPr>
          <w:rStyle w:val="FootnoteAnchor"/>
          <w:rtl w:val="true"/>
        </w:rPr>
        <w:footnoteReference w:id="3764"/>
      </w:r>
    </w:p>
    <w:p>
      <w:pPr>
        <w:pStyle w:val="BookText"/>
        <w:rPr/>
      </w:pPr>
      <w:r>
        <w:rPr>
          <w:rFonts w:ascii="Amiri" w:hAnsi="Amiri" w:eastAsia="Amiri" w:cs="Amiri"/>
          <w:color w:val="111111"/>
          <w:sz w:val="28"/>
          <w:sz w:val="28"/>
          <w:szCs w:val="28"/>
          <w:rtl w:val="true"/>
          <w:lang w:bidi="ar-SA"/>
        </w:rPr>
        <w:t xml:space="preserve">خليلي هبّا طال ما قد رقدتما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أجدّكما لا تقضيان كراكما</w:t>
      </w:r>
    </w:p>
    <w:p>
      <w:pPr>
        <w:pStyle w:val="BookText"/>
        <w:rPr/>
      </w:pPr>
      <w:r>
        <w:rPr>
          <w:rFonts w:ascii="Amiri" w:hAnsi="Amiri" w:eastAsia="Amiri" w:cs="Amiri"/>
          <w:color w:val="111111"/>
          <w:sz w:val="28"/>
          <w:sz w:val="28"/>
          <w:szCs w:val="28"/>
          <w:rtl w:val="true"/>
          <w:lang w:bidi="ar-SA"/>
        </w:rPr>
        <w:t xml:space="preserve">أ لم تريا أني بشمعان </w:t>
      </w:r>
      <w:r>
        <w:rPr>
          <w:rStyle w:val="FootnoteAnchor"/>
          <w:rtl w:val="true"/>
        </w:rPr>
        <w:footnoteReference w:id="3765"/>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فيها من خليل سواكما </w:t>
      </w:r>
      <w:r>
        <w:rPr>
          <w:rStyle w:val="FootnoteAnchor"/>
          <w:rtl w:val="true"/>
        </w:rPr>
        <w:footnoteReference w:id="3766"/>
      </w:r>
    </w:p>
    <w:p>
      <w:pPr>
        <w:pStyle w:val="BookText"/>
        <w:rPr/>
      </w:pPr>
      <w:r>
        <w:rPr>
          <w:rFonts w:ascii="Amiri" w:hAnsi="Amiri" w:eastAsia="Amiri" w:cs="Amiri"/>
          <w:color w:val="111111"/>
          <w:sz w:val="28"/>
          <w:sz w:val="28"/>
          <w:szCs w:val="28"/>
          <w:rtl w:val="true"/>
          <w:lang w:bidi="ar-SA"/>
        </w:rPr>
        <w:t xml:space="preserve">مقيم على قبريكما لست بارحا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الليالي أو يجيب صداكما</w:t>
      </w:r>
    </w:p>
    <w:p>
      <w:pPr>
        <w:pStyle w:val="BookText"/>
        <w:rPr/>
      </w:pPr>
      <w:r>
        <w:rPr>
          <w:rFonts w:ascii="Amiri" w:hAnsi="Amiri" w:eastAsia="Amiri" w:cs="Amiri"/>
          <w:color w:val="111111"/>
          <w:sz w:val="28"/>
          <w:sz w:val="28"/>
          <w:szCs w:val="28"/>
          <w:rtl w:val="true"/>
          <w:lang w:bidi="ar-SA"/>
        </w:rPr>
        <w:t xml:space="preserve">أبكيكما طول الحياة و 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ذي </w:t>
      </w:r>
      <w:r>
        <w:rPr>
          <w:rStyle w:val="FootnoteAnchor"/>
          <w:rtl w:val="true"/>
        </w:rPr>
        <w:footnoteReference w:id="3767"/>
      </w:r>
      <w:r>
        <w:rPr>
          <w:rFonts w:ascii="Amiri" w:hAnsi="Amiri" w:eastAsia="Amiri" w:cs="Amiri"/>
          <w:color w:val="111111"/>
          <w:sz w:val="28"/>
          <w:sz w:val="28"/>
          <w:szCs w:val="28"/>
          <w:rtl w:val="true"/>
          <w:lang w:bidi="ar-SA"/>
        </w:rPr>
        <w:t>عولة إن بكاكما</w:t>
      </w:r>
    </w:p>
    <w:p>
      <w:pPr>
        <w:pStyle w:val="BookText"/>
        <w:rPr/>
      </w:pPr>
      <w:r>
        <w:rPr>
          <w:rFonts w:ascii="Amiri" w:hAnsi="Amiri" w:eastAsia="Amiri" w:cs="Amiri"/>
          <w:color w:val="111111"/>
          <w:sz w:val="28"/>
          <w:sz w:val="28"/>
          <w:szCs w:val="28"/>
          <w:rtl w:val="true"/>
          <w:lang w:bidi="ar-SA"/>
        </w:rPr>
        <w:t xml:space="preserve">كأنكما و الموت أقرب غائب </w:t>
      </w:r>
      <w:r>
        <w:rPr>
          <w:rStyle w:val="FootnoteAnchor"/>
          <w:rtl w:val="true"/>
        </w:rPr>
        <w:footnoteReference w:id="3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بروحي في قبريكما قد أتاكما</w:t>
      </w:r>
    </w:p>
    <w:p>
      <w:pPr>
        <w:pStyle w:val="BookText"/>
        <w:rPr/>
      </w:pPr>
      <w:r>
        <w:rPr>
          <w:rFonts w:ascii="IRNazanin" w:hAnsi="IRNazanin" w:eastAsia="IRNazanin"/>
          <w:color w:val="111111"/>
          <w:sz w:val="28"/>
          <w:sz w:val="28"/>
          <w:szCs w:val="28"/>
          <w:rtl w:val="true"/>
          <w:lang w:bidi="fa-IR"/>
        </w:rPr>
        <w:t xml:space="preserve">أ من طول نوم </w:t>
      </w:r>
      <w:r>
        <w:rPr>
          <w:rStyle w:val="FootnoteAnchor"/>
          <w:rtl w:val="true"/>
        </w:rPr>
        <w:footnoteReference w:id="3769"/>
      </w:r>
      <w:r>
        <w:rPr>
          <w:rFonts w:ascii="Amiri" w:hAnsi="Amiri" w:eastAsia="Amiri" w:cs="Amiri"/>
          <w:color w:val="111111"/>
          <w:sz w:val="28"/>
          <w:sz w:val="28"/>
          <w:szCs w:val="28"/>
          <w:rtl w:val="true"/>
          <w:lang w:bidi="ar-SA"/>
        </w:rPr>
        <w:t xml:space="preserve">لا تجيبان 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الذي يسقي العقار سقاكما</w:t>
      </w:r>
    </w:p>
    <w:p>
      <w:pPr>
        <w:pStyle w:val="BookText"/>
        <w:rPr/>
      </w:pPr>
      <w:r>
        <w:rPr>
          <w:rFonts w:ascii="Amiri" w:hAnsi="Amiri" w:eastAsia="Amiri" w:cs="Amiri"/>
          <w:color w:val="111111"/>
          <w:sz w:val="28"/>
          <w:sz w:val="28"/>
          <w:szCs w:val="28"/>
          <w:rtl w:val="true"/>
          <w:lang w:bidi="ar-SA"/>
        </w:rPr>
        <w:t xml:space="preserve">فلو جعلت نفس لنفس 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لجدت بنفسي أن تكون فداكما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قسا، إني أرجو أن يبعثه اللّه عز و جلّ‌ أمة وحده</w:t>
      </w:r>
      <w:r>
        <w:rPr>
          <w:rFonts w:eastAsia="Amiri" w:cs="Amiri" w:ascii="Amiri" w:hAnsi="Amiri"/>
          <w:color w:val="111111"/>
          <w:sz w:val="28"/>
          <w:szCs w:val="28"/>
          <w:rtl w:val="true"/>
          <w:lang w:bidi="ar-SA"/>
        </w:rPr>
        <w:t xml:space="preserve">» </w:t>
      </w:r>
      <w:r>
        <w:rPr>
          <w:rStyle w:val="FootnoteAnchor"/>
          <w:rtl w:val="true"/>
        </w:rPr>
        <w:footnoteReference w:id="37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حديث غريب لم أكتبه بطوله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3771"/>
      </w:r>
      <w:r>
        <w:rPr>
          <w:rFonts w:ascii="Amiri" w:hAnsi="Amiri" w:eastAsia="Amiri" w:cs="Amiri"/>
          <w:color w:val="111111"/>
          <w:sz w:val="28"/>
          <w:sz w:val="28"/>
          <w:szCs w:val="28"/>
          <w:rtl w:val="true"/>
          <w:lang w:bidi="ar-SA"/>
        </w:rPr>
        <w:t>من حديث الفسطاسي بإسناده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العتيق </w:t>
      </w:r>
      <w:r>
        <w:rPr>
          <w:rStyle w:val="FootnoteAnchor"/>
          <w:rtl w:val="true"/>
        </w:rPr>
        <w:footnoteReference w:id="3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الفحل من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السير و هو أعلى من العنق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دوموا من تدوير العمامة و هو من الدوّامة التي تستدم </w:t>
      </w:r>
      <w:r>
        <w:rPr>
          <w:rStyle w:val="FootnoteAnchor"/>
          <w:rtl w:val="true"/>
        </w:rPr>
        <w:footnoteReference w:id="3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تردوا بالصوارم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جعلوا السيوف بمنزلة الأردية فتقلدوها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الملتف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لبدة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تكاتف وبره على منكبيه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انتصفوا </w:t>
      </w:r>
      <w:r>
        <w:rPr>
          <w:rStyle w:val="FootnoteAnchor"/>
          <w:rtl w:val="true"/>
        </w:rPr>
        <w:footnoteReference w:id="3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بسرعة مع تقارب الخطا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الفدفد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الغليظة المرتفعة ذات الحصا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الضحاضح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ضحضح، و هو الفضاء الواسع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يخال يظن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دهماء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أرقلتها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الإرقال، و هو ضرب من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قلاصنا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قلوص، و هي الناقة؛ و 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جمح الفرس إذا اعتن فارسه على رأسه حين عثر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كمّي و هو الفارس الذي عليه آلة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الحوب و هو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يرسله القوم ليكشف لهم مواضع العشب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البتول التي قطعت عن الأزواج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و أطلب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الأمة و في غير هذا الموضع ولد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تقفر تقفرا و القفار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الخالية من الأنيس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بيض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يدفنون الماء في بيض النعام في الأرض لا التي لا ماء فيها، فإذا احتيج إلى الماء استخرج بيض النعام و حسي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حقبة و هي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مرضه؛ و الخافقان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 هواء الجو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استطار و علا، و أشمط‍‌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شائب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جست أو طلبت الشيء باستقصاء في طلبه </w:t>
      </w:r>
      <w:r>
        <w:rPr>
          <w:rStyle w:val="FootnoteAnchor"/>
          <w:rtl w:val="true"/>
        </w:rPr>
        <w:footnoteReference w:id="3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الذي في لونه رمدة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المتفرقون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غابر 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لطوله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الشدقين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الفيافي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البراري و كذلك النفائف </w:t>
      </w:r>
      <w:r>
        <w:rPr>
          <w:rStyle w:val="FootnoteAnchor"/>
          <w:rtl w:val="true"/>
        </w:rPr>
        <w:footnoteReference w:id="3776"/>
      </w:r>
      <w:r>
        <w:rPr>
          <w:rFonts w:ascii="Amiri" w:hAnsi="Amiri" w:eastAsia="Amiri" w:cs="Amiri"/>
          <w:color w:val="111111"/>
          <w:sz w:val="28"/>
          <w:sz w:val="28"/>
          <w:szCs w:val="28"/>
          <w:rtl w:val="true"/>
          <w:lang w:bidi="ar-SA"/>
        </w:rPr>
        <w:t>سميت بذلك لكثرة الهواء بها و التنائف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تنوفة و هي القفر من الأرض و كذلك الفيافي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حقائفا جمع حقف و هو ما انعطف من الأرض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الدعادع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دعدعت الريح الشجر إذا حركته تحريكا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زعازع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يلجأ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عسعس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اشتدت </w:t>
      </w:r>
      <w:r>
        <w:rPr>
          <w:rStyle w:val="FootnoteAnchor"/>
          <w:rtl w:val="true"/>
        </w:rPr>
        <w:footnoteReference w:id="3777"/>
      </w:r>
      <w:r>
        <w:rPr>
          <w:rFonts w:ascii="Amiri" w:hAnsi="Amiri" w:eastAsia="Amiri" w:cs="Amiri"/>
          <w:color w:val="111111"/>
          <w:sz w:val="28"/>
          <w:sz w:val="28"/>
          <w:szCs w:val="28"/>
          <w:rtl w:val="true"/>
          <w:lang w:bidi="ar-SA"/>
        </w:rPr>
        <w:t>ظلمته، و قيل إدبار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دجنة و هي الظلمة و كذلك الدياجي و 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كانت له بنا عناية و 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السهلة المستوية </w:t>
      </w:r>
      <w:r>
        <w:rPr>
          <w:rStyle w:val="FootnoteAnchor"/>
          <w:rtl w:val="true"/>
        </w:rPr>
        <w:footnoteReference w:id="3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يشقشق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هشّ‌ أي أعجب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خوذان و ما بعده أنواع من النبت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و عللت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أيضا، شربة ثانية بعد 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تدلّى و استرخى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الأراك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اللحد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تغرغرت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فيها الدمع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أجدّكما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جدّكما و هو ضد 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يسمع عند كلام من جبل أو غيره، و لا يكون الصدا إلاّ للحي المصوت أو للصوت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العويل، و هو البكاء و لوعة المرار لوجد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توقي به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الفداء ممدود، و لكنه قصره لضرورة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القصر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في الخير و اللّه تعالى أعلم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الفرج عيث بن علي بن عبد السّلام بن الأرمنازي </w:t>
      </w:r>
      <w:r>
        <w:rPr>
          <w:rStyle w:val="FootnoteAnchor"/>
          <w:rtl w:val="true"/>
        </w:rPr>
        <w:footnoteReference w:id="3779"/>
      </w:r>
      <w:r>
        <w:rPr>
          <w:rFonts w:ascii="Amiri" w:hAnsi="Amiri" w:eastAsia="Amiri" w:cs="Amiri"/>
          <w:color w:val="111111"/>
          <w:sz w:val="28"/>
          <w:sz w:val="28"/>
          <w:szCs w:val="28"/>
          <w:rtl w:val="true"/>
          <w:lang w:bidi="ar-SA"/>
        </w:rPr>
        <w:t>،و أبو الحسن علي بن المسلم الفقيه، و أبو محمد عبد الكريم بن حمزة السّلمي،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p>
    <w:p>
      <w:pPr>
        <w:pStyle w:val="BookText"/>
        <w:rPr/>
      </w:pPr>
      <w:r>
        <w:rPr>
          <w:rFonts w:ascii="Amiri" w:hAnsi="Amiri" w:eastAsia="Amiri" w:cs="Amiri"/>
          <w:color w:val="111111"/>
          <w:sz w:val="28"/>
          <w:sz w:val="28"/>
          <w:szCs w:val="28"/>
          <w:rtl w:val="true"/>
          <w:lang w:bidi="ar-SA"/>
        </w:rPr>
        <w:t>أبو الحسن علي بن أبي الحديد، أنبأنا جدي أبو بكر، أنبأنا محمد بن جعفر بن سهل الخرائطي، حدثنا علي بن حرب، نبأنا ابن عثمان بن حكيم، أنبأنا عمر بن بكر، عن أحمد بن القاسم، عن محمد بن السائب الكلبي، عن أبي صالح،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ذي يزن</w:t>
      </w:r>
      <w:r>
        <w:rPr>
          <w:rFonts w:eastAsia="Amiri" w:cs="Amiri" w:ascii="Amiri" w:hAnsi="Amiri"/>
          <w:color w:val="111111"/>
          <w:sz w:val="28"/>
          <w:szCs w:val="28"/>
          <w:rtl w:val="true"/>
          <w:lang w:bidi="ar-SA"/>
        </w:rPr>
        <w:t xml:space="preserve">] </w:t>
      </w:r>
      <w:r>
        <w:rPr>
          <w:rStyle w:val="FootnoteAnchor"/>
          <w:rtl w:val="true"/>
        </w:rPr>
        <w:footnoteReference w:id="3780"/>
      </w:r>
      <w:r>
        <w:rPr>
          <w:rFonts w:ascii="Amiri" w:hAnsi="Amiri" w:eastAsia="Amiri" w:cs="Amiri"/>
          <w:color w:val="111111"/>
          <w:sz w:val="28"/>
          <w:sz w:val="28"/>
          <w:szCs w:val="28"/>
          <w:rtl w:val="true"/>
          <w:lang w:bidi="ar-SA"/>
        </w:rPr>
        <w:t>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النعمان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الحبشة، و ذلك بعد مولد النبي صلى اللّه عليه و سلّم بسنتين أتته و فود العرب و شعراؤها تهنئه و تمتدحه و تذكر </w:t>
      </w:r>
      <w:r>
        <w:rPr>
          <w:rStyle w:val="FootnoteAnchor"/>
          <w:rtl w:val="true"/>
        </w:rPr>
        <w:footnoteReference w:id="3781"/>
      </w:r>
      <w:r>
        <w:rPr>
          <w:rFonts w:ascii="Amiri" w:hAnsi="Amiri" w:eastAsia="Amiri" w:cs="Amiri"/>
          <w:color w:val="111111"/>
          <w:sz w:val="28"/>
          <w:sz w:val="28"/>
          <w:szCs w:val="28"/>
          <w:rtl w:val="true"/>
          <w:lang w:bidi="ar-SA"/>
        </w:rPr>
        <w:t xml:space="preserve">ما كان من حسن بلائه </w:t>
      </w:r>
      <w:r>
        <w:rPr>
          <w:rStyle w:val="FootnoteAnchor"/>
          <w:rtl w:val="true"/>
        </w:rPr>
        <w:footnoteReference w:id="3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أتاه فيمن أتاه وفد قريش فيهم </w:t>
      </w:r>
      <w:r>
        <w:rPr>
          <w:rStyle w:val="FootnoteAnchor"/>
          <w:rtl w:val="true"/>
        </w:rPr>
        <w:footnoteReference w:id="3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المطلب بن هاشم، و أمية بن عبد شمس، و عبد اللّه بن جدعان، و خويلد </w:t>
      </w:r>
      <w:r>
        <w:rPr>
          <w:rStyle w:val="FootnoteAnchor"/>
          <w:rtl w:val="true"/>
        </w:rPr>
        <w:footnoteReference w:id="3784"/>
      </w:r>
      <w:r>
        <w:rPr>
          <w:rFonts w:ascii="Amiri" w:hAnsi="Amiri" w:eastAsia="Amiri" w:cs="Amiri"/>
          <w:color w:val="111111"/>
          <w:sz w:val="28"/>
          <w:sz w:val="28"/>
          <w:szCs w:val="28"/>
          <w:rtl w:val="true"/>
          <w:lang w:bidi="ar-SA"/>
        </w:rPr>
        <w:t>بن أسد في ناس من وجوه قريش فقدموا عليه صنعاء فإذا هو في رأس غمدان الذي ذكره 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اشرب هنيا عليك التاج مرتفعا </w:t>
      </w:r>
      <w:r>
        <w:rPr>
          <w:rStyle w:val="FootnoteAnchor"/>
          <w:rtl w:val="true"/>
        </w:rPr>
        <w:footnoteReference w:id="3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رأس غمدان دارا منك مخلالا </w:t>
      </w:r>
      <w:r>
        <w:rPr>
          <w:rStyle w:val="FootnoteAnchor"/>
          <w:rtl w:val="true"/>
        </w:rPr>
        <w:footnoteReference w:id="3786"/>
      </w:r>
    </w:p>
    <w:p>
      <w:pPr>
        <w:pStyle w:val="BookText"/>
        <w:rPr/>
      </w:pPr>
      <w:r>
        <w:rPr>
          <w:rFonts w:ascii="Amiri" w:hAnsi="Amiri" w:eastAsia="Amiri" w:cs="Amiri"/>
          <w:color w:val="111111"/>
          <w:sz w:val="28"/>
          <w:sz w:val="28"/>
          <w:szCs w:val="28"/>
          <w:rtl w:val="true"/>
          <w:lang w:bidi="ar-SA"/>
        </w:rPr>
        <w:t>فدخل عليه الآذن فأخبره بمكانهم، فأذن لهم فدنا عبد المطلب و استأذنه في الكلام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ممن تتكلم بين يدي الملوك فقد أذنا لك، فقال عبد المطلب</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أجلّك </w:t>
      </w:r>
      <w:r>
        <w:rPr>
          <w:rStyle w:val="FootnoteAnchor"/>
          <w:rtl w:val="true"/>
        </w:rPr>
        <w:footnoteReference w:id="3787"/>
      </w:r>
      <w:r>
        <w:rPr>
          <w:rFonts w:ascii="Amiri" w:hAnsi="Amiri" w:eastAsia="Amiri" w:cs="Amiri"/>
          <w:color w:val="111111"/>
          <w:sz w:val="28"/>
          <w:sz w:val="28"/>
          <w:szCs w:val="28"/>
          <w:rtl w:val="true"/>
          <w:lang w:bidi="ar-SA"/>
        </w:rPr>
        <w:t xml:space="preserve">أيها الملك محلا رفيعا صعبا منيعا شامخا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باذخا</w:t>
      </w:r>
      <w:r>
        <w:rPr>
          <w:rFonts w:eastAsia="Amiri" w:cs="Amiri" w:ascii="Amiri" w:hAnsi="Amiri"/>
          <w:color w:val="111111"/>
          <w:sz w:val="28"/>
          <w:szCs w:val="28"/>
          <w:rtl w:val="true"/>
          <w:lang w:bidi="ar-SA"/>
        </w:rPr>
        <w:t xml:space="preserve">] </w:t>
      </w:r>
      <w:r>
        <w:rPr>
          <w:rStyle w:val="FootnoteAnchor"/>
          <w:rtl w:val="true"/>
        </w:rPr>
        <w:footnoteReference w:id="3788"/>
      </w:r>
      <w:r>
        <w:rPr>
          <w:rFonts w:ascii="Amiri" w:hAnsi="Amiri" w:eastAsia="Amiri" w:cs="Amiri"/>
          <w:color w:val="111111"/>
          <w:sz w:val="28"/>
          <w:sz w:val="28"/>
          <w:szCs w:val="28"/>
          <w:rtl w:val="true"/>
          <w:lang w:bidi="ar-SA"/>
        </w:rPr>
        <w:t xml:space="preserve">و أنبتك منبتا </w:t>
      </w:r>
    </w:p>
    <w:p>
      <w:pPr>
        <w:pStyle w:val="BookText"/>
        <w:rPr/>
      </w:pPr>
      <w:r>
        <w:rPr>
          <w:rFonts w:ascii="Amiri" w:hAnsi="Amiri" w:eastAsia="Amiri" w:cs="Amiri"/>
          <w:color w:val="111111"/>
          <w:sz w:val="28"/>
          <w:sz w:val="28"/>
          <w:szCs w:val="28"/>
          <w:rtl w:val="true"/>
          <w:lang w:bidi="ar-SA"/>
        </w:rPr>
        <w:t xml:space="preserve">طابت أرومته و عزّت جرثومته و ثبت أصله و بسق فرعه في </w:t>
      </w:r>
      <w:r>
        <w:rPr>
          <w:rStyle w:val="FootnoteAnchor"/>
          <w:rtl w:val="true"/>
        </w:rPr>
        <w:footnoteReference w:id="3789"/>
      </w:r>
      <w:r>
        <w:rPr>
          <w:rFonts w:ascii="Amiri" w:hAnsi="Amiri" w:eastAsia="Amiri" w:cs="Amiri"/>
          <w:color w:val="111111"/>
          <w:sz w:val="28"/>
          <w:sz w:val="28"/>
          <w:szCs w:val="28"/>
          <w:rtl w:val="true"/>
          <w:lang w:bidi="ar-SA"/>
        </w:rPr>
        <w:t xml:space="preserve">أكرم موطن و أطيب معدن، 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ربيعها الذي تخصب به البلاد</w:t>
      </w:r>
      <w:r>
        <w:rPr>
          <w:rFonts w:eastAsia="Amiri" w:cs="Amiri" w:ascii="Amiri" w:hAnsi="Amiri"/>
          <w:color w:val="111111"/>
          <w:sz w:val="28"/>
          <w:szCs w:val="28"/>
          <w:rtl w:val="true"/>
          <w:lang w:bidi="ar-SA"/>
        </w:rPr>
        <w:t xml:space="preserve">] </w:t>
      </w:r>
      <w:r>
        <w:rPr>
          <w:rStyle w:val="FootnoteAnchor"/>
          <w:rtl w:val="true"/>
        </w:rPr>
        <w:footnoteReference w:id="3790"/>
      </w:r>
      <w:r>
        <w:rPr>
          <w:rFonts w:ascii="Amiri" w:hAnsi="Amiri" w:eastAsia="Amiri" w:cs="Amiri"/>
          <w:color w:val="111111"/>
          <w:sz w:val="28"/>
          <w:sz w:val="28"/>
          <w:szCs w:val="28"/>
          <w:rtl w:val="true"/>
          <w:lang w:bidi="ar-SA"/>
        </w:rPr>
        <w:t xml:space="preserve">و رأس العرب الذي له تنقاد، و عمودها الذي عليه العماد، و معقلها الذي يلجأ إليه العباد، سلفك خير سلف، و أنت لنا منهم خير خلف، فلن يخمل </w:t>
      </w:r>
      <w:r>
        <w:rPr>
          <w:rStyle w:val="FootnoteAnchor"/>
          <w:rtl w:val="true"/>
        </w:rPr>
        <w:footnoteReference w:id="3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 xml:space="preserve">] </w:t>
      </w:r>
      <w:r>
        <w:rPr>
          <w:rStyle w:val="FootnoteAnchor"/>
          <w:rtl w:val="true"/>
        </w:rPr>
        <w:footnoteReference w:id="3792"/>
      </w:r>
      <w:r>
        <w:rPr>
          <w:rFonts w:ascii="Amiri" w:hAnsi="Amiri" w:eastAsia="Amiri" w:cs="Amiri"/>
          <w:color w:val="111111"/>
          <w:sz w:val="28"/>
          <w:sz w:val="28"/>
          <w:szCs w:val="28"/>
          <w:rtl w:val="true"/>
          <w:lang w:bidi="ar-SA"/>
        </w:rPr>
        <w:t>سلفه، و لن يهلك من أنت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أيّها الملك أهل حرم اللّه تعالى، و سدنة بيته، أشخصنا إليك الذي أبهجنا </w:t>
      </w:r>
      <w:r>
        <w:rPr>
          <w:rStyle w:val="FootnoteAnchor"/>
          <w:rtl w:val="true"/>
        </w:rPr>
        <w:footnoteReference w:id="3793"/>
      </w:r>
      <w:r>
        <w:rPr>
          <w:rFonts w:ascii="Amiri" w:hAnsi="Amiri" w:eastAsia="Amiri" w:cs="Amiri"/>
          <w:color w:val="111111"/>
          <w:sz w:val="28"/>
          <w:sz w:val="28"/>
          <w:szCs w:val="28"/>
          <w:rtl w:val="true"/>
          <w:lang w:bidi="ar-SA"/>
        </w:rPr>
        <w:t>من كشفك الكرب الذي فدحنا، فنحن وفد التهنئة لا وفد المرزئة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أيهم أنت أيها المتكلم‌؟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المطلب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فأدناه ثم أقبل عليه و 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 أهلا </w:t>
      </w:r>
      <w:r>
        <w:rPr>
          <w:rStyle w:val="FootnoteAnchor"/>
          <w:rtl w:val="true"/>
        </w:rPr>
        <w:footnoteReference w:id="3794"/>
      </w:r>
      <w:r>
        <w:rPr>
          <w:rFonts w:ascii="Amiri" w:hAnsi="Amiri" w:eastAsia="Amiri" w:cs="Amiri"/>
          <w:color w:val="111111"/>
          <w:sz w:val="28"/>
          <w:sz w:val="28"/>
          <w:szCs w:val="28"/>
          <w:rtl w:val="true"/>
          <w:lang w:bidi="ar-SA"/>
        </w:rPr>
        <w:t xml:space="preserve">و ناقة و رحلا، و مستناخا سهلا، و ملكا ربحلا </w:t>
      </w:r>
      <w:r>
        <w:rPr>
          <w:rStyle w:val="FootnoteAnchor"/>
          <w:rtl w:val="true"/>
        </w:rPr>
        <w:footnoteReference w:id="3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عطاء جزلا، قد سمع الملك مقالتكم، و عرف قرابتكم، و قبل وسيلتكم، فأنتم أهل الليل و النهار، و لكم الكرامة ما أقمتم، و الحباء إذا ظعنتم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أنهضوا إلى دار الضيافة و الوفود و الإقامة فأقاموا شهرا لا يصلون إليه، و لا يأذن لهم بالانصراف ثم انتبه لهم انتباهة، فأرسل إلى عبد المطلب فأدنى مجلسه و أخلاه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المطلب إني مفض </w:t>
      </w:r>
      <w:r>
        <w:rPr>
          <w:rStyle w:val="FootnoteAnchor"/>
          <w:rtl w:val="true"/>
        </w:rPr>
        <w:footnoteReference w:id="3796"/>
      </w:r>
      <w:r>
        <w:rPr>
          <w:rFonts w:ascii="Amiri" w:hAnsi="Amiri" w:eastAsia="Amiri" w:cs="Amiri"/>
          <w:color w:val="111111"/>
          <w:sz w:val="28"/>
          <w:sz w:val="28"/>
          <w:szCs w:val="28"/>
          <w:rtl w:val="true"/>
          <w:lang w:bidi="ar-SA"/>
        </w:rPr>
        <w:t xml:space="preserve">إليك من سرّ علمي ما أن لم يكن غيرك لم أبح به إليه، و لكني رأيتك معدنه، فأطلعتك طلعه </w:t>
      </w:r>
      <w:r>
        <w:rPr>
          <w:rStyle w:val="FootnoteAnchor"/>
          <w:rtl w:val="true"/>
        </w:rPr>
        <w:footnoteReference w:id="3797"/>
      </w:r>
      <w:r>
        <w:rPr>
          <w:rFonts w:ascii="Amiri" w:hAnsi="Amiri" w:eastAsia="Amiri" w:cs="Amiri"/>
          <w:color w:val="111111"/>
          <w:sz w:val="28"/>
          <w:sz w:val="28"/>
          <w:szCs w:val="28"/>
          <w:rtl w:val="true"/>
          <w:lang w:bidi="ar-SA"/>
        </w:rPr>
        <w:t>،فلتكن عندك مطويا حتى يأذن اللّه تعالى، فإن اللّه تعالى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في الكتاب المكنون و العلم المخزون، الذي اختزناه لأنفسنا، و احتجبناه دون غيرنا، خيرا عظيما و خطرا جسيما، فيه شرف الحياة، و فضيلة الوفاة، للناس عامة، و لرهطك كافة، و لك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مثلك سرّ و برّ فما هو فداك أهل الوبر زمرا بعد زمر؟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مولود بتهامة، غلام بين كتفيه شامة، كانت له الإمامة، و لكم به الرّعاية </w:t>
      </w:r>
      <w:r>
        <w:rPr>
          <w:rStyle w:val="FootnoteAnchor"/>
          <w:rtl w:val="true"/>
        </w:rPr>
        <w:footnoteReference w:id="3798"/>
      </w:r>
      <w:r>
        <w:rPr>
          <w:rFonts w:ascii="Amiri" w:hAnsi="Amiri" w:eastAsia="Amiri" w:cs="Amiri"/>
          <w:color w:val="111111"/>
          <w:sz w:val="28"/>
          <w:sz w:val="28"/>
          <w:szCs w:val="28"/>
          <w:rtl w:val="true"/>
          <w:lang w:bidi="ar-SA"/>
        </w:rPr>
        <w:t>،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لقد أبت بخير ما آب به وفد، و لو لا هيبة الملك و إجلاله و إعظامه لسألته من سارّه </w:t>
      </w:r>
      <w:r>
        <w:rPr>
          <w:rStyle w:val="FootnoteAnchor"/>
          <w:rtl w:val="true"/>
        </w:rPr>
        <w:footnoteReference w:id="3799"/>
      </w:r>
      <w:r>
        <w:rPr>
          <w:rFonts w:ascii="Amiri" w:hAnsi="Amiri" w:eastAsia="Amiri" w:cs="Amiri"/>
          <w:color w:val="111111"/>
          <w:sz w:val="28"/>
          <w:sz w:val="28"/>
          <w:szCs w:val="28"/>
          <w:rtl w:val="true"/>
          <w:lang w:bidi="ar-SA"/>
        </w:rPr>
        <w:t>إياي ما أزداد به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حينه الذي يولد فيه، أو قد ولد، و اسمه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أبوه و أمه و يكفله جده و عمه، ولدناه مرارا، و اللّه باعثه جهارا، إذ </w:t>
      </w:r>
      <w:r>
        <w:rPr>
          <w:rStyle w:val="FootnoteAnchor"/>
          <w:rtl w:val="true"/>
        </w:rPr>
        <w:footnoteReference w:id="3800"/>
      </w:r>
      <w:r>
        <w:rPr>
          <w:rFonts w:ascii="Amiri" w:hAnsi="Amiri" w:eastAsia="Amiri" w:cs="Amiri"/>
          <w:color w:val="111111"/>
          <w:sz w:val="28"/>
          <w:sz w:val="28"/>
          <w:szCs w:val="28"/>
          <w:rtl w:val="true"/>
          <w:lang w:bidi="ar-SA"/>
        </w:rPr>
        <w:t xml:space="preserve">جاعل له منا أنصارا، يعزّ بهم أولياءه، و يذل بهم </w:t>
      </w:r>
      <w:r>
        <w:rPr>
          <w:rStyle w:val="FootnoteAnchor"/>
          <w:rtl w:val="true"/>
        </w:rPr>
        <w:footnoteReference w:id="3801"/>
      </w:r>
      <w:r>
        <w:rPr>
          <w:rFonts w:ascii="Amiri" w:hAnsi="Amiri" w:eastAsia="Amiri" w:cs="Amiri"/>
          <w:color w:val="111111"/>
          <w:sz w:val="28"/>
          <w:sz w:val="28"/>
          <w:szCs w:val="28"/>
          <w:rtl w:val="true"/>
          <w:lang w:bidi="ar-SA"/>
        </w:rPr>
        <w:t xml:space="preserve">أعداءه، يضرب بهم الناس عن عرض، و يستفتح بهم كرائم الأرض، يكسر الأوثان، و يخمد النيران، و يعبد الرّحمن و يزجر </w:t>
      </w:r>
      <w:r>
        <w:rPr>
          <w:rStyle w:val="FootnoteAnchor"/>
          <w:rtl w:val="true"/>
        </w:rPr>
        <w:footnoteReference w:id="3802"/>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فصل، و حكمة، و عدل، يأمر بالمعروف و ينهى عن المنكر، و يأمر بالمعروف و يفعله، و ينهى عن المنكر و يبطله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عز جدّك، و علا كعبك </w:t>
      </w:r>
      <w:r>
        <w:rPr>
          <w:rStyle w:val="FootnoteAnchor"/>
          <w:rtl w:val="true"/>
        </w:rPr>
        <w:footnoteReference w:id="3803"/>
      </w:r>
      <w:r>
        <w:rPr>
          <w:rFonts w:ascii="Amiri" w:hAnsi="Amiri" w:eastAsia="Amiri" w:cs="Amiri"/>
          <w:color w:val="111111"/>
          <w:sz w:val="28"/>
          <w:sz w:val="28"/>
          <w:szCs w:val="28"/>
          <w:rtl w:val="true"/>
          <w:lang w:bidi="ar-SA"/>
        </w:rPr>
        <w:t xml:space="preserve">،و دام ملكك، و طال عمرك </w:t>
      </w:r>
      <w:r>
        <w:rPr>
          <w:rStyle w:val="FootnoteAnchor"/>
          <w:rtl w:val="true"/>
        </w:rPr>
        <w:footnoteReference w:id="3804"/>
      </w:r>
      <w:r>
        <w:rPr>
          <w:rFonts w:ascii="Amiri" w:hAnsi="Amiri" w:eastAsia="Amiri" w:cs="Amiri"/>
          <w:color w:val="111111"/>
          <w:sz w:val="28"/>
          <w:sz w:val="28"/>
          <w:szCs w:val="28"/>
          <w:rtl w:val="true"/>
          <w:lang w:bidi="ar-SA"/>
        </w:rPr>
        <w:t>،فهل الملك سارّني بإفصاح، و قد وضح لي بعض الإيضاح‌؟ فقال ابن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ذو الحجب، و العلامات على النقب </w:t>
      </w:r>
      <w:r>
        <w:rPr>
          <w:rStyle w:val="FootnoteAnchor"/>
          <w:rtl w:val="true"/>
        </w:rPr>
        <w:footnoteReference w:id="3805"/>
      </w:r>
      <w:r>
        <w:rPr>
          <w:rFonts w:ascii="Amiri" w:hAnsi="Amiri" w:eastAsia="Amiri" w:cs="Amiri"/>
          <w:color w:val="111111"/>
          <w:sz w:val="28"/>
          <w:sz w:val="28"/>
          <w:szCs w:val="28"/>
          <w:rtl w:val="true"/>
          <w:lang w:bidi="ar-SA"/>
        </w:rPr>
        <w:t>،إنك يا عبد المطلب لجده غير كذب</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 عبد المطلب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ثلج صدرك، و علا أمرك </w:t>
      </w:r>
      <w:r>
        <w:rPr>
          <w:rStyle w:val="FootnoteAnchor"/>
          <w:rtl w:val="true"/>
        </w:rPr>
        <w:footnoteReference w:id="3806"/>
      </w:r>
      <w:r>
        <w:rPr>
          <w:rFonts w:ascii="Amiri" w:hAnsi="Amiri" w:eastAsia="Amiri" w:cs="Amiri"/>
          <w:color w:val="111111"/>
          <w:sz w:val="28"/>
          <w:sz w:val="28"/>
          <w:szCs w:val="28"/>
          <w:rtl w:val="true"/>
          <w:lang w:bidi="ar-SA"/>
        </w:rPr>
        <w:t xml:space="preserve">،فهل أحسنت شيئا مما ذكرت 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كان لي ابن، كنت به معجبا، و عليه رفيقا، و زوّجته كريمة من كرائم قومه آمنة بنت وهب، فجاءت بغلام سميته محمدا فمات أبوه و أمه، فكفلته أنا و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قلت لك كما قلت، فاحتفظ‍‌ بابنك، و احذر عليه اليهود، فإنهم له أعداء، و لن يجعل اللّه لهم عليه سبيلا، و اطو ما ذكرت لك دون هؤلاء الرهط‍‌ الذين معك، فإني لست آمن أن تدخلهم النفاسة من أن تكون لكم الرئاسة فيطلبون </w:t>
      </w:r>
      <w:r>
        <w:rPr>
          <w:rStyle w:val="FootnoteAnchor"/>
          <w:rtl w:val="true"/>
        </w:rPr>
        <w:footnoteReference w:id="3807"/>
      </w:r>
      <w:r>
        <w:rPr>
          <w:rFonts w:ascii="Amiri" w:hAnsi="Amiri" w:eastAsia="Amiri" w:cs="Amiri"/>
          <w:color w:val="111111"/>
          <w:sz w:val="28"/>
          <w:sz w:val="28"/>
          <w:szCs w:val="28"/>
          <w:rtl w:val="true"/>
          <w:lang w:bidi="ar-SA"/>
        </w:rPr>
        <w:t xml:space="preserve">له الغوائل و ينصبون له الحبائل، و هم فاعلون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أو أبناؤهم غير شك</w:t>
      </w:r>
      <w:r>
        <w:rPr>
          <w:rFonts w:eastAsia="Amiri" w:cs="Amiri" w:ascii="Amiri" w:hAnsi="Amiri"/>
          <w:color w:val="111111"/>
          <w:sz w:val="28"/>
          <w:szCs w:val="28"/>
          <w:rtl w:val="true"/>
          <w:lang w:bidi="ar-SA"/>
        </w:rPr>
        <w:t xml:space="preserve">] </w:t>
      </w:r>
      <w:r>
        <w:rPr>
          <w:rStyle w:val="FootnoteAnchor"/>
          <w:rtl w:val="true"/>
        </w:rPr>
        <w:footnoteReference w:id="3808"/>
      </w:r>
      <w:r>
        <w:rPr>
          <w:rFonts w:ascii="Amiri" w:hAnsi="Amiri" w:eastAsia="Amiri" w:cs="Amiri"/>
          <w:color w:val="111111"/>
          <w:sz w:val="28"/>
          <w:sz w:val="28"/>
          <w:szCs w:val="28"/>
          <w:rtl w:val="true"/>
          <w:lang w:bidi="ar-SA"/>
        </w:rPr>
        <w:t xml:space="preserve">و لو لا أني أعلم أن الموت مجتاحي قبل مبعثه لسرت بخيلي و رجلي حتى أصيّر يثرب دار ملكي، فإني أجد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3809"/>
      </w:r>
      <w:r>
        <w:rPr>
          <w:rFonts w:ascii="Amiri" w:hAnsi="Amiri" w:eastAsia="Amiri" w:cs="Amiri"/>
          <w:color w:val="111111"/>
          <w:sz w:val="28"/>
          <w:sz w:val="28"/>
          <w:szCs w:val="28"/>
          <w:rtl w:val="true"/>
          <w:lang w:bidi="ar-SA"/>
        </w:rPr>
        <w:t>الكتاب الناطق، و العلم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Style w:val="FootnoteAnchor"/>
          <w:rtl w:val="true"/>
        </w:rPr>
        <w:footnoteReference w:id="3810"/>
      </w:r>
      <w:r>
        <w:rPr>
          <w:rFonts w:ascii="Amiri" w:hAnsi="Amiri" w:eastAsia="Amiri" w:cs="Amiri"/>
          <w:color w:val="111111"/>
          <w:sz w:val="28"/>
          <w:sz w:val="28"/>
          <w:szCs w:val="28"/>
          <w:rtl w:val="true"/>
          <w:lang w:bidi="ar-SA"/>
        </w:rPr>
        <w:t xml:space="preserve">استحكام </w:t>
      </w:r>
      <w:r>
        <w:rPr>
          <w:rStyle w:val="FootnoteAnchor"/>
          <w:rtl w:val="true"/>
        </w:rPr>
        <w:footnoteReference w:id="3811"/>
      </w:r>
      <w:r>
        <w:rPr>
          <w:rFonts w:ascii="Amiri" w:hAnsi="Amiri" w:eastAsia="Amiri" w:cs="Amiri"/>
          <w:color w:val="111111"/>
          <w:sz w:val="28"/>
          <w:sz w:val="28"/>
          <w:szCs w:val="28"/>
          <w:rtl w:val="true"/>
          <w:lang w:bidi="ar-SA"/>
        </w:rPr>
        <w:t>أمره، و أهل نصرته، و بموضع قبره، و لو لا أني أقيه الآفات، و أحذر عليه العاهات، لأعلنت على حداثة سنه أمره، و لأوطأت أسنان العرب عقبه، و لكني صارف ذلك إليك عن غير تقصير بمن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لكلّ‌ رجل منهم بعشرة أعبد، و عشرة إماء، و مائة من الإبل، و حلّتين من البرود، و بخمسة أرطال ذهب، و عشرة أرطال فضة، و كرش مملوء عنبرا و أمر لعبد المطلب بعشرة أضعاف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الحول فأتني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بخبره، و ما يكون من أمره</w:t>
      </w:r>
      <w:r>
        <w:rPr>
          <w:rFonts w:eastAsia="Amiri" w:cs="Amiri" w:ascii="Amiri" w:hAnsi="Amiri"/>
          <w:color w:val="111111"/>
          <w:sz w:val="28"/>
          <w:szCs w:val="28"/>
          <w:rtl w:val="true"/>
          <w:lang w:bidi="ar-SA"/>
        </w:rPr>
        <w:t xml:space="preserve">] </w:t>
      </w:r>
      <w:r>
        <w:rPr>
          <w:rStyle w:val="FootnoteAnchor"/>
          <w:rtl w:val="true"/>
        </w:rPr>
        <w:footnoteReference w:id="3812"/>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فمات ابن ذي يزن قبل أن يحول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عبد المطلب كثيرا مما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يغبطني </w:t>
      </w:r>
      <w:r>
        <w:rPr>
          <w:rStyle w:val="FootnoteAnchor"/>
          <w:rtl w:val="true"/>
        </w:rPr>
        <w:footnoteReference w:id="3813"/>
      </w:r>
      <w:r>
        <w:rPr>
          <w:rFonts w:ascii="Amiri" w:hAnsi="Amiri" w:eastAsia="Amiri" w:cs="Amiri"/>
          <w:color w:val="111111"/>
          <w:sz w:val="28"/>
          <w:sz w:val="28"/>
          <w:szCs w:val="28"/>
          <w:rtl w:val="true"/>
          <w:lang w:bidi="ar-SA"/>
        </w:rPr>
        <w:t xml:space="preserve">رجل منكم بجزيل عطاء الملك فإنه إلى نفاذ لكنه ليغبطني </w:t>
      </w:r>
      <w:r>
        <w:rPr>
          <w:rStyle w:val="FootnoteAnchor"/>
          <w:rtl w:val="true"/>
        </w:rPr>
        <w:footnoteReference w:id="3814"/>
      </w:r>
      <w:r>
        <w:rPr>
          <w:rFonts w:ascii="Amiri" w:hAnsi="Amiri" w:eastAsia="Amiri" w:cs="Amiri"/>
          <w:color w:val="111111"/>
          <w:sz w:val="28"/>
          <w:sz w:val="28"/>
          <w:szCs w:val="28"/>
          <w:rtl w:val="true"/>
          <w:lang w:bidi="ar-SA"/>
        </w:rPr>
        <w:t xml:space="preserve">بما يبقى لي </w:t>
      </w:r>
    </w:p>
    <w:p>
      <w:pPr>
        <w:pStyle w:val="BookText"/>
        <w:rPr/>
      </w:pPr>
      <w:r>
        <w:rPr>
          <w:rFonts w:ascii="Amiri" w:hAnsi="Amiri" w:eastAsia="Amiri" w:cs="Amiri"/>
          <w:color w:val="111111"/>
          <w:sz w:val="28"/>
          <w:sz w:val="28"/>
          <w:szCs w:val="28"/>
          <w:rtl w:val="true"/>
          <w:lang w:bidi="ar-SA"/>
        </w:rPr>
        <w:t xml:space="preserve">و لعقبي </w:t>
      </w:r>
      <w:r>
        <w:rPr>
          <w:rStyle w:val="FootnoteAnchor"/>
          <w:rtl w:val="true"/>
        </w:rPr>
        <w:footnoteReference w:id="3815"/>
      </w:r>
      <w:r>
        <w:rPr>
          <w:rFonts w:ascii="Amiri" w:hAnsi="Amiri" w:eastAsia="Amiri" w:cs="Amiri"/>
          <w:color w:val="111111"/>
          <w:sz w:val="28"/>
          <w:sz w:val="28"/>
          <w:szCs w:val="28"/>
          <w:rtl w:val="true"/>
          <w:lang w:bidi="ar-SA"/>
        </w:rPr>
        <w:t>من بعدي ذكره و فخره و شرفه، فإذا قيل له و متى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و 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يقول أمية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جلبنا النصح نحقبه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ألوان أجمال و نوق </w:t>
      </w:r>
      <w:r>
        <w:rPr>
          <w:rStyle w:val="FootnoteAnchor"/>
          <w:rtl w:val="true"/>
        </w:rPr>
        <w:footnoteReference w:id="3816"/>
      </w:r>
    </w:p>
    <w:p>
      <w:pPr>
        <w:pStyle w:val="BookText"/>
        <w:rPr/>
      </w:pPr>
      <w:r>
        <w:rPr>
          <w:rFonts w:ascii="Amiri" w:hAnsi="Amiri" w:eastAsia="Amiri" w:cs="Amiri"/>
          <w:color w:val="111111"/>
          <w:sz w:val="28"/>
          <w:sz w:val="28"/>
          <w:szCs w:val="28"/>
          <w:rtl w:val="true"/>
          <w:lang w:bidi="ar-SA"/>
        </w:rPr>
        <w:t xml:space="preserve">معلقة </w:t>
      </w:r>
      <w:r>
        <w:rPr>
          <w:rStyle w:val="FootnoteAnchor"/>
          <w:rtl w:val="true"/>
        </w:rPr>
        <w:footnoteReference w:id="3817"/>
      </w:r>
      <w:r>
        <w:rPr>
          <w:rFonts w:ascii="Amiri" w:hAnsi="Amiri" w:eastAsia="Amiri" w:cs="Amiri"/>
          <w:color w:val="111111"/>
          <w:sz w:val="28"/>
          <w:sz w:val="28"/>
          <w:szCs w:val="28"/>
          <w:rtl w:val="true"/>
          <w:lang w:bidi="ar-SA"/>
        </w:rPr>
        <w:t xml:space="preserve">مراتعها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صنعاء من فجّ‌ عميق</w:t>
      </w:r>
    </w:p>
    <w:p>
      <w:pPr>
        <w:pStyle w:val="BookText"/>
        <w:rPr/>
      </w:pPr>
      <w:r>
        <w:rPr>
          <w:rFonts w:ascii="Amiri" w:hAnsi="Amiri" w:eastAsia="Amiri" w:cs="Amiri"/>
          <w:color w:val="111111"/>
          <w:sz w:val="28"/>
          <w:sz w:val="28"/>
          <w:szCs w:val="28"/>
          <w:rtl w:val="true"/>
          <w:lang w:bidi="ar-SA"/>
        </w:rPr>
        <w:t xml:space="preserve">يؤم بنا ابن ذي يزن و يفري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بطونها ذمّ‌ الطريق</w:t>
      </w:r>
    </w:p>
    <w:p>
      <w:pPr>
        <w:pStyle w:val="BookText"/>
        <w:rPr/>
      </w:pPr>
      <w:r>
        <w:rPr>
          <w:rFonts w:ascii="IRNazanin" w:hAnsi="IRNazanin" w:eastAsia="IRNazanin"/>
          <w:color w:val="111111"/>
          <w:sz w:val="28"/>
          <w:sz w:val="28"/>
          <w:szCs w:val="28"/>
          <w:rtl w:val="true"/>
          <w:lang w:bidi="fa-IR"/>
        </w:rPr>
        <w:t xml:space="preserve">و ترعى من مخالبه </w:t>
      </w:r>
      <w:r>
        <w:rPr>
          <w:rStyle w:val="FootnoteAnchor"/>
          <w:rtl w:val="true"/>
        </w:rPr>
        <w:footnoteReference w:id="3818"/>
      </w:r>
      <w:r>
        <w:rPr>
          <w:rFonts w:ascii="Amiri" w:hAnsi="Amiri" w:eastAsia="Amiri" w:cs="Amiri"/>
          <w:color w:val="111111"/>
          <w:sz w:val="28"/>
          <w:sz w:val="28"/>
          <w:szCs w:val="28"/>
          <w:rtl w:val="true"/>
          <w:lang w:bidi="ar-SA"/>
        </w:rPr>
        <w:t xml:space="preserve">عروقا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مواصلة الوميض </w:t>
      </w:r>
      <w:r>
        <w:rPr>
          <w:rStyle w:val="FootnoteAnchor"/>
          <w:rtl w:val="true"/>
        </w:rPr>
        <w:footnoteReference w:id="3819"/>
      </w:r>
      <w:r>
        <w:rPr>
          <w:rFonts w:ascii="IRNazanin" w:hAnsi="IRNazanin" w:eastAsia="IRNazanin"/>
          <w:color w:val="111111"/>
          <w:sz w:val="28"/>
          <w:sz w:val="28"/>
          <w:szCs w:val="28"/>
          <w:rtl w:val="true"/>
          <w:lang w:bidi="fa-IR"/>
        </w:rPr>
        <w:t>إلى بروق</w:t>
      </w:r>
    </w:p>
    <w:p>
      <w:pPr>
        <w:pStyle w:val="BookText"/>
        <w:rPr/>
      </w:pPr>
      <w:r>
        <w:rPr>
          <w:rFonts w:ascii="Amiri" w:hAnsi="Amiri" w:eastAsia="Amiri" w:cs="Amiri"/>
          <w:color w:val="111111"/>
          <w:sz w:val="28"/>
          <w:sz w:val="28"/>
          <w:szCs w:val="28"/>
          <w:rtl w:val="true"/>
          <w:lang w:bidi="ar-SA"/>
        </w:rPr>
        <w:t xml:space="preserve">فلما واقعت صنعاء 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الملك و الحسب العتيق</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w:t>
      </w:r>
      <w:r>
        <w:rPr>
          <w:rStyle w:val="FootnoteAnchor"/>
          <w:rtl w:val="true"/>
        </w:rPr>
        <w:footnoteReference w:id="3820"/>
      </w:r>
      <w:r>
        <w:rPr>
          <w:rFonts w:ascii="Amiri" w:hAnsi="Amiri" w:eastAsia="Amiri" w:cs="Amiri"/>
          <w:color w:val="111111"/>
          <w:sz w:val="28"/>
          <w:sz w:val="28"/>
          <w:szCs w:val="28"/>
          <w:rtl w:val="true"/>
          <w:lang w:bidi="ar-SA"/>
        </w:rPr>
        <w:t xml:space="preserve">،أنبأنا أبو سهل محمد بن نصرويه </w:t>
      </w:r>
      <w:r>
        <w:rPr>
          <w:rStyle w:val="FootnoteAnchor"/>
          <w:rtl w:val="true"/>
        </w:rPr>
        <w:footnoteReference w:id="3821"/>
      </w:r>
      <w:r>
        <w:rPr>
          <w:rFonts w:ascii="Amiri" w:hAnsi="Amiri" w:eastAsia="Amiri" w:cs="Amiri"/>
          <w:color w:val="111111"/>
          <w:sz w:val="28"/>
          <w:sz w:val="28"/>
          <w:szCs w:val="28"/>
          <w:rtl w:val="true"/>
          <w:lang w:bidi="ar-SA"/>
        </w:rPr>
        <w:t xml:space="preserve">بن أحمد المروزي بنيسابور، حدثنا أبو عبد اللّه محمد بن صالح المعافري، أنبأنا أبو يزن </w:t>
      </w:r>
      <w:r>
        <w:rPr>
          <w:rStyle w:val="FootnoteAnchor"/>
          <w:rtl w:val="true"/>
        </w:rPr>
        <w:footnoteReference w:id="3822"/>
      </w:r>
      <w:r>
        <w:rPr>
          <w:rFonts w:ascii="Amiri" w:hAnsi="Amiri" w:eastAsia="Amiri" w:cs="Amiri"/>
          <w:color w:val="111111"/>
          <w:sz w:val="28"/>
          <w:sz w:val="28"/>
          <w:szCs w:val="28"/>
          <w:rtl w:val="true"/>
          <w:lang w:bidi="ar-SA"/>
        </w:rPr>
        <w:t xml:space="preserve">الحميري </w:t>
      </w:r>
      <w:r>
        <w:rPr>
          <w:rStyle w:val="FootnoteAnchor"/>
          <w:rtl w:val="true"/>
        </w:rPr>
        <w:footnoteReference w:id="3823"/>
      </w:r>
      <w:r>
        <w:rPr>
          <w:rFonts w:ascii="Amiri" w:hAnsi="Amiri" w:eastAsia="Amiri" w:cs="Amiri"/>
          <w:color w:val="111111"/>
          <w:sz w:val="28"/>
          <w:sz w:val="28"/>
          <w:szCs w:val="28"/>
          <w:rtl w:val="true"/>
          <w:lang w:bidi="ar-SA"/>
        </w:rPr>
        <w:t xml:space="preserve">،إبراهيم بن عبد اللّه بن محمد بن عبد العزيز بن عفير </w:t>
      </w:r>
      <w:r>
        <w:rPr>
          <w:rStyle w:val="FootnoteAnchor"/>
          <w:rtl w:val="true"/>
        </w:rPr>
        <w:footnoteReference w:id="3824"/>
      </w:r>
      <w:r>
        <w:rPr>
          <w:rFonts w:ascii="Amiri" w:hAnsi="Amiri" w:eastAsia="Amiri" w:cs="Amiri"/>
          <w:color w:val="111111"/>
          <w:sz w:val="28"/>
          <w:sz w:val="28"/>
          <w:szCs w:val="28"/>
          <w:rtl w:val="true"/>
          <w:lang w:bidi="ar-SA"/>
        </w:rPr>
        <w:t>بن زرعة بن سيف بن ذي يزن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أحمد بن حنيس </w:t>
      </w:r>
      <w:r>
        <w:rPr>
          <w:rStyle w:val="FootnoteAnchor"/>
          <w:rtl w:val="true"/>
        </w:rPr>
        <w:footnoteReference w:id="3825"/>
      </w:r>
      <w:r>
        <w:rPr>
          <w:rFonts w:ascii="Amiri" w:hAnsi="Amiri" w:eastAsia="Amiri" w:cs="Amiri"/>
          <w:color w:val="111111"/>
          <w:sz w:val="28"/>
          <w:sz w:val="28"/>
          <w:szCs w:val="28"/>
          <w:rtl w:val="true"/>
          <w:lang w:bidi="ar-SA"/>
        </w:rPr>
        <w:t>بن عبد العزيز، حدثني أبي، حدثني أبي عبد العزيز، حدثني أبي عفير، حدثني أبي زرعة بن سيف بن ذي يزن قال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ظهر سيف </w:t>
      </w:r>
      <w:r>
        <w:rPr>
          <w:rStyle w:val="FootnoteAnchor"/>
          <w:rtl w:val="true"/>
        </w:rPr>
        <w:footnoteReference w:id="3826"/>
      </w:r>
      <w:r>
        <w:rPr>
          <w:rFonts w:ascii="Amiri" w:hAnsi="Amiri" w:eastAsia="Amiri" w:cs="Amiri"/>
          <w:color w:val="111111"/>
          <w:sz w:val="28"/>
          <w:sz w:val="28"/>
          <w:szCs w:val="28"/>
          <w:rtl w:val="true"/>
          <w:lang w:bidi="ar-SA"/>
        </w:rPr>
        <w:t xml:space="preserve">بن ذي يزن على الحبشة و ذلك بعد مولد رسول اللّه صلى اللّه عليه و سلّم بسنتين </w:t>
      </w:r>
    </w:p>
    <w:p>
      <w:pPr>
        <w:pStyle w:val="BookText"/>
        <w:rPr/>
      </w:pPr>
      <w:r>
        <w:rPr>
          <w:rFonts w:ascii="IRNazanin" w:hAnsi="IRNazanin" w:eastAsia="IRNazanin"/>
          <w:color w:val="111111"/>
          <w:sz w:val="28"/>
          <w:sz w:val="28"/>
          <w:szCs w:val="28"/>
          <w:rtl w:val="true"/>
          <w:lang w:bidi="fa-IR"/>
        </w:rPr>
        <w:t xml:space="preserve">أتوه </w:t>
      </w:r>
      <w:r>
        <w:rPr>
          <w:rStyle w:val="FootnoteAnchor"/>
          <w:rtl w:val="true"/>
        </w:rPr>
        <w:footnoteReference w:id="3827"/>
      </w:r>
      <w:r>
        <w:rPr>
          <w:rFonts w:ascii="Amiri" w:hAnsi="Amiri" w:eastAsia="Amiri" w:cs="Amiri"/>
          <w:color w:val="111111"/>
          <w:sz w:val="28"/>
          <w:sz w:val="28"/>
          <w:szCs w:val="28"/>
          <w:rtl w:val="true"/>
          <w:lang w:bidi="ar-SA"/>
        </w:rPr>
        <w:t>وفود العرب، و أشرافها و شعراؤها، لتهنئه و تذكر ما كان من بلائه و طلبه بثأر قومه و أتاه وفد قريش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بن هاشم، و أمية بن عبد شمس، و عبد اللّه بن جدعان، و أسد بن عبد العزّى، و وهب بن عبد مناف، و قصيّ‌ بن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آذنه و هو في رأس قصر يقال له غمدان </w:t>
      </w:r>
      <w:r>
        <w:rPr>
          <w:rStyle w:val="FootnoteAnchor"/>
          <w:rtl w:val="true"/>
        </w:rPr>
        <w:footnoteReference w:id="3828"/>
      </w:r>
      <w:r>
        <w:rPr>
          <w:rFonts w:ascii="Amiri" w:hAnsi="Amiri" w:eastAsia="Amiri" w:cs="Amiri"/>
          <w:color w:val="111111"/>
          <w:sz w:val="28"/>
          <w:sz w:val="28"/>
          <w:szCs w:val="28"/>
          <w:rtl w:val="true"/>
          <w:lang w:bidi="ar-SA"/>
        </w:rPr>
        <w:t>و هو الذي يقول فيه أمية بن أبي الصلت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اشرب هنيا </w:t>
      </w:r>
      <w:r>
        <w:rPr>
          <w:rStyle w:val="FootnoteAnchor"/>
          <w:rtl w:val="true"/>
        </w:rPr>
        <w:footnoteReference w:id="3829"/>
      </w:r>
      <w:r>
        <w:rPr>
          <w:rFonts w:ascii="Amiri" w:hAnsi="Amiri" w:eastAsia="Amiri" w:cs="Amiri"/>
          <w:color w:val="111111"/>
          <w:sz w:val="28"/>
          <w:sz w:val="28"/>
          <w:szCs w:val="28"/>
          <w:rtl w:val="true"/>
          <w:lang w:bidi="ar-SA"/>
        </w:rPr>
        <w:t xml:space="preserve">عليك التاج مرتفقا </w:t>
      </w:r>
      <w:r>
        <w:rPr>
          <w:rStyle w:val="FootnoteAnchor"/>
          <w:rtl w:val="true"/>
        </w:rPr>
        <w:footnoteReference w:id="3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رأس غمدان </w:t>
      </w:r>
      <w:r>
        <w:rPr>
          <w:rStyle w:val="FootnoteAnchor"/>
          <w:rtl w:val="true"/>
        </w:rPr>
        <w:footnoteReference w:id="3831"/>
      </w:r>
      <w:r>
        <w:rPr>
          <w:rFonts w:ascii="Amiri" w:hAnsi="Amiri" w:eastAsia="Amiri" w:cs="Amiri"/>
          <w:color w:val="111111"/>
          <w:sz w:val="28"/>
          <w:sz w:val="28"/>
          <w:szCs w:val="28"/>
          <w:rtl w:val="true"/>
          <w:lang w:bidi="ar-SA"/>
        </w:rPr>
        <w:t>دار منك محلالا</w:t>
      </w:r>
    </w:p>
    <w:p>
      <w:pPr>
        <w:pStyle w:val="BookText"/>
        <w:rPr/>
      </w:pPr>
      <w:r>
        <w:rPr>
          <w:rFonts w:ascii="Amiri" w:hAnsi="Amiri" w:eastAsia="Amiri" w:cs="Amiri"/>
          <w:color w:val="111111"/>
          <w:sz w:val="28"/>
          <w:sz w:val="28"/>
          <w:szCs w:val="28"/>
          <w:rtl w:val="true"/>
          <w:lang w:bidi="ar-SA"/>
        </w:rPr>
        <w:t xml:space="preserve">و اشرب هنيا </w:t>
      </w:r>
      <w:r>
        <w:rPr>
          <w:rStyle w:val="FootnoteAnchor"/>
          <w:rtl w:val="true"/>
        </w:rPr>
        <w:footnoteReference w:id="3832"/>
      </w:r>
      <w:r>
        <w:rPr>
          <w:rFonts w:ascii="IRNazanin" w:hAnsi="IRNazanin" w:eastAsia="IRNazanin"/>
          <w:color w:val="111111"/>
          <w:sz w:val="28"/>
          <w:sz w:val="28"/>
          <w:szCs w:val="28"/>
          <w:rtl w:val="true"/>
          <w:lang w:bidi="fa-IR"/>
        </w:rPr>
        <w:t xml:space="preserve">فقد شالت </w:t>
      </w:r>
      <w:r>
        <w:rPr>
          <w:rStyle w:val="FootnoteAnchor"/>
          <w:rtl w:val="true"/>
        </w:rPr>
        <w:footnoteReference w:id="3833"/>
      </w:r>
      <w:r>
        <w:rPr>
          <w:rFonts w:ascii="Amiri" w:hAnsi="Amiri" w:eastAsia="Amiri" w:cs="Amiri"/>
          <w:color w:val="111111"/>
          <w:sz w:val="28"/>
          <w:sz w:val="28"/>
          <w:szCs w:val="28"/>
          <w:rtl w:val="true"/>
          <w:lang w:bidi="ar-SA"/>
        </w:rPr>
        <w:t xml:space="preserve">نعامتهم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أسبل اليوم في برديك إسبالا </w:t>
      </w:r>
      <w:r>
        <w:rPr>
          <w:rStyle w:val="FootnoteAnchor"/>
          <w:rtl w:val="true"/>
        </w:rPr>
        <w:footnoteReference w:id="3834"/>
      </w:r>
    </w:p>
    <w:p>
      <w:pPr>
        <w:pStyle w:val="BookText"/>
        <w:rPr/>
      </w:pPr>
      <w:r>
        <w:rPr>
          <w:rFonts w:ascii="Amiri" w:hAnsi="Amiri" w:eastAsia="Amiri" w:cs="Amiri"/>
          <w:color w:val="111111"/>
          <w:sz w:val="28"/>
          <w:sz w:val="28"/>
          <w:szCs w:val="28"/>
          <w:rtl w:val="true"/>
          <w:lang w:bidi="ar-SA"/>
        </w:rPr>
        <w:t xml:space="preserve">تلك المكارم لا 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شيبا بماء فعادا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أبوالا </w:t>
      </w:r>
      <w:r>
        <w:rPr>
          <w:rStyle w:val="FootnoteAnchor"/>
          <w:rtl w:val="true"/>
        </w:rPr>
        <w:footnoteReference w:id="3835"/>
      </w:r>
      <w:r>
        <w:rPr>
          <w:rStyle w:val="FootnoteAnchor"/>
          <w:rtl w:val="true"/>
        </w:rPr>
        <w:footnoteReference w:id="3836"/>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الملك متضمخ بالعبير </w:t>
      </w:r>
      <w:r>
        <w:rPr>
          <w:rStyle w:val="FootnoteAnchor"/>
          <w:rtl w:val="true"/>
        </w:rPr>
        <w:footnoteReference w:id="3837"/>
      </w:r>
      <w:r>
        <w:rPr>
          <w:rFonts w:ascii="Amiri" w:hAnsi="Amiri" w:eastAsia="Amiri" w:cs="Amiri"/>
          <w:color w:val="111111"/>
          <w:sz w:val="28"/>
          <w:sz w:val="28"/>
          <w:szCs w:val="28"/>
          <w:rtl w:val="true"/>
          <w:lang w:bidi="ar-SA"/>
        </w:rPr>
        <w:t xml:space="preserve">يلصف </w:t>
      </w:r>
      <w:r>
        <w:rPr>
          <w:rStyle w:val="FootnoteAnchor"/>
          <w:rtl w:val="true"/>
        </w:rPr>
        <w:footnoteReference w:id="3838"/>
      </w:r>
      <w:r>
        <w:rPr>
          <w:rFonts w:ascii="Amiri" w:hAnsi="Amiri" w:eastAsia="Amiri" w:cs="Amiri"/>
          <w:color w:val="111111"/>
          <w:sz w:val="28"/>
          <w:sz w:val="28"/>
          <w:szCs w:val="28"/>
          <w:rtl w:val="true"/>
          <w:lang w:bidi="ar-SA"/>
        </w:rPr>
        <w:t xml:space="preserve">وبيص المسك في مفرق رأسه، و عليه بردان أخضران مرتديا بأحدهما متّزرا بالآخر، سيفه بين يديه، و عن يمينه و شماله الملوك و المقاول </w:t>
      </w:r>
      <w:r>
        <w:rPr>
          <w:rStyle w:val="FootnoteAnchor"/>
          <w:rtl w:val="true"/>
        </w:rPr>
        <w:footnoteReference w:id="3839"/>
      </w:r>
      <w:r>
        <w:rPr>
          <w:rFonts w:ascii="Amiri" w:hAnsi="Amiri" w:eastAsia="Amiri" w:cs="Amiri"/>
          <w:color w:val="111111"/>
          <w:sz w:val="28"/>
          <w:sz w:val="28"/>
          <w:szCs w:val="28"/>
          <w:rtl w:val="true"/>
          <w:lang w:bidi="ar-SA"/>
        </w:rPr>
        <w:t>فأخبر بمكانهم فأذن لهم، فدخلوا عليه و دنا منه عبد المطلب فاستأذنه في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ممن يتكلم بين يدي الملوك فقد أذنّا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أحلّك أيها الملك محلا رفيعا شامخا باذخا منيعا و أنبتك نباتا حسنا </w:t>
      </w:r>
      <w:r>
        <w:rPr>
          <w:rStyle w:val="FootnoteAnchor"/>
          <w:rtl w:val="true"/>
        </w:rPr>
        <w:footnoteReference w:id="3840"/>
      </w:r>
      <w:r>
        <w:rPr>
          <w:rFonts w:ascii="Amiri" w:hAnsi="Amiri" w:eastAsia="Amiri" w:cs="Amiri"/>
          <w:color w:val="111111"/>
          <w:sz w:val="28"/>
          <w:sz w:val="28"/>
          <w:szCs w:val="28"/>
          <w:rtl w:val="true"/>
          <w:lang w:bidi="ar-SA"/>
        </w:rPr>
        <w:t>طابت أرومته و عظمته جرثومته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 أصله و بسق فرعه، في أطيب موضع، و أكرم معدن،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العرب الذي له تنقاد، و عمودها الذي عليه العماد، و معقلها الذي يلجأ إليه العباد، سلفك خير سلف، و أنت لنا منهم خير خلف، فلن يهلك ذكر من أنت خلفه، و لن تخمد </w:t>
      </w:r>
      <w:r>
        <w:rPr>
          <w:rStyle w:val="FootnoteAnchor"/>
          <w:rtl w:val="true"/>
        </w:rPr>
        <w:footnoteReference w:id="3841"/>
      </w:r>
      <w:r>
        <w:rPr>
          <w:rFonts w:ascii="Amiri" w:hAnsi="Amiri" w:eastAsia="Amiri" w:cs="Amiri"/>
          <w:color w:val="111111"/>
          <w:sz w:val="28"/>
          <w:sz w:val="28"/>
          <w:szCs w:val="28"/>
          <w:rtl w:val="true"/>
          <w:lang w:bidi="ar-SA"/>
        </w:rPr>
        <w:t>ذكر من أنت سلفه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حرم اللّه تعالى، و سدنة بيته، أشخصنا إليك الذي ابتهجنا </w:t>
      </w:r>
      <w:r>
        <w:rPr>
          <w:rStyle w:val="FootnoteAnchor"/>
          <w:rtl w:val="true"/>
        </w:rPr>
        <w:footnoteReference w:id="3842"/>
      </w:r>
      <w:r>
        <w:rPr>
          <w:rFonts w:ascii="Amiri" w:hAnsi="Amiri" w:eastAsia="Amiri" w:cs="Amiri"/>
          <w:color w:val="111111"/>
          <w:sz w:val="28"/>
          <w:sz w:val="28"/>
          <w:szCs w:val="28"/>
          <w:rtl w:val="true"/>
          <w:lang w:bidi="ar-SA"/>
        </w:rPr>
        <w:t>من كشفك الكرب الذي فدحنا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وفد التهنئة لا وفد التعزية </w:t>
      </w:r>
      <w:r>
        <w:rPr>
          <w:rStyle w:val="FootnoteAnchor"/>
          <w:rtl w:val="true"/>
        </w:rPr>
        <w:footnoteReference w:id="3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أيها المتكلم‌؟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المطلب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 ثم أقبل عليه و 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 أهلا، فأرسلها </w:t>
      </w:r>
      <w:r>
        <w:rPr>
          <w:rStyle w:val="FootnoteAnchor"/>
          <w:rtl w:val="true"/>
        </w:rPr>
        <w:footnoteReference w:id="3844"/>
      </w:r>
      <w:r>
        <w:rPr>
          <w:rFonts w:ascii="Amiri" w:hAnsi="Amiri" w:eastAsia="Amiri" w:cs="Amiri"/>
          <w:color w:val="111111"/>
          <w:sz w:val="28"/>
          <w:sz w:val="28"/>
          <w:szCs w:val="28"/>
          <w:rtl w:val="true"/>
          <w:lang w:bidi="ar-SA"/>
        </w:rPr>
        <w:t xml:space="preserve">مثلا، و كان أول من تكلم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ناقة و رحلا </w:t>
      </w:r>
      <w:r>
        <w:rPr>
          <w:rStyle w:val="FootnoteAnchor"/>
          <w:rtl w:val="true"/>
        </w:rPr>
        <w:footnoteReference w:id="3845"/>
      </w:r>
      <w:r>
        <w:rPr>
          <w:rFonts w:ascii="Amiri" w:hAnsi="Amiri" w:eastAsia="Amiri" w:cs="Amiri"/>
          <w:color w:val="111111"/>
          <w:sz w:val="28"/>
          <w:sz w:val="28"/>
          <w:szCs w:val="28"/>
          <w:rtl w:val="true"/>
          <w:lang w:bidi="ar-SA"/>
        </w:rPr>
        <w:t xml:space="preserve">،و مستناخا سهلا، و ملكا ربحلا </w:t>
      </w:r>
      <w:r>
        <w:rPr>
          <w:rStyle w:val="FootnoteAnchor"/>
          <w:rtl w:val="true"/>
        </w:rPr>
        <w:footnoteReference w:id="3846"/>
      </w:r>
      <w:r>
        <w:rPr>
          <w:rFonts w:ascii="Amiri" w:hAnsi="Amiri" w:eastAsia="Amiri" w:cs="Amiri"/>
          <w:color w:val="111111"/>
          <w:sz w:val="28"/>
          <w:sz w:val="28"/>
          <w:szCs w:val="28"/>
          <w:rtl w:val="true"/>
          <w:lang w:bidi="ar-SA"/>
        </w:rPr>
        <w:t xml:space="preserve">، يعطي عطاء جزلا، قد سمع الملك مقالتكم، و عرف قرابتكم، و قبل وسيلتكم، فإنكم أهل الليل و النهار، و لكم الكرامة ما أقمتم، و الحباء </w:t>
      </w:r>
      <w:r>
        <w:rPr>
          <w:rStyle w:val="FootnoteAnchor"/>
          <w:rtl w:val="true"/>
        </w:rPr>
        <w:footnoteReference w:id="3847"/>
      </w:r>
      <w:r>
        <w:rPr>
          <w:rFonts w:ascii="IRNazanin" w:hAnsi="IRNazanin" w:eastAsia="IRNazanin"/>
          <w:color w:val="111111"/>
          <w:sz w:val="28"/>
          <w:sz w:val="28"/>
          <w:szCs w:val="28"/>
          <w:rtl w:val="true"/>
          <w:lang w:bidi="fa-IR"/>
        </w:rPr>
        <w:t>إذا ظعنتم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أنهضوا إلى دار الضيافة و الوفود، و أجري عليهم الأنزال و أقاموا بذلك شهرا لا يصلون إليه، و لا يؤذن لهم في الانصراف، ثم انتبه لهم انتباهة، فأرسل إلى عبد المطلب فأدناه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المطلب إني مفض إليك من سرّ علمي أمرا لو غيرك يكون لم أبح له به، و لكن رأيتك معدنه فأطلعتك طلعه، فليكن عندك مخبيا حتى يأذن اللّه تعالى فيه إني أجد في الكتاب المكنون، و العلم المخزون الذي ادّخرناه لأنفسنا، و احتجبناه من دون غيرنا </w:t>
      </w:r>
      <w:r>
        <w:rPr>
          <w:rStyle w:val="FootnoteAnchor"/>
          <w:rtl w:val="true"/>
        </w:rPr>
        <w:footnoteReference w:id="3848"/>
      </w:r>
      <w:r>
        <w:rPr>
          <w:rFonts w:ascii="Amiri" w:hAnsi="Amiri" w:eastAsia="Amiri" w:cs="Amiri"/>
          <w:color w:val="111111"/>
          <w:sz w:val="28"/>
          <w:sz w:val="28"/>
          <w:szCs w:val="28"/>
          <w:rtl w:val="true"/>
          <w:lang w:bidi="ar-SA"/>
        </w:rPr>
        <w:t xml:space="preserve">خبرا عظيما، و خطرا جسيما، فيه شرف الحياة، و فضيلة العلم </w:t>
      </w:r>
      <w:r>
        <w:rPr>
          <w:rStyle w:val="FootnoteAnchor"/>
          <w:rtl w:val="true"/>
        </w:rPr>
        <w:footnoteReference w:id="3849"/>
      </w:r>
    </w:p>
    <w:p>
      <w:pPr>
        <w:pStyle w:val="BookText"/>
        <w:rPr/>
      </w:pPr>
      <w:r>
        <w:rPr>
          <w:rFonts w:ascii="Amiri" w:hAnsi="Amiri" w:eastAsia="Amiri" w:cs="Amiri"/>
          <w:color w:val="111111"/>
          <w:sz w:val="28"/>
          <w:sz w:val="28"/>
          <w:szCs w:val="28"/>
          <w:rtl w:val="true"/>
          <w:lang w:bidi="ar-SA"/>
        </w:rPr>
        <w:t>و الوفاة، للناس عامة، و لرهطك كافة، و لك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أيها الملك من سرّ و برّ فما هو فداك أهل الوبر زمرا بعد زمر؟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بتهامة غلام بين كتفيه شامة، كانت له الإمامة، و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3850"/>
      </w:r>
      <w:r>
        <w:rPr>
          <w:rFonts w:ascii="Amiri" w:hAnsi="Amiri" w:eastAsia="Amiri" w:cs="Amiri"/>
          <w:color w:val="111111"/>
          <w:sz w:val="28"/>
          <w:sz w:val="28"/>
          <w:szCs w:val="28"/>
          <w:rtl w:val="true"/>
          <w:lang w:bidi="ar-SA"/>
        </w:rPr>
        <w:t>الزعامة،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لقد </w:t>
      </w:r>
      <w:r>
        <w:rPr>
          <w:rStyle w:val="FootnoteAnchor"/>
          <w:rtl w:val="true"/>
        </w:rPr>
        <w:footnoteReference w:id="3851"/>
      </w:r>
      <w:r>
        <w:rPr>
          <w:rFonts w:ascii="Amiri" w:hAnsi="Amiri" w:eastAsia="Amiri" w:cs="Amiri"/>
          <w:color w:val="111111"/>
          <w:sz w:val="28"/>
          <w:sz w:val="28"/>
          <w:szCs w:val="28"/>
          <w:rtl w:val="true"/>
          <w:lang w:bidi="ar-SA"/>
        </w:rPr>
        <w:t xml:space="preserve">أبت بخير ما أب بمثله وفد قوم، و لو لا هيبة الملك و إجلاله و إعظامه، لسألته من سارّه </w:t>
      </w:r>
      <w:r>
        <w:rPr>
          <w:rStyle w:val="FootnoteAnchor"/>
          <w:rtl w:val="true"/>
        </w:rPr>
        <w:footnoteReference w:id="3852"/>
      </w:r>
      <w:r>
        <w:rPr>
          <w:rFonts w:ascii="Amiri" w:hAnsi="Amiri" w:eastAsia="Amiri" w:cs="Amiri"/>
          <w:color w:val="111111"/>
          <w:sz w:val="28"/>
          <w:sz w:val="28"/>
          <w:szCs w:val="28"/>
          <w:rtl w:val="true"/>
          <w:lang w:bidi="ar-SA"/>
        </w:rPr>
        <w:t xml:space="preserve">إياي ما </w:t>
      </w:r>
      <w:r>
        <w:rPr>
          <w:rStyle w:val="FootnoteAnchor"/>
          <w:rtl w:val="true"/>
        </w:rPr>
        <w:footnoteReference w:id="3853"/>
      </w:r>
      <w:r>
        <w:rPr>
          <w:rFonts w:ascii="Amiri" w:hAnsi="Amiri" w:eastAsia="Amiri" w:cs="Amiri"/>
          <w:color w:val="111111"/>
          <w:sz w:val="28"/>
          <w:sz w:val="28"/>
          <w:szCs w:val="28"/>
          <w:rtl w:val="true"/>
          <w:lang w:bidi="ar-SA"/>
        </w:rPr>
        <w:t>زادني إلاّ سرورا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الملك هذا حينة الذي يولد فيه، أو قد ولد </w:t>
      </w:r>
      <w:r>
        <w:rPr>
          <w:rStyle w:val="FootnoteAnchor"/>
          <w:rtl w:val="true"/>
        </w:rPr>
        <w:footnoteReference w:id="3854"/>
      </w:r>
      <w:r>
        <w:rPr>
          <w:rFonts w:ascii="IRNazanin" w:hAnsi="IRNazanin" w:eastAsia="IRNazanin"/>
          <w:color w:val="111111"/>
          <w:sz w:val="28"/>
          <w:sz w:val="28"/>
          <w:szCs w:val="28"/>
          <w:rtl w:val="true"/>
          <w:lang w:bidi="fa-IR"/>
        </w:rPr>
        <w:t xml:space="preserve">،اسمه محمد </w:t>
      </w:r>
      <w:r>
        <w:rPr>
          <w:rStyle w:val="FootnoteAnchor"/>
          <w:rtl w:val="true"/>
        </w:rPr>
        <w:footnoteReference w:id="3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يموت أبوه و أمه و يكفله جدّه و عمّه، قد ولدناه مرارا، و اللّه باعثه جهارا، و جاعل له منا أنصارا، يعزّ بهم أولياءه، و يذل بهم أعداءه، و يضرب بهم الناس عن عرض، و يستبيح </w:t>
      </w:r>
      <w:r>
        <w:rPr>
          <w:rStyle w:val="FootnoteAnchor"/>
          <w:rtl w:val="true"/>
        </w:rPr>
        <w:footnoteReference w:id="3856"/>
      </w:r>
      <w:r>
        <w:rPr>
          <w:rFonts w:ascii="Amiri" w:hAnsi="Amiri" w:eastAsia="Amiri" w:cs="Amiri"/>
          <w:color w:val="111111"/>
          <w:sz w:val="28"/>
          <w:sz w:val="28"/>
          <w:szCs w:val="28"/>
          <w:rtl w:val="true"/>
          <w:lang w:bidi="ar-SA"/>
        </w:rPr>
        <w:t xml:space="preserve">بهم كرائم الأرض </w:t>
      </w:r>
      <w:r>
        <w:rPr>
          <w:rStyle w:val="FootnoteAnchor"/>
          <w:rtl w:val="true"/>
        </w:rPr>
        <w:footnoteReference w:id="3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يعبد الرّحمن و يدحض </w:t>
      </w:r>
      <w:r>
        <w:rPr>
          <w:rStyle w:val="FootnoteAnchor"/>
          <w:rtl w:val="true"/>
        </w:rPr>
        <w:footnoteReference w:id="3858"/>
      </w:r>
      <w:r>
        <w:rPr>
          <w:rFonts w:ascii="Amiri" w:hAnsi="Amiri" w:eastAsia="Amiri" w:cs="Amiri"/>
          <w:color w:val="111111"/>
          <w:sz w:val="28"/>
          <w:sz w:val="28"/>
          <w:szCs w:val="28"/>
          <w:rtl w:val="true"/>
          <w:lang w:bidi="ar-SA"/>
        </w:rPr>
        <w:t>الشيطان، و يخمد النيران، و يكسر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فصل و حكمه عدل، و يأمر بالمعروف و يفعله، و ينهى عن المنكر و يتركه </w:t>
      </w:r>
      <w:r>
        <w:rPr>
          <w:rStyle w:val="FootnoteAnchor"/>
          <w:rtl w:val="true"/>
        </w:rPr>
        <w:footnoteReference w:id="3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جدّك، و دام ملكك، و علا كعبك، فهل الملك سارّني بإفصاح، فقد وضح لي بعض الإيضاح</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سيف 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ذي الحجب، و العلامات على النصب </w:t>
      </w:r>
      <w:r>
        <w:rPr>
          <w:rStyle w:val="FootnoteAnchor"/>
          <w:rtl w:val="true"/>
        </w:rPr>
        <w:footnoteReference w:id="3860"/>
      </w:r>
      <w:r>
        <w:rPr>
          <w:rFonts w:ascii="Amiri" w:hAnsi="Amiri" w:eastAsia="Amiri" w:cs="Amiri"/>
          <w:color w:val="111111"/>
          <w:sz w:val="28"/>
          <w:sz w:val="28"/>
          <w:szCs w:val="28"/>
          <w:rtl w:val="true"/>
          <w:lang w:bidi="ar-SA"/>
        </w:rPr>
        <w:t xml:space="preserve">إنك </w:t>
      </w:r>
    </w:p>
    <w:p>
      <w:pPr>
        <w:pStyle w:val="BookText"/>
        <w:rPr/>
      </w:pPr>
      <w:r>
        <w:rPr>
          <w:rFonts w:ascii="Amiri" w:hAnsi="Amiri" w:eastAsia="Amiri" w:cs="Amiri"/>
          <w:color w:val="111111"/>
          <w:sz w:val="28"/>
          <w:sz w:val="28"/>
          <w:szCs w:val="28"/>
          <w:rtl w:val="true"/>
          <w:lang w:bidi="ar-SA"/>
        </w:rPr>
        <w:t>لجدّه يا عبد المطلب، غير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عبد المطلب ساجدا، فقال له ابن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w:t>
      </w:r>
      <w:r>
        <w:rPr>
          <w:rStyle w:val="FootnoteAnchor"/>
          <w:rtl w:val="true"/>
        </w:rPr>
        <w:footnoteReference w:id="3861"/>
      </w:r>
      <w:r>
        <w:rPr>
          <w:rFonts w:ascii="Amiri" w:hAnsi="Amiri" w:eastAsia="Amiri" w:cs="Amiri"/>
          <w:color w:val="111111"/>
          <w:sz w:val="28"/>
          <w:sz w:val="28"/>
          <w:szCs w:val="28"/>
          <w:rtl w:val="true"/>
          <w:lang w:bidi="ar-SA"/>
        </w:rPr>
        <w:t>،ثلج صدرك، و علا كعبك فهل أحسست بشيء مما ذكرت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الملك إنه كان لي ابن، و كنت به معجبا، و به رفيقا، و إني زوّجته كريمة من كرائم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بنت وهب بن عبد مناف بن زهرة فجاءت بغلام فسمّيته محمدا، مات أبوه و أمه، و كفلته أنا و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قلت لك كما قلت، فاحتفظ‍‌ </w:t>
      </w:r>
      <w:r>
        <w:rPr>
          <w:rStyle w:val="FootnoteAnchor"/>
          <w:rtl w:val="true"/>
        </w:rPr>
        <w:footnoteReference w:id="3862"/>
      </w:r>
      <w:r>
        <w:rPr>
          <w:rFonts w:ascii="Amiri" w:hAnsi="Amiri" w:eastAsia="Amiri" w:cs="Amiri"/>
          <w:color w:val="111111"/>
          <w:sz w:val="28"/>
          <w:sz w:val="28"/>
          <w:szCs w:val="28"/>
          <w:rtl w:val="true"/>
          <w:lang w:bidi="ar-SA"/>
        </w:rPr>
        <w:t xml:space="preserve">على ابنك من اليهود، فإنهم له أعداء، و لن يجعل اللّه لهم عليه سبيلا، و اطو ما ذكرت لك دون هؤلاء الرهط‍‌ الذين معك، فإني لست آمن أن تتداخلهم </w:t>
      </w:r>
      <w:r>
        <w:rPr>
          <w:rStyle w:val="FootnoteAnchor"/>
          <w:rtl w:val="true"/>
        </w:rPr>
        <w:footnoteReference w:id="3863"/>
      </w:r>
      <w:r>
        <w:rPr>
          <w:rFonts w:ascii="Amiri" w:hAnsi="Amiri" w:eastAsia="Amiri" w:cs="Amiri"/>
          <w:color w:val="111111"/>
          <w:sz w:val="28"/>
          <w:sz w:val="28"/>
          <w:szCs w:val="28"/>
          <w:rtl w:val="true"/>
          <w:lang w:bidi="ar-SA"/>
        </w:rPr>
        <w:t xml:space="preserve">النفاسة من أن تكون لكم الرئاسة فينصبون له الحبائل و يبغون له الغوائل، و هم فاعلون ذلك أو أتباعهم </w:t>
      </w:r>
      <w:r>
        <w:rPr>
          <w:rStyle w:val="FootnoteAnchor"/>
          <w:rtl w:val="true"/>
        </w:rPr>
        <w:footnoteReference w:id="3864"/>
      </w:r>
      <w:r>
        <w:rPr>
          <w:rFonts w:ascii="Amiri" w:hAnsi="Amiri" w:eastAsia="Amiri" w:cs="Amiri"/>
          <w:color w:val="111111"/>
          <w:sz w:val="28"/>
          <w:sz w:val="28"/>
          <w:szCs w:val="28"/>
          <w:rtl w:val="true"/>
          <w:lang w:bidi="ar-SA"/>
        </w:rPr>
        <w:t xml:space="preserve">غير شك، و لو لا أني أعلم أن </w:t>
      </w:r>
      <w:r>
        <w:rPr>
          <w:rStyle w:val="FootnoteAnchor"/>
          <w:rtl w:val="true"/>
        </w:rPr>
        <w:footnoteReference w:id="3865"/>
      </w:r>
      <w:r>
        <w:rPr>
          <w:rFonts w:ascii="Amiri" w:hAnsi="Amiri" w:eastAsia="Amiri" w:cs="Amiri"/>
          <w:color w:val="111111"/>
          <w:sz w:val="28"/>
          <w:sz w:val="28"/>
          <w:szCs w:val="28"/>
          <w:rtl w:val="true"/>
          <w:lang w:bidi="ar-SA"/>
        </w:rPr>
        <w:t xml:space="preserve">الموت مجتاحي قبل مبعثه لصرت بخيلي و رجلي حتى </w:t>
      </w:r>
      <w:r>
        <w:rPr>
          <w:rStyle w:val="FootnoteAnchor"/>
          <w:rtl w:val="true"/>
        </w:rPr>
        <w:footnoteReference w:id="3866"/>
      </w:r>
      <w:r>
        <w:rPr>
          <w:rFonts w:ascii="Amiri" w:hAnsi="Amiri" w:eastAsia="Amiri" w:cs="Amiri"/>
          <w:color w:val="111111"/>
          <w:sz w:val="28"/>
          <w:sz w:val="28"/>
          <w:szCs w:val="28"/>
          <w:rtl w:val="true"/>
          <w:lang w:bidi="ar-SA"/>
        </w:rPr>
        <w:t>أصير إلى يثرب دار ملكي، فإني أجد في الكتاب الناطق، و العلم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يثرب استحكام أمره، و أهل نصرته، و موضع قبره، و لو لا أني أقيه الآفات، و أحذر عليه العاهات، لأعلنت على حداثة سنه أمره، و لأوطأت على أسنان العرب كعبه، و لكني سأصرف ذلك إليك عن غير تقصير بمن معك</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بالقوم، فأمر لكلّ‌ واحد </w:t>
      </w:r>
      <w:r>
        <w:rPr>
          <w:rStyle w:val="FootnoteAnchor"/>
          <w:rtl w:val="true"/>
        </w:rPr>
        <w:footnoteReference w:id="3867"/>
      </w:r>
      <w:r>
        <w:rPr>
          <w:rFonts w:ascii="Amiri" w:hAnsi="Amiri" w:eastAsia="Amiri" w:cs="Amiri"/>
          <w:color w:val="111111"/>
          <w:sz w:val="28"/>
          <w:sz w:val="28"/>
          <w:szCs w:val="28"/>
          <w:rtl w:val="true"/>
          <w:lang w:bidi="ar-SA"/>
        </w:rPr>
        <w:t xml:space="preserve">منهم بعشرة أعبد سود، و عشرة إماء سود، و حلّتين من حلل البرود، و خمسة أرطال ذهب، و عشرة أرطال فضة، و مائة من الإبل، و كرش مملوء </w:t>
      </w:r>
      <w:r>
        <w:rPr>
          <w:rStyle w:val="FootnoteAnchor"/>
          <w:rtl w:val="true"/>
        </w:rPr>
        <w:footnoteReference w:id="3868"/>
      </w:r>
      <w:r>
        <w:rPr>
          <w:rFonts w:ascii="Amiri" w:hAnsi="Amiri" w:eastAsia="Amiri" w:cs="Amiri"/>
          <w:color w:val="111111"/>
          <w:sz w:val="28"/>
          <w:sz w:val="28"/>
          <w:szCs w:val="28"/>
          <w:rtl w:val="true"/>
          <w:lang w:bidi="ar-SA"/>
        </w:rPr>
        <w:t>عنبرا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لعبد المطلب بعشرة أضعاف ذلك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w:t>
      </w:r>
      <w:r>
        <w:rPr>
          <w:rStyle w:val="FootnoteAnchor"/>
          <w:rtl w:val="true"/>
        </w:rPr>
        <w:footnoteReference w:id="3869"/>
      </w:r>
    </w:p>
    <w:p>
      <w:pPr>
        <w:pStyle w:val="BookText"/>
        <w:rPr/>
      </w:pPr>
      <w:r>
        <w:rPr>
          <w:rFonts w:ascii="Amiri" w:hAnsi="Amiri" w:eastAsia="Amiri" w:cs="Amiri"/>
          <w:color w:val="111111"/>
          <w:sz w:val="28"/>
          <w:sz w:val="28"/>
          <w:szCs w:val="28"/>
          <w:rtl w:val="true"/>
          <w:lang w:bidi="ar-SA"/>
        </w:rPr>
        <w:t>الحول فائتني بخبره، و ما يكون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سيف بن ذي يزن قبل أن يحول عليه الحول،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كثيرا ما يقول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لا يغبطني رجل منكم بجزيل عطاء الملك و إن كثر، فإنه إلى نفاذ، و لكن يغبطني ما يبقى لي و لعقبي ذكره و فخره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ستعلم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أمية بن عبد شمس في مسيرهم إلى سيف بن ذي يزن أبياتا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هذا الحديث أيضا عن الكلبي، عن أبي صالح، عن ابن عباس </w:t>
      </w:r>
      <w:r>
        <w:rPr>
          <w:rStyle w:val="FootnoteAnchor"/>
          <w:rtl w:val="true"/>
        </w:rPr>
        <w:footnoteReference w:id="3870"/>
      </w:r>
      <w:r>
        <w:rPr>
          <w:rFonts w:ascii="Amiri" w:hAnsi="Amiri" w:eastAsia="Amiri" w:cs="Amiri"/>
          <w:color w:val="111111"/>
          <w:sz w:val="28"/>
          <w:sz w:val="28"/>
          <w:szCs w:val="28"/>
          <w:rtl w:val="true"/>
          <w:lang w:bidi="ar-SA"/>
        </w:rPr>
        <w:t xml:space="preserve">،و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بن محمد السلمي الفقيه الفرضي، و أبو الفرج غيث بن علي بن عبد السلام الخطيب، و أبو محمد عبد الكريم بن حمزة بن الخضر الوكيل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w:t>
      </w:r>
      <w:r>
        <w:rPr>
          <w:rStyle w:val="FootnoteAnchor"/>
          <w:rtl w:val="true"/>
        </w:rPr>
        <w:footnoteReference w:id="3871"/>
      </w:r>
      <w:r>
        <w:rPr>
          <w:rFonts w:ascii="Amiri" w:hAnsi="Amiri" w:eastAsia="Amiri" w:cs="Amiri"/>
          <w:color w:val="111111"/>
          <w:sz w:val="28"/>
          <w:sz w:val="28"/>
          <w:szCs w:val="28"/>
          <w:rtl w:val="true"/>
          <w:lang w:bidi="ar-SA"/>
        </w:rPr>
        <w:t xml:space="preserve">بن أبي الحديد، أنبأنا جدي أبو بكر، أنبأنا محمد بن جعفر بن سهل الخرائطي، أنبأنا عبد اللّه بن محمّد البلوي </w:t>
      </w:r>
      <w:r>
        <w:rPr>
          <w:rStyle w:val="FootnoteAnchor"/>
          <w:rtl w:val="true"/>
        </w:rPr>
        <w:footnoteReference w:id="3872"/>
      </w:r>
      <w:r>
        <w:rPr>
          <w:rFonts w:ascii="Amiri" w:hAnsi="Amiri" w:eastAsia="Amiri" w:cs="Amiri"/>
          <w:color w:val="111111"/>
          <w:sz w:val="28"/>
          <w:sz w:val="28"/>
          <w:szCs w:val="28"/>
          <w:rtl w:val="true"/>
          <w:lang w:bidi="ar-SA"/>
        </w:rPr>
        <w:t>،حدثنا عمارة بن زيد، حدثنا إسحاق بن بشر، و سلمة بن الفضل،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الأنصار يقال له عبد اللّه بن محمود من آل محمد بن مسلمة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رجالا </w:t>
      </w:r>
      <w:r>
        <w:rPr>
          <w:rStyle w:val="FootnoteAnchor"/>
          <w:rtl w:val="true"/>
        </w:rPr>
        <w:footnoteReference w:id="3873"/>
      </w:r>
      <w:r>
        <w:rPr>
          <w:rFonts w:ascii="Amiri" w:hAnsi="Amiri" w:eastAsia="Amiri" w:cs="Amiri"/>
          <w:color w:val="111111"/>
          <w:sz w:val="28"/>
          <w:sz w:val="28"/>
          <w:szCs w:val="28"/>
          <w:rtl w:val="true"/>
          <w:lang w:bidi="ar-SA"/>
        </w:rPr>
        <w:t xml:space="preserve">من خثعم كانوا يقولون إنّ‌ مما دعانا إلى الإسلام أنّا كنا قوما نعبد الأوثان، فبينا نحن ذات يوم عند وثن لنا، إذ </w:t>
      </w:r>
      <w:r>
        <w:rPr>
          <w:rStyle w:val="FootnoteAnchor"/>
          <w:rtl w:val="true"/>
        </w:rPr>
        <w:footnoteReference w:id="3874"/>
      </w:r>
      <w:r>
        <w:rPr>
          <w:rFonts w:ascii="Amiri" w:hAnsi="Amiri" w:eastAsia="Amiri" w:cs="Amiri"/>
          <w:color w:val="111111"/>
          <w:sz w:val="28"/>
          <w:sz w:val="28"/>
          <w:szCs w:val="28"/>
          <w:rtl w:val="true"/>
          <w:lang w:bidi="ar-SA"/>
        </w:rPr>
        <w:t>أقبل نفر يتقاضون إليه يرجون الفرج من عنده لشيء شجر بينهم، إذ هتف بهم هاتف من الصنم 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ذوي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أشياخ إلى غلام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أنتم و طائش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الحكم إلى الأصنام </w:t>
      </w:r>
    </w:p>
    <w:p>
      <w:pPr>
        <w:pStyle w:val="BookText"/>
        <w:rPr/>
      </w:pPr>
      <w:r>
        <w:rPr>
          <w:rFonts w:ascii="Amiri" w:hAnsi="Amiri" w:eastAsia="Amiri" w:cs="Amiri"/>
          <w:color w:val="111111"/>
          <w:sz w:val="28"/>
          <w:sz w:val="28"/>
          <w:szCs w:val="28"/>
          <w:rtl w:val="true"/>
          <w:lang w:bidi="ar-SA"/>
        </w:rPr>
        <w:t xml:space="preserve">أكلكم في حيرة النيام </w:t>
      </w:r>
      <w:r>
        <w:rPr>
          <w:rStyle w:val="FootnoteAnchor"/>
          <w:rtl w:val="true"/>
        </w:rPr>
        <w:footnoteReference w:id="3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ترون ما </w:t>
      </w:r>
      <w:r>
        <w:rPr>
          <w:rStyle w:val="FootnoteAnchor"/>
          <w:rtl w:val="true"/>
        </w:rPr>
        <w:footnoteReference w:id="3876"/>
      </w:r>
      <w:r>
        <w:rPr>
          <w:rFonts w:ascii="IRNazanin" w:hAnsi="IRNazanin" w:eastAsia="IRNazanin"/>
          <w:color w:val="111111"/>
          <w:sz w:val="28"/>
          <w:sz w:val="28"/>
          <w:szCs w:val="28"/>
          <w:rtl w:val="true"/>
          <w:lang w:bidi="fa-IR"/>
        </w:rPr>
        <w:t>أرى أمام</w:t>
      </w:r>
    </w:p>
    <w:p>
      <w:pPr>
        <w:pStyle w:val="BookText"/>
        <w:rPr/>
      </w:pPr>
      <w:r>
        <w:rPr>
          <w:rFonts w:ascii="Amiri" w:hAnsi="Amiri" w:eastAsia="Amiri" w:cs="Amiri"/>
          <w:color w:val="111111"/>
          <w:sz w:val="28"/>
          <w:sz w:val="28"/>
          <w:szCs w:val="28"/>
          <w:rtl w:val="true"/>
          <w:lang w:bidi="ar-SA"/>
        </w:rPr>
        <w:t xml:space="preserve">من ساطع يجلو دجى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لاح للناظر من تهام</w:t>
      </w:r>
    </w:p>
    <w:p>
      <w:pPr>
        <w:pStyle w:val="BookText"/>
        <w:rPr/>
      </w:pPr>
      <w:r>
        <w:rPr>
          <w:rFonts w:ascii="Amiri" w:hAnsi="Amiri" w:eastAsia="Amiri" w:cs="Amiri"/>
          <w:color w:val="111111"/>
          <w:sz w:val="28"/>
          <w:sz w:val="28"/>
          <w:szCs w:val="28"/>
          <w:rtl w:val="true"/>
          <w:lang w:bidi="ar-SA"/>
        </w:rPr>
        <w:t xml:space="preserve">ذاك نبيّ‌ سيد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بعد الكفر بالإسلام</w:t>
      </w:r>
    </w:p>
    <w:p>
      <w:pPr>
        <w:pStyle w:val="BookText"/>
        <w:rPr/>
      </w:pPr>
      <w:r>
        <w:rPr>
          <w:rFonts w:ascii="Amiri" w:hAnsi="Amiri" w:eastAsia="Amiri" w:cs="Amiri"/>
          <w:color w:val="111111"/>
          <w:sz w:val="28"/>
          <w:sz w:val="28"/>
          <w:szCs w:val="28"/>
          <w:rtl w:val="true"/>
          <w:lang w:bidi="ar-SA"/>
        </w:rPr>
        <w:t xml:space="preserve">أكرمه الرّحمن من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رسول صادق الكلام</w:t>
      </w:r>
    </w:p>
    <w:p>
      <w:pPr>
        <w:pStyle w:val="BookText"/>
        <w:rPr/>
      </w:pPr>
      <w:r>
        <w:rPr>
          <w:rFonts w:ascii="Amiri" w:hAnsi="Amiri" w:eastAsia="Amiri" w:cs="Amiri"/>
          <w:color w:val="111111"/>
          <w:sz w:val="28"/>
          <w:sz w:val="28"/>
          <w:szCs w:val="28"/>
          <w:rtl w:val="true"/>
          <w:lang w:bidi="ar-SA"/>
        </w:rPr>
        <w:t xml:space="preserve">أعدل ذي حكم من الأحكام </w:t>
      </w:r>
      <w:r>
        <w:rPr>
          <w:rStyle w:val="FootnoteAnchor"/>
          <w:rtl w:val="true"/>
        </w:rPr>
        <w:footnoteReference w:id="3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بالصّلاة و الصيام</w:t>
      </w:r>
    </w:p>
    <w:p>
      <w:pPr>
        <w:pStyle w:val="BookText"/>
        <w:rPr/>
      </w:pPr>
      <w:r>
        <w:rPr>
          <w:rFonts w:ascii="Amiri" w:hAnsi="Amiri" w:eastAsia="Amiri" w:cs="Amiri"/>
          <w:color w:val="111111"/>
          <w:sz w:val="28"/>
          <w:sz w:val="28"/>
          <w:szCs w:val="28"/>
          <w:rtl w:val="true"/>
          <w:lang w:bidi="ar-SA"/>
        </w:rPr>
        <w:t xml:space="preserve">و البر و الصّلاة للأرحام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يزجر الناس عن الآثام</w:t>
      </w:r>
    </w:p>
    <w:p>
      <w:pPr>
        <w:pStyle w:val="BookText"/>
        <w:rPr/>
      </w:pPr>
      <w:r>
        <w:rPr>
          <w:rFonts w:ascii="Amiri" w:hAnsi="Amiri" w:eastAsia="Amiri" w:cs="Amiri"/>
          <w:color w:val="111111"/>
          <w:sz w:val="28"/>
          <w:sz w:val="28"/>
          <w:szCs w:val="28"/>
          <w:rtl w:val="true"/>
          <w:lang w:bidi="ar-SA"/>
        </w:rPr>
        <w:t xml:space="preserve">و الرجس و الأوثان و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في ذروة السنام</w:t>
      </w:r>
    </w:p>
    <w:p>
      <w:pPr>
        <w:pStyle w:val="BookText"/>
        <w:rPr/>
      </w:pPr>
      <w:r>
        <w:rPr>
          <w:rFonts w:ascii="Amiri" w:hAnsi="Amiri" w:eastAsia="Amiri" w:cs="Amiri"/>
          <w:color w:val="111111"/>
          <w:sz w:val="28"/>
          <w:sz w:val="28"/>
          <w:szCs w:val="28"/>
          <w:rtl w:val="true"/>
          <w:lang w:bidi="ar-SA"/>
        </w:rPr>
        <w:t xml:space="preserve">مستعلنا في البلد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أزكى الصلاة عليه و السلام </w:t>
      </w:r>
      <w:r>
        <w:rPr>
          <w:rStyle w:val="FootnoteAnchor"/>
          <w:rtl w:val="true"/>
        </w:rPr>
        <w:footnoteReference w:id="387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سمعنا ذلك تفرقنا عنه، و أتينا النبي صلى اللّه عليه و سلّم فأسلمنا </w:t>
      </w:r>
      <w:r>
        <w:rPr>
          <w:rStyle w:val="FootnoteAnchor"/>
          <w:rtl w:val="true"/>
        </w:rPr>
        <w:footnoteReference w:id="3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الفرضي و أبو الفرج الخطيب و أبو محمد الوكيل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أبي الحديد، أنبأنا جدي أبو بكر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الخرائطي، أنبأنا عبد اللّه بن محمد البلوي بمصر، حدثنا عمارة بن زيد، حدثنا عيسى بن يزيد، عن صالح بن كيسان، عن من حدثه، عن مرداس بن قيس الدّوسي </w:t>
      </w:r>
      <w:r>
        <w:rPr>
          <w:rStyle w:val="FootnoteAnchor"/>
          <w:rtl w:val="true"/>
        </w:rPr>
        <w:footnoteReference w:id="38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ذكرت عنده الكهانة و ما كان من تغييرها </w:t>
      </w:r>
      <w:r>
        <w:rPr>
          <w:rStyle w:val="FootnoteAnchor"/>
          <w:rtl w:val="true"/>
        </w:rPr>
        <w:footnoteReference w:id="3881"/>
      </w:r>
      <w:r>
        <w:rPr>
          <w:rFonts w:ascii="Amiri" w:hAnsi="Amiri" w:eastAsia="Amiri" w:cs="Amiri"/>
          <w:color w:val="111111"/>
          <w:sz w:val="28"/>
          <w:sz w:val="28"/>
          <w:szCs w:val="28"/>
          <w:rtl w:val="true"/>
          <w:lang w:bidi="ar-SA"/>
        </w:rPr>
        <w:t xml:space="preserve">عند مخرجه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كان عندنا من ذلك شيء، أخبرك أن </w:t>
      </w:r>
    </w:p>
    <w:p>
      <w:pPr>
        <w:pStyle w:val="BookText"/>
        <w:rPr/>
      </w:pPr>
      <w:r>
        <w:rPr>
          <w:rFonts w:ascii="Amiri" w:hAnsi="Amiri" w:eastAsia="Amiri" w:cs="Amiri"/>
          <w:color w:val="111111"/>
          <w:sz w:val="28"/>
          <w:sz w:val="28"/>
          <w:szCs w:val="28"/>
          <w:rtl w:val="true"/>
          <w:lang w:bidi="ar-SA"/>
        </w:rPr>
        <w:t xml:space="preserve">جارية منا يقال لها خلصة </w:t>
      </w:r>
      <w:r>
        <w:rPr>
          <w:rStyle w:val="FootnoteAnchor"/>
          <w:rtl w:val="true"/>
        </w:rPr>
        <w:footnoteReference w:id="3882"/>
      </w:r>
      <w:r>
        <w:rPr>
          <w:rFonts w:ascii="Amiri" w:hAnsi="Amiri" w:eastAsia="Amiri" w:cs="Amiri"/>
          <w:color w:val="111111"/>
          <w:sz w:val="28"/>
          <w:sz w:val="28"/>
          <w:szCs w:val="28"/>
          <w:rtl w:val="true"/>
          <w:lang w:bidi="ar-SA"/>
        </w:rPr>
        <w:t>لم نعلم عليها إلاّ خيرا إذ جاءتنا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Style w:val="FootnoteAnchor"/>
          <w:rtl w:val="true"/>
        </w:rPr>
        <w:footnoteReference w:id="3883"/>
      </w:r>
      <w:r>
        <w:rPr>
          <w:rFonts w:ascii="Amiri" w:hAnsi="Amiri" w:eastAsia="Amiri" w:cs="Amiri"/>
          <w:color w:val="111111"/>
          <w:sz w:val="28"/>
          <w:sz w:val="28"/>
          <w:szCs w:val="28"/>
          <w:rtl w:val="true"/>
          <w:lang w:bidi="ar-SA"/>
        </w:rPr>
        <w:t>العجب العجب لما أصابني، هل علمتم إلاّ خيرا؟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لفي غنمي إذ غشيتني ظلمة و وجدت كحسّ‌ الرجل مع المرأة، و قد خشيت أن أكون قد حبلت حتى إذا دنت ولادتها وضعت غلاما أغضف </w:t>
      </w:r>
      <w:r>
        <w:rPr>
          <w:rStyle w:val="FootnoteAnchor"/>
          <w:rtl w:val="true"/>
        </w:rPr>
        <w:footnoteReference w:id="3884"/>
      </w:r>
      <w:r>
        <w:rPr>
          <w:rFonts w:ascii="Amiri" w:hAnsi="Amiri" w:eastAsia="Amiri" w:cs="Amiri"/>
          <w:color w:val="111111"/>
          <w:sz w:val="28"/>
          <w:sz w:val="28"/>
          <w:szCs w:val="28"/>
          <w:rtl w:val="true"/>
          <w:lang w:bidi="ar-SA"/>
        </w:rPr>
        <w:t>له أذنان كأذني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فينا حتى إنه ليلعب مع الغلمان إذ وثب وثبة </w:t>
      </w:r>
      <w:r>
        <w:rPr>
          <w:rStyle w:val="FootnoteAnchor"/>
          <w:rtl w:val="true"/>
        </w:rPr>
        <w:footnoteReference w:id="3885"/>
      </w:r>
      <w:r>
        <w:rPr>
          <w:rFonts w:ascii="Amiri" w:hAnsi="Amiri" w:eastAsia="Amiri" w:cs="Amiri"/>
          <w:color w:val="111111"/>
          <w:sz w:val="28"/>
          <w:sz w:val="28"/>
          <w:szCs w:val="28"/>
          <w:rtl w:val="true"/>
          <w:lang w:bidi="ar-SA"/>
        </w:rPr>
        <w:t>و ألقى إزاره و صاح بأعلا صوته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ويلة يا ويلة، يا عولة يا عولة، يا غنم، يا ويل غنم، يا ويل فهم، من قابس النار </w:t>
      </w:r>
      <w:r>
        <w:rPr>
          <w:rStyle w:val="FootnoteAnchor"/>
          <w:rtl w:val="true"/>
        </w:rPr>
        <w:footnoteReference w:id="3886"/>
      </w:r>
      <w:r>
        <w:rPr>
          <w:rFonts w:ascii="Amiri" w:hAnsi="Amiri" w:eastAsia="Amiri" w:cs="Amiri"/>
          <w:color w:val="111111"/>
          <w:sz w:val="28"/>
          <w:sz w:val="28"/>
          <w:szCs w:val="28"/>
          <w:rtl w:val="true"/>
          <w:lang w:bidi="ar-SA"/>
        </w:rPr>
        <w:t>الخيل و اللّه وراء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فتيان حسان نجبة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فركبنا فأخذنا الأداة </w:t>
      </w:r>
      <w:r>
        <w:rPr>
          <w:rStyle w:val="FootnoteAnchor"/>
          <w:rtl w:val="true"/>
        </w:rPr>
        <w:footnoteReference w:id="3887"/>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جارية طامث‌؟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لنا بها؟ فقال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 اللّه عندي عفيفة الأم،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فعجّلها، فأتى بالجارية و طلع الجبل و 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اطرحي ثوبك، و اخرجي في وجوههم، و 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أثرها، ثم صاح،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و صاح برجل منا يقال له أحمر بن حابس </w:t>
      </w:r>
      <w:r>
        <w:rPr>
          <w:rStyle w:val="FootnoteAnchor"/>
          <w:rtl w:val="true"/>
        </w:rPr>
        <w:footnoteReference w:id="388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أحمر بن حابس عليك أول فارس، فحمل أحمر، فطعن أول فارس، فصرعه، و انهزموا و غنمناهم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فابتنينا عليه بيتا و سميناه ذا الخلصة، و كان لا يقول لنا شيئا إلاّ كان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مبعثك يا رسول اللّه، قال لنا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دوس نزلت بنو الحارث بن كعب فاركبوا، فركبنا، فقال لنا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أكدسوا </w:t>
      </w:r>
      <w:r>
        <w:rPr>
          <w:rStyle w:val="FootnoteAnchor"/>
          <w:rtl w:val="true"/>
        </w:rPr>
        <w:footnoteReference w:id="3889"/>
      </w:r>
      <w:r>
        <w:rPr>
          <w:rFonts w:ascii="Amiri" w:hAnsi="Amiri" w:eastAsia="Amiri" w:cs="Amiri"/>
          <w:color w:val="111111"/>
          <w:sz w:val="28"/>
          <w:sz w:val="28"/>
          <w:szCs w:val="28"/>
          <w:rtl w:val="true"/>
          <w:lang w:bidi="ar-SA"/>
        </w:rPr>
        <w:t xml:space="preserve">الخيل كدسا، و اخشوا القوم رميتنا </w:t>
      </w:r>
      <w:r>
        <w:rPr>
          <w:rStyle w:val="FootnoteAnchor"/>
          <w:rtl w:val="true"/>
        </w:rPr>
        <w:footnoteReference w:id="3890"/>
      </w:r>
      <w:r>
        <w:rPr>
          <w:rFonts w:ascii="Amiri" w:hAnsi="Amiri" w:eastAsia="Amiri" w:cs="Amiri"/>
          <w:color w:val="111111"/>
          <w:sz w:val="28"/>
          <w:sz w:val="28"/>
          <w:szCs w:val="28"/>
          <w:rtl w:val="true"/>
          <w:lang w:bidi="ar-SA"/>
        </w:rPr>
        <w:t>،القوهم غدية، و اشربوا الخمر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فلقيناهم فهزمونا و فضحونا فرجعنا إليه،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w:t>
      </w:r>
      <w:r>
        <w:rPr>
          <w:rStyle w:val="FootnoteAnchor"/>
          <w:rtl w:val="true"/>
        </w:rPr>
        <w:footnoteReference w:id="3891"/>
      </w:r>
      <w:r>
        <w:rPr>
          <w:rFonts w:ascii="Amiri" w:hAnsi="Amiri" w:eastAsia="Amiri" w:cs="Amiri"/>
          <w:color w:val="111111"/>
          <w:sz w:val="28"/>
          <w:sz w:val="28"/>
          <w:szCs w:val="28"/>
          <w:rtl w:val="true"/>
          <w:lang w:bidi="ar-SA"/>
        </w:rPr>
        <w:t xml:space="preserve">و ما الذي صنعت بنا؟ فنظرنا </w:t>
      </w:r>
      <w:r>
        <w:rPr>
          <w:rStyle w:val="FootnoteAnchor"/>
          <w:rtl w:val="true"/>
        </w:rPr>
        <w:footnoteReference w:id="3892"/>
      </w:r>
      <w:r>
        <w:rPr>
          <w:rFonts w:ascii="Amiri" w:hAnsi="Amiri" w:eastAsia="Amiri" w:cs="Amiri"/>
          <w:color w:val="111111"/>
          <w:sz w:val="28"/>
          <w:sz w:val="28"/>
          <w:szCs w:val="28"/>
          <w:rtl w:val="true"/>
          <w:lang w:bidi="ar-SA"/>
        </w:rPr>
        <w:t xml:space="preserve">إليه و قد احمرّت عيناه، و ابيضّت </w:t>
      </w:r>
      <w:r>
        <w:rPr>
          <w:rStyle w:val="FootnoteAnchor"/>
          <w:rtl w:val="true"/>
        </w:rPr>
        <w:footnoteReference w:id="3893"/>
      </w:r>
      <w:r>
        <w:rPr>
          <w:rFonts w:ascii="IRNazanin" w:hAnsi="IRNazanin" w:eastAsia="IRNazanin"/>
          <w:color w:val="111111"/>
          <w:sz w:val="28"/>
          <w:sz w:val="28"/>
          <w:szCs w:val="28"/>
          <w:rtl w:val="true"/>
          <w:lang w:bidi="fa-IR"/>
        </w:rPr>
        <w:t xml:space="preserve">أذناه، و اضرم </w:t>
      </w:r>
      <w:r>
        <w:rPr>
          <w:rStyle w:val="FootnoteAnchor"/>
          <w:rtl w:val="true"/>
        </w:rPr>
        <w:footnoteReference w:id="3894"/>
      </w:r>
      <w:r>
        <w:rPr>
          <w:rFonts w:ascii="Amiri" w:hAnsi="Amiri" w:eastAsia="Amiri" w:cs="Amiri"/>
          <w:color w:val="111111"/>
          <w:sz w:val="28"/>
          <w:sz w:val="28"/>
          <w:szCs w:val="28"/>
          <w:rtl w:val="true"/>
          <w:lang w:bidi="ar-SA"/>
        </w:rPr>
        <w:t xml:space="preserve">غيضا </w:t>
      </w:r>
    </w:p>
    <w:p>
      <w:pPr>
        <w:pStyle w:val="BookText"/>
        <w:rPr/>
      </w:pPr>
      <w:r>
        <w:rPr>
          <w:rFonts w:ascii="Amiri" w:hAnsi="Amiri" w:eastAsia="Amiri" w:cs="Amiri"/>
          <w:color w:val="111111"/>
          <w:sz w:val="28"/>
          <w:sz w:val="28"/>
          <w:szCs w:val="28"/>
          <w:rtl w:val="true"/>
          <w:lang w:bidi="ar-SA"/>
        </w:rPr>
        <w:t xml:space="preserve">حتى كاد </w:t>
      </w:r>
      <w:r>
        <w:rPr>
          <w:rStyle w:val="FootnoteAnchor"/>
          <w:rtl w:val="true"/>
        </w:rPr>
        <w:footnoteReference w:id="3895"/>
      </w:r>
      <w:r>
        <w:rPr>
          <w:rFonts w:ascii="Amiri" w:hAnsi="Amiri" w:eastAsia="Amiri" w:cs="Amiri"/>
          <w:color w:val="111111"/>
          <w:sz w:val="28"/>
          <w:sz w:val="28"/>
          <w:szCs w:val="28"/>
          <w:rtl w:val="true"/>
          <w:lang w:bidi="ar-SA"/>
        </w:rPr>
        <w:t>أن ينفطر و أقمنا فقام فركبنا و اغتفرنا هذه له، و مكثنا بعد ذلك حينا ثم دعانا،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غزوة تهب لكم عزّا و تجعل لكم حرزا يكون في أيديكم كنزا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فاركبوا، فركبنا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الحارث بنو مسلمة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فوقفنا،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بفهم،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فيهم دم، عليكم بمضر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أرباب خيل و 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رهط‍‌ دريد بن الصّمّة قليل العدد و فيّ‌ الذمة،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عليكم بكعب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اشكروها </w:t>
      </w:r>
      <w:r>
        <w:rPr>
          <w:rStyle w:val="FootnoteAnchor"/>
          <w:rtl w:val="true"/>
        </w:rPr>
        <w:footnoteReference w:id="3896"/>
      </w:r>
      <w:r>
        <w:rPr>
          <w:rFonts w:ascii="Amiri" w:hAnsi="Amiri" w:eastAsia="Amiri" w:cs="Amiri"/>
          <w:color w:val="111111"/>
          <w:sz w:val="28"/>
          <w:sz w:val="28"/>
          <w:szCs w:val="28"/>
          <w:rtl w:val="true"/>
          <w:lang w:bidi="ar-SA"/>
        </w:rPr>
        <w:t>صنيعة عامر بن صعصعة فليكن بهم الوقيعة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فلقيناهم فهزمونا و فضحونا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ذا تصنع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كذبني الذي كان يصدقني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اسجنوني في بيتي ثلاثا ثم ائتوني ففعلنا به ذلك، ثم أتيناه بعد ثالثة ففتحنا عنه، فإذا هو كأنه جمرة </w:t>
      </w:r>
      <w:r>
        <w:rPr>
          <w:rStyle w:val="FootnoteAnchor"/>
          <w:rtl w:val="true"/>
        </w:rPr>
        <w:footnoteReference w:id="3897"/>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دوس حرست السماء و خرج خير الأنبياء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 أنا ميت فادفنوني في رأس جبل، فإني سوف اضطرم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تركتموني كنت عليكم عارا، فإذا رأيتم اضطرامي و تلهّبي فاقذفوني بثلاثة أحجار ثم قولوا مع كل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باسمك اللّهم، فإني اهدأ و أطفأ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مات و اشتعل نارا، ففعلنا به ما أمر، و قد فناه بثلاثة أحجار نقول مع كل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 فخمد و طفئ، و أقمنا حتى قدم علينا الحاجّ‌ فأخبرونا بمبعثك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أحمد بن محمد بن بيان الرزاز</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بن خيرون </w:t>
      </w:r>
      <w:r>
        <w:rPr>
          <w:rStyle w:val="FootnoteAnchor"/>
          <w:rtl w:val="true"/>
        </w:rPr>
        <w:footnoteReference w:id="3898"/>
      </w:r>
      <w:r>
        <w:rPr>
          <w:rFonts w:ascii="Amiri" w:hAnsi="Amiri" w:eastAsia="Amiri" w:cs="Amiri"/>
          <w:color w:val="111111"/>
          <w:sz w:val="28"/>
          <w:sz w:val="28"/>
          <w:szCs w:val="28"/>
          <w:rtl w:val="true"/>
          <w:lang w:bidi="ar-SA"/>
        </w:rPr>
        <w:t xml:space="preserve">،أنبأنا أبو القاسم بن بشران، أنبأنا أبو علي الصّوّاف، أنبأنا محمد </w:t>
      </w:r>
      <w:r>
        <w:rPr>
          <w:rStyle w:val="FootnoteAnchor"/>
          <w:rtl w:val="true"/>
        </w:rPr>
        <w:footnoteReference w:id="3899"/>
      </w:r>
      <w:r>
        <w:rPr>
          <w:rFonts w:ascii="Amiri" w:hAnsi="Amiri" w:eastAsia="Amiri" w:cs="Amiri"/>
          <w:color w:val="111111"/>
          <w:sz w:val="28"/>
          <w:sz w:val="28"/>
          <w:szCs w:val="28"/>
          <w:rtl w:val="true"/>
          <w:lang w:bidi="ar-SA"/>
        </w:rPr>
        <w:t>بن عثمان بن محمد بن أبي شيبة، أنبأنا المنجاب بن الحارث، أنبأنا عبد الرحيم بن سليمان، أنبأنا إسرائيل، عن سماك،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أتوا امرأة كاهنة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أخبرينا يا </w:t>
      </w:r>
    </w:p>
    <w:p>
      <w:pPr>
        <w:pStyle w:val="BookText"/>
        <w:rPr/>
      </w:pPr>
      <w:r>
        <w:rPr>
          <w:rFonts w:ascii="Amiri" w:hAnsi="Amiri" w:eastAsia="Amiri" w:cs="Amiri"/>
          <w:color w:val="111111"/>
          <w:sz w:val="28"/>
          <w:sz w:val="28"/>
          <w:szCs w:val="28"/>
          <w:rtl w:val="true"/>
          <w:lang w:bidi="ar-SA"/>
        </w:rPr>
        <w:t xml:space="preserve">شهنا بصاحب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جزرتم </w:t>
      </w:r>
      <w:r>
        <w:rPr>
          <w:rStyle w:val="FootnoteAnchor"/>
          <w:rtl w:val="true"/>
        </w:rPr>
        <w:footnoteReference w:id="3900"/>
      </w:r>
      <w:r>
        <w:rPr>
          <w:rFonts w:ascii="Amiri" w:hAnsi="Amiri" w:eastAsia="Amiri" w:cs="Amiri"/>
          <w:color w:val="111111"/>
          <w:sz w:val="28"/>
          <w:sz w:val="28"/>
          <w:szCs w:val="28"/>
          <w:rtl w:val="true"/>
          <w:lang w:bidi="ar-SA"/>
        </w:rPr>
        <w:t xml:space="preserve">كبيشا على هذه السهلة ثم مشيتم عليها </w:t>
      </w:r>
      <w:r>
        <w:rPr>
          <w:rStyle w:val="FootnoteAnchor"/>
          <w:rtl w:val="true"/>
        </w:rPr>
        <w:footnoteReference w:id="3901"/>
      </w:r>
      <w:r>
        <w:rPr>
          <w:rFonts w:ascii="Amiri" w:hAnsi="Amiri" w:eastAsia="Amiri" w:cs="Amiri"/>
          <w:color w:val="111111"/>
          <w:sz w:val="28"/>
          <w:sz w:val="28"/>
          <w:szCs w:val="28"/>
          <w:rtl w:val="true"/>
          <w:lang w:bidi="ar-SA"/>
        </w:rPr>
        <w:t>أنبأتكم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مشى الناس عليها فأبصرت أثر محمد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أقربكم إليه شبها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فمكثوا بعد ذلك عشرين سنة أو ما شاء اللّه ثم بعث اللّه محمدا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المنجاب بن الحارث، أنبأنا أبو العامر الأسدي، عن ابن خرّبوذ </w:t>
      </w:r>
      <w:r>
        <w:rPr>
          <w:rStyle w:val="FootnoteAnchor"/>
          <w:rtl w:val="true"/>
        </w:rPr>
        <w:footnoteReference w:id="3902"/>
      </w:r>
      <w:r>
        <w:rPr>
          <w:rFonts w:ascii="Amiri" w:hAnsi="Amiri" w:eastAsia="Amiri" w:cs="Amiri"/>
          <w:color w:val="111111"/>
          <w:sz w:val="28"/>
          <w:sz w:val="28"/>
          <w:szCs w:val="28"/>
          <w:rtl w:val="true"/>
          <w:lang w:bidi="ar-SA"/>
        </w:rPr>
        <w:t xml:space="preserve">المكي، عن رجل من خثعم قال </w:t>
      </w:r>
      <w:r>
        <w:rPr>
          <w:rStyle w:val="FootnoteAnchor"/>
          <w:rtl w:val="true"/>
        </w:rPr>
        <w:footnoteReference w:id="3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العرب لا تحرّم حلالا و لا تحلل </w:t>
      </w:r>
      <w:r>
        <w:rPr>
          <w:rStyle w:val="FootnoteAnchor"/>
          <w:rtl w:val="true"/>
        </w:rPr>
        <w:footnoteReference w:id="3904"/>
      </w:r>
      <w:r>
        <w:rPr>
          <w:rFonts w:ascii="Amiri" w:hAnsi="Amiri" w:eastAsia="Amiri" w:cs="Amiri"/>
          <w:color w:val="111111"/>
          <w:sz w:val="28"/>
          <w:sz w:val="28"/>
          <w:szCs w:val="28"/>
          <w:rtl w:val="true"/>
          <w:lang w:bidi="ar-SA"/>
        </w:rPr>
        <w:t>حراما، و كانوا يعبدون الأوثان و يتحاكمون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ذات ليلة عند وثن لنا جلوس و قد تقاضينا إليه في شيء وقع بيننا أن يفرق بيننا إذ هتف هاتف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ذوو </w:t>
      </w:r>
      <w:r>
        <w:rPr>
          <w:rStyle w:val="FootnoteAnchor"/>
          <w:rtl w:val="true"/>
        </w:rPr>
        <w:footnoteReference w:id="3905"/>
      </w:r>
      <w:r>
        <w:rPr>
          <w:rFonts w:ascii="Amiri" w:hAnsi="Amiri" w:eastAsia="Amiri" w:cs="Amiri"/>
          <w:color w:val="111111"/>
          <w:sz w:val="28"/>
          <w:sz w:val="28"/>
          <w:szCs w:val="28"/>
          <w:rtl w:val="true"/>
          <w:lang w:bidi="ar-SA"/>
        </w:rPr>
        <w:t xml:space="preserve">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و طائش الأحكام </w:t>
      </w:r>
      <w:r>
        <w:rPr>
          <w:rStyle w:val="FootnoteAnchor"/>
          <w:rtl w:val="true"/>
        </w:rPr>
        <w:footnoteReference w:id="3906"/>
      </w:r>
    </w:p>
    <w:p>
      <w:pPr>
        <w:pStyle w:val="BookText"/>
        <w:rPr/>
      </w:pPr>
      <w:r>
        <w:rPr>
          <w:rFonts w:ascii="Amiri" w:hAnsi="Amiri" w:eastAsia="Amiri" w:cs="Amiri"/>
          <w:color w:val="111111"/>
          <w:sz w:val="28"/>
          <w:sz w:val="28"/>
          <w:szCs w:val="28"/>
          <w:rtl w:val="true"/>
          <w:lang w:bidi="ar-SA"/>
        </w:rPr>
        <w:t xml:space="preserve">و مسند الحكم إلى الحكام </w:t>
      </w:r>
      <w:r>
        <w:rPr>
          <w:rStyle w:val="FootnoteAnchor"/>
          <w:rtl w:val="true"/>
        </w:rPr>
        <w:footnoteReference w:id="3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سيّد الأنام</w:t>
      </w:r>
    </w:p>
    <w:p>
      <w:pPr>
        <w:pStyle w:val="BookText"/>
        <w:rPr/>
      </w:pPr>
      <w:r>
        <w:rPr>
          <w:rFonts w:ascii="Amiri" w:hAnsi="Amiri" w:eastAsia="Amiri" w:cs="Amiri"/>
          <w:color w:val="111111"/>
          <w:sz w:val="28"/>
          <w:sz w:val="28"/>
          <w:szCs w:val="28"/>
          <w:rtl w:val="true"/>
          <w:lang w:bidi="ar-SA"/>
        </w:rPr>
        <w:t xml:space="preserve">أعدل ذي حكم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يصدع بالنور و بالإسلام</w:t>
      </w:r>
    </w:p>
    <w:p>
      <w:pPr>
        <w:pStyle w:val="BookText"/>
        <w:rPr/>
      </w:pPr>
      <w:r>
        <w:rPr>
          <w:rFonts w:ascii="Amiri" w:hAnsi="Amiri" w:eastAsia="Amiri" w:cs="Amiri"/>
          <w:color w:val="111111"/>
          <w:sz w:val="28"/>
          <w:sz w:val="28"/>
          <w:szCs w:val="28"/>
          <w:rtl w:val="true"/>
          <w:lang w:bidi="ar-SA"/>
        </w:rPr>
        <w:t xml:space="preserve">و يزجر </w:t>
      </w:r>
      <w:r>
        <w:rPr>
          <w:rStyle w:val="FootnoteAnchor"/>
          <w:rtl w:val="true"/>
        </w:rPr>
        <w:footnoteReference w:id="3908"/>
      </w:r>
      <w:r>
        <w:rPr>
          <w:rFonts w:ascii="Amiri" w:hAnsi="Amiri" w:eastAsia="Amiri" w:cs="Amiri"/>
          <w:color w:val="111111"/>
          <w:sz w:val="28"/>
          <w:sz w:val="28"/>
          <w:szCs w:val="28"/>
          <w:rtl w:val="true"/>
          <w:lang w:bidi="ar-SA"/>
        </w:rPr>
        <w:t xml:space="preserve">الناس عن الآثام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مستعلن في البلد الحرام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ففرعنا و تفرّقنا من عنده و صار ذلك الشعر حديثا، حتى بلغنا أن النبي صلى اللّه عليه و سلّم خرج بمكة، ثم قدم المدينة فجئت فأسلمت</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أنبأنا أبو عثمان سعيد بن محمد بن محمد بن عثمان النيسابوري، أنبأنا أبو بكر محمد بن المؤمّل، أنبأنا </w:t>
      </w:r>
    </w:p>
    <w:p>
      <w:pPr>
        <w:pStyle w:val="BookText"/>
        <w:rPr/>
      </w:pPr>
      <w:r>
        <w:rPr>
          <w:rFonts w:ascii="IRNazanin" w:hAnsi="IRNazanin" w:eastAsia="IRNazanin"/>
          <w:color w:val="111111"/>
          <w:sz w:val="28"/>
          <w:sz w:val="28"/>
          <w:szCs w:val="28"/>
          <w:rtl w:val="true"/>
          <w:lang w:bidi="fa-IR"/>
        </w:rPr>
        <w:t xml:space="preserve">جعفر بن محمد بن سوار، أخبرنا أحمد </w:t>
      </w:r>
      <w:r>
        <w:rPr>
          <w:rStyle w:val="FootnoteAnchor"/>
          <w:rtl w:val="true"/>
        </w:rPr>
        <w:footnoteReference w:id="3909"/>
      </w:r>
      <w:r>
        <w:rPr>
          <w:rFonts w:ascii="Amiri" w:hAnsi="Amiri" w:eastAsia="Amiri" w:cs="Amiri"/>
          <w:color w:val="111111"/>
          <w:sz w:val="28"/>
          <w:sz w:val="28"/>
          <w:szCs w:val="28"/>
          <w:rtl w:val="true"/>
          <w:lang w:bidi="ar-SA"/>
        </w:rPr>
        <w:t xml:space="preserve">بن يعقوب الأنطاكي عن عبد اللّه بن محمد البلوي، أنبأنا البراء بن سعيد بن سماعة بن محمد بن عبد اللّه بن البراء بن مالك الأنصاري، عن أبيه أن قدامة بن عقيل الغطفاني أخبره عن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Style w:val="FootnoteAnchor"/>
          <w:rtl w:val="true"/>
        </w:rPr>
        <w:footnoteReference w:id="39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زائل بن طفيل بن عمرو بن عمرو عن أبيها نائل بن طفيل بن عمرو الدوسي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قعد في مسجده منصرفه من الأباطل، فقدم عليه خفاف بن نضلة بن عمر بن بهدلة الثقفي فأنشد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قد تحطّمت القلوص في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Style w:val="FootnoteAnchor"/>
          <w:rtl w:val="true"/>
        </w:rPr>
        <w:footnoteReference w:id="3911"/>
      </w:r>
      <w:r>
        <w:rPr>
          <w:rFonts w:ascii="Amiri" w:hAnsi="Amiri" w:eastAsia="Amiri" w:cs="Amiri"/>
          <w:color w:val="111111"/>
          <w:sz w:val="28"/>
          <w:sz w:val="28"/>
          <w:szCs w:val="28"/>
          <w:rtl w:val="true"/>
          <w:lang w:bidi="ar-SA"/>
        </w:rPr>
        <w:t>مهمة قفر من الفلوات</w:t>
      </w:r>
    </w:p>
    <w:p>
      <w:pPr>
        <w:pStyle w:val="BookText"/>
        <w:rPr/>
      </w:pPr>
      <w:r>
        <w:rPr>
          <w:rFonts w:ascii="Amiri" w:hAnsi="Amiri" w:eastAsia="Amiri" w:cs="Amiri"/>
          <w:color w:val="111111"/>
          <w:sz w:val="28"/>
          <w:sz w:val="28"/>
          <w:szCs w:val="28"/>
          <w:rtl w:val="true"/>
          <w:lang w:bidi="ar-SA"/>
        </w:rPr>
        <w:t xml:space="preserve">قلّ‌ من التوديس </w:t>
      </w:r>
      <w:r>
        <w:rPr>
          <w:rStyle w:val="FootnoteAnchor"/>
          <w:rtl w:val="true"/>
        </w:rPr>
        <w:footnoteReference w:id="3912"/>
      </w:r>
      <w:r>
        <w:rPr>
          <w:rFonts w:ascii="Amiri" w:hAnsi="Amiri" w:eastAsia="Amiri" w:cs="Amiri"/>
          <w:color w:val="111111"/>
          <w:sz w:val="28"/>
          <w:sz w:val="28"/>
          <w:szCs w:val="28"/>
          <w:rtl w:val="true"/>
          <w:lang w:bidi="ar-SA"/>
        </w:rPr>
        <w:t xml:space="preserve">ليس بقاعه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من الإسنات و الأزمات</w:t>
      </w:r>
    </w:p>
    <w:p>
      <w:pPr>
        <w:pStyle w:val="BookText"/>
        <w:rPr/>
      </w:pPr>
      <w:r>
        <w:rPr>
          <w:rFonts w:ascii="Amiri" w:hAnsi="Amiri" w:eastAsia="Amiri" w:cs="Amiri"/>
          <w:color w:val="111111"/>
          <w:sz w:val="28"/>
          <w:sz w:val="28"/>
          <w:szCs w:val="28"/>
          <w:rtl w:val="true"/>
          <w:lang w:bidi="ar-SA"/>
        </w:rPr>
        <w:t xml:space="preserve">إنّي أتاني في المنام مساعد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 و جرة </w:t>
      </w:r>
      <w:r>
        <w:rPr>
          <w:rStyle w:val="FootnoteAnchor"/>
          <w:rtl w:val="true"/>
        </w:rPr>
        <w:footnoteReference w:id="3913"/>
      </w:r>
      <w:r>
        <w:rPr>
          <w:rFonts w:ascii="Amiri" w:hAnsi="Amiri" w:eastAsia="Amiri" w:cs="Amiri"/>
          <w:color w:val="111111"/>
          <w:sz w:val="28"/>
          <w:sz w:val="28"/>
          <w:szCs w:val="28"/>
          <w:rtl w:val="true"/>
          <w:lang w:bidi="ar-SA"/>
        </w:rPr>
        <w:t>كان لي و موات</w:t>
      </w:r>
    </w:p>
    <w:p>
      <w:pPr>
        <w:pStyle w:val="BookText"/>
        <w:rPr/>
      </w:pPr>
      <w:r>
        <w:rPr>
          <w:rFonts w:ascii="Amiri" w:hAnsi="Amiri" w:eastAsia="Amiri" w:cs="Amiri"/>
          <w:color w:val="111111"/>
          <w:sz w:val="28"/>
          <w:sz w:val="28"/>
          <w:szCs w:val="28"/>
          <w:rtl w:val="true"/>
          <w:lang w:bidi="ar-SA"/>
        </w:rPr>
        <w:t xml:space="preserve">يدعو إليكم لياليا و لياليا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Style w:val="FootnoteAnchor"/>
          <w:rtl w:val="true"/>
        </w:rPr>
        <w:footnoteReference w:id="3914"/>
      </w:r>
      <w:r>
        <w:rPr>
          <w:rFonts w:ascii="IRNazanin" w:hAnsi="IRNazanin" w:eastAsia="IRNazanin"/>
          <w:color w:val="111111"/>
          <w:sz w:val="28"/>
          <w:sz w:val="28"/>
          <w:szCs w:val="28"/>
          <w:rtl w:val="true"/>
          <w:lang w:bidi="fa-IR"/>
        </w:rPr>
        <w:t>احزألّ‌،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بآت</w:t>
      </w:r>
    </w:p>
    <w:p>
      <w:pPr>
        <w:pStyle w:val="BookText"/>
        <w:rPr/>
      </w:pPr>
      <w:r>
        <w:rPr>
          <w:rFonts w:ascii="Amiri" w:hAnsi="Amiri" w:eastAsia="Amiri" w:cs="Amiri"/>
          <w:color w:val="111111"/>
          <w:sz w:val="28"/>
          <w:sz w:val="28"/>
          <w:szCs w:val="28"/>
          <w:rtl w:val="true"/>
          <w:lang w:bidi="ar-SA"/>
        </w:rPr>
        <w:t xml:space="preserve">فركبت ناجية أضرّ بنيّها </w:t>
      </w:r>
      <w:r>
        <w:rPr>
          <w:rStyle w:val="FootnoteAnchor"/>
          <w:rtl w:val="true"/>
        </w:rPr>
        <w:footnoteReference w:id="3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 </w:t>
      </w:r>
      <w:r>
        <w:rPr>
          <w:rStyle w:val="FootnoteAnchor"/>
          <w:rtl w:val="true"/>
        </w:rPr>
        <w:footnoteReference w:id="3916"/>
      </w:r>
      <w:r>
        <w:rPr>
          <w:rFonts w:ascii="Amiri" w:hAnsi="Amiri" w:eastAsia="Amiri" w:cs="Amiri"/>
          <w:color w:val="111111"/>
          <w:sz w:val="28"/>
          <w:sz w:val="28"/>
          <w:szCs w:val="28"/>
          <w:rtl w:val="true"/>
          <w:lang w:bidi="ar-SA"/>
        </w:rPr>
        <w:t>تحثّ‌ به على الأكمات</w:t>
      </w:r>
    </w:p>
    <w:p>
      <w:pPr>
        <w:pStyle w:val="BookText"/>
        <w:rPr/>
      </w:pPr>
      <w:r>
        <w:rPr>
          <w:rFonts w:ascii="Amiri" w:hAnsi="Amiri" w:eastAsia="Amiri" w:cs="Amiri"/>
          <w:color w:val="111111"/>
          <w:sz w:val="28"/>
          <w:sz w:val="28"/>
          <w:szCs w:val="28"/>
          <w:rtl w:val="true"/>
          <w:lang w:bidi="ar-SA"/>
        </w:rPr>
        <w:t xml:space="preserve">حتى وردت إلى المدينة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كيما ليال فتفرج اللذات </w:t>
      </w:r>
      <w:r>
        <w:rPr>
          <w:rStyle w:val="FootnoteAnchor"/>
          <w:rtl w:val="true"/>
        </w:rPr>
        <w:footnoteReference w:id="391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فاستحسنها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البيان لسحرا </w:t>
      </w:r>
      <w:r>
        <w:rPr>
          <w:rStyle w:val="FootnoteAnchor"/>
          <w:rtl w:val="true"/>
        </w:rPr>
        <w:footnoteReference w:id="3918"/>
      </w:r>
      <w:r>
        <w:rPr>
          <w:rFonts w:ascii="Amiri" w:hAnsi="Amiri" w:eastAsia="Amiri" w:cs="Amiri"/>
          <w:color w:val="111111"/>
          <w:sz w:val="28"/>
          <w:sz w:val="28"/>
          <w:szCs w:val="28"/>
          <w:rtl w:val="true"/>
          <w:lang w:bidi="ar-SA"/>
        </w:rPr>
        <w:t>،و إن من الشعر كالحكم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بن بيان الرزاز، حدثنا أبو الفضل بن خيرون </w:t>
      </w:r>
      <w:r>
        <w:rPr>
          <w:rStyle w:val="FootnoteAnchor"/>
          <w:rtl w:val="true"/>
        </w:rPr>
        <w:footnoteReference w:id="3919"/>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w:t>
      </w:r>
    </w:p>
    <w:p>
      <w:pPr>
        <w:pStyle w:val="BookText"/>
        <w:rPr/>
      </w:pPr>
      <w:r>
        <w:rPr>
          <w:rFonts w:ascii="Amiri" w:hAnsi="Amiri" w:eastAsia="Amiri" w:cs="Amiri"/>
          <w:color w:val="111111"/>
          <w:sz w:val="28"/>
          <w:sz w:val="28"/>
          <w:szCs w:val="28"/>
          <w:rtl w:val="true"/>
          <w:lang w:bidi="ar-SA"/>
        </w:rPr>
        <w:t>أبو القاسم بن بشران، أنبأنا أبو علي بن الصّوّاف، أنبأنا محمد بن عثمان بن أبي شيبة، أنبأنا عبد اللّه بن براد أبو عامر الأشعري، أنبأنا عبد اللّه بن إدريس، عن حريش بن أبي حريش، عن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البيت كتاب في حجر، منقور في الهدمة الأولى، فدعي رجل فقرأه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المنتخب المتمكن المنيب المختار، مولده بمكة، و مهاجره طيبة، لا يذهب حتى يقيم </w:t>
      </w:r>
      <w:r>
        <w:rPr>
          <w:rStyle w:val="FootnoteAnchor"/>
          <w:rtl w:val="true"/>
        </w:rPr>
        <w:footnoteReference w:id="3920"/>
      </w:r>
      <w:r>
        <w:rPr>
          <w:rFonts w:ascii="Amiri" w:hAnsi="Amiri" w:eastAsia="Amiri" w:cs="Amiri"/>
          <w:color w:val="111111"/>
          <w:sz w:val="28"/>
          <w:sz w:val="28"/>
          <w:szCs w:val="28"/>
          <w:rtl w:val="true"/>
          <w:lang w:bidi="ar-SA"/>
        </w:rPr>
        <w:t xml:space="preserve">السنة العوجاء، و يشهد أن لا إله إلاّ اللّه، أمته الحمادون </w:t>
      </w:r>
      <w:r>
        <w:rPr>
          <w:rStyle w:val="FootnoteAnchor"/>
          <w:rtl w:val="true"/>
        </w:rPr>
        <w:footnoteReference w:id="3921"/>
      </w:r>
      <w:r>
        <w:rPr>
          <w:rFonts w:ascii="Amiri" w:hAnsi="Amiri" w:eastAsia="Amiri" w:cs="Amiri"/>
          <w:color w:val="111111"/>
          <w:sz w:val="28"/>
          <w:sz w:val="28"/>
          <w:szCs w:val="28"/>
          <w:rtl w:val="true"/>
          <w:lang w:bidi="ar-SA"/>
        </w:rPr>
        <w:t>يحمدون اللّه تبارك و تعالى بكل أكمة، يأتزرون على أوساطهم و يطهّرون أطرافهم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و أبو الفرج غيث بن علي بن عبد السلام، و أبو محمد عبد الكريم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أبي الحديد، أنبأنا جدي أبو بكر محمد بن أحمد بن عثمان، أنبأنا محمد بن جعفر بن سهل الخرائطي </w:t>
      </w:r>
      <w:r>
        <w:rPr>
          <w:rStyle w:val="FootnoteAnchor"/>
          <w:rtl w:val="true"/>
        </w:rPr>
        <w:footnoteReference w:id="3922"/>
      </w:r>
      <w:r>
        <w:rPr>
          <w:rFonts w:ascii="Amiri" w:hAnsi="Amiri" w:eastAsia="Amiri" w:cs="Amiri"/>
          <w:color w:val="111111"/>
          <w:sz w:val="28"/>
          <w:sz w:val="28"/>
          <w:szCs w:val="28"/>
          <w:rtl w:val="true"/>
          <w:lang w:bidi="ar-SA"/>
        </w:rPr>
        <w:t xml:space="preserve">،أنبأنا عبد اللّه بن أبي سعد </w:t>
      </w:r>
      <w:r>
        <w:rPr>
          <w:rStyle w:val="FootnoteAnchor"/>
          <w:rtl w:val="true"/>
        </w:rPr>
        <w:footnoteReference w:id="3923"/>
      </w:r>
      <w:r>
        <w:rPr>
          <w:rFonts w:ascii="IRNazanin" w:hAnsi="IRNazanin" w:eastAsia="IRNazanin"/>
          <w:color w:val="111111"/>
          <w:sz w:val="28"/>
          <w:sz w:val="28"/>
          <w:szCs w:val="28"/>
          <w:rtl w:val="true"/>
          <w:lang w:bidi="fa-IR"/>
        </w:rPr>
        <w:t xml:space="preserve">،أنبأنا حازم بن عقال </w:t>
      </w:r>
      <w:r>
        <w:rPr>
          <w:rStyle w:val="FootnoteAnchor"/>
          <w:rtl w:val="true"/>
        </w:rPr>
        <w:footnoteReference w:id="3924"/>
      </w:r>
      <w:r>
        <w:rPr>
          <w:rFonts w:ascii="Amiri" w:hAnsi="Amiri" w:eastAsia="Amiri" w:cs="Amiri"/>
          <w:color w:val="111111"/>
          <w:sz w:val="28"/>
          <w:sz w:val="28"/>
          <w:szCs w:val="28"/>
          <w:rtl w:val="true"/>
          <w:lang w:bidi="ar-SA"/>
        </w:rPr>
        <w:t xml:space="preserve">بن حبيب بن المنذر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925"/>
      </w:r>
      <w:r>
        <w:rPr>
          <w:rFonts w:ascii="Amiri" w:hAnsi="Amiri" w:eastAsia="Amiri" w:cs="Amiri"/>
          <w:color w:val="111111"/>
          <w:sz w:val="28"/>
          <w:sz w:val="28"/>
          <w:szCs w:val="28"/>
          <w:rtl w:val="true"/>
          <w:lang w:bidi="ar-SA"/>
        </w:rPr>
        <w:t>الحصين بن السموأل بن عاديا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جامع بن </w:t>
      </w:r>
      <w:r>
        <w:rPr>
          <w:rStyle w:val="FootnoteAnchor"/>
          <w:rtl w:val="true"/>
        </w:rPr>
        <w:footnoteReference w:id="3926"/>
      </w:r>
      <w:r>
        <w:rPr>
          <w:rFonts w:ascii="Amiri" w:hAnsi="Amiri" w:eastAsia="Amiri" w:cs="Amiri"/>
          <w:color w:val="111111"/>
          <w:sz w:val="28"/>
          <w:sz w:val="28"/>
          <w:szCs w:val="28"/>
          <w:rtl w:val="true"/>
          <w:lang w:bidi="ar-SA"/>
        </w:rPr>
        <w:t xml:space="preserve">حيران بن جميع بن عثمان بن سماك </w:t>
      </w:r>
      <w:r>
        <w:rPr>
          <w:rStyle w:val="FootnoteAnchor"/>
          <w:rtl w:val="true"/>
        </w:rPr>
        <w:footnoteReference w:id="3927"/>
      </w:r>
      <w:r>
        <w:rPr>
          <w:rFonts w:ascii="Amiri" w:hAnsi="Amiri" w:eastAsia="Amiri" w:cs="Amiri"/>
          <w:color w:val="111111"/>
          <w:sz w:val="28"/>
          <w:sz w:val="28"/>
          <w:szCs w:val="28"/>
          <w:rtl w:val="true"/>
          <w:lang w:bidi="ar-SA"/>
        </w:rPr>
        <w:t>بن أبي الحصين بن السموأل بن عاديا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الأوس بن حارثة بن ثعلبة بن عمرو بن عامر الوفاة اجتمع إليه قومه من غسّان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حضر من أمر اللّه تعالى ما ترى، و قد كنا نأمرك بالتزويج في شبابك فتأبى، و هذا أخوك الخزرج له خمسة </w:t>
      </w:r>
      <w:r>
        <w:rPr>
          <w:rStyle w:val="FootnoteAnchor"/>
          <w:rtl w:val="true"/>
        </w:rPr>
        <w:footnoteReference w:id="3928"/>
      </w:r>
      <w:r>
        <w:rPr>
          <w:rFonts w:ascii="Amiri" w:hAnsi="Amiri" w:eastAsia="Amiri" w:cs="Amiri"/>
          <w:color w:val="111111"/>
          <w:sz w:val="28"/>
          <w:sz w:val="28"/>
          <w:szCs w:val="28"/>
          <w:rtl w:val="true"/>
          <w:lang w:bidi="ar-SA"/>
        </w:rPr>
        <w:t>بنين و ليس لك ولد غير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يهلك هالك ترك مثل مالك، إن الذي يخرج النار من الوثيمة </w:t>
      </w:r>
      <w:r>
        <w:rPr>
          <w:rStyle w:val="FootnoteAnchor"/>
          <w:rtl w:val="true"/>
        </w:rPr>
        <w:footnoteReference w:id="3929"/>
      </w:r>
      <w:r>
        <w:rPr>
          <w:rFonts w:ascii="Amiri" w:hAnsi="Amiri" w:eastAsia="Amiri" w:cs="Amiri"/>
          <w:color w:val="111111"/>
          <w:sz w:val="28"/>
          <w:sz w:val="28"/>
          <w:szCs w:val="28"/>
          <w:rtl w:val="true"/>
          <w:lang w:bidi="ar-SA"/>
        </w:rPr>
        <w:t xml:space="preserve">قادر أن يجعل لمالك نسلا و رجالا بسلا، و كلّ‌ إلى الموت </w:t>
      </w:r>
      <w:r>
        <w:rPr>
          <w:rStyle w:val="FootnoteAnchor"/>
          <w:rtl w:val="true"/>
        </w:rPr>
        <w:footnoteReference w:id="3930"/>
      </w:r>
      <w:r>
        <w:rPr>
          <w:rFonts w:ascii="Amiri" w:hAnsi="Amiri" w:eastAsia="Amiri" w:cs="Amiri"/>
          <w:color w:val="111111"/>
          <w:sz w:val="28"/>
          <w:sz w:val="28"/>
          <w:szCs w:val="28"/>
          <w:rtl w:val="true"/>
          <w:lang w:bidi="ar-SA"/>
        </w:rPr>
        <w:t>ثم أقبل على مالك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بني المنية و لا الدنية، و العقاب و لا العتاب، التجلد و لا التلدد، القبر خير من الفقر، إنه من قلّ‌ ذلّ‌، و من كرم الكريم 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الحريم</w:t>
      </w:r>
      <w:r>
        <w:rPr>
          <w:rFonts w:eastAsia="Amiri" w:cs="Amiri" w:ascii="Amiri" w:hAnsi="Amiri"/>
          <w:color w:val="111111"/>
          <w:sz w:val="28"/>
          <w:szCs w:val="28"/>
          <w:rtl w:val="true"/>
          <w:lang w:bidi="ar-SA"/>
        </w:rPr>
        <w:t xml:space="preserve">] </w:t>
      </w:r>
      <w:r>
        <w:rPr>
          <w:rStyle w:val="FootnoteAnchor"/>
          <w:rtl w:val="true"/>
        </w:rPr>
        <w:footnoteReference w:id="3931"/>
      </w:r>
      <w:r>
        <w:rPr>
          <w:rFonts w:ascii="Amiri" w:hAnsi="Amiri" w:eastAsia="Amiri" w:cs="Amiri"/>
          <w:color w:val="111111"/>
          <w:sz w:val="28"/>
          <w:sz w:val="28"/>
          <w:szCs w:val="28"/>
          <w:rtl w:val="true"/>
          <w:lang w:bidi="ar-SA"/>
        </w:rPr>
        <w:t>و 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لك و يوم عليك، فإذا كان لك فلا تبطر، و إذا كان عليك فاصطبر، و كلاهما سينحسر، ليس ينفلت منهما </w:t>
      </w:r>
      <w:r>
        <w:rPr>
          <w:rStyle w:val="FootnoteAnchor"/>
          <w:rtl w:val="true"/>
        </w:rPr>
        <w:footnoteReference w:id="3932"/>
      </w:r>
      <w:r>
        <w:rPr>
          <w:rFonts w:ascii="Amiri" w:hAnsi="Amiri" w:eastAsia="Amiri" w:cs="Amiri"/>
          <w:color w:val="111111"/>
          <w:sz w:val="28"/>
          <w:sz w:val="28"/>
          <w:szCs w:val="28"/>
          <w:rtl w:val="true"/>
          <w:lang w:bidi="ar-SA"/>
        </w:rPr>
        <w:t xml:space="preserve">فيها الملك المتوّج و لا اللئيم المعلهج </w:t>
      </w:r>
      <w:r>
        <w:rPr>
          <w:rStyle w:val="FootnoteAnchor"/>
          <w:rtl w:val="true"/>
        </w:rPr>
        <w:footnoteReference w:id="3933"/>
      </w:r>
      <w:r>
        <w:rPr>
          <w:rFonts w:ascii="Amiri" w:hAnsi="Amiri" w:eastAsia="Amiri" w:cs="Amiri"/>
          <w:color w:val="111111"/>
          <w:sz w:val="28"/>
          <w:sz w:val="28"/>
          <w:szCs w:val="28"/>
          <w:rtl w:val="true"/>
          <w:lang w:bidi="ar-SA"/>
        </w:rPr>
        <w:t>،سلم ليومك حيال ربك،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السبايا يوم آل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أدرك عمري </w:t>
      </w:r>
      <w:r>
        <w:rPr>
          <w:rStyle w:val="FootnoteAnchor"/>
          <w:rtl w:val="true"/>
        </w:rPr>
        <w:footnoteReference w:id="3934"/>
      </w:r>
      <w:r>
        <w:rPr>
          <w:rFonts w:ascii="Amiri" w:hAnsi="Amiri" w:eastAsia="Amiri" w:cs="Amiri"/>
          <w:color w:val="111111"/>
          <w:sz w:val="28"/>
          <w:sz w:val="28"/>
          <w:szCs w:val="28"/>
          <w:rtl w:val="true"/>
          <w:lang w:bidi="ar-SA"/>
        </w:rPr>
        <w:t>صيحة اللّه في الحجر</w:t>
      </w:r>
    </w:p>
    <w:p>
      <w:pPr>
        <w:pStyle w:val="BookText"/>
        <w:rPr/>
      </w:pPr>
      <w:r>
        <w:rPr>
          <w:rFonts w:ascii="Amiri" w:hAnsi="Amiri" w:eastAsia="Amiri" w:cs="Amiri"/>
          <w:color w:val="111111"/>
          <w:sz w:val="28"/>
          <w:sz w:val="28"/>
          <w:szCs w:val="28"/>
          <w:rtl w:val="true"/>
          <w:lang w:bidi="ar-SA"/>
        </w:rPr>
        <w:t xml:space="preserve">فلم أر ذا ملك من الناس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سوقة إلاّ إلى الموت و القبر</w:t>
      </w:r>
    </w:p>
    <w:p>
      <w:pPr>
        <w:pStyle w:val="BookText"/>
        <w:rPr/>
      </w:pPr>
      <w:r>
        <w:rPr>
          <w:rFonts w:ascii="Amiri" w:hAnsi="Amiri" w:eastAsia="Amiri" w:cs="Amiri"/>
          <w:color w:val="111111"/>
          <w:sz w:val="28"/>
          <w:sz w:val="28"/>
          <w:szCs w:val="28"/>
          <w:rtl w:val="true"/>
          <w:lang w:bidi="ar-SA"/>
        </w:rPr>
        <w:t xml:space="preserve">فعلّ‌ الذي أردى ثمودا و جرهما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سيعقب ربي نسلا آخر الدهر </w:t>
      </w:r>
      <w:r>
        <w:rPr>
          <w:rStyle w:val="FootnoteAnchor"/>
          <w:rtl w:val="true"/>
        </w:rPr>
        <w:footnoteReference w:id="3935"/>
      </w:r>
    </w:p>
    <w:p>
      <w:pPr>
        <w:pStyle w:val="BookText"/>
        <w:rPr/>
      </w:pPr>
      <w:r>
        <w:rPr>
          <w:rFonts w:ascii="Amiri" w:hAnsi="Amiri" w:eastAsia="Amiri" w:cs="Amiri"/>
          <w:color w:val="111111"/>
          <w:sz w:val="28"/>
          <w:sz w:val="28"/>
          <w:szCs w:val="28"/>
          <w:rtl w:val="true"/>
          <w:lang w:bidi="ar-SA"/>
        </w:rPr>
        <w:t xml:space="preserve">تقرّبهم من آل عمرو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لذي </w:t>
      </w:r>
      <w:r>
        <w:rPr>
          <w:rStyle w:val="FootnoteAnchor"/>
          <w:rtl w:val="true"/>
        </w:rPr>
        <w:footnoteReference w:id="3936"/>
      </w:r>
      <w:r>
        <w:rPr>
          <w:rFonts w:ascii="Amiri" w:hAnsi="Amiri" w:eastAsia="Amiri" w:cs="Amiri"/>
          <w:color w:val="111111"/>
          <w:sz w:val="28"/>
          <w:sz w:val="28"/>
          <w:szCs w:val="28"/>
          <w:rtl w:val="true"/>
          <w:lang w:bidi="ar-SA"/>
        </w:rPr>
        <w:t>الداعي إلى طلب الوتر</w:t>
      </w:r>
    </w:p>
    <w:p>
      <w:pPr>
        <w:pStyle w:val="BookText"/>
        <w:rPr/>
      </w:pPr>
      <w:r>
        <w:rPr>
          <w:rFonts w:ascii="Amiri" w:hAnsi="Amiri" w:eastAsia="Amiri" w:cs="Amiri"/>
          <w:color w:val="111111"/>
          <w:sz w:val="28"/>
          <w:sz w:val="28"/>
          <w:szCs w:val="28"/>
          <w:rtl w:val="true"/>
          <w:lang w:bidi="ar-SA"/>
        </w:rPr>
        <w:t xml:space="preserve">فإن تكن الأيام أبلين جسدي </w:t>
      </w:r>
      <w:r>
        <w:rPr>
          <w:rStyle w:val="FootnoteAnchor"/>
          <w:rtl w:val="true"/>
        </w:rPr>
        <w:footnoteReference w:id="3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شيبن رأسي و المشيب مع العمر</w:t>
      </w:r>
    </w:p>
    <w:p>
      <w:pPr>
        <w:pStyle w:val="BookText"/>
        <w:rPr/>
      </w:pPr>
      <w:r>
        <w:rPr>
          <w:rFonts w:ascii="Amiri" w:hAnsi="Amiri" w:eastAsia="Amiri" w:cs="Amiri"/>
          <w:color w:val="111111"/>
          <w:sz w:val="28"/>
          <w:sz w:val="28"/>
          <w:szCs w:val="28"/>
          <w:rtl w:val="true"/>
          <w:lang w:bidi="ar-SA"/>
        </w:rPr>
        <w:t xml:space="preserve">فإن لنا ربّا علا فوق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عليما بما يأتي من الخير و الشرّ</w:t>
      </w:r>
    </w:p>
    <w:p>
      <w:pPr>
        <w:pStyle w:val="BookText"/>
        <w:rPr/>
      </w:pPr>
      <w:r>
        <w:rPr>
          <w:rFonts w:ascii="Amiri" w:hAnsi="Amiri" w:eastAsia="Amiri" w:cs="Amiri"/>
          <w:color w:val="111111"/>
          <w:sz w:val="28"/>
          <w:sz w:val="28"/>
          <w:szCs w:val="28"/>
          <w:rtl w:val="true"/>
          <w:lang w:bidi="ar-SA"/>
        </w:rPr>
        <w:t xml:space="preserve">أ لم يأت قومي أن للّه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يفوز بها أهل السّعادة و البر</w:t>
      </w:r>
    </w:p>
    <w:p>
      <w:pPr>
        <w:pStyle w:val="BookText"/>
        <w:rPr/>
      </w:pPr>
      <w:r>
        <w:rPr>
          <w:rFonts w:ascii="Amiri" w:hAnsi="Amiri" w:eastAsia="Amiri" w:cs="Amiri"/>
          <w:color w:val="111111"/>
          <w:sz w:val="28"/>
          <w:sz w:val="28"/>
          <w:szCs w:val="28"/>
          <w:rtl w:val="true"/>
          <w:lang w:bidi="ar-SA"/>
        </w:rPr>
        <w:t xml:space="preserve">إذا بعث المبعوث من آل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فيما بين زمزم </w:t>
      </w:r>
      <w:r>
        <w:rPr>
          <w:rStyle w:val="FootnoteAnchor"/>
          <w:rtl w:val="true"/>
        </w:rPr>
        <w:footnoteReference w:id="3938"/>
      </w:r>
      <w:r>
        <w:rPr>
          <w:rFonts w:ascii="IRNazanin" w:hAnsi="IRNazanin" w:eastAsia="IRNazanin"/>
          <w:color w:val="111111"/>
          <w:sz w:val="28"/>
          <w:sz w:val="28"/>
          <w:szCs w:val="28"/>
          <w:rtl w:val="true"/>
          <w:lang w:bidi="fa-IR"/>
        </w:rPr>
        <w:t>و الحجر</w:t>
      </w:r>
    </w:p>
    <w:p>
      <w:pPr>
        <w:pStyle w:val="BookText"/>
        <w:rPr/>
      </w:pPr>
      <w:r>
        <w:rPr>
          <w:rFonts w:ascii="Amiri" w:hAnsi="Amiri" w:eastAsia="Amiri" w:cs="Amiri"/>
          <w:color w:val="111111"/>
          <w:sz w:val="28"/>
          <w:sz w:val="28"/>
          <w:szCs w:val="28"/>
          <w:rtl w:val="true"/>
          <w:lang w:bidi="ar-SA"/>
        </w:rPr>
        <w:t xml:space="preserve">هناك فابغوا نصره ببلادكم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عامر إنّ‌ السعادة في النصر</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قضى من ساعته</w:t>
      </w:r>
      <w:r>
        <w:rPr>
          <w:rFonts w:eastAsia="IRNazanin" w:cs="IRNazanin"/>
          <w:color w:val="111111"/>
          <w:sz w:val="28"/>
          <w:szCs w:val="28"/>
          <w:rtl w:val="true"/>
          <w:lang w:bidi="fa-IR"/>
        </w:rPr>
        <w:t xml:space="preserve">. </w:t>
      </w:r>
      <w:bookmarkStart w:id="71" w:name="pg11908_148552"/>
    </w:p>
    <w:p>
      <w:pPr>
        <w:pStyle w:val="Heading5"/>
        <w:numPr>
          <w:ilvl w:val="4"/>
          <w:numId w:val="1"/>
        </w:numPr>
        <w:rPr/>
      </w:pPr>
      <w:bookmarkStart w:id="72" w:name="__RefHeading___Toc13537027_73709187"/>
      <w:bookmarkStart w:id="73" w:name="_Toc26"/>
      <w:bookmarkEnd w:id="71"/>
      <w:bookmarkEnd w:id="72"/>
      <w:r>
        <w:rPr>
          <w:rtl w:val="true"/>
        </w:rPr>
        <w:t>باب تطهير قلبه من الغل و إنقاء جوفه بالشّقّ‌ و الغسل</w:t>
      </w:r>
      <w:bookmarkEnd w:id="73"/>
    </w:p>
    <w:p>
      <w:pPr>
        <w:pStyle w:val="BookText"/>
        <w:rPr/>
      </w:pPr>
      <w:r>
        <w:rPr>
          <w:rFonts w:ascii="Amiri" w:hAnsi="Amiri" w:eastAsia="Amiri" w:cs="Amiri"/>
          <w:color w:val="111111"/>
          <w:sz w:val="28"/>
          <w:sz w:val="28"/>
          <w:szCs w:val="28"/>
          <w:rtl w:val="true"/>
          <w:lang w:bidi="ar-SA"/>
        </w:rPr>
        <w:t xml:space="preserve">باب تطهير قلبه من الغل و إنقاء </w:t>
      </w:r>
      <w:r>
        <w:rPr>
          <w:rStyle w:val="FootnoteAnchor"/>
          <w:rtl w:val="true"/>
        </w:rPr>
        <w:footnoteReference w:id="3939"/>
      </w:r>
      <w:r>
        <w:rPr>
          <w:rFonts w:ascii="Amiri" w:hAnsi="Amiri" w:eastAsia="Amiri" w:cs="Amiri"/>
          <w:color w:val="111111"/>
          <w:sz w:val="28"/>
          <w:sz w:val="28"/>
          <w:szCs w:val="28"/>
          <w:rtl w:val="true"/>
          <w:lang w:bidi="ar-SA"/>
        </w:rPr>
        <w:t>جوفه بالشّقّ‌ و الغسل</w:t>
      </w:r>
    </w:p>
    <w:p>
      <w:pPr>
        <w:pStyle w:val="BookText"/>
        <w:rPr/>
      </w:pPr>
      <w:r>
        <w:rPr>
          <w:rFonts w:ascii="Amiri" w:hAnsi="Amiri" w:eastAsia="Amiri" w:cs="Amiri"/>
          <w:color w:val="111111"/>
          <w:sz w:val="28"/>
          <w:sz w:val="28"/>
          <w:szCs w:val="28"/>
          <w:rtl w:val="true"/>
          <w:lang w:bidi="ar-SA"/>
        </w:rPr>
        <w:t xml:space="preserve">أخبرنا أبو بكر وجيه </w:t>
      </w:r>
      <w:r>
        <w:rPr>
          <w:rStyle w:val="FootnoteAnchor"/>
          <w:rtl w:val="true"/>
        </w:rPr>
        <w:footnoteReference w:id="3940"/>
      </w:r>
      <w:r>
        <w:rPr>
          <w:rFonts w:ascii="Amiri" w:hAnsi="Amiri" w:eastAsia="Amiri" w:cs="Amiri"/>
          <w:color w:val="111111"/>
          <w:sz w:val="28"/>
          <w:sz w:val="28"/>
          <w:szCs w:val="28"/>
          <w:rtl w:val="true"/>
          <w:lang w:bidi="ar-SA"/>
        </w:rPr>
        <w:t>بن طاهر الشّحّامي،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أحمد بن الحسن بن محمّد</w:t>
      </w:r>
      <w:r>
        <w:rPr>
          <w:rFonts w:eastAsia="Amiri" w:cs="Amiri" w:ascii="Amiri" w:hAnsi="Amiri"/>
          <w:color w:val="111111"/>
          <w:sz w:val="28"/>
          <w:szCs w:val="28"/>
          <w:rtl w:val="true"/>
          <w:lang w:bidi="ar-SA"/>
        </w:rPr>
        <w:t xml:space="preserve">] </w:t>
      </w:r>
      <w:r>
        <w:rPr>
          <w:rStyle w:val="FootnoteAnchor"/>
          <w:rtl w:val="true"/>
        </w:rPr>
        <w:footnoteReference w:id="3941"/>
      </w:r>
      <w:r>
        <w:rPr>
          <w:rFonts w:ascii="Amiri" w:hAnsi="Amiri" w:eastAsia="Amiri" w:cs="Amiri"/>
          <w:color w:val="111111"/>
          <w:sz w:val="28"/>
          <w:sz w:val="28"/>
          <w:szCs w:val="28"/>
          <w:rtl w:val="true"/>
          <w:lang w:bidi="ar-SA"/>
        </w:rPr>
        <w:t xml:space="preserve">أنبأنا الحسن بن أحمد بن محمد المخلدي </w:t>
      </w:r>
      <w:r>
        <w:rPr>
          <w:rStyle w:val="FootnoteAnchor"/>
          <w:rtl w:val="true"/>
        </w:rPr>
        <w:footnoteReference w:id="3942"/>
      </w:r>
      <w:r>
        <w:rPr>
          <w:rFonts w:ascii="Amiri" w:hAnsi="Amiri" w:eastAsia="Amiri" w:cs="Amiri"/>
          <w:color w:val="111111"/>
          <w:sz w:val="28"/>
          <w:sz w:val="28"/>
          <w:szCs w:val="28"/>
          <w:rtl w:val="true"/>
          <w:lang w:bidi="ar-SA"/>
        </w:rPr>
        <w:t>،أنبأنا أبو العباس السراج أنبأنا يعقوب بن إبراهيم الدورقي، أنبأنا عثمان بن عمر، أنبأنا حمّاد بن سلمة، عن ثابت البناني،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جبريل أتى رسول اللّه صلى اللّه عليه و سلّم و هو يلعب مع الصبيان فصرعه فشق بطنه ثم استخرج قلبه فشقه فاستخرج منه علقة،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حظ‍‌ الشيطان منه، ثم غسله في طشت من ذهب بماء زمزم ثم أعاده مكانه و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خاطه،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أرى أثر المخيط‍‌ على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و أبو القاسم الشّحّامي،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الجنزرودي، أنبأنا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منصور، أنبأنا أبو بكر بن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أحمد بن علي الموصلي</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إسماعيل بن أبي القاسم بن أبي بكر القارئ، أنبأنا عمر بن أحمد بن عمر؟؟؟، و أخبرنا أبو القاسم الشّحّامي، أنبأنا أبو سعد الجنزرودي،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طاهر محمد بن الفضل بن محمد بن إسماعيل </w:t>
      </w:r>
      <w:r>
        <w:rPr>
          <w:rStyle w:val="FootnoteAnchor"/>
          <w:rtl w:val="true"/>
        </w:rPr>
        <w:footnoteReference w:id="3943"/>
      </w:r>
      <w:r>
        <w:rPr>
          <w:rFonts w:ascii="Amiri" w:hAnsi="Amiri" w:eastAsia="Amiri" w:cs="Amiri"/>
          <w:color w:val="111111"/>
          <w:sz w:val="28"/>
          <w:sz w:val="28"/>
          <w:szCs w:val="28"/>
          <w:rtl w:val="true"/>
          <w:lang w:bidi="ar-SA"/>
        </w:rPr>
        <w:t>بن إسحاق بن خزيمة، أنبأنا أبو العباس أحمد بن محمد بن الحسين الماسرجسي،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شيبان </w:t>
      </w:r>
      <w:r>
        <w:rPr>
          <w:rStyle w:val="FootnoteAnchor"/>
          <w:rtl w:val="true"/>
        </w:rPr>
        <w:footnoteReference w:id="3944"/>
      </w:r>
      <w:r>
        <w:rPr>
          <w:rFonts w:ascii="Amiri" w:hAnsi="Amiri" w:eastAsia="Amiri" w:cs="Amiri"/>
          <w:color w:val="111111"/>
          <w:sz w:val="28"/>
          <w:sz w:val="28"/>
          <w:szCs w:val="28"/>
          <w:rtl w:val="true"/>
          <w:lang w:bidi="ar-SA"/>
        </w:rPr>
        <w:t>بن فروخ، أنبأنا حمّاد يعني ابن سلمة، أنبأنا ثابت بن سنان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أتاه جبريل و هو يلعب مع الصبيان، فأخذه فصرعه، فشق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الماسرجسي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 منه علقة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حظ‍‌ الشيطان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الماسرجسي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فاستخرج القلب منه فاستخرج </w:t>
      </w:r>
      <w:r>
        <w:rPr>
          <w:rStyle w:val="FootnoteAnchor"/>
          <w:rtl w:val="true"/>
        </w:rPr>
        <w:footnoteReference w:id="3945"/>
      </w:r>
      <w:r>
        <w:rPr>
          <w:rFonts w:ascii="Amiri" w:hAnsi="Amiri" w:eastAsia="Amiri" w:cs="Amiri"/>
          <w:color w:val="111111"/>
          <w:sz w:val="28"/>
          <w:sz w:val="28"/>
          <w:szCs w:val="28"/>
          <w:rtl w:val="true"/>
          <w:lang w:bidi="ar-SA"/>
        </w:rPr>
        <w:t>علقة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حظ‍‌ الشيطان منك ثم غسله في طست من ذهب من ماء زمزم، ثم لأمه ثم أعاده </w:t>
      </w:r>
      <w:r>
        <w:rPr>
          <w:rStyle w:val="FootnoteAnchor"/>
          <w:rtl w:val="true"/>
        </w:rPr>
        <w:footnoteReference w:id="3946"/>
      </w:r>
      <w:r>
        <w:rPr>
          <w:rFonts w:ascii="Amiri" w:hAnsi="Amiri" w:eastAsia="Amiri" w:cs="Amiri"/>
          <w:color w:val="111111"/>
          <w:sz w:val="28"/>
          <w:sz w:val="28"/>
          <w:szCs w:val="28"/>
          <w:rtl w:val="true"/>
          <w:lang w:bidi="ar-SA"/>
        </w:rPr>
        <w:t xml:space="preserve">في مكانه، و جاء الغلمان يسعون إلى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ظئره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قتل، فاستقبلوه و هو منتقع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الربيع، أبو ياسر سليمان بن عبد اللّه بن سليمان بن الفرج، و أبو بكر محمد بن الحسين المزرفي </w:t>
      </w:r>
      <w:r>
        <w:rPr>
          <w:rStyle w:val="FootnoteAnchor"/>
          <w:rtl w:val="true"/>
        </w:rPr>
        <w:footnoteReference w:id="394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الفرضي، أنبأنا أبو يعلي الفرّاء، و أنبأنا أبو الحسين بن النّقّور في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الفقيه بن حبابة، أنبأنا أبو القاسم البغوي، أنبأنا عبيد اللّه بن محمد بن حفص العيشي، أنبأنا حمّاد، عن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أتاه جبريل صلوات اللّه و سلامه عليه و هو يلعب مع الغلمان، فأخذه فصرعه و شقّ‌ عن قلبه، فاستخرج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القلب، فاستخرج منه علقة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حظ‍‌ الشيطان منك، ثم غسله في طشت من ذهب من </w:t>
      </w:r>
      <w:r>
        <w:rPr>
          <w:rStyle w:val="FootnoteAnchor"/>
          <w:rtl w:val="true"/>
        </w:rPr>
        <w:footnoteReference w:id="3948"/>
      </w:r>
      <w:r>
        <w:rPr>
          <w:rFonts w:ascii="Amiri" w:hAnsi="Amiri" w:eastAsia="Amiri" w:cs="Amiri"/>
          <w:color w:val="111111"/>
          <w:sz w:val="28"/>
          <w:sz w:val="28"/>
          <w:szCs w:val="28"/>
          <w:rtl w:val="true"/>
          <w:lang w:bidi="ar-SA"/>
        </w:rPr>
        <w:t xml:space="preserve">ماء زمزم، ثم لأمه فأعاده في مكانه، و جاء الغلمان يسعون إلى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ظئره </w:t>
      </w:r>
      <w:r>
        <w:rPr>
          <w:rStyle w:val="FootnoteAnchor"/>
          <w:rtl w:val="true"/>
        </w:rPr>
        <w:footnoteReference w:id="3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قد قتل، فاستقبلوه فرأوه منتقع اللون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أرى أثر المخيط‍‌ في صدره عليه الصّلاة و السّلام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بن البنا، أنبأنا محمد بن أحمد بن حسنون، أنبأنا موسى بن </w:t>
      </w:r>
    </w:p>
    <w:p>
      <w:pPr>
        <w:pStyle w:val="BookText"/>
        <w:rPr/>
      </w:pPr>
      <w:r>
        <w:rPr>
          <w:rFonts w:ascii="Amiri" w:hAnsi="Amiri" w:eastAsia="Amiri" w:cs="Amiri"/>
          <w:color w:val="111111"/>
          <w:sz w:val="28"/>
          <w:sz w:val="28"/>
          <w:szCs w:val="28"/>
          <w:rtl w:val="true"/>
          <w:lang w:bidi="ar-SA"/>
        </w:rPr>
        <w:t xml:space="preserve">عيسى بن عبد اللّه السراج، أنبأنا أبو عبد اللّه بن أبي داود، أنبأنا أبو الربيع سليمان بن داود، أنبأنا ابن وهب، و أخبرنا أبو الوفاء عبد الواحد بن حمد </w:t>
      </w:r>
      <w:r>
        <w:rPr>
          <w:rStyle w:val="FootnoteAnchor"/>
          <w:rtl w:val="true"/>
        </w:rPr>
        <w:footnoteReference w:id="3950"/>
      </w:r>
      <w:r>
        <w:rPr>
          <w:rFonts w:ascii="Amiri" w:hAnsi="Amiri" w:eastAsia="Amiri" w:cs="Amiri"/>
          <w:color w:val="111111"/>
          <w:sz w:val="28"/>
          <w:sz w:val="28"/>
          <w:szCs w:val="28"/>
          <w:rtl w:val="true"/>
          <w:lang w:bidi="ar-SA"/>
        </w:rPr>
        <w:t xml:space="preserve">الأصبهاني، أنبأنا أبو طاهر بن محمود، أنبأنا أبو بكر بن المقرئ،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أنبأنا حرملة، أنبأنا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أنبأنا أحمد بن علي بن الحسن بن أبي عثمان، أنبأنا أبو طاهر محمد بن علي بن عبد اللّه بن مهدي الأنباري، أنبأنا أبو طاهر أحمد بن محمد بن عمرو المديني، أنبأنا يونس بن عبد الأعلى </w:t>
      </w:r>
      <w:r>
        <w:rPr>
          <w:rStyle w:val="FootnoteAnchor"/>
          <w:rtl w:val="true"/>
        </w:rPr>
        <w:footnoteReference w:id="3951"/>
      </w:r>
      <w:r>
        <w:rPr>
          <w:rFonts w:ascii="Amiri" w:hAnsi="Amiri" w:eastAsia="Amiri" w:cs="Amiri"/>
          <w:color w:val="111111"/>
          <w:sz w:val="28"/>
          <w:sz w:val="28"/>
          <w:szCs w:val="28"/>
          <w:rtl w:val="true"/>
          <w:lang w:bidi="ar-SA"/>
        </w:rPr>
        <w:t xml:space="preserve">،أنبأنا ابن وهب، أنبأنا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البنا و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3952"/>
      </w: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Style w:val="FootnoteAnchor"/>
          <w:rtl w:val="true"/>
        </w:rPr>
        <w:footnoteReference w:id="3953"/>
      </w:r>
      <w:r>
        <w:rPr>
          <w:rFonts w:ascii="Amiri" w:hAnsi="Amiri" w:eastAsia="Amiri" w:cs="Amiri"/>
          <w:color w:val="111111"/>
          <w:sz w:val="28"/>
          <w:sz w:val="28"/>
          <w:szCs w:val="28"/>
          <w:rtl w:val="true"/>
          <w:lang w:bidi="ar-SA"/>
        </w:rPr>
        <w:t xml:space="preserve">عبد ربه بن سعيد حدثه أن البناني حدّثه عن أنس بن مالك </w:t>
      </w:r>
      <w:r>
        <w:rPr>
          <w:rStyle w:val="FootnoteAnchor"/>
          <w:rtl w:val="true"/>
        </w:rPr>
        <w:footnoteReference w:id="3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الصّلاة فرضت بمكة، و أن ملكين أتيا رسول اللّه صلى اللّه عليه و سلّم فذهبا به إلى زمزم فشقّا بطنه، فأخرجا حشوته في طشت من ذهب، فغسلاه بماء زمزم ثم كبسا </w:t>
      </w:r>
      <w:r>
        <w:rPr>
          <w:rStyle w:val="FootnoteAnchor"/>
          <w:rtl w:val="true"/>
        </w:rPr>
        <w:footnoteReference w:id="3955"/>
      </w:r>
      <w:r>
        <w:rPr>
          <w:rFonts w:ascii="Amiri" w:hAnsi="Amiri" w:eastAsia="Amiri" w:cs="Amiri"/>
          <w:color w:val="111111"/>
          <w:sz w:val="28"/>
          <w:sz w:val="28"/>
          <w:szCs w:val="28"/>
          <w:rtl w:val="true"/>
          <w:lang w:bidi="ar-SA"/>
        </w:rPr>
        <w:t>جوفه حكمة و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 الربيع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فرضت،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حشا جوفه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عبد اللّه بن الحسن </w:t>
      </w:r>
      <w:r>
        <w:rPr>
          <w:rStyle w:val="FootnoteAnchor"/>
          <w:rtl w:val="true"/>
        </w:rPr>
        <w:footnoteReference w:id="3956"/>
      </w:r>
      <w:r>
        <w:rPr>
          <w:rFonts w:ascii="Amiri" w:hAnsi="Amiri" w:eastAsia="Amiri" w:cs="Amiri"/>
          <w:color w:val="111111"/>
          <w:sz w:val="28"/>
          <w:sz w:val="28"/>
          <w:szCs w:val="28"/>
          <w:rtl w:val="true"/>
          <w:lang w:bidi="ar-SA"/>
        </w:rPr>
        <w:t>بن محمد بن الخلاّل، أنبأنا أبو بكر أحمد بن عبد اللّه و أبو محمد بن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الحسن بن القاسم بن الحسن بن العلاء الخلاّل،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3957"/>
      </w:r>
      <w:r>
        <w:rPr>
          <w:rFonts w:ascii="Amiri" w:hAnsi="Amiri" w:eastAsia="Amiri" w:cs="Amiri"/>
          <w:color w:val="111111"/>
          <w:sz w:val="28"/>
          <w:sz w:val="28"/>
          <w:szCs w:val="28"/>
          <w:rtl w:val="true"/>
          <w:lang w:bidi="ar-SA"/>
        </w:rPr>
        <w:t xml:space="preserve">بن عبد اللّه بن محمّد صاحب أبي </w:t>
      </w:r>
      <w:r>
        <w:rPr>
          <w:rStyle w:val="FootnoteAnchor"/>
          <w:rtl w:val="true"/>
        </w:rPr>
        <w:footnoteReference w:id="3958"/>
      </w:r>
      <w:r>
        <w:rPr>
          <w:rFonts w:ascii="Amiri" w:hAnsi="Amiri" w:eastAsia="Amiri" w:cs="Amiri"/>
          <w:color w:val="111111"/>
          <w:sz w:val="28"/>
          <w:sz w:val="28"/>
          <w:szCs w:val="28"/>
          <w:rtl w:val="true"/>
          <w:lang w:bidi="ar-SA"/>
        </w:rPr>
        <w:t>صخرة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مسلم الطوسي، أنبأنا أبو </w:t>
      </w:r>
    </w:p>
    <w:p>
      <w:pPr>
        <w:pStyle w:val="BookText"/>
        <w:rPr/>
      </w:pPr>
      <w:r>
        <w:rPr>
          <w:rFonts w:ascii="Amiri" w:hAnsi="Amiri" w:eastAsia="Amiri" w:cs="Amiri"/>
          <w:color w:val="111111"/>
          <w:sz w:val="28"/>
          <w:sz w:val="28"/>
          <w:szCs w:val="28"/>
          <w:rtl w:val="true"/>
          <w:lang w:bidi="ar-SA"/>
        </w:rPr>
        <w:t>داود الطيالسي أنبأنا جعفر بن عبد اللّه بن عثمان القرشي، أخبرني عمر بن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عروة بن الزبير يحدث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علمت أنك نبي حين علمت ذلك، و استيقنت أنك 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أتاني ملكان، و أنا ببعض بطحاء مكة فوقع أحدهما على الأرض و كان الآخر بين السماء و الأرض،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فزنه برجل، قال فوزنت برجل فرجحته،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 بعشرة فوزناني بعشرة فوزنتهم،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 بمائة فرجحتهم،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زنه بألف، فوزناني فرجحتهم، فجعلوا ينتشرون </w:t>
      </w:r>
      <w:r>
        <w:rPr>
          <w:rStyle w:val="FootnoteAnchor"/>
          <w:rtl w:val="true"/>
        </w:rPr>
        <w:footnoteReference w:id="3959"/>
      </w:r>
      <w:r>
        <w:rPr>
          <w:rFonts w:ascii="Amiri" w:hAnsi="Amiri" w:eastAsia="Amiri" w:cs="Amiri"/>
          <w:color w:val="111111"/>
          <w:sz w:val="28"/>
          <w:sz w:val="28"/>
          <w:szCs w:val="28"/>
          <w:rtl w:val="true"/>
          <w:lang w:bidi="ar-SA"/>
        </w:rPr>
        <w:t>علي من كفة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للآخر لو وزنته بأمّته رجحها، ثم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قلبي فأخرج منه مغمز الشيطان، و علق الدم فطرحهما ثم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بطنه غسل الإناء، و اغسل قلبه غسل الملاء </w:t>
      </w:r>
      <w:r>
        <w:rPr>
          <w:rStyle w:val="FootnoteAnchor"/>
          <w:rtl w:val="true"/>
        </w:rPr>
        <w:footnoteReference w:id="3960"/>
      </w:r>
      <w:r>
        <w:rPr>
          <w:rFonts w:ascii="Amiri" w:hAnsi="Amiri" w:eastAsia="Amiri" w:cs="Amiri"/>
          <w:color w:val="111111"/>
          <w:sz w:val="28"/>
          <w:sz w:val="28"/>
          <w:szCs w:val="28"/>
          <w:rtl w:val="true"/>
          <w:lang w:bidi="ar-SA"/>
        </w:rPr>
        <w:t xml:space="preserve">و دعا بالسكينة كأنها درهرهة </w:t>
      </w:r>
      <w:r>
        <w:rPr>
          <w:rStyle w:val="FootnoteAnchor"/>
          <w:rtl w:val="true"/>
        </w:rPr>
        <w:footnoteReference w:id="3961"/>
      </w:r>
      <w:r>
        <w:rPr>
          <w:rFonts w:ascii="Amiri" w:hAnsi="Amiri" w:eastAsia="Amiri" w:cs="Amiri"/>
          <w:color w:val="111111"/>
          <w:sz w:val="28"/>
          <w:sz w:val="28"/>
          <w:szCs w:val="28"/>
          <w:rtl w:val="true"/>
          <w:lang w:bidi="ar-SA"/>
        </w:rPr>
        <w:t>بيضاء فأدخلت قلبي، ثم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بطنه، فخاطا بطني و جعلا الخاتم بين كتفي، فما هو إلاّ أن وليا عني فكأنما أعاين الأمر معاينة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أنبأنا أبو إسحاق إبراهيم بن محمد القفال، أنبأنا إبراهيم بن عبد اللّه الورّاق، أنبأنا أبو بكر بن زياد، أنبأنا يونس </w:t>
      </w:r>
      <w:r>
        <w:rPr>
          <w:rStyle w:val="FootnoteAnchor"/>
          <w:rtl w:val="true"/>
        </w:rPr>
        <w:footnoteReference w:id="3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وهب، حدثني يعقوب و هو ابن عبد الرّحمن الزّهري، عن أبيه عنه أيضا يعني عبد الرّحمن بن هاشم بن </w:t>
      </w:r>
      <w:r>
        <w:rPr>
          <w:rStyle w:val="FootnoteAnchor"/>
          <w:rtl w:val="true"/>
        </w:rPr>
        <w:footnoteReference w:id="3963"/>
      </w:r>
      <w:r>
        <w:rPr>
          <w:rFonts w:ascii="Amiri" w:hAnsi="Amiri" w:eastAsia="Amiri" w:cs="Amiri"/>
          <w:color w:val="111111"/>
          <w:sz w:val="28"/>
          <w:sz w:val="28"/>
          <w:szCs w:val="28"/>
          <w:rtl w:val="true"/>
          <w:lang w:bidi="ar-SA"/>
        </w:rPr>
        <w:t xml:space="preserve">عتبة بن أبي وقاص، عن أنس بن مالك قال </w:t>
      </w:r>
      <w:r>
        <w:rPr>
          <w:rStyle w:val="FootnoteAnchor"/>
          <w:rtl w:val="true"/>
        </w:rPr>
        <w:footnoteReference w:id="3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رسول اللّه صلى اللّه عليه و سلّم ثلاث ليال،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خيرهم و سيدهم، </w:t>
      </w:r>
    </w:p>
    <w:p>
      <w:pPr>
        <w:pStyle w:val="BookText"/>
        <w:rPr/>
      </w:pPr>
      <w:r>
        <w:rPr>
          <w:rFonts w:ascii="Amiri" w:hAnsi="Amiri" w:eastAsia="Amiri" w:cs="Amiri"/>
          <w:color w:val="111111"/>
          <w:sz w:val="28"/>
          <w:sz w:val="28"/>
          <w:szCs w:val="28"/>
          <w:rtl w:val="true"/>
          <w:lang w:bidi="ar-SA"/>
        </w:rPr>
        <w:t>فأخذوا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 به إلى زمزم فشقّ‌ جوفه ثم أتى بتور </w:t>
      </w:r>
      <w:r>
        <w:rPr>
          <w:rStyle w:val="FootnoteAnchor"/>
          <w:rtl w:val="true"/>
        </w:rPr>
        <w:footnoteReference w:id="3965"/>
      </w:r>
      <w:r>
        <w:rPr>
          <w:rFonts w:ascii="Amiri" w:hAnsi="Amiri" w:eastAsia="Amiri" w:cs="Amiri"/>
          <w:color w:val="111111"/>
          <w:sz w:val="28"/>
          <w:sz w:val="28"/>
          <w:szCs w:val="28"/>
          <w:rtl w:val="true"/>
          <w:lang w:bidi="ar-SA"/>
        </w:rPr>
        <w:t xml:space="preserve">من ذهب فغسل جوفه ثم مليء حكما </w:t>
      </w:r>
      <w:r>
        <w:rPr>
          <w:rStyle w:val="FootnoteAnchor"/>
          <w:rtl w:val="true"/>
        </w:rPr>
        <w:footnoteReference w:id="3966"/>
      </w:r>
      <w:r>
        <w:rPr>
          <w:rFonts w:ascii="Amiri" w:hAnsi="Amiri" w:eastAsia="Amiri" w:cs="Amiri"/>
          <w:color w:val="111111"/>
          <w:sz w:val="28"/>
          <w:sz w:val="28"/>
          <w:szCs w:val="28"/>
          <w:rtl w:val="true"/>
          <w:lang w:bidi="ar-SA"/>
        </w:rPr>
        <w:t>و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أبو بكر بن مالك، نبأنا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محمّد</w:t>
      </w:r>
      <w:r>
        <w:rPr>
          <w:rFonts w:eastAsia="Amiri" w:cs="Amiri" w:ascii="Amiri" w:hAnsi="Amiri"/>
          <w:color w:val="111111"/>
          <w:sz w:val="28"/>
          <w:szCs w:val="28"/>
          <w:rtl w:val="true"/>
          <w:lang w:bidi="ar-SA"/>
        </w:rPr>
        <w:t xml:space="preserve">] </w:t>
      </w:r>
      <w:r>
        <w:rPr>
          <w:rStyle w:val="FootnoteAnchor"/>
          <w:rtl w:val="true"/>
        </w:rPr>
        <w:footnoteReference w:id="3967"/>
      </w:r>
      <w:r>
        <w:rPr>
          <w:rFonts w:ascii="Amiri" w:hAnsi="Amiri" w:eastAsia="Amiri" w:cs="Amiri"/>
          <w:color w:val="111111"/>
          <w:sz w:val="28"/>
          <w:sz w:val="28"/>
          <w:szCs w:val="28"/>
          <w:rtl w:val="true"/>
          <w:lang w:bidi="ar-SA"/>
        </w:rPr>
        <w:t>بن عباد المكي، أنبأنا أبو ضمرة، عن يونس،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 سقف بيتي و أنا بمكة، فنزل جبريل صلوات اللّه و سلامه عليه، ففرج صدري، فغسله من ماء زمزم، ثم جاء بطست من ذهب مملوء حكمة و إيمانا فأفرغها في صدري و أطبقه </w:t>
      </w:r>
      <w:r>
        <w:rPr>
          <w:rStyle w:val="FootnoteAnchor"/>
          <w:rtl w:val="true"/>
        </w:rPr>
        <w:footnoteReference w:id="3968"/>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غيره عن يونس فلم يذكر أبيّا في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المزرفي </w:t>
      </w:r>
      <w:r>
        <w:rPr>
          <w:rStyle w:val="FootnoteAnchor"/>
          <w:rtl w:val="true"/>
        </w:rPr>
        <w:footnoteReference w:id="3969"/>
      </w:r>
      <w:r>
        <w:rPr>
          <w:rFonts w:ascii="Amiri" w:hAnsi="Amiri" w:eastAsia="Amiri" w:cs="Amiri"/>
          <w:color w:val="111111"/>
          <w:sz w:val="28"/>
          <w:sz w:val="28"/>
          <w:szCs w:val="28"/>
          <w:rtl w:val="true"/>
          <w:lang w:bidi="ar-SA"/>
        </w:rPr>
        <w:t xml:space="preserve">،أنبأنا أبو الحسين بن المهتدي، أنبأنا أبو الحسن علي بن عمر بن محمد الحربي </w:t>
      </w:r>
      <w:r>
        <w:rPr>
          <w:rStyle w:val="FootnoteAnchor"/>
          <w:rtl w:val="true"/>
        </w:rPr>
        <w:footnoteReference w:id="3970"/>
      </w:r>
      <w:r>
        <w:rPr>
          <w:rFonts w:ascii="Amiri" w:hAnsi="Amiri" w:eastAsia="Amiri" w:cs="Amiri"/>
          <w:color w:val="111111"/>
          <w:sz w:val="28"/>
          <w:sz w:val="28"/>
          <w:szCs w:val="28"/>
          <w:rtl w:val="true"/>
          <w:lang w:bidi="ar-SA"/>
        </w:rPr>
        <w:t>السكري، أنبأنا أحمد بن الحسن بن عبد الجبّار، أنبأنا محمد بن عباد، أنبأنا أبو صفوان، يعني الأموي، و اسمه عبد اللّه بن سعيد بن عبد الملك بن مروان، عن يونس، عن الزّهري أن أنسا كان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سقف بيتي و أنا بمكة فنزل جبريل عليه السّلام ففرج صدري، ثم غسله من ماء زمزم، ثم جاء بطست من ذهب مملوء حكمة و علما فأفرغها في صدري ثم أطبقه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ضمرة عن يونس فزاد في الإسناد أبيّ‌ بن كعب</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بن طاوس، أنبأنا أبو الغنائم محمد بن علي بن الحسن </w:t>
      </w:r>
      <w:r>
        <w:rPr>
          <w:rStyle w:val="FootnoteAnchor"/>
          <w:rtl w:val="true"/>
        </w:rPr>
        <w:footnoteReference w:id="3971"/>
      </w:r>
      <w:r>
        <w:rPr>
          <w:rFonts w:ascii="Amiri" w:hAnsi="Amiri" w:eastAsia="Amiri" w:cs="Amiri"/>
          <w:color w:val="111111"/>
          <w:sz w:val="28"/>
          <w:sz w:val="28"/>
          <w:szCs w:val="28"/>
          <w:rtl w:val="true"/>
          <w:lang w:bidi="ar-SA"/>
        </w:rPr>
        <w:t xml:space="preserve">بن أبي عثمان، أنبأنا عبد اللّه بن عبيد اللّه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الحسين بن</w:t>
      </w:r>
      <w:r>
        <w:rPr>
          <w:rFonts w:eastAsia="Amiri" w:cs="Amiri" w:ascii="Amiri" w:hAnsi="Amiri"/>
          <w:color w:val="111111"/>
          <w:sz w:val="28"/>
          <w:szCs w:val="28"/>
          <w:rtl w:val="true"/>
          <w:lang w:bidi="ar-SA"/>
        </w:rPr>
        <w:t xml:space="preserve">] </w:t>
      </w:r>
      <w:r>
        <w:rPr>
          <w:rStyle w:val="FootnoteAnchor"/>
          <w:rtl w:val="true"/>
        </w:rPr>
        <w:footnoteReference w:id="3972"/>
      </w:r>
      <w:r>
        <w:rPr>
          <w:rFonts w:ascii="Amiri" w:hAnsi="Amiri" w:eastAsia="Amiri" w:cs="Amiri"/>
          <w:color w:val="111111"/>
          <w:sz w:val="28"/>
          <w:sz w:val="28"/>
          <w:szCs w:val="28"/>
          <w:rtl w:val="true"/>
          <w:lang w:bidi="ar-SA"/>
        </w:rPr>
        <w:t>إسماعيل المحاملي، أنبأنا محمد بن إدريس الرازي، أنبأنا محمد بن عيسى بن الطّبّاع، أنبأنا معاذ بن محمد بن معاذ بن أبيّ‌ بن كعب، حدثني أبي عن جدي عن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ما أبكرت من أمر النبوة‌؟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لفي صحراء و كلام فوقي يهوي إليّ‌ أسمعه، فإذا رجل يقول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فاستقبلاني بوجوه لم أر على بياضها قطّ‍‌، و عليهما ثياب لم أر مثل حسنها قطّ‍‌، و لهما أرواح لم أجد ريحا من أحد قطّ‍‌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أحدهما بضبعي </w:t>
      </w:r>
      <w:r>
        <w:rPr>
          <w:rStyle w:val="FootnoteAnchor"/>
          <w:rtl w:val="true"/>
        </w:rPr>
        <w:footnoteReference w:id="3973"/>
      </w:r>
      <w:r>
        <w:rPr>
          <w:rFonts w:ascii="Amiri" w:hAnsi="Amiri" w:eastAsia="Amiri" w:cs="Amiri"/>
          <w:color w:val="111111"/>
          <w:sz w:val="28"/>
          <w:sz w:val="28"/>
          <w:szCs w:val="28"/>
          <w:rtl w:val="true"/>
          <w:lang w:bidi="ar-SA"/>
        </w:rPr>
        <w:t>،و أخذ الآخر بضبعي الآخر لا أحد يمسّهما مسّا، 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اضجعه،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فأضجعاني بلا هصر و لا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افلق صدره، ففلق صدري فيما أرى بلا وجع و لا ألم و لا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 الغلّ‌ و الحسد و أدخل فيه الرأفة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علقة، فرمى بها، ثم استخرج شيئا مثل الفضّة فأدخله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الرأفة و الرحمة، ثم قال بإبهامه اليمنى على صدري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و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قمت ثم 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غدوت به من رحمتي الصغير و رأفتي على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السمرقندي النيسابوري</w:t>
      </w:r>
      <w:r>
        <w:rPr>
          <w:rFonts w:eastAsia="Amiri" w:cs="Amiri" w:ascii="Amiri" w:hAnsi="Amiri"/>
          <w:color w:val="111111"/>
          <w:sz w:val="28"/>
          <w:szCs w:val="28"/>
          <w:rtl w:val="true"/>
          <w:lang w:bidi="ar-SA"/>
        </w:rPr>
        <w:t xml:space="preserve">] </w:t>
      </w:r>
      <w:r>
        <w:rPr>
          <w:rStyle w:val="FootnoteAnchor"/>
          <w:rtl w:val="true"/>
        </w:rPr>
        <w:footnoteReference w:id="3974"/>
      </w:r>
      <w:r>
        <w:rPr>
          <w:rStyle w:val="FootnoteAnchor"/>
          <w:rtl w:val="true"/>
        </w:rPr>
        <w:footnoteReference w:id="3975"/>
      </w:r>
      <w:r>
        <w:rPr>
          <w:rFonts w:ascii="Amiri" w:hAnsi="Amiri" w:eastAsia="Amiri" w:cs="Amiri"/>
          <w:color w:val="111111"/>
          <w:sz w:val="28"/>
          <w:sz w:val="28"/>
          <w:szCs w:val="28"/>
          <w:rtl w:val="true"/>
          <w:lang w:bidi="ar-SA"/>
        </w:rPr>
        <w:t xml:space="preserve">أنبأنا أبو بكر القطيعي، أنبأنا عبد اللّه بن أحمد بن حنبل </w:t>
      </w:r>
      <w:r>
        <w:rPr>
          <w:rStyle w:val="FootnoteAnchor"/>
          <w:rtl w:val="true"/>
        </w:rPr>
        <w:footnoteReference w:id="3976"/>
      </w:r>
      <w:r>
        <w:rPr>
          <w:rFonts w:ascii="Amiri" w:hAnsi="Amiri" w:eastAsia="Amiri" w:cs="Amiri"/>
          <w:color w:val="111111"/>
          <w:sz w:val="28"/>
          <w:sz w:val="28"/>
          <w:szCs w:val="28"/>
          <w:rtl w:val="true"/>
          <w:lang w:bidi="ar-SA"/>
        </w:rPr>
        <w:t xml:space="preserve">،حدثني محمد بن عبد الرحيم أبو يحيى البزاز، أنبأنا يونس بن محمد، أنبأنا معاذ بن محمد بن معاذ بن محمد بن أبيّ‌ بن كعب، حدثني أبي محمد بن معاذ، عن معاذ، عن محمد، عن أبيّ‌ بن كعب أن أبا هريرة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جريئا</w:t>
      </w:r>
      <w:r>
        <w:rPr>
          <w:rFonts w:eastAsia="Amiri" w:cs="Amiri" w:ascii="Amiri" w:hAnsi="Amiri"/>
          <w:color w:val="111111"/>
          <w:sz w:val="28"/>
          <w:szCs w:val="28"/>
          <w:rtl w:val="true"/>
          <w:lang w:bidi="ar-SA"/>
        </w:rPr>
        <w:t xml:space="preserve">] </w:t>
      </w:r>
      <w:r>
        <w:rPr>
          <w:rStyle w:val="FootnoteAnchor"/>
          <w:rtl w:val="true"/>
        </w:rPr>
        <w:footnoteReference w:id="3977"/>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w:t>
      </w:r>
      <w:r>
        <w:rPr>
          <w:rFonts w:eastAsia="Amiri" w:cs="Amiri" w:ascii="Amiri" w:hAnsi="Amiri"/>
          <w:color w:val="111111"/>
          <w:sz w:val="28"/>
          <w:szCs w:val="28"/>
          <w:rtl w:val="true"/>
          <w:lang w:bidi="ar-SA"/>
        </w:rPr>
        <w:t xml:space="preserve">] </w:t>
      </w:r>
      <w:r>
        <w:rPr>
          <w:rStyle w:val="FootnoteAnchor"/>
          <w:rtl w:val="true"/>
        </w:rPr>
        <w:footnoteReference w:id="3978"/>
      </w:r>
      <w:r>
        <w:rPr>
          <w:rFonts w:ascii="Amiri" w:hAnsi="Amiri" w:eastAsia="Amiri" w:cs="Amiri"/>
          <w:color w:val="111111"/>
          <w:sz w:val="28"/>
          <w:sz w:val="28"/>
          <w:szCs w:val="28"/>
          <w:rtl w:val="true"/>
          <w:lang w:bidi="ar-SA"/>
        </w:rPr>
        <w:t xml:space="preserve">رسول اللّه صلى اللّه عليه و سلّم عن أشياء لا يسأله </w:t>
      </w:r>
      <w:r>
        <w:rPr>
          <w:rStyle w:val="FootnoteAnchor"/>
          <w:rtl w:val="true"/>
        </w:rPr>
        <w:footnoteReference w:id="3979"/>
      </w:r>
      <w:r>
        <w:rPr>
          <w:rFonts w:ascii="Amiri" w:hAnsi="Amiri" w:eastAsia="Amiri" w:cs="Amiri"/>
          <w:color w:val="111111"/>
          <w:sz w:val="28"/>
          <w:sz w:val="28"/>
          <w:szCs w:val="28"/>
          <w:rtl w:val="true"/>
          <w:lang w:bidi="ar-SA"/>
        </w:rPr>
        <w:t>عنها غيره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3980"/>
      </w:r>
      <w:r>
        <w:rPr>
          <w:rFonts w:ascii="Amiri" w:hAnsi="Amiri" w:eastAsia="Amiri" w:cs="Amiri"/>
          <w:color w:val="111111"/>
          <w:sz w:val="28"/>
          <w:sz w:val="28"/>
          <w:szCs w:val="28"/>
          <w:rtl w:val="true"/>
          <w:lang w:bidi="ar-SA"/>
        </w:rPr>
        <w:t xml:space="preserve">أول ما رأيت من أمر النبوة‌؟ فاستوى </w:t>
      </w:r>
      <w:r>
        <w:rPr>
          <w:rStyle w:val="FootnoteAnchor"/>
          <w:rtl w:val="true"/>
        </w:rPr>
        <w:footnoteReference w:id="3981"/>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w:t>
      </w:r>
      <w:r>
        <w:rPr>
          <w:rFonts w:eastAsia="Amiri" w:cs="Amiri" w:ascii="Amiri" w:hAnsi="Amiri"/>
          <w:color w:val="111111"/>
          <w:sz w:val="28"/>
          <w:szCs w:val="28"/>
          <w:rtl w:val="true"/>
          <w:lang w:bidi="ar-SA"/>
        </w:rPr>
        <w:t xml:space="preserve">] </w:t>
      </w:r>
      <w:r>
        <w:rPr>
          <w:rStyle w:val="FootnoteAnchor"/>
          <w:rtl w:val="true"/>
        </w:rPr>
        <w:footnoteReference w:id="398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سألت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صحراء ابن عشر سنين و شهرا، إذا أنا بكلام فوق رأسي، و إذا رجل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فاستقبلاني بوجوه لم أرها لأحد </w:t>
      </w:r>
      <w:r>
        <w:rPr>
          <w:rStyle w:val="FootnoteAnchor"/>
          <w:rtl w:val="true"/>
        </w:rPr>
        <w:footnoteReference w:id="3983"/>
      </w:r>
      <w:r>
        <w:rPr>
          <w:rFonts w:ascii="Amiri" w:hAnsi="Amiri" w:eastAsia="Amiri" w:cs="Amiri"/>
          <w:color w:val="111111"/>
          <w:sz w:val="28"/>
          <w:sz w:val="28"/>
          <w:szCs w:val="28"/>
          <w:rtl w:val="true"/>
          <w:lang w:bidi="ar-SA"/>
        </w:rPr>
        <w:t xml:space="preserve">قطّ‍‌، و أرواح لم أجدها من خلق قطّ‍‌، و ثياب لم أرها على أحد قطّ‍‌، فأقبلا إليّ‌ يمشيان حتى أخذ كل واحد منهما بعضدي، لا أجد لأحدهما مسّا، فقال أحدهما لصاحبه اضجعه فأضجعاني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قصر و لا هصر</w:t>
      </w:r>
      <w:r>
        <w:rPr>
          <w:rFonts w:eastAsia="Amiri" w:cs="Amiri" w:ascii="Amiri" w:hAnsi="Amiri"/>
          <w:color w:val="111111"/>
          <w:sz w:val="28"/>
          <w:szCs w:val="28"/>
          <w:rtl w:val="true"/>
          <w:lang w:bidi="ar-SA"/>
        </w:rPr>
        <w:t xml:space="preserve">] </w:t>
      </w:r>
      <w:r>
        <w:rPr>
          <w:rStyle w:val="FootnoteAnchor"/>
          <w:rtl w:val="true"/>
        </w:rPr>
        <w:footnoteReference w:id="3984"/>
      </w:r>
      <w:r>
        <w:rPr>
          <w:rFonts w:ascii="IRNazanin" w:hAnsi="IRNazanin" w:eastAsia="IRNazanin"/>
          <w:color w:val="111111"/>
          <w:sz w:val="28"/>
          <w:sz w:val="28"/>
          <w:szCs w:val="28"/>
          <w:rtl w:val="true"/>
          <w:lang w:bidi="fa-IR"/>
        </w:rPr>
        <w:t xml:space="preserve">فقال </w:t>
      </w:r>
      <w:r>
        <w:rPr>
          <w:rStyle w:val="FootnoteAnchor"/>
          <w:rtl w:val="true"/>
        </w:rPr>
        <w:footnoteReference w:id="3985"/>
      </w:r>
      <w:r>
        <w:rPr>
          <w:rFonts w:ascii="IRNazanin" w:hAnsi="IRNazanin" w:eastAsia="IRNazanin"/>
          <w:color w:val="111111"/>
          <w:sz w:val="28"/>
          <w:sz w:val="28"/>
          <w:szCs w:val="28"/>
          <w:rtl w:val="true"/>
          <w:lang w:bidi="fa-IR"/>
        </w:rPr>
        <w:t>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افلق صدره فهوى </w:t>
      </w:r>
      <w:r>
        <w:rPr>
          <w:rStyle w:val="FootnoteAnchor"/>
          <w:rtl w:val="true"/>
        </w:rPr>
        <w:footnoteReference w:id="3986"/>
      </w:r>
      <w:r>
        <w:rPr>
          <w:rFonts w:ascii="Amiri" w:hAnsi="Amiri" w:eastAsia="Amiri" w:cs="Amiri"/>
          <w:color w:val="111111"/>
          <w:sz w:val="28"/>
          <w:sz w:val="28"/>
          <w:szCs w:val="28"/>
          <w:rtl w:val="true"/>
          <w:lang w:bidi="ar-SA"/>
        </w:rPr>
        <w:t xml:space="preserve">أحدهما إلى صدري ففلقها </w:t>
      </w:r>
      <w:r>
        <w:rPr>
          <w:rStyle w:val="FootnoteAnchor"/>
          <w:rtl w:val="true"/>
        </w:rPr>
        <w:footnoteReference w:id="3987"/>
      </w:r>
      <w:r>
        <w:rPr>
          <w:rFonts w:ascii="Amiri" w:hAnsi="Amiri" w:eastAsia="Amiri" w:cs="Amiri"/>
          <w:color w:val="111111"/>
          <w:sz w:val="28"/>
          <w:sz w:val="28"/>
          <w:szCs w:val="28"/>
          <w:rtl w:val="true"/>
          <w:lang w:bidi="ar-SA"/>
        </w:rPr>
        <w:t>فيما أرى بلا دم و لا وجع،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الغلّ‌ و الحسد </w:t>
      </w:r>
      <w:r>
        <w:rPr>
          <w:rStyle w:val="FootnoteAnchor"/>
          <w:rtl w:val="true"/>
        </w:rPr>
        <w:footnoteReference w:id="3988"/>
      </w:r>
      <w:r>
        <w:rPr>
          <w:rFonts w:ascii="Amiri" w:hAnsi="Amiri" w:eastAsia="Amiri" w:cs="Amiri"/>
          <w:color w:val="111111"/>
          <w:sz w:val="28"/>
          <w:sz w:val="28"/>
          <w:szCs w:val="28"/>
          <w:rtl w:val="true"/>
          <w:lang w:bidi="ar-SA"/>
        </w:rPr>
        <w:t>،فأخرج شيئا كهيئة العلقة فطرحها،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الرأفة و الرحمة فإذا مثل </w:t>
      </w:r>
      <w:r>
        <w:rPr>
          <w:rStyle w:val="FootnoteAnchor"/>
          <w:rtl w:val="true"/>
        </w:rPr>
        <w:footnoteReference w:id="3989"/>
      </w:r>
      <w:r>
        <w:rPr>
          <w:rFonts w:ascii="Amiri" w:hAnsi="Amiri" w:eastAsia="Amiri" w:cs="Amiri"/>
          <w:color w:val="111111"/>
          <w:sz w:val="28"/>
          <w:sz w:val="28"/>
          <w:szCs w:val="28"/>
          <w:rtl w:val="true"/>
          <w:lang w:bidi="ar-SA"/>
        </w:rPr>
        <w:t xml:space="preserve">الزجّ‌ يشبه الفضة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 إبهام</w:t>
      </w:r>
      <w:r>
        <w:rPr>
          <w:rFonts w:eastAsia="Amiri" w:cs="Amiri" w:ascii="Amiri" w:hAnsi="Amiri"/>
          <w:color w:val="111111"/>
          <w:sz w:val="28"/>
          <w:szCs w:val="28"/>
          <w:rtl w:val="true"/>
          <w:lang w:bidi="ar-SA"/>
        </w:rPr>
        <w:t xml:space="preserve">] </w:t>
      </w:r>
      <w:r>
        <w:rPr>
          <w:rStyle w:val="FootnoteAnchor"/>
          <w:rtl w:val="true"/>
        </w:rPr>
        <w:footnoteReference w:id="3990"/>
      </w:r>
      <w:r>
        <w:rPr>
          <w:rFonts w:ascii="Amiri" w:hAnsi="Amiri" w:eastAsia="Amiri" w:cs="Amiri"/>
          <w:color w:val="111111"/>
          <w:sz w:val="28"/>
          <w:sz w:val="28"/>
          <w:szCs w:val="28"/>
          <w:rtl w:val="true"/>
          <w:lang w:bidi="ar-SA"/>
        </w:rPr>
        <w:t>رجلي اليمنى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w:t>
      </w:r>
      <w:r>
        <w:rPr>
          <w:rStyle w:val="FootnoteAnchor"/>
          <w:rtl w:val="true"/>
        </w:rPr>
        <w:footnoteReference w:id="3991"/>
      </w:r>
      <w:r>
        <w:rPr>
          <w:rFonts w:ascii="Amiri" w:hAnsi="Amiri" w:eastAsia="Amiri" w:cs="Amiri"/>
          <w:color w:val="111111"/>
          <w:sz w:val="28"/>
          <w:sz w:val="28"/>
          <w:szCs w:val="28"/>
          <w:rtl w:val="true"/>
          <w:lang w:bidi="ar-SA"/>
        </w:rPr>
        <w:t>و أسلم، فرجعت بها أغدو به رقة إلى الصغير، و رحمة للكبير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الإسناد أوفى بالإيصال من الذي قبله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الشريفة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w:t>
      </w:r>
      <w:r>
        <w:rPr>
          <w:rStyle w:val="FootnoteAnchor"/>
          <w:rtl w:val="true"/>
        </w:rPr>
        <w:footnoteReference w:id="3992"/>
      </w:r>
      <w:r>
        <w:rPr>
          <w:rFonts w:ascii="Amiri" w:hAnsi="Amiri" w:eastAsia="Amiri" w:cs="Amiri"/>
          <w:color w:val="111111"/>
          <w:sz w:val="28"/>
          <w:sz w:val="28"/>
          <w:szCs w:val="28"/>
          <w:rtl w:val="true"/>
          <w:lang w:bidi="ar-SA"/>
        </w:rPr>
        <w:t>على إبراهيم بن منصور السّلمي و أنا حاضرة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المقرئ، أنبأنا أبو يعلى الموصلي، أنبأنا أبو طالب عبد الجبار بن عاصم، أنبأنا أبو محمد بقية بن الوليد الحمصي، عن </w:t>
      </w:r>
    </w:p>
    <w:p>
      <w:pPr>
        <w:pStyle w:val="BookText"/>
        <w:rPr/>
      </w:pPr>
      <w:r>
        <w:rPr>
          <w:rFonts w:ascii="Amiri" w:hAnsi="Amiri" w:eastAsia="Amiri" w:cs="Amiri"/>
          <w:color w:val="111111"/>
          <w:sz w:val="28"/>
          <w:sz w:val="28"/>
          <w:szCs w:val="28"/>
          <w:rtl w:val="true"/>
          <w:lang w:bidi="ar-SA"/>
        </w:rPr>
        <w:t xml:space="preserve">بحير </w:t>
      </w:r>
      <w:r>
        <w:rPr>
          <w:rStyle w:val="FootnoteAnchor"/>
          <w:rtl w:val="true"/>
        </w:rPr>
        <w:footnoteReference w:id="3993"/>
      </w:r>
      <w:r>
        <w:rPr>
          <w:rFonts w:ascii="Amiri" w:hAnsi="Amiri" w:eastAsia="Amiri" w:cs="Amiri"/>
          <w:color w:val="111111"/>
          <w:sz w:val="28"/>
          <w:sz w:val="28"/>
          <w:szCs w:val="28"/>
          <w:rtl w:val="true"/>
          <w:lang w:bidi="ar-SA"/>
        </w:rPr>
        <w:t xml:space="preserve">بن سعد، عن خالد بن معدان، عن ابن عمرو السّلمي، عن عتبة بن عبد </w:t>
      </w:r>
      <w:r>
        <w:rPr>
          <w:rStyle w:val="FootnoteAnchor"/>
          <w:rtl w:val="true"/>
        </w:rPr>
        <w:footnoteReference w:id="3994"/>
      </w:r>
      <w:r>
        <w:rPr>
          <w:rFonts w:ascii="IRNazanin" w:hAnsi="IRNazanin" w:eastAsia="IRNazanin"/>
          <w:color w:val="111111"/>
          <w:sz w:val="28"/>
          <w:sz w:val="28"/>
          <w:szCs w:val="28"/>
          <w:rtl w:val="true"/>
          <w:lang w:bidi="fa-IR"/>
        </w:rPr>
        <w:t xml:space="preserve">حدثهم </w:t>
      </w:r>
      <w:r>
        <w:rPr>
          <w:rStyle w:val="FootnoteAnchor"/>
          <w:rtl w:val="true"/>
        </w:rPr>
        <w:footnoteReference w:id="3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سأل رسول اللّه صلى اللّه عليه و سلّم كيف كان أول شأنك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حاضنتي من بني سعد بن بكر، فانطلقت أنا و ابن لها في بهم لنا، و لم نأخذ معنا زادا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اذهب فأتنا بزاد من عند أمّنا، فانطلق أخي و مكثت عند البهم، فأقبل إليّ‌ طيران أبيضان، كأنهما نسران </w:t>
      </w:r>
      <w:r>
        <w:rPr>
          <w:rStyle w:val="FootnoteAnchor"/>
          <w:rtl w:val="true"/>
        </w:rPr>
        <w:footnoteReference w:id="3996"/>
      </w:r>
      <w:r>
        <w:rPr>
          <w:rFonts w:ascii="IRNazanin" w:hAnsi="IRNazanin" w:eastAsia="IRNazanin"/>
          <w:color w:val="111111"/>
          <w:sz w:val="28"/>
          <w:sz w:val="28"/>
          <w:szCs w:val="28"/>
          <w:rtl w:val="true"/>
          <w:lang w:bidi="fa-IR"/>
        </w:rPr>
        <w:t>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هو هو؟ قال </w:t>
      </w:r>
      <w:r>
        <w:rPr>
          <w:rStyle w:val="FootnoteAnchor"/>
          <w:rtl w:val="true"/>
        </w:rPr>
        <w:footnoteReference w:id="3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فأقبلا يبتدراني، فأخرجاني </w:t>
      </w:r>
      <w:r>
        <w:rPr>
          <w:rStyle w:val="FootnoteAnchor"/>
          <w:rtl w:val="true"/>
        </w:rPr>
        <w:footnoteReference w:id="3998"/>
      </w:r>
      <w:r>
        <w:rPr>
          <w:rFonts w:ascii="Amiri" w:hAnsi="Amiri" w:eastAsia="Amiri" w:cs="Amiri"/>
          <w:color w:val="111111"/>
          <w:sz w:val="28"/>
          <w:sz w:val="28"/>
          <w:szCs w:val="28"/>
          <w:rtl w:val="true"/>
          <w:lang w:bidi="ar-SA"/>
        </w:rPr>
        <w:t xml:space="preserve">فبطحاني للقفا، فشقا بطني، فاستخرجا </w:t>
      </w:r>
      <w:r>
        <w:rPr>
          <w:rStyle w:val="FootnoteAnchor"/>
          <w:rtl w:val="true"/>
        </w:rPr>
        <w:footnoteReference w:id="3999"/>
      </w:r>
      <w:r>
        <w:rPr>
          <w:rFonts w:ascii="Amiri" w:hAnsi="Amiri" w:eastAsia="Amiri" w:cs="Amiri"/>
          <w:color w:val="111111"/>
          <w:sz w:val="28"/>
          <w:sz w:val="28"/>
          <w:szCs w:val="28"/>
          <w:rtl w:val="true"/>
          <w:lang w:bidi="ar-SA"/>
        </w:rPr>
        <w:t>قلبي فشقّاه، فأخرجا منه علقتين سوداوين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بماء </w:t>
      </w:r>
      <w:r>
        <w:rPr>
          <w:rStyle w:val="FootnoteAnchor"/>
          <w:rtl w:val="true"/>
        </w:rPr>
        <w:footnoteReference w:id="4000"/>
      </w:r>
      <w:r>
        <w:rPr>
          <w:rFonts w:ascii="Amiri" w:hAnsi="Amiri" w:eastAsia="Amiri" w:cs="Amiri"/>
          <w:color w:val="111111"/>
          <w:sz w:val="28"/>
          <w:sz w:val="28"/>
          <w:szCs w:val="28"/>
          <w:rtl w:val="true"/>
          <w:lang w:bidi="ar-SA"/>
        </w:rPr>
        <w:t>و ثلج فغسلا به جوفي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بماء برد فغسلا به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بالسّكينة فذرّها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حصه </w:t>
      </w:r>
      <w:r>
        <w:rPr>
          <w:rStyle w:val="FootnoteAnchor"/>
          <w:rtl w:val="true"/>
        </w:rPr>
        <w:footnoteReference w:id="4001"/>
      </w:r>
      <w:r>
        <w:rPr>
          <w:rFonts w:ascii="Amiri" w:hAnsi="Amiri" w:eastAsia="Amiri" w:cs="Amiri"/>
          <w:color w:val="111111"/>
          <w:sz w:val="28"/>
          <w:sz w:val="28"/>
          <w:szCs w:val="28"/>
          <w:rtl w:val="true"/>
          <w:lang w:bidi="ar-SA"/>
        </w:rPr>
        <w:t>فحاصه و ختم عليه بخاتم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في كفة و اجعل ألفا من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كفّة</w:t>
      </w:r>
      <w:r>
        <w:rPr>
          <w:rFonts w:eastAsia="Amiri" w:cs="Amiri" w:ascii="Amiri" w:hAnsi="Amiri"/>
          <w:color w:val="111111"/>
          <w:sz w:val="28"/>
          <w:szCs w:val="28"/>
          <w:rtl w:val="true"/>
          <w:lang w:bidi="ar-SA"/>
        </w:rPr>
        <w:t xml:space="preserve">] </w:t>
      </w:r>
      <w:r>
        <w:rPr>
          <w:rStyle w:val="FootnoteAnchor"/>
          <w:rtl w:val="true"/>
        </w:rPr>
        <w:footnoteReference w:id="4002"/>
      </w:r>
      <w:r>
        <w:rPr>
          <w:rFonts w:ascii="Amiri" w:hAnsi="Amiri" w:eastAsia="Amiri" w:cs="Amiri"/>
          <w:color w:val="111111"/>
          <w:sz w:val="28"/>
          <w:sz w:val="28"/>
          <w:szCs w:val="28"/>
          <w:rtl w:val="true"/>
          <w:lang w:bidi="ar-SA"/>
        </w:rPr>
        <w:t>فإذا أنا لأنظر إلى الألف فوقي أشفق أن يحزّ عليّ‌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أمّته وزنت به لمال بهم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انطلقا و تركاني و فرقت فرقا شديدا، ثم انطلقت إلى أمي، فأخبرتها بالذي لقيت، فأشفقت أن يكون قد التبس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w:t>
      </w:r>
      <w:r>
        <w:rPr>
          <w:rStyle w:val="FootnoteAnchor"/>
          <w:rtl w:val="true"/>
        </w:rPr>
        <w:footnoteReference w:id="4003"/>
      </w:r>
      <w:r>
        <w:rPr>
          <w:rFonts w:ascii="Amiri" w:hAnsi="Amiri" w:eastAsia="Amiri" w:cs="Amiri"/>
          <w:color w:val="111111"/>
          <w:sz w:val="28"/>
          <w:sz w:val="28"/>
          <w:szCs w:val="28"/>
          <w:rtl w:val="true"/>
          <w:lang w:bidi="ar-SA"/>
        </w:rPr>
        <w:t>باللّه، فرحّلت بعيرا لها، و جعلتني على الرحل و ركبت خلفي، حتى بلغتني إلى أمي،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أديت أمانتي و ذمّتي </w:t>
      </w:r>
      <w:r>
        <w:rPr>
          <w:rStyle w:val="FootnoteAnchor"/>
          <w:rtl w:val="true"/>
        </w:rPr>
        <w:footnoteReference w:id="4004"/>
      </w:r>
    </w:p>
    <w:p>
      <w:pPr>
        <w:pStyle w:val="BookText"/>
        <w:rPr/>
      </w:pPr>
      <w:r>
        <w:rPr>
          <w:rFonts w:ascii="Amiri" w:hAnsi="Amiri" w:eastAsia="Amiri" w:cs="Amiri"/>
          <w:color w:val="111111"/>
          <w:sz w:val="28"/>
          <w:sz w:val="28"/>
          <w:szCs w:val="28"/>
          <w:rtl w:val="true"/>
          <w:lang w:bidi="ar-SA"/>
        </w:rPr>
        <w:t>و حدّثتها بالذي لقيت فلم يرعها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خرج مني نور </w:t>
      </w:r>
      <w:r>
        <w:rPr>
          <w:rStyle w:val="FootnoteAnchor"/>
          <w:rtl w:val="true"/>
        </w:rPr>
        <w:footnoteReference w:id="4005"/>
      </w:r>
      <w:r>
        <w:rPr>
          <w:rFonts w:ascii="IRNazanin" w:hAnsi="IRNazanin" w:eastAsia="IRNazanin"/>
          <w:color w:val="111111"/>
          <w:sz w:val="28"/>
          <w:sz w:val="28"/>
          <w:szCs w:val="28"/>
          <w:rtl w:val="true"/>
          <w:lang w:bidi="fa-IR"/>
        </w:rPr>
        <w:t>أضاءت منه قصور الشام</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الخضر بن الحسين بن عبدان قراءة، قالا </w:t>
      </w:r>
      <w:r>
        <w:rPr>
          <w:rStyle w:val="FootnoteAnchor"/>
          <w:rtl w:val="true"/>
        </w:rPr>
        <w:footnoteReference w:id="4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القاسم بن أبي العلاء، أنبأنا أبو محمد بن أبي نصر، أنبأنا أبو القاسم بن أبي العقب، أنبأنا أبو عبد الملك أحمد بن إبراهيم، أنبأنا محمد بن عائذ، أخبرني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صاحب لنا عن عبد اللّه بن مسلم أنه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عبادة بن 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العجفاء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رجل من بني عامر، شيخ كبير يتوكأ على عصاه </w:t>
      </w:r>
      <w:r>
        <w:rPr>
          <w:rStyle w:val="FootnoteAnchor"/>
          <w:rtl w:val="true"/>
        </w:rPr>
        <w:footnoteReference w:id="4007"/>
      </w:r>
      <w:r>
        <w:rPr>
          <w:rFonts w:ascii="Amiri" w:hAnsi="Amiri" w:eastAsia="Amiri" w:cs="Amiri"/>
          <w:color w:val="111111"/>
          <w:sz w:val="28"/>
          <w:sz w:val="28"/>
          <w:szCs w:val="28"/>
          <w:rtl w:val="true"/>
          <w:lang w:bidi="ar-SA"/>
        </w:rPr>
        <w:t>حتى مثل بين يدي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تفوه بأمر عظيم، تزعم أنك رسول اللّه أرسلت إلى الناس كما أرسل موسى بن عمران، و عيسى بن مريم، و النبيون من قبلهم، و إنما أنت رجل من العرب </w:t>
      </w:r>
      <w:r>
        <w:rPr>
          <w:rStyle w:val="FootnoteAnchor"/>
          <w:rtl w:val="true"/>
        </w:rPr>
        <w:footnoteReference w:id="4008"/>
      </w:r>
      <w:r>
        <w:rPr>
          <w:rFonts w:ascii="Amiri" w:hAnsi="Amiri" w:eastAsia="Amiri" w:cs="Amiri"/>
          <w:color w:val="111111"/>
          <w:sz w:val="28"/>
          <w:sz w:val="28"/>
          <w:szCs w:val="28"/>
          <w:rtl w:val="true"/>
          <w:lang w:bidi="ar-SA"/>
        </w:rPr>
        <w:t>ممن يعبد هذه الحجارة و التماثيل، فما لك و النبوة‌؟ و إنما النبوة من 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خلافة، و بيت 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من هذا و 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لكلّ‌ قول حقيقة، و لكل بدوّ شأن، فحدّثني بحقيقة قولك، و بدو 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صلى اللّه عليه و سلّم حليما لا يجهل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أخا بني عامر إنّ‌ الأمر </w:t>
      </w:r>
      <w:r>
        <w:rPr>
          <w:rStyle w:val="FootnoteAnchor"/>
          <w:rtl w:val="true"/>
        </w:rPr>
        <w:footnoteReference w:id="4009"/>
      </w:r>
      <w:r>
        <w:rPr>
          <w:rFonts w:ascii="Amiri" w:hAnsi="Amiri" w:eastAsia="Amiri" w:cs="Amiri"/>
          <w:color w:val="111111"/>
          <w:sz w:val="28"/>
          <w:sz w:val="28"/>
          <w:szCs w:val="28"/>
          <w:rtl w:val="true"/>
          <w:lang w:bidi="ar-SA"/>
        </w:rPr>
        <w:t xml:space="preserve">الذي سألتني عنه قصصا و نبأ، فاجلس حتى أنبئك </w:t>
      </w:r>
      <w:r>
        <w:rPr>
          <w:rStyle w:val="FootnoteAnchor"/>
          <w:rtl w:val="true"/>
        </w:rPr>
        <w:footnoteReference w:id="4010"/>
      </w:r>
      <w:r>
        <w:rPr>
          <w:rFonts w:ascii="Amiri" w:hAnsi="Amiri" w:eastAsia="Amiri" w:cs="Amiri"/>
          <w:color w:val="111111"/>
          <w:sz w:val="28"/>
          <w:sz w:val="28"/>
          <w:szCs w:val="28"/>
          <w:rtl w:val="true"/>
          <w:lang w:bidi="ar-SA"/>
        </w:rPr>
        <w:t>بحقيقة قولي، و بدو شأني،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العامري، و تهافت العرب حذوا </w:t>
      </w:r>
      <w:r>
        <w:rPr>
          <w:rStyle w:val="FootnoteAnchor"/>
          <w:rtl w:val="true"/>
        </w:rPr>
        <w:footnoteReference w:id="4011"/>
      </w:r>
      <w:r>
        <w:rPr>
          <w:rFonts w:ascii="Amiri" w:hAnsi="Amiri" w:eastAsia="Amiri" w:cs="Amiri"/>
          <w:color w:val="111111"/>
          <w:sz w:val="28"/>
          <w:sz w:val="28"/>
          <w:szCs w:val="28"/>
          <w:rtl w:val="true"/>
          <w:lang w:bidi="ar-SA"/>
        </w:rPr>
        <w:t>بين يدي رسول اللّه صلى اللّه عليه و سلّم فقال رسول اللّه صلى اللّه عليه و سلّم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والدي لما بنى بأمي حملت، رأت فيما يرى النائم </w:t>
      </w:r>
      <w:r>
        <w:rPr>
          <w:rStyle w:val="FootnoteAnchor"/>
          <w:rtl w:val="true"/>
        </w:rPr>
        <w:footnoteReference w:id="4012"/>
      </w:r>
      <w:r>
        <w:rPr>
          <w:rFonts w:ascii="IRNazanin" w:hAnsi="IRNazanin" w:eastAsia="IRNazanin"/>
          <w:color w:val="111111"/>
          <w:sz w:val="28"/>
          <w:sz w:val="28"/>
          <w:szCs w:val="28"/>
          <w:rtl w:val="true"/>
          <w:lang w:bidi="fa-IR"/>
        </w:rPr>
        <w:t xml:space="preserve">أن </w:t>
      </w:r>
      <w:r>
        <w:rPr>
          <w:rStyle w:val="FootnoteAnchor"/>
          <w:rtl w:val="true"/>
        </w:rPr>
        <w:footnoteReference w:id="4013"/>
      </w:r>
      <w:r>
        <w:rPr>
          <w:rFonts w:ascii="Amiri" w:hAnsi="Amiri" w:eastAsia="Amiri" w:cs="Amiri"/>
          <w:color w:val="111111"/>
          <w:sz w:val="28"/>
          <w:sz w:val="28"/>
          <w:szCs w:val="28"/>
          <w:rtl w:val="true"/>
          <w:lang w:bidi="ar-SA"/>
        </w:rPr>
        <w:t xml:space="preserve">نورا خرج من جوفها فجعلت تتبعه بصرها حتى ملأ ما بين السموات و الأرض نورا، فقصت ذلك على </w:t>
      </w:r>
    </w:p>
    <w:p>
      <w:pPr>
        <w:pStyle w:val="BookText"/>
        <w:rPr/>
      </w:pPr>
      <w:r>
        <w:rPr>
          <w:rFonts w:ascii="Amiri" w:hAnsi="Amiri" w:eastAsia="Amiri" w:cs="Amiri"/>
          <w:color w:val="111111"/>
          <w:sz w:val="28"/>
          <w:sz w:val="28"/>
          <w:szCs w:val="28"/>
          <w:rtl w:val="true"/>
          <w:lang w:bidi="ar-SA"/>
        </w:rPr>
        <w:t xml:space="preserve">حكيمة </w:t>
      </w:r>
      <w:r>
        <w:rPr>
          <w:rStyle w:val="FootnoteAnchor"/>
          <w:rtl w:val="true"/>
        </w:rPr>
        <w:footnoteReference w:id="4014"/>
      </w:r>
      <w:r>
        <w:rPr>
          <w:rFonts w:ascii="Amiri" w:hAnsi="Amiri" w:eastAsia="Amiri" w:cs="Amiri"/>
          <w:color w:val="111111"/>
          <w:sz w:val="28"/>
          <w:sz w:val="28"/>
          <w:szCs w:val="28"/>
          <w:rtl w:val="true"/>
          <w:lang w:bidi="ar-SA"/>
        </w:rPr>
        <w:t>من أهلها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صدقت رؤياك ليخرجن من بطنك غلام يعلو ذكره بين السّماء و الأرض، و كان هذا الحي من بني سعد بن هوازن ينتابون نساء أهل مكة فيحضنون أولادهم، و ينتفعون بخيرهم، و إن أمّي ولدتني في العام الذي قدموا فيه، و هلك </w:t>
      </w:r>
      <w:r>
        <w:rPr>
          <w:rStyle w:val="FootnoteAnchor"/>
          <w:rtl w:val="true"/>
        </w:rPr>
        <w:footnoteReference w:id="4015"/>
      </w:r>
      <w:r>
        <w:rPr>
          <w:rFonts w:ascii="Amiri" w:hAnsi="Amiri" w:eastAsia="Amiri" w:cs="Amiri"/>
          <w:color w:val="111111"/>
          <w:sz w:val="28"/>
          <w:sz w:val="28"/>
          <w:szCs w:val="28"/>
          <w:rtl w:val="true"/>
          <w:lang w:bidi="ar-SA"/>
        </w:rPr>
        <w:t>والدي فكنت يتيما في حجر عمي أبي طالب، فأقبل النسوان يتدافعنني و يقلن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ضرع صغير، لا أب له، فما عسينا أن ننتفع به من خيره‌؟ و كانت فيهن امرأة يقال لها أم كبشة ابنة الحارث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أنصرف عامي هذا خائبة، فأخذتني و ألقتني على صدرها، فدرّ لبنها فحضنتني، فلما بلغ ذلك عمي أبا طالب أقطعها إبلا و مقطعات من الثياب، و لم يبق عمّ‌ من عمومتي إلاّ أقطعها و كساها، فلما بلغ ذلك النسوان أقبلن إليها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 كبشة لو علمنا بركة تكون هكذا ما سبقتنا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ترعرعت و كبرت، و قد بغضت إليّ‌ أصنام قريش و العرب فلا أقربها و لا آتيها، حتى إذا كان بعد زمين حتى خرجت بين أتراب لي من العرب نتقاذف بالأجلّة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البعر </w:t>
      </w:r>
      <w:r>
        <w:rPr>
          <w:rStyle w:val="FootnoteAnchor"/>
          <w:rtl w:val="true"/>
        </w:rPr>
        <w:footnoteReference w:id="4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بثلاثة نفر مقبلين معهم طشت من ذهب مملوءا ثلجا، فقبضوا عليّ‌ من بين الغلمان فلما رأى ذلك الغلمان انطلقوا هرابا، ثم رجعوا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النفر إن هذا الغلام ليس منا، و لا من العرب و إنه لابن سيد القريش و بيضة المجد، و ما من حيّ‌ من أحياء العرب إلاّ لا يلته </w:t>
      </w:r>
      <w:r>
        <w:rPr>
          <w:rStyle w:val="FootnoteAnchor"/>
          <w:rtl w:val="true"/>
        </w:rPr>
        <w:footnoteReference w:id="4017"/>
      </w:r>
      <w:r>
        <w:rPr>
          <w:rFonts w:ascii="Amiri" w:hAnsi="Amiri" w:eastAsia="Amiri" w:cs="Amiri"/>
          <w:color w:val="111111"/>
          <w:sz w:val="28"/>
          <w:sz w:val="28"/>
          <w:szCs w:val="28"/>
          <w:rtl w:val="true"/>
          <w:lang w:bidi="ar-SA"/>
        </w:rPr>
        <w:t>في رقابهم نعمة مجلّلة، و لا يصنعوا بقتل هذا الغلام شيئا، فإن كنتم لا بدّ قاتليه فخذوا أحدنا فاقتلوه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فأبوا أن يأخذوا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w:t>
      </w:r>
      <w:r>
        <w:rPr>
          <w:rFonts w:eastAsia="Amiri" w:cs="Amiri" w:ascii="Amiri" w:hAnsi="Amiri"/>
          <w:color w:val="111111"/>
          <w:sz w:val="28"/>
          <w:szCs w:val="28"/>
          <w:rtl w:val="true"/>
          <w:lang w:bidi="ar-SA"/>
        </w:rPr>
        <w:t xml:space="preserve">] </w:t>
      </w:r>
      <w:r>
        <w:rPr>
          <w:rStyle w:val="FootnoteAnchor"/>
          <w:rtl w:val="true"/>
        </w:rPr>
        <w:footnoteReference w:id="4018"/>
      </w:r>
      <w:r>
        <w:rPr>
          <w:rFonts w:ascii="Amiri" w:hAnsi="Amiri" w:eastAsia="Amiri" w:cs="Amiri"/>
          <w:color w:val="111111"/>
          <w:sz w:val="28"/>
          <w:sz w:val="28"/>
          <w:szCs w:val="28"/>
          <w:rtl w:val="true"/>
          <w:lang w:bidi="ar-SA"/>
        </w:rPr>
        <w:t xml:space="preserve">فانطلقوا و أسلموني في أيديهم، فأخذني أحدهم فأضجعني إضجاعا رفيقا فشقّ‌ ما بين صدري </w:t>
      </w:r>
      <w:r>
        <w:rPr>
          <w:rStyle w:val="FootnoteAnchor"/>
          <w:rtl w:val="true"/>
        </w:rPr>
        <w:footnoteReference w:id="4019"/>
      </w:r>
      <w:r>
        <w:rPr>
          <w:rFonts w:ascii="Amiri" w:hAnsi="Amiri" w:eastAsia="Amiri" w:cs="Amiri"/>
          <w:color w:val="111111"/>
          <w:sz w:val="28"/>
          <w:sz w:val="28"/>
          <w:szCs w:val="28"/>
          <w:rtl w:val="true"/>
          <w:lang w:bidi="ar-SA"/>
        </w:rPr>
        <w:t xml:space="preserve">فصدعه فاستخرج منه مضغة سوداء منتنة فقذفها، ثم غسله في تلك الطشت بذلك الثلج ثم ردّه، ثم أقبل الثاني فوضع يده على صدري إلى عانتي فالتأم ذلك كله، ثم أقبل الثالث و في يده خاتم له شعاع فوضعه بين كتفي و ثديي </w:t>
      </w:r>
    </w:p>
    <w:p>
      <w:pPr>
        <w:pStyle w:val="BookText"/>
        <w:rPr/>
      </w:pPr>
      <w:r>
        <w:rPr>
          <w:rFonts w:ascii="IRNazanin" w:hAnsi="IRNazanin" w:eastAsia="IRNazanin"/>
          <w:color w:val="111111"/>
          <w:sz w:val="28"/>
          <w:sz w:val="28"/>
          <w:szCs w:val="28"/>
          <w:rtl w:val="true"/>
          <w:lang w:bidi="fa-IR"/>
        </w:rPr>
        <w:t xml:space="preserve">فلبث </w:t>
      </w:r>
      <w:r>
        <w:rPr>
          <w:rStyle w:val="FootnoteAnchor"/>
          <w:rtl w:val="true"/>
        </w:rPr>
        <w:footnoteReference w:id="4020"/>
      </w:r>
      <w:r>
        <w:rPr>
          <w:rFonts w:ascii="Amiri" w:hAnsi="Amiri" w:eastAsia="Amiri" w:cs="Amiri"/>
          <w:color w:val="111111"/>
          <w:sz w:val="28"/>
          <w:sz w:val="28"/>
          <w:szCs w:val="28"/>
          <w:rtl w:val="true"/>
          <w:lang w:bidi="ar-SA"/>
        </w:rPr>
        <w:t>زمانا من دهري و أنا أجد برد ذلك الخاتم، ثم انطلقوا و أقبل الحي بحذافيرهم و أقبلت معهم أمي التي أرضعتني، فلما رأت ما بي أكرمتني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قتلت لوحدتك </w:t>
      </w:r>
      <w:r>
        <w:rPr>
          <w:rStyle w:val="FootnoteAnchor"/>
          <w:rtl w:val="true"/>
        </w:rPr>
        <w:footnoteReference w:id="4021"/>
      </w:r>
      <w:r>
        <w:rPr>
          <w:rFonts w:ascii="Amiri" w:hAnsi="Amiri" w:eastAsia="Amiri" w:cs="Amiri"/>
          <w:color w:val="111111"/>
          <w:sz w:val="28"/>
          <w:sz w:val="28"/>
          <w:szCs w:val="28"/>
          <w:rtl w:val="true"/>
          <w:lang w:bidi="ar-SA"/>
        </w:rPr>
        <w:t>و ليتمك، و أقبل الحي يقبلون ما بين عيني إلى مفرق رأسي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قتلت لوحدتك </w:t>
      </w:r>
      <w:r>
        <w:rPr>
          <w:rStyle w:val="FootnoteAnchor"/>
          <w:rtl w:val="true"/>
        </w:rPr>
        <w:footnoteReference w:id="4022"/>
      </w:r>
      <w:r>
        <w:rPr>
          <w:rFonts w:ascii="Amiri" w:hAnsi="Amiri" w:eastAsia="Amiri" w:cs="Amiri"/>
          <w:color w:val="111111"/>
          <w:sz w:val="28"/>
          <w:sz w:val="28"/>
          <w:szCs w:val="28"/>
          <w:rtl w:val="true"/>
          <w:lang w:bidi="ar-SA"/>
        </w:rPr>
        <w:t xml:space="preserve">و ليتمك، احملوه إلى أهله لا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فحملت إلى أهلي، فلما رآني عمي أبو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نفسى بيده لا يموت</w:t>
      </w:r>
      <w:r>
        <w:rPr>
          <w:rFonts w:eastAsia="Amiri" w:cs="Amiri" w:ascii="Amiri" w:hAnsi="Amiri"/>
          <w:color w:val="111111"/>
          <w:sz w:val="28"/>
          <w:szCs w:val="28"/>
          <w:rtl w:val="true"/>
          <w:lang w:bidi="ar-SA"/>
        </w:rPr>
        <w:t xml:space="preserve">] </w:t>
      </w:r>
      <w:r>
        <w:rPr>
          <w:rStyle w:val="FootnoteAnchor"/>
          <w:rtl w:val="true"/>
        </w:rPr>
        <w:footnoteReference w:id="4023"/>
      </w:r>
      <w:r>
        <w:rPr>
          <w:rFonts w:ascii="Amiri" w:hAnsi="Amiri" w:eastAsia="Amiri" w:cs="Amiri"/>
          <w:color w:val="111111"/>
          <w:sz w:val="28"/>
          <w:sz w:val="28"/>
          <w:szCs w:val="28"/>
          <w:rtl w:val="true"/>
          <w:lang w:bidi="ar-SA"/>
        </w:rPr>
        <w:t>ابن أخي حتى تسود به قريش جميع العرب، احملوه إلى الكاهن، فلما حملت إليه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حدثني ما رأيت، و ما صنع بك‌؟ فأنشأت أقص عليه القصص، فلما سمعه وثب </w:t>
      </w:r>
      <w:r>
        <w:rPr>
          <w:rStyle w:val="FootnoteAnchor"/>
          <w:rtl w:val="true"/>
        </w:rPr>
        <w:footnoteReference w:id="4024"/>
      </w:r>
      <w:r>
        <w:rPr>
          <w:rFonts w:ascii="Amiri" w:hAnsi="Amiri" w:eastAsia="Amiri" w:cs="Amiri"/>
          <w:color w:val="111111"/>
          <w:sz w:val="28"/>
          <w:sz w:val="28"/>
          <w:szCs w:val="28"/>
          <w:rtl w:val="true"/>
          <w:lang w:bidi="ar-SA"/>
        </w:rPr>
        <w:t xml:space="preserve">علي فالتزمني </w:t>
      </w:r>
      <w:r>
        <w:rPr>
          <w:rStyle w:val="FootnoteAnchor"/>
          <w:rtl w:val="true"/>
        </w:rPr>
        <w:footnoteReference w:id="4025"/>
      </w:r>
      <w:r>
        <w:rPr>
          <w:rFonts w:ascii="Amiri" w:hAnsi="Amiri" w:eastAsia="Amiri" w:cs="Amiri"/>
          <w:color w:val="111111"/>
          <w:sz w:val="28"/>
          <w:sz w:val="28"/>
          <w:szCs w:val="28"/>
          <w:rtl w:val="true"/>
          <w:lang w:bidi="ar-SA"/>
        </w:rPr>
        <w:t xml:space="preserve">و قال يا للعرب </w:t>
      </w:r>
      <w:r>
        <w:rPr>
          <w:rStyle w:val="FootnoteAnchor"/>
          <w:rtl w:val="true"/>
        </w:rPr>
        <w:footnoteReference w:id="4026"/>
      </w:r>
      <w:r>
        <w:rPr>
          <w:rFonts w:ascii="Amiri" w:hAnsi="Amiri" w:eastAsia="Amiri" w:cs="Amiri"/>
          <w:color w:val="111111"/>
          <w:sz w:val="28"/>
          <w:sz w:val="28"/>
          <w:szCs w:val="28"/>
          <w:rtl w:val="true"/>
          <w:lang w:bidi="ar-SA"/>
        </w:rPr>
        <w:t xml:space="preserve">اقتلوه فو الذي نفسي بيده لئن بقي حتى يبلغ </w:t>
      </w:r>
      <w:r>
        <w:rPr>
          <w:rStyle w:val="FootnoteAnchor"/>
          <w:rtl w:val="true"/>
        </w:rPr>
        <w:footnoteReference w:id="4027"/>
      </w:r>
      <w:r>
        <w:rPr>
          <w:rFonts w:ascii="Amiri" w:hAnsi="Amiri" w:eastAsia="Amiri" w:cs="Amiri"/>
          <w:color w:val="111111"/>
          <w:sz w:val="28"/>
          <w:sz w:val="28"/>
          <w:szCs w:val="28"/>
          <w:rtl w:val="true"/>
          <w:lang w:bidi="ar-SA"/>
        </w:rPr>
        <w:t>مبالغ الرجال ليشتمن موتاكم، و ليسفهن رأيكم، و ليأتينكم بدين ما سمعتم بمثله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عليه أمي التي أرضعتني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نفسك قد عمتك </w:t>
      </w:r>
      <w:r>
        <w:rPr>
          <w:rStyle w:val="FootnoteAnchor"/>
          <w:rtl w:val="true"/>
        </w:rPr>
        <w:footnoteReference w:id="4028"/>
      </w:r>
      <w:r>
        <w:rPr>
          <w:rFonts w:ascii="Amiri" w:hAnsi="Amiri" w:eastAsia="Amiri" w:cs="Amiri"/>
          <w:color w:val="111111"/>
          <w:sz w:val="28"/>
          <w:sz w:val="28"/>
          <w:szCs w:val="28"/>
          <w:rtl w:val="true"/>
          <w:lang w:bidi="ar-SA"/>
        </w:rPr>
        <w:t>فالتمس لها من يقتلها، فإنّا غير قاتلي هذا الغلام، فهذا بدوّ شأني و حقيقة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تأمرني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أن تشهد أن لا إله إلاّ اللّه، و أن محمدا عبده و رسوله، و تصلّي الخمس لوقتهن، و تصوم شهر رمضان، و تحج البيت إن استطعت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تؤدي زكاة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إن فعلت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تَجْرِي مِنْ‌ تَحْتِهَا الْأَنْهٰارُ خٰالِدِينَ‌ فِيهٰا وَ ذٰلِكَ‌ جَزٰاءُ مَنْ‌ تَزَكّٰى </w:t>
      </w:r>
      <w:r>
        <w:rPr>
          <w:rStyle w:val="FootnoteAnchor"/>
          <w:rtl w:val="true"/>
        </w:rPr>
        <w:footnoteReference w:id="4029"/>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فأي المسمعات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الليل الدامس، إذا هدأت العيون فإن اللّه تعالى حي قيوم،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تائب فأتوب عليه، هل من مستغفر فأغفر له ذنبه، هل من سائل فأعطيه سؤله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العامري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و فيه من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شداد من وجه آخر فيه انقطاع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عبد اللّه الحسين </w:t>
      </w:r>
      <w:r>
        <w:rPr>
          <w:rStyle w:val="FootnoteAnchor"/>
          <w:rtl w:val="true"/>
        </w:rPr>
        <w:footnoteReference w:id="4030"/>
      </w:r>
      <w:r>
        <w:rPr>
          <w:rFonts w:ascii="Amiri" w:hAnsi="Amiri" w:eastAsia="Amiri" w:cs="Amiri"/>
          <w:color w:val="111111"/>
          <w:sz w:val="28"/>
          <w:sz w:val="28"/>
          <w:szCs w:val="28"/>
          <w:rtl w:val="true"/>
          <w:lang w:bidi="ar-SA"/>
        </w:rPr>
        <w:t xml:space="preserve">بن عبد الملك الأديب الخلاّل و أم المجتبى فاطمة بنت ناصر العلوية قالا </w:t>
      </w:r>
      <w:r>
        <w:rPr>
          <w:rStyle w:val="FootnoteAnchor"/>
          <w:rtl w:val="true"/>
        </w:rPr>
        <w:footnoteReference w:id="4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إبراهيم بن منصور السّلمي، أنبأنا أبو بكر بن المقرئ، أنبأنا أبو يعلى الموصلي، أنبأنا يحيى بن حجّي بن النعمان الشامي، أنبأنا محمد بن يعلى الكوفي،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صبح </w:t>
      </w:r>
      <w:r>
        <w:rPr>
          <w:rStyle w:val="FootnoteAnchor"/>
          <w:rtl w:val="true"/>
        </w:rPr>
        <w:footnoteReference w:id="4032"/>
      </w:r>
      <w:r>
        <w:rPr>
          <w:rFonts w:ascii="Amiri" w:hAnsi="Amiri" w:eastAsia="Amiri" w:cs="Amiri"/>
          <w:color w:val="111111"/>
          <w:sz w:val="28"/>
          <w:sz w:val="28"/>
          <w:szCs w:val="28"/>
          <w:rtl w:val="true"/>
          <w:lang w:bidi="ar-SA"/>
        </w:rPr>
        <w:t xml:space="preserve">عن ثور بن يزيد عن مكحول، عن شداد بن أوس قال </w:t>
      </w:r>
      <w:r>
        <w:rPr>
          <w:rStyle w:val="FootnoteAnchor"/>
          <w:rtl w:val="true"/>
        </w:rPr>
        <w:footnoteReference w:id="4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نحن جلوس عند رسول اللّه صلى اللّه عليه و سلّم إذ أتاه رجل من بني عامر هو سيد قومه و كبيرهم و مدرهم يتوكّأ على عصاه، فقام </w:t>
      </w:r>
      <w:r>
        <w:rPr>
          <w:rStyle w:val="FootnoteAnchor"/>
          <w:rtl w:val="true"/>
        </w:rPr>
        <w:footnoteReference w:id="4034"/>
      </w:r>
      <w:r>
        <w:rPr>
          <w:rFonts w:ascii="Amiri" w:hAnsi="Amiri" w:eastAsia="Amiri" w:cs="Amiri"/>
          <w:color w:val="111111"/>
          <w:sz w:val="28"/>
          <w:sz w:val="28"/>
          <w:szCs w:val="28"/>
          <w:rtl w:val="true"/>
          <w:lang w:bidi="ar-SA"/>
        </w:rPr>
        <w:t>بين يدي النبي صلى اللّه عليه و سلّم قال و نسب النبي صلى اللّه عليه و سلّم إلى 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عبد المطلب إني نبئت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تزعم</w:t>
      </w:r>
      <w:r>
        <w:rPr>
          <w:rFonts w:eastAsia="Amiri" w:cs="Amiri" w:ascii="Amiri" w:hAnsi="Amiri"/>
          <w:color w:val="111111"/>
          <w:sz w:val="28"/>
          <w:szCs w:val="28"/>
          <w:rtl w:val="true"/>
          <w:lang w:bidi="ar-SA"/>
        </w:rPr>
        <w:t xml:space="preserve">] </w:t>
      </w:r>
      <w:r>
        <w:rPr>
          <w:rStyle w:val="FootnoteAnchor"/>
          <w:rtl w:val="true"/>
        </w:rPr>
        <w:footnoteReference w:id="4035"/>
      </w:r>
      <w:r>
        <w:rPr>
          <w:rFonts w:ascii="Amiri" w:hAnsi="Amiri" w:eastAsia="Amiri" w:cs="Amiri"/>
          <w:color w:val="111111"/>
          <w:sz w:val="28"/>
          <w:sz w:val="28"/>
          <w:szCs w:val="28"/>
          <w:rtl w:val="true"/>
          <w:lang w:bidi="ar-SA"/>
        </w:rPr>
        <w:t xml:space="preserve">أنك رسول اللّه إلى الناس، أرسلك بما أرسل به إبراهيم و موسى و عيسى </w:t>
      </w:r>
      <w:r>
        <w:rPr>
          <w:rStyle w:val="FootnoteAnchor"/>
          <w:rtl w:val="true"/>
        </w:rPr>
        <w:footnoteReference w:id="4036"/>
      </w:r>
      <w:r>
        <w:rPr>
          <w:rFonts w:ascii="Amiri" w:hAnsi="Amiri" w:eastAsia="Amiri" w:cs="Amiri"/>
          <w:color w:val="111111"/>
          <w:sz w:val="28"/>
          <w:sz w:val="28"/>
          <w:szCs w:val="28"/>
          <w:rtl w:val="true"/>
          <w:lang w:bidi="ar-SA"/>
        </w:rPr>
        <w:t xml:space="preserve">و غيرهم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إنك</w:t>
      </w:r>
      <w:r>
        <w:rPr>
          <w:rFonts w:eastAsia="Amiri" w:cs="Amiri" w:ascii="Amiri" w:hAnsi="Amiri"/>
          <w:color w:val="111111"/>
          <w:sz w:val="28"/>
          <w:szCs w:val="28"/>
          <w:rtl w:val="true"/>
          <w:lang w:bidi="ar-SA"/>
        </w:rPr>
        <w:t xml:space="preserve">] </w:t>
      </w:r>
      <w:r>
        <w:rPr>
          <w:rStyle w:val="FootnoteAnchor"/>
          <w:rtl w:val="true"/>
        </w:rPr>
        <w:footnoteReference w:id="4037"/>
      </w:r>
      <w:r>
        <w:rPr>
          <w:rFonts w:ascii="Amiri" w:hAnsi="Amiri" w:eastAsia="Amiri" w:cs="Amiri"/>
          <w:color w:val="111111"/>
          <w:sz w:val="28"/>
          <w:sz w:val="28"/>
          <w:szCs w:val="28"/>
          <w:rtl w:val="true"/>
          <w:lang w:bidi="ar-SA"/>
        </w:rPr>
        <w:t>فلقد تفوّهت بعظيم، إنما كانت الأنبياء و الملوك من 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من بني إسرائيل بيت نبوة و بيت ملك، فلا أنت من هؤلاء و لا من هؤلاء، إنما أنت رجل من العرب ممن يعبد الحجارة و الأوثان، فما لك و النبوة‌؟ و لكن 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حقيقة، فائتني بحقيقة قولك و بدو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 النبي صلى اللّه عليه و سلّم مسألته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بني عامر إنّ‌ للحديث الذي تسأل عنه نبأ و مجلسا، فاجلس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فثنى رجله و برك كما يبرك البعير، فقال له النبي صلى اللّه عليه و سلّم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أخا بني عامر إنّ‌ حقيقة قولي و بدو شأني دعوة أبي إبراهيم، و بشرى أخي </w:t>
      </w:r>
    </w:p>
    <w:p>
      <w:pPr>
        <w:pStyle w:val="BookText"/>
        <w:rPr/>
      </w:pPr>
      <w:r>
        <w:rPr>
          <w:rFonts w:ascii="Amiri" w:hAnsi="Amiri" w:eastAsia="Amiri" w:cs="Amiri"/>
          <w:color w:val="111111"/>
          <w:sz w:val="28"/>
          <w:sz w:val="28"/>
          <w:szCs w:val="28"/>
          <w:rtl w:val="true"/>
          <w:lang w:bidi="ar-SA"/>
        </w:rPr>
        <w:t xml:space="preserve">عيسى بن مريم، و إني </w:t>
      </w:r>
      <w:r>
        <w:rPr>
          <w:rStyle w:val="FootnoteAnchor"/>
          <w:rtl w:val="true"/>
        </w:rPr>
        <w:footnoteReference w:id="4038"/>
      </w:r>
      <w:r>
        <w:rPr>
          <w:rFonts w:ascii="Amiri" w:hAnsi="Amiri" w:eastAsia="Amiri" w:cs="Amiri"/>
          <w:color w:val="111111"/>
          <w:sz w:val="28"/>
          <w:sz w:val="28"/>
          <w:szCs w:val="28"/>
          <w:rtl w:val="true"/>
          <w:lang w:bidi="ar-SA"/>
        </w:rPr>
        <w:t xml:space="preserve">كنت بكر أمي و إنها حملتني كأثقل ما يحمل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جعلت تشكو إلى صواحبها ثقل ما تجد ثم إن أمي رأت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الذي في بطنها نور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أتبع بصري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النور</w:t>
      </w:r>
      <w:r>
        <w:rPr>
          <w:rFonts w:eastAsia="Amiri" w:cs="Amiri" w:ascii="Amiri" w:hAnsi="Amiri"/>
          <w:color w:val="111111"/>
          <w:sz w:val="28"/>
          <w:szCs w:val="28"/>
          <w:rtl w:val="true"/>
          <w:lang w:bidi="ar-SA"/>
        </w:rPr>
        <w:t xml:space="preserve">] </w:t>
      </w:r>
      <w:r>
        <w:rPr>
          <w:rStyle w:val="FootnoteAnchor"/>
          <w:rtl w:val="true"/>
        </w:rPr>
        <w:footnoteReference w:id="4039"/>
      </w:r>
      <w:r>
        <w:rPr>
          <w:rFonts w:ascii="Amiri" w:hAnsi="Amiri" w:eastAsia="Amiri" w:cs="Amiri"/>
          <w:color w:val="111111"/>
          <w:sz w:val="28"/>
          <w:sz w:val="28"/>
          <w:szCs w:val="28"/>
          <w:rtl w:val="true"/>
          <w:lang w:bidi="ar-SA"/>
        </w:rPr>
        <w:t xml:space="preserve">يسبق بصري حتى أضاء لي مشارق الأرض و مغاربها، ثم إنها ولدتني فلما نشأت بغضت إليّ‌ الأصنام </w:t>
      </w:r>
      <w:r>
        <w:rPr>
          <w:rStyle w:val="FootnoteAnchor"/>
          <w:rtl w:val="true"/>
        </w:rPr>
        <w:footnoteReference w:id="4040"/>
      </w:r>
      <w:r>
        <w:rPr>
          <w:rFonts w:ascii="Amiri" w:hAnsi="Amiri" w:eastAsia="Amiri" w:cs="Amiri"/>
          <w:color w:val="111111"/>
          <w:sz w:val="28"/>
          <w:sz w:val="28"/>
          <w:szCs w:val="28"/>
          <w:rtl w:val="true"/>
          <w:lang w:bidi="ar-SA"/>
        </w:rPr>
        <w:t>و بغّض إليّ‌ الشعر، و استرضع إليّ‌ في بني جشم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أنا ذات يوم في بطن واد </w:t>
      </w:r>
      <w:r>
        <w:rPr>
          <w:rStyle w:val="FootnoteAnchor"/>
          <w:rtl w:val="true"/>
        </w:rPr>
        <w:footnoteReference w:id="4041"/>
      </w:r>
      <w:r>
        <w:rPr>
          <w:rFonts w:ascii="Amiri" w:hAnsi="Amiri" w:eastAsia="Amiri" w:cs="Amiri"/>
          <w:color w:val="111111"/>
          <w:sz w:val="28"/>
          <w:sz w:val="28"/>
          <w:szCs w:val="28"/>
          <w:rtl w:val="true"/>
          <w:lang w:bidi="ar-SA"/>
        </w:rPr>
        <w:t xml:space="preserve">مع أتراب لي من الصبيان، إذ أنا برهط‍‌ ثلاثة معهم طشت من ذهب ملآن من ثلج، فأخذوني من بين أصحابي، و انطلق أصحابي هرابا حتى 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شفير الوادي، ثم أقبلوا على الرهط‍‌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 لهذا الغلام‌؟ إنه غلام ليس منا، و هو ابن سيد قريش، و هو مسترضع فينا؛ من غلام يتيم ليس له أب، فما ذا يرد عليكم قتله‌؟ و لكن إن كنتم لا بد فاعلين فاختاروا منا أينا شئتم، فليأتكم فاقتلوه مكانه و دعوا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يجيبوهم، فلما رأوا الصّبيان أن القوم لا يجيبوهم، انطلقوا هرابا مسرعين إلى الحي يؤذونهم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يستصرخوهم </w:t>
      </w:r>
      <w:r>
        <w:rPr>
          <w:rStyle w:val="FootnoteAnchor"/>
          <w:rtl w:val="true"/>
        </w:rPr>
        <w:footnoteReference w:id="4042"/>
      </w:r>
      <w:r>
        <w:rPr>
          <w:rFonts w:ascii="Amiri" w:hAnsi="Amiri" w:eastAsia="Amiri" w:cs="Amiri"/>
          <w:color w:val="111111"/>
          <w:sz w:val="28"/>
          <w:sz w:val="28"/>
          <w:szCs w:val="28"/>
          <w:rtl w:val="true"/>
          <w:lang w:bidi="ar-SA"/>
        </w:rPr>
        <w:t xml:space="preserve">على القوم، فعمدوا إلي آخرهم فأضجعني إلى الأرض إضجاعا لطيفا، ثم شقّ‌ ما بين صدري إلى منتهى عانتي، و أنا انظر فلم أجد لذلك مسّا، ثم أخرج أحشاء بطني فغسله بذلك الثلج فأنعم غسله، ثم أعادها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الثاني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ثم أدخل يده في جوفي فأخرج قلبي، و أنا انظر فصدعه فأخرج منه مضغة سوداء، فرمى بها ثم قال بيده يمنة منها منه، كأنه يتناول شيئا فإذا أنا بالخاتم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من نور يخطف </w:t>
      </w:r>
      <w:r>
        <w:rPr>
          <w:rStyle w:val="FootnoteAnchor"/>
          <w:rtl w:val="true"/>
        </w:rPr>
        <w:footnoteReference w:id="4043"/>
      </w:r>
      <w:r>
        <w:rPr>
          <w:rFonts w:ascii="Amiri" w:hAnsi="Amiri" w:eastAsia="Amiri" w:cs="Amiri"/>
          <w:color w:val="111111"/>
          <w:sz w:val="28"/>
          <w:sz w:val="28"/>
          <w:szCs w:val="28"/>
          <w:rtl w:val="true"/>
          <w:lang w:bidi="ar-SA"/>
        </w:rPr>
        <w:t xml:space="preserve">أبصار الناظرين دونه، فختم قلبي فامتلأ نورا، و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النبوة و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أعاده مكانه فوجدت برد ذلك الخاتم في قلبي دهرا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الثالث فنحّى صاحبيه، فأمرّ يده بين ثديي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منتهى </w:t>
      </w:r>
    </w:p>
    <w:p>
      <w:pPr>
        <w:pStyle w:val="BookText"/>
        <w:rPr/>
      </w:pPr>
      <w:r>
        <w:rPr>
          <w:rFonts w:ascii="Amiri" w:hAnsi="Amiri" w:eastAsia="Amiri" w:cs="Amiri"/>
          <w:color w:val="111111"/>
          <w:sz w:val="28"/>
          <w:sz w:val="28"/>
          <w:szCs w:val="28"/>
          <w:rtl w:val="true"/>
          <w:lang w:bidi="ar-SA"/>
        </w:rPr>
        <w:t xml:space="preserve">عانتي، فالتأم ذلك الشق بإذن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يدي</w:t>
      </w:r>
      <w:r>
        <w:rPr>
          <w:rFonts w:eastAsia="Amiri" w:cs="Amiri" w:ascii="Amiri" w:hAnsi="Amiri"/>
          <w:color w:val="111111"/>
          <w:sz w:val="28"/>
          <w:szCs w:val="28"/>
          <w:rtl w:val="true"/>
          <w:lang w:bidi="ar-SA"/>
        </w:rPr>
        <w:t xml:space="preserve">] </w:t>
      </w:r>
      <w:r>
        <w:rPr>
          <w:rStyle w:val="FootnoteAnchor"/>
          <w:rtl w:val="true"/>
        </w:rPr>
        <w:footnoteReference w:id="4044"/>
      </w:r>
      <w:r>
        <w:rPr>
          <w:rFonts w:ascii="Amiri" w:hAnsi="Amiri" w:eastAsia="Amiri" w:cs="Amiri"/>
          <w:color w:val="111111"/>
          <w:sz w:val="28"/>
          <w:sz w:val="28"/>
          <w:szCs w:val="28"/>
          <w:rtl w:val="true"/>
          <w:lang w:bidi="ar-SA"/>
        </w:rPr>
        <w:t>فأنهضني من مكاني إنهاضا لطيفا، فقال الأول للذي شقّ‌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زنوه بعشرة من أمته فوزنوني فرجحتهم،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زنوه بمائة من أمته فوزنوني فرجحتهم،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زنوه بألف من أمته فوزنوني فرجحتهم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وزنتموه بأمته جميعا لرجح بهم ثم 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فضموني إلى صدورهم و قبلوا رأسي و ما بين عيني، ثم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الخلاّل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لم ترع‌؟ إنك لو تدري ما يراد بك من الخير لقرّت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كذلك، إذ أقبل الحي بحذافيرهم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أمي، و هي ظئري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أمام الحي تهتف بأعلا صوتها،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ضعيفاه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عليّ‌ يقبلوني و يقولون يا حبذا أنت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وحيد، ما أنت بوحيد إن اللّه معك و ملائكته و المؤمنون من أهل الأرض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يتيماه، استضعفت من بين أصحابك فقتلت لضعفك، فأكبوا عليّ‌ و ضموني إلى صدورهم، و قبّلوا رأسي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أنت من يتيم، ما أكرمك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اللّه، لو تعلم ما ذا يراد بك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فوصلوا إلى شفير الوادي، فلما بصرت فيّ‌ ظئري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أراك حيا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حتى أكبت عليّ‌ فضمّتني إلى صدرها، فو الذي نفسي بيده، إني لفي حجرها فضمتني إليها، و إن يدي لفي يد بعضهم، و ظننت أن القوم يبصرونهم فإذا هم لا يبصرونهم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بعض الحي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 أصابه لمم، أو طائف من الجن، فانطلقوا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الكاهن ينظر إليه، و يداويه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يا هذا ليس في شيء مما تذكرون أرى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سليمة و فؤادي صحيحا،</w:t>
      </w:r>
    </w:p>
    <w:p>
      <w:pPr>
        <w:pStyle w:val="BookText"/>
        <w:rPr/>
      </w:pPr>
      <w:r>
        <w:rPr>
          <w:rFonts w:ascii="Amiri" w:hAnsi="Amiri" w:eastAsia="Amiri" w:cs="Amiri"/>
          <w:color w:val="111111"/>
          <w:sz w:val="28"/>
          <w:sz w:val="28"/>
          <w:szCs w:val="28"/>
          <w:rtl w:val="true"/>
          <w:lang w:bidi="ar-SA"/>
        </w:rPr>
        <w:t xml:space="preserve">و ليس بي قلبة </w:t>
      </w:r>
      <w:r>
        <w:rPr>
          <w:rStyle w:val="FootnoteAnchor"/>
          <w:rtl w:val="true"/>
        </w:rPr>
        <w:footnoteReference w:id="4045"/>
      </w: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زوج ظئري أ لا </w:t>
      </w:r>
      <w:r>
        <w:rPr>
          <w:rStyle w:val="FootnoteAnchor"/>
          <w:rtl w:val="true"/>
        </w:rPr>
        <w:footnoteReference w:id="4046"/>
      </w:r>
      <w:r>
        <w:rPr>
          <w:rFonts w:ascii="Amiri" w:hAnsi="Amiri" w:eastAsia="Amiri" w:cs="Amiri"/>
          <w:color w:val="111111"/>
          <w:sz w:val="28"/>
          <w:sz w:val="28"/>
          <w:szCs w:val="28"/>
          <w:rtl w:val="true"/>
          <w:lang w:bidi="ar-SA"/>
        </w:rPr>
        <w:t>ترون كلامه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ترون بنيّ‌ كلامه كلام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لا يكون بابني بأس </w:t>
      </w:r>
      <w:r>
        <w:rPr>
          <w:rStyle w:val="FootnoteAnchor"/>
          <w:rtl w:val="true"/>
        </w:rPr>
        <w:footnoteReference w:id="4047"/>
      </w:r>
      <w:r>
        <w:rPr>
          <w:rFonts w:ascii="Amiri" w:hAnsi="Amiri" w:eastAsia="Amiri" w:cs="Amiri"/>
          <w:color w:val="111111"/>
          <w:sz w:val="28"/>
          <w:sz w:val="28"/>
          <w:szCs w:val="28"/>
          <w:rtl w:val="true"/>
          <w:lang w:bidi="ar-SA"/>
        </w:rPr>
        <w:t>،فاتفق القوم على أن يذهبوا بي إلى الكاهن، فاحتملوني حتى ذهبوا إليه فقصوا عليه قصتي،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حتى أسمع من الغلام فإنه أعلم بأمره، فقصصت عليه أمري أوله و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مقالتي ضمّني إلى صدره و نادى بأعلا صوته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آل</w:t>
      </w:r>
      <w:r>
        <w:rPr>
          <w:rFonts w:eastAsia="Amiri" w:cs="Amiri" w:ascii="Amiri" w:hAnsi="Amiri"/>
          <w:color w:val="111111"/>
          <w:sz w:val="28"/>
          <w:szCs w:val="28"/>
          <w:rtl w:val="true"/>
          <w:lang w:bidi="ar-SA"/>
        </w:rPr>
        <w:t xml:space="preserve">] </w:t>
      </w:r>
      <w:r>
        <w:rPr>
          <w:rStyle w:val="FootnoteAnchor"/>
          <w:rtl w:val="true"/>
        </w:rPr>
        <w:footnoteReference w:id="4048"/>
      </w:r>
      <w:r>
        <w:rPr>
          <w:rFonts w:ascii="Amiri" w:hAnsi="Amiri" w:eastAsia="Amiri" w:cs="Amiri"/>
          <w:color w:val="111111"/>
          <w:sz w:val="28"/>
          <w:sz w:val="28"/>
          <w:szCs w:val="28"/>
          <w:rtl w:val="true"/>
          <w:lang w:bidi="ar-SA"/>
        </w:rPr>
        <w:t xml:space="preserve">العرب اقتلوا هذا الغلام و اقتلوني معه فو اللاّت و العزّى لئن تركتموه </w:t>
      </w:r>
      <w:r>
        <w:rPr>
          <w:rStyle w:val="FootnoteAnchor"/>
          <w:rtl w:val="true"/>
        </w:rPr>
        <w:footnoteReference w:id="4049"/>
      </w:r>
      <w:r>
        <w:rPr>
          <w:rFonts w:ascii="Amiri" w:hAnsi="Amiri" w:eastAsia="Amiri" w:cs="Amiri"/>
          <w:color w:val="111111"/>
          <w:sz w:val="28"/>
          <w:sz w:val="28"/>
          <w:szCs w:val="28"/>
          <w:rtl w:val="true"/>
          <w:lang w:bidi="ar-SA"/>
        </w:rPr>
        <w:t>ليبدلن دينكم، و ليسفهنّ‌ أحلامكم، و أحلام آبائكم، و ليخالفن أمركم، و ليأتين بدين لم تسمعوا بمثله، قال فانتزعني ظئري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لأنت أعته منه و أجن، و لو علمت أن هذا يكون من قولك ما أتيتك به، ثم احتملوني و ردّوني إلى أهلي، فأصبحت مغموما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مغمرا </w:t>
      </w:r>
      <w:r>
        <w:rPr>
          <w:rStyle w:val="FootnoteAnchor"/>
          <w:rtl w:val="true"/>
        </w:rPr>
        <w:footnoteReference w:id="4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فعل بي و أصبح أثر الشق ما بين صدري إلى منتهى عانتي، كأنه شراك </w:t>
      </w:r>
      <w:r>
        <w:rPr>
          <w:rStyle w:val="FootnoteAnchor"/>
          <w:rtl w:val="true"/>
        </w:rPr>
        <w:footnoteReference w:id="4052"/>
      </w:r>
      <w:r>
        <w:rPr>
          <w:rFonts w:ascii="Amiri" w:hAnsi="Amiri" w:eastAsia="Amiri" w:cs="Amiri"/>
          <w:color w:val="111111"/>
          <w:sz w:val="28"/>
          <w:sz w:val="28"/>
          <w:szCs w:val="28"/>
          <w:rtl w:val="true"/>
          <w:lang w:bidi="ar-SA"/>
        </w:rPr>
        <w:t xml:space="preserve">،فذلك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قولي و بدو شأني</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 أمرك حقّ‌، فائتني </w:t>
      </w:r>
      <w:r>
        <w:rPr>
          <w:rStyle w:val="FootnoteAnchor"/>
          <w:rtl w:val="true"/>
        </w:rPr>
        <w:footnoteReference w:id="4053"/>
      </w:r>
      <w:r>
        <w:rPr>
          <w:rFonts w:ascii="Amiri" w:hAnsi="Amiri" w:eastAsia="Amiri" w:cs="Amiri"/>
          <w:color w:val="111111"/>
          <w:sz w:val="28"/>
          <w:sz w:val="28"/>
          <w:szCs w:val="28"/>
          <w:rtl w:val="true"/>
          <w:lang w:bidi="ar-SA"/>
        </w:rPr>
        <w:t>بأشياء أسألك عنها،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للسّائلين قبل 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بدا لك، فقال يومئذ للعامري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لغة بني عامر، فكلمه بما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ابن عبد المطلب، ما ذا يزيد </w:t>
      </w:r>
      <w:r>
        <w:rPr>
          <w:rStyle w:val="FootnoteAnchor"/>
          <w:rtl w:val="true"/>
        </w:rPr>
        <w:footnoteReference w:id="4054"/>
      </w:r>
      <w:r>
        <w:rPr>
          <w:rFonts w:ascii="Amiri" w:hAnsi="Amiri" w:eastAsia="Amiri" w:cs="Amiri"/>
          <w:color w:val="111111"/>
          <w:sz w:val="28"/>
          <w:sz w:val="28"/>
          <w:szCs w:val="28"/>
          <w:rtl w:val="true"/>
          <w:lang w:bidi="ar-SA"/>
        </w:rPr>
        <w:t>في الشر؟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ينفع البر بعد الفجور؟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 التوبة تغسل الحوبة، و 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p>
    <w:p>
      <w:pPr>
        <w:pStyle w:val="BookText"/>
        <w:rPr/>
      </w:pPr>
      <w:r>
        <w:rPr>
          <w:rFonts w:ascii="Amiri" w:hAnsi="Amiri" w:eastAsia="Amiri" w:cs="Amiri"/>
          <w:color w:val="111111"/>
          <w:sz w:val="28"/>
          <w:sz w:val="28"/>
          <w:szCs w:val="28"/>
          <w:rtl w:val="true"/>
          <w:lang w:bidi="ar-SA"/>
        </w:rPr>
        <w:t xml:space="preserve">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يذهبن السيئات، و إذا ذكر العبد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الرّجاء،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أغاثه عند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يا ابن عبد المطلب‌؟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أجمع لعبدي أبدا أمنين، و لا أجمع له خوفين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أمنني </w:t>
      </w:r>
      <w:r>
        <w:rPr>
          <w:rStyle w:val="FootnoteAnchor"/>
          <w:rtl w:val="true"/>
        </w:rPr>
        <w:footnoteReference w:id="4055"/>
      </w:r>
      <w:r>
        <w:rPr>
          <w:rFonts w:ascii="Amiri" w:hAnsi="Amiri" w:eastAsia="Amiri" w:cs="Amiri"/>
          <w:color w:val="111111"/>
          <w:sz w:val="28"/>
          <w:sz w:val="28"/>
          <w:szCs w:val="28"/>
          <w:rtl w:val="true"/>
          <w:lang w:bidi="ar-SA"/>
        </w:rPr>
        <w:t xml:space="preserve">في الدنيا خوف </w:t>
      </w:r>
      <w:r>
        <w:rPr>
          <w:rStyle w:val="FootnoteAnchor"/>
          <w:rtl w:val="true"/>
        </w:rPr>
        <w:footnoteReference w:id="4056"/>
      </w:r>
      <w:r>
        <w:rPr>
          <w:rFonts w:ascii="Amiri" w:hAnsi="Amiri" w:eastAsia="Amiri" w:cs="Amiri"/>
          <w:color w:val="111111"/>
          <w:sz w:val="28"/>
          <w:sz w:val="28"/>
          <w:szCs w:val="28"/>
          <w:rtl w:val="true"/>
          <w:lang w:bidi="ar-SA"/>
        </w:rPr>
        <w:t xml:space="preserve">يوم أجمع فيه عبادي في حظيرة القدس </w:t>
      </w:r>
      <w:r>
        <w:rPr>
          <w:rStyle w:val="FootnoteAnchor"/>
          <w:rtl w:val="true"/>
        </w:rPr>
        <w:footnoteReference w:id="4057"/>
      </w:r>
      <w:r>
        <w:rPr>
          <w:rFonts w:ascii="Amiri" w:hAnsi="Amiri" w:eastAsia="Amiri" w:cs="Amiri"/>
          <w:color w:val="111111"/>
          <w:sz w:val="28"/>
          <w:sz w:val="28"/>
          <w:szCs w:val="28"/>
          <w:rtl w:val="true"/>
          <w:lang w:bidi="ar-SA"/>
        </w:rPr>
        <w:t>،فيدوم له أمنه، و لا أمحقه فيمن أمحق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عبد المطلب إلى ما تدعوا؟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إلى عبادة اللّه تعالى وحده، لا شريك له، و أن تخلع الأنداد، و تكفر باللّات و العزّى، و تقر </w:t>
      </w:r>
      <w:r>
        <w:rPr>
          <w:rStyle w:val="FootnoteAnchor"/>
          <w:rtl w:val="true"/>
        </w:rPr>
        <w:footnoteReference w:id="4058"/>
      </w:r>
      <w:r>
        <w:rPr>
          <w:rFonts w:ascii="IRNazanin" w:hAnsi="IRNazanin" w:eastAsia="IRNazanin"/>
          <w:color w:val="111111"/>
          <w:sz w:val="28"/>
          <w:sz w:val="28"/>
          <w:szCs w:val="28"/>
          <w:rtl w:val="true"/>
          <w:lang w:bidi="fa-IR"/>
        </w:rPr>
        <w:t xml:space="preserve">بما جاء من </w:t>
      </w:r>
      <w:r>
        <w:rPr>
          <w:rStyle w:val="FootnoteAnchor"/>
          <w:rtl w:val="true"/>
        </w:rPr>
        <w:footnoteReference w:id="4059"/>
      </w:r>
      <w:r>
        <w:rPr>
          <w:rFonts w:ascii="Amiri" w:hAnsi="Amiri" w:eastAsia="Amiri" w:cs="Amiri"/>
          <w:color w:val="111111"/>
          <w:sz w:val="28"/>
          <w:sz w:val="28"/>
          <w:szCs w:val="28"/>
          <w:rtl w:val="true"/>
          <w:lang w:bidi="ar-SA"/>
        </w:rPr>
        <w:t>اللّه من كتاب و رسول و تصلي الصلوات الخمس بحقائقهم، و تصوم شهرا من السنة، و تؤدي زكاة مالك فيطهرك اللّه تعالى به، و يطيّب لك مالك، و تحج البيت إذا وجدت إليه سبيلا، و تغسل من الجنابة، و تقرّ بالبعث بعد الموت و بالجنة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هذا، فما لي‌؟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تَجْرِي مِنْ‌ تَحْتِهَا الْأَنْهٰارُ خٰالِدِينَ‌ فِيهٰا وَ ذٰلِكَ‌ جَزٰاءُ مَنْ‌ تَزَكّٰى </w:t>
      </w:r>
      <w:r>
        <w:rPr>
          <w:rStyle w:val="FootnoteAnchor"/>
          <w:rtl w:val="true"/>
        </w:rPr>
        <w:footnoteReference w:id="4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عبد المطلب، هل مع هذا من الدنيا شيء؟ فإنه تعجبنا الوطاءة من العيش،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النصر و التمكين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العامري و أناب </w:t>
      </w:r>
      <w:r>
        <w:rPr>
          <w:rStyle w:val="FootnoteAnchor"/>
          <w:rtl w:val="true"/>
        </w:rPr>
        <w:footnoteReference w:id="40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مكحول لم يدرك شداد</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w:t>
      </w:r>
      <w:r>
        <w:rPr>
          <w:rStyle w:val="FootnoteAnchor"/>
          <w:rtl w:val="true"/>
        </w:rPr>
        <w:footnoteReference w:id="4062"/>
      </w:r>
      <w:r>
        <w:rPr>
          <w:rFonts w:ascii="IRNazanin" w:hAnsi="IRNazanin" w:eastAsia="IRNazanin"/>
          <w:color w:val="111111"/>
          <w:sz w:val="28"/>
          <w:sz w:val="28"/>
          <w:szCs w:val="28"/>
          <w:rtl w:val="true"/>
          <w:lang w:bidi="fa-IR"/>
        </w:rPr>
        <w:t xml:space="preserve">،أنبأنا أبو عبد اللّه </w:t>
      </w:r>
    </w:p>
    <w:p>
      <w:pPr>
        <w:pStyle w:val="BookText"/>
        <w:rPr/>
      </w:pPr>
      <w:r>
        <w:rPr>
          <w:rFonts w:ascii="IRNazanin" w:hAnsi="IRNazanin" w:eastAsia="IRNazanin"/>
          <w:color w:val="111111"/>
          <w:sz w:val="28"/>
          <w:sz w:val="28"/>
          <w:szCs w:val="28"/>
          <w:rtl w:val="true"/>
          <w:lang w:bidi="fa-IR"/>
        </w:rPr>
        <w:t xml:space="preserve">الحافظ‍‌ </w:t>
      </w:r>
      <w:r>
        <w:rPr>
          <w:rStyle w:val="FootnoteAnchor"/>
          <w:rtl w:val="true"/>
        </w:rPr>
        <w:footnoteReference w:id="4063"/>
      </w:r>
      <w:r>
        <w:rPr>
          <w:rFonts w:ascii="IRNazanin" w:hAnsi="IRNazanin" w:eastAsia="IRNazanin"/>
          <w:color w:val="111111"/>
          <w:sz w:val="28"/>
          <w:sz w:val="28"/>
          <w:szCs w:val="28"/>
          <w:rtl w:val="true"/>
          <w:lang w:bidi="fa-IR"/>
        </w:rPr>
        <w:t xml:space="preserve">محمد </w:t>
      </w:r>
      <w:r>
        <w:rPr>
          <w:rStyle w:val="FootnoteAnchor"/>
          <w:rtl w:val="true"/>
        </w:rPr>
        <w:footnoteReference w:id="4064"/>
      </w:r>
      <w:r>
        <w:rPr>
          <w:rFonts w:ascii="Amiri" w:hAnsi="Amiri" w:eastAsia="Amiri" w:cs="Amiri"/>
          <w:color w:val="111111"/>
          <w:sz w:val="28"/>
          <w:sz w:val="28"/>
          <w:szCs w:val="28"/>
          <w:rtl w:val="true"/>
          <w:lang w:bidi="ar-SA"/>
        </w:rPr>
        <w:t>بن عبد اللّه الحافظ‍‌، أنبأنا أبو بكر محمد بن عبد اللّه بن يوسف العماني، أنبأنا محمد بن زكريا الغلابي، أنبأنا يعقوب بن جعفر بن سليمان بن علي بن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سليمان بن علي، عن أبيه علي بن عبد اللّه بن عباس، عن عبد اللّه بن عباس</w:t>
      </w:r>
      <w:r>
        <w:rPr>
          <w:rFonts w:eastAsia="Amiri" w:cs="Amiri" w:ascii="Amiri" w:hAnsi="Amiri"/>
          <w:color w:val="111111"/>
          <w:sz w:val="28"/>
          <w:szCs w:val="28"/>
          <w:rtl w:val="true"/>
          <w:lang w:bidi="ar-SA"/>
        </w:rPr>
        <w:t xml:space="preserve">] </w:t>
      </w:r>
      <w:r>
        <w:rPr>
          <w:rStyle w:val="FootnoteAnchor"/>
          <w:rtl w:val="true"/>
        </w:rPr>
        <w:footnoteReference w:id="40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حليمة بنت أبي ذؤيب التي وضعت النبي صلى اللّه عليه و سلّم تحدث أنها لما فطمت رسول اللّه تكلم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كلاما عجيبا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كبيرا و الحمد للّه كثيرا، و سبحان اللّه بكرة و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ترعرع كان يخرج فينظر إلى الصبيان يلعبون فيتجنبهم، فقال لي يوما من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 ما لي لا أرى اخوتي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نفسي يرعون غنما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فيروحون من ليل إلى ليل، فأسبل عينيه و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 فما أصنع هاهنا وحدي‌؟ ابعثيني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تحب </w:t>
      </w:r>
      <w:r>
        <w:rPr>
          <w:rStyle w:val="FootnoteAnchor"/>
          <w:rtl w:val="true"/>
        </w:rPr>
        <w:footnoteReference w:id="4066"/>
      </w: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دهنته و كحّلته و قمّصته و عمدت إلى خرزة جزع </w:t>
      </w:r>
      <w:r>
        <w:rPr>
          <w:rStyle w:val="FootnoteAnchor"/>
          <w:rtl w:val="true"/>
        </w:rPr>
        <w:footnoteReference w:id="4067"/>
      </w:r>
      <w:r>
        <w:rPr>
          <w:rFonts w:ascii="Amiri" w:hAnsi="Amiri" w:eastAsia="Amiri" w:cs="Amiri"/>
          <w:color w:val="111111"/>
          <w:sz w:val="28"/>
          <w:sz w:val="28"/>
          <w:szCs w:val="28"/>
          <w:rtl w:val="true"/>
          <w:lang w:bidi="ar-SA"/>
        </w:rPr>
        <w:t xml:space="preserve">يمانية فعلّقته في عنقه من العين، و أخذ عصا و خرج مع إخوته، فكان يخرج مسرورا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 مسرورا</w:t>
      </w:r>
      <w:r>
        <w:rPr>
          <w:rFonts w:eastAsia="Amiri" w:cs="Amiri" w:ascii="Amiri" w:hAnsi="Amiri"/>
          <w:color w:val="111111"/>
          <w:sz w:val="28"/>
          <w:szCs w:val="28"/>
          <w:rtl w:val="true"/>
          <w:lang w:bidi="ar-SA"/>
        </w:rPr>
        <w:t xml:space="preserve">] </w:t>
      </w:r>
      <w:r>
        <w:rPr>
          <w:rStyle w:val="FootnoteAnchor"/>
          <w:rtl w:val="true"/>
        </w:rPr>
        <w:footnoteReference w:id="4068"/>
      </w:r>
      <w:r>
        <w:rPr>
          <w:rFonts w:ascii="Amiri" w:hAnsi="Amiri" w:eastAsia="Amiri" w:cs="Amiri"/>
          <w:color w:val="111111"/>
          <w:sz w:val="28"/>
          <w:sz w:val="28"/>
          <w:szCs w:val="28"/>
          <w:rtl w:val="true"/>
          <w:lang w:bidi="ar-SA"/>
        </w:rPr>
        <w:t>فلما كان يوما من ذلك خرجوا يرعون بهما لنا حول بيوتنا، فلما انتصف النهار إذا أنا بابني ضمرة يعدو فزعا، و جبينه يرشح قد علاه البهر باكيا،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يا أمة الحقا أخي محمدا فما تلحقاه إلاّ ميتا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قصته قالا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نحن قيام </w:t>
      </w:r>
      <w:r>
        <w:rPr>
          <w:rStyle w:val="FootnoteAnchor"/>
          <w:rtl w:val="true"/>
        </w:rPr>
        <w:footnoteReference w:id="4069"/>
      </w:r>
      <w:r>
        <w:rPr>
          <w:rFonts w:ascii="Amiri" w:hAnsi="Amiri" w:eastAsia="Amiri" w:cs="Amiri"/>
          <w:color w:val="111111"/>
          <w:sz w:val="28"/>
          <w:sz w:val="28"/>
          <w:szCs w:val="28"/>
          <w:rtl w:val="true"/>
          <w:lang w:bidi="ar-SA"/>
        </w:rPr>
        <w:t>نترامى و نلعب، إذ أتاه رجل فاختطفه من أوساطنا، و علا به ذروة الجبل، و نحن ننظر إليه حتى شقّ‌ من صدره إلى عانته، و لا أرى ما فعل به و لا أظنكما تلحقاه أبدا إلاّ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أنا و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نسعى سعيا، فإذا نحن به قاعدا على ذروة الجبل شاخصا ببصره إلى السّماء، يتبسّم و يضحك، و أكببت عليه و قبّلت ما بين عينيه،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نفسي ما الذي دهاك‌؟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خيرا يا أماه، بينا أنا السّاعة قائم </w:t>
      </w:r>
      <w:r>
        <w:rPr>
          <w:rStyle w:val="FootnoteAnchor"/>
          <w:rtl w:val="true"/>
        </w:rPr>
        <w:footnoteReference w:id="4070"/>
      </w:r>
      <w:r>
        <w:rPr>
          <w:rFonts w:ascii="Amiri" w:hAnsi="Amiri" w:eastAsia="Amiri" w:cs="Amiri"/>
          <w:color w:val="111111"/>
          <w:sz w:val="28"/>
          <w:sz w:val="28"/>
          <w:szCs w:val="28"/>
          <w:rtl w:val="true"/>
          <w:lang w:bidi="ar-SA"/>
        </w:rPr>
        <w:t xml:space="preserve">على إخوتي إذ أتاني رهط‍‌ ثلاثة، بيد أحدهم إبريق فضة، و بيد الثاني </w:t>
      </w:r>
    </w:p>
    <w:p>
      <w:pPr>
        <w:pStyle w:val="BookText"/>
        <w:rPr/>
      </w:pPr>
      <w:r>
        <w:rPr>
          <w:rFonts w:ascii="Amiri" w:hAnsi="Amiri" w:eastAsia="Amiri" w:cs="Amiri"/>
          <w:color w:val="111111"/>
          <w:sz w:val="28"/>
          <w:sz w:val="28"/>
          <w:szCs w:val="28"/>
          <w:rtl w:val="true"/>
          <w:lang w:bidi="ar-SA"/>
        </w:rPr>
        <w:t xml:space="preserve">طشت من زمردة خضراء </w:t>
      </w:r>
      <w:r>
        <w:rPr>
          <w:rStyle w:val="FootnoteAnchor"/>
          <w:rtl w:val="true"/>
        </w:rPr>
        <w:footnoteReference w:id="4071"/>
      </w:r>
      <w:r>
        <w:rPr>
          <w:rFonts w:ascii="Amiri" w:hAnsi="Amiri" w:eastAsia="Amiri" w:cs="Amiri"/>
          <w:color w:val="111111"/>
          <w:sz w:val="28"/>
          <w:sz w:val="28"/>
          <w:szCs w:val="28"/>
          <w:rtl w:val="true"/>
          <w:lang w:bidi="ar-SA"/>
        </w:rPr>
        <w:t>ملأها ثلجا، فأخذوني فانطلقوني إلى ذروة الجبل، فأضجعوني على الجبل إضجاعا لطيفا ثم شقّ‌ من صدري إلى عانتي و أنا انظر إليه، فلم أجد لذلك حسّا و لا ألما، ثم أدخل يده في جوفي فأخرج أحشاء بطني فغسلها بذلك الثلج، فأنعم غسلها ثم أعادها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الثاني فقال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فقد أنجزت ما أمرك اللّه تعالى به، فدنا مني فأدخل يده في جوفي فانتزع قلبي و شقّه فأخرج منه نكتة سوداء مملوءة بالدم فرمى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حظ‍‌ الشيطان منك يا حبيب اللّه، ثم حشاه بشيء كان معه و ذره مكانه ثم ختمه بخاتم من نور، فأنا السّاعة أجد برد الخاتم في عروقي و مفاصلي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w:t>
      </w:r>
      <w:r>
        <w:rPr>
          <w:rStyle w:val="FootnoteAnchor"/>
          <w:rtl w:val="true"/>
        </w:rPr>
        <w:footnoteReference w:id="4072"/>
      </w:r>
      <w:r>
        <w:rPr>
          <w:rFonts w:ascii="Amiri" w:hAnsi="Amiri" w:eastAsia="Amiri" w:cs="Amiri"/>
          <w:color w:val="111111"/>
          <w:sz w:val="28"/>
          <w:sz w:val="28"/>
          <w:szCs w:val="28"/>
          <w:rtl w:val="true"/>
          <w:lang w:bidi="ar-SA"/>
        </w:rPr>
        <w:t>الثالث فقال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فقد أنجزنا ما أمرنا اللّه تعالى فيه، ثم دنا الثالث مني فمرّ يده في مفرق صدري إلى منتهى عانتي،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 بعشرة من أمته فوزنوني فرجحتهم،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فلو وزنتموه بأمته كلها لرجح بهم، ثم أخذ بيدي فأنهضني إنهاضا لطيفا، فأكبوا عليّ‌ و قبّلوا رأسي و ما بين عينيّ‌، و قالوا </w:t>
      </w:r>
      <w:r>
        <w:rPr>
          <w:rStyle w:val="FootnoteAnchor"/>
          <w:rtl w:val="true"/>
        </w:rPr>
        <w:footnoteReference w:id="4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حبيب اللّه إنك لن تراع </w:t>
      </w:r>
      <w:r>
        <w:rPr>
          <w:rStyle w:val="FootnoteAnchor"/>
          <w:rtl w:val="true"/>
        </w:rPr>
        <w:footnoteReference w:id="4074"/>
      </w:r>
      <w:r>
        <w:rPr>
          <w:rFonts w:ascii="Amiri" w:hAnsi="Amiri" w:eastAsia="Amiri" w:cs="Amiri"/>
          <w:color w:val="111111"/>
          <w:sz w:val="28"/>
          <w:sz w:val="28"/>
          <w:szCs w:val="28"/>
          <w:rtl w:val="true"/>
          <w:lang w:bidi="ar-SA"/>
        </w:rPr>
        <w:t xml:space="preserve">و لو تدري ما يراد بك من الخير لقرّت عيناك و تركوني قاعدا في مكاني هذا، ثم جعلوا يطيرون حتى دخلوا حيال السماء و أنا انظر إليهم، و لو شئت لأريتك موضع مكانهم </w:t>
      </w:r>
      <w:r>
        <w:rPr>
          <w:rStyle w:val="FootnoteAnchor"/>
          <w:rtl w:val="true"/>
        </w:rPr>
        <w:footnoteReference w:id="4075"/>
      </w:r>
      <w:r>
        <w:rPr>
          <w:rFonts w:ascii="IRNazanin" w:hAnsi="IRNazanin" w:eastAsia="IRNazanin"/>
          <w:color w:val="111111"/>
          <w:sz w:val="28"/>
          <w:sz w:val="28"/>
          <w:szCs w:val="28"/>
          <w:rtl w:val="true"/>
          <w:lang w:bidi="fa-IR"/>
        </w:rPr>
        <w:t>محولهما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فاحتملته فأتيت به منازل بني سعد بن بكر،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إلى الكاهن حتى ينظر إليه و يداويه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 شيء مما تذكرون، إني أرى نفسي سليمة، و فؤادي صحيح 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لمم أو طائف من الجن،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فغلبوني على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به إلى الكاهن فقصصت عليه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أنا أسمع منه، فإن الغلام أبصر بأمره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غلام، قالت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 ابني محمد قصته من </w:t>
      </w:r>
      <w:r>
        <w:rPr>
          <w:rStyle w:val="FootnoteAnchor"/>
          <w:rtl w:val="true"/>
        </w:rPr>
        <w:footnoteReference w:id="4076"/>
      </w:r>
      <w:r>
        <w:rPr>
          <w:rFonts w:ascii="Amiri" w:hAnsi="Amiri" w:eastAsia="Amiri" w:cs="Amiri"/>
          <w:color w:val="111111"/>
          <w:sz w:val="28"/>
          <w:sz w:val="28"/>
          <w:szCs w:val="28"/>
          <w:rtl w:val="true"/>
          <w:lang w:bidi="ar-SA"/>
        </w:rPr>
        <w:t>أولها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الكاهن قائما على قدميه فضمّه إلى صدره و نادى بأعلا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العرب، يا آل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قد اقترب، اقتلوا هذا الغلام </w:t>
      </w:r>
    </w:p>
    <w:p>
      <w:pPr>
        <w:pStyle w:val="BookText"/>
        <w:rPr/>
      </w:pPr>
      <w:r>
        <w:rPr>
          <w:rFonts w:ascii="Amiri" w:hAnsi="Amiri" w:eastAsia="Amiri" w:cs="Amiri"/>
          <w:color w:val="111111"/>
          <w:sz w:val="28"/>
          <w:sz w:val="28"/>
          <w:szCs w:val="28"/>
          <w:rtl w:val="true"/>
          <w:lang w:bidi="ar-SA"/>
        </w:rPr>
        <w:t xml:space="preserve">و اقتلوني معه، فإنكم إن تركتموه و أدرك مدرك الرجال ليسفهنّ‌ أحلامكم، و لينكدنّ‌ أديانكم، و ليدعونّكم إلى رب لا تعرفونه، و إلى </w:t>
      </w:r>
      <w:r>
        <w:rPr>
          <w:rStyle w:val="FootnoteAnchor"/>
          <w:rtl w:val="true"/>
        </w:rPr>
        <w:footnoteReference w:id="4077"/>
      </w:r>
      <w:r>
        <w:rPr>
          <w:rFonts w:ascii="Amiri" w:hAnsi="Amiri" w:eastAsia="Amiri" w:cs="Amiri"/>
          <w:color w:val="111111"/>
          <w:sz w:val="28"/>
          <w:sz w:val="28"/>
          <w:szCs w:val="28"/>
          <w:rtl w:val="true"/>
          <w:lang w:bidi="ar-SA"/>
        </w:rPr>
        <w:t>دين تنكرونه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مقالته انتزعته من يده،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 أعته منه و أجنّ‌، و لو علمت أن هذا يكون من قولك ما أتيتك به، أطلب لنفسك من يقتلك، فإنّا لا نقتل محمدا، فاحتملته فأتيت به منزلي، فما أتيت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منزلا من منازل بني سعد بن بكر إلاّ و قد شممنا منه ريح المسك الأذفر، و كان في كل يوم ينزل عليه رجلان أبيضان، فيغيبان في ثيابه و لا يظهران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ردّيه يا حليمة إلى </w:t>
      </w:r>
      <w:r>
        <w:rPr>
          <w:rStyle w:val="FootnoteAnchor"/>
          <w:rtl w:val="true"/>
        </w:rPr>
        <w:footnoteReference w:id="4078"/>
      </w:r>
      <w:r>
        <w:rPr>
          <w:rFonts w:ascii="Amiri" w:hAnsi="Amiri" w:eastAsia="Amiri" w:cs="Amiri"/>
          <w:color w:val="111111"/>
          <w:sz w:val="28"/>
          <w:sz w:val="28"/>
          <w:szCs w:val="28"/>
          <w:rtl w:val="true"/>
          <w:lang w:bidi="ar-SA"/>
        </w:rPr>
        <w:t>جده عبد المطلب، و أخرجيه من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فعزمت على ذلك، فسمعت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بطحاء مكة، اليوم يرد عليك النور </w:t>
      </w:r>
      <w:r>
        <w:rPr>
          <w:rStyle w:val="FootnoteAnchor"/>
          <w:rtl w:val="true"/>
        </w:rPr>
        <w:footnoteReference w:id="4079"/>
      </w:r>
      <w:r>
        <w:rPr>
          <w:rFonts w:ascii="Amiri" w:hAnsi="Amiri" w:eastAsia="Amiri" w:cs="Amiri"/>
          <w:color w:val="111111"/>
          <w:sz w:val="28"/>
          <w:sz w:val="28"/>
          <w:szCs w:val="28"/>
          <w:rtl w:val="true"/>
          <w:lang w:bidi="ar-SA"/>
        </w:rPr>
        <w:t xml:space="preserve">،و الدين، و البهاء، و الكمال، فقد أمنت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تخذلين أو تحزنين</w:t>
      </w:r>
      <w:r>
        <w:rPr>
          <w:rFonts w:eastAsia="Amiri" w:cs="Amiri" w:ascii="Amiri" w:hAnsi="Amiri"/>
          <w:color w:val="111111"/>
          <w:sz w:val="28"/>
          <w:szCs w:val="28"/>
          <w:rtl w:val="true"/>
          <w:lang w:bidi="ar-SA"/>
        </w:rPr>
        <w:t xml:space="preserve">] </w:t>
      </w:r>
      <w:r>
        <w:rPr>
          <w:rStyle w:val="FootnoteAnchor"/>
          <w:rtl w:val="true"/>
        </w:rPr>
        <w:footnoteReference w:id="4080"/>
      </w:r>
      <w:r>
        <w:rPr>
          <w:rFonts w:ascii="Amiri" w:hAnsi="Amiri" w:eastAsia="Amiri" w:cs="Amiri"/>
          <w:color w:val="111111"/>
          <w:sz w:val="28"/>
          <w:sz w:val="28"/>
          <w:szCs w:val="28"/>
          <w:rtl w:val="true"/>
          <w:lang w:bidi="ar-SA"/>
        </w:rPr>
        <w:t>أبد الآبدين و دهر الداهرين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أتاني، و حملت النبي صلى اللّه عليه و سلّم بين يدي، أسير حتى أتيت الباب الأعظم من أبواب مكة و عليه جماعة، فوضعته لأقضي حاجة، و أصلح شأني، سمعت هدّة </w:t>
      </w:r>
      <w:r>
        <w:rPr>
          <w:rStyle w:val="FootnoteAnchor"/>
          <w:rtl w:val="true"/>
        </w:rPr>
        <w:footnoteReference w:id="4081"/>
      </w:r>
      <w:r>
        <w:rPr>
          <w:rFonts w:ascii="Amiri" w:hAnsi="Amiri" w:eastAsia="Amiri" w:cs="Amiri"/>
          <w:color w:val="111111"/>
          <w:sz w:val="28"/>
          <w:sz w:val="28"/>
          <w:szCs w:val="28"/>
          <w:rtl w:val="true"/>
          <w:lang w:bidi="ar-SA"/>
        </w:rPr>
        <w:t xml:space="preserve">شديدة، فالتفتّ‌ فلم أره </w:t>
      </w:r>
      <w:r>
        <w:rPr>
          <w:rStyle w:val="FootnoteAnchor"/>
          <w:rtl w:val="true"/>
        </w:rPr>
        <w:footnoteReference w:id="4082"/>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أين الصبي‌؟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الصّبيان‌؟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4083"/>
      </w:r>
      <w:r>
        <w:rPr>
          <w:rFonts w:ascii="Amiri" w:hAnsi="Amiri" w:eastAsia="Amiri" w:cs="Amiri"/>
          <w:color w:val="111111"/>
          <w:sz w:val="28"/>
          <w:sz w:val="28"/>
          <w:szCs w:val="28"/>
          <w:rtl w:val="true"/>
          <w:lang w:bidi="ar-SA"/>
        </w:rPr>
        <w:t>نضر اللّه تعالى به وجهي، و أغنى عيلتي، و أشبع جوعتي، ربيته حتى إذا أدركت به سروري، و أملي أتيت به أرده و أخرج من أمانتي، فاختلس من يدي من غير أن يمس قدميه الأرض، و اللاّت و العزّى لئن لم أره لأرمينّ‌ بنفسي من شاهق الجبل، و لأتقطعن إربا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لنراك غائبة عن الركبان، ما معك محمد </w:t>
      </w:r>
      <w:r>
        <w:rPr>
          <w:rStyle w:val="FootnoteAnchor"/>
          <w:rtl w:val="true"/>
        </w:rPr>
        <w:footnoteReference w:id="40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كان بين أيديكم،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آيسوني وضعت يدي على رأسي،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وا ولداه، أبكيت الجواري الأبكار </w:t>
      </w:r>
    </w:p>
    <w:p>
      <w:pPr>
        <w:pStyle w:val="BookText"/>
        <w:rPr/>
      </w:pPr>
      <w:r>
        <w:rPr>
          <w:rFonts w:ascii="Amiri" w:hAnsi="Amiri" w:eastAsia="Amiri" w:cs="Amiri"/>
          <w:color w:val="111111"/>
          <w:sz w:val="28"/>
          <w:sz w:val="28"/>
          <w:szCs w:val="28"/>
          <w:rtl w:val="true"/>
          <w:lang w:bidi="ar-SA"/>
        </w:rPr>
        <w:t xml:space="preserve">لبكائي، و صاح </w:t>
      </w:r>
      <w:r>
        <w:rPr>
          <w:rStyle w:val="FootnoteAnchor"/>
          <w:rtl w:val="true"/>
        </w:rPr>
        <w:footnoteReference w:id="4085"/>
      </w:r>
      <w:r>
        <w:rPr>
          <w:rFonts w:ascii="Amiri" w:hAnsi="Amiri" w:eastAsia="Amiri" w:cs="Amiri"/>
          <w:color w:val="111111"/>
          <w:sz w:val="28"/>
          <w:sz w:val="28"/>
          <w:szCs w:val="28"/>
          <w:rtl w:val="true"/>
          <w:lang w:bidi="ar-SA"/>
        </w:rPr>
        <w:t xml:space="preserve">الناس معي بالبكاء حرقة لي، فإذا أنا بشيخ كبير </w:t>
      </w:r>
      <w:r>
        <w:rPr>
          <w:rStyle w:val="FootnoteAnchor"/>
          <w:rtl w:val="true"/>
        </w:rPr>
        <w:footnoteReference w:id="4086"/>
      </w:r>
      <w:r>
        <w:rPr>
          <w:rFonts w:ascii="Amiri" w:hAnsi="Amiri" w:eastAsia="Amiri" w:cs="Amiri"/>
          <w:color w:val="111111"/>
          <w:sz w:val="28"/>
          <w:sz w:val="28"/>
          <w:szCs w:val="28"/>
          <w:rtl w:val="true"/>
          <w:lang w:bidi="ar-SA"/>
        </w:rPr>
        <w:t>كالفاني متوكئا على عكازة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w:t>
      </w:r>
      <w:r>
        <w:rPr>
          <w:rStyle w:val="FootnoteAnchor"/>
          <w:rtl w:val="true"/>
        </w:rPr>
        <w:footnoteReference w:id="4087"/>
      </w:r>
      <w:r>
        <w:rPr>
          <w:rFonts w:ascii="Amiri" w:hAnsi="Amiri" w:eastAsia="Amiri" w:cs="Amiri"/>
          <w:color w:val="111111"/>
          <w:sz w:val="28"/>
          <w:sz w:val="28"/>
          <w:szCs w:val="28"/>
          <w:rtl w:val="true"/>
          <w:lang w:bidi="ar-SA"/>
        </w:rPr>
        <w:t xml:space="preserve">تبكين و تصيحين </w:t>
      </w:r>
      <w:r>
        <w:rPr>
          <w:rStyle w:val="FootnoteAnchor"/>
          <w:rtl w:val="true"/>
        </w:rPr>
        <w:footnoteReference w:id="4088"/>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فقدت ابني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أنا أدلك على من يعلم علمه، و إن شاء أن يردّه عليك فعل، قالت </w:t>
      </w:r>
      <w:r>
        <w:rPr>
          <w:rStyle w:val="FootnoteAnchor"/>
          <w:rtl w:val="true"/>
        </w:rPr>
        <w:footnoteReference w:id="4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كأنك لم تر ما نزل باللّات و العزّى في الليلة التي ولد فيها محمدا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لتهذين </w:t>
      </w:r>
      <w:r>
        <w:rPr>
          <w:rStyle w:val="FootnoteAnchor"/>
          <w:rtl w:val="true"/>
        </w:rPr>
        <w:footnoteReference w:id="4090"/>
      </w:r>
      <w:r>
        <w:rPr>
          <w:rFonts w:ascii="Amiri" w:hAnsi="Amiri" w:eastAsia="Amiri" w:cs="Amiri"/>
          <w:color w:val="111111"/>
          <w:sz w:val="28"/>
          <w:sz w:val="28"/>
          <w:szCs w:val="28"/>
          <w:rtl w:val="true"/>
          <w:lang w:bidi="ar-SA"/>
        </w:rPr>
        <w:t>و لا تدرين ما تقولين، أنا أدخل عليه فأسأله أن يردّه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حليمة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و أنا انظر، فطاف بهبل سبوعا و قبّل رأسه، و نادى يا سيدي، لم تزل منعما على قريش، و هذه السعدية تزعم أن محمدا قد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فانكب هبل على وجهه فتساقطت الأصنام بعضها على بعض، و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نطق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عنا أيها الشيخ، إنما هلاكنا على يدي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الشيخ لأسنانه اصتكاك </w:t>
      </w:r>
      <w:r>
        <w:rPr>
          <w:rStyle w:val="FootnoteAnchor"/>
          <w:rtl w:val="true"/>
        </w:rPr>
        <w:footnoteReference w:id="4091"/>
      </w:r>
      <w:r>
        <w:rPr>
          <w:rFonts w:ascii="Amiri" w:hAnsi="Amiri" w:eastAsia="Amiri" w:cs="Amiri"/>
          <w:color w:val="111111"/>
          <w:sz w:val="28"/>
          <w:sz w:val="28"/>
          <w:szCs w:val="28"/>
          <w:rtl w:val="true"/>
          <w:lang w:bidi="ar-SA"/>
        </w:rPr>
        <w:t xml:space="preserve">،و لركبتيه ارتعادا، و قد ألقى عكازته من بين </w:t>
      </w:r>
      <w:r>
        <w:rPr>
          <w:rStyle w:val="FootnoteAnchor"/>
          <w:rtl w:val="true"/>
        </w:rPr>
        <w:footnoteReference w:id="4092"/>
      </w:r>
      <w:r>
        <w:rPr>
          <w:rFonts w:ascii="Amiri" w:hAnsi="Amiri" w:eastAsia="Amiri" w:cs="Amiri"/>
          <w:color w:val="111111"/>
          <w:sz w:val="28"/>
          <w:sz w:val="28"/>
          <w:szCs w:val="28"/>
          <w:rtl w:val="true"/>
          <w:lang w:bidi="ar-SA"/>
        </w:rPr>
        <w:t>يديه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حليمة لا تبكي، فإن لابنك ربّا </w:t>
      </w:r>
      <w:r>
        <w:rPr>
          <w:rStyle w:val="FootnoteAnchor"/>
          <w:rtl w:val="true"/>
        </w:rPr>
        <w:footnoteReference w:id="4093"/>
      </w:r>
      <w:r>
        <w:rPr>
          <w:rFonts w:ascii="Amiri" w:hAnsi="Amiri" w:eastAsia="Amiri" w:cs="Amiri"/>
          <w:color w:val="111111"/>
          <w:sz w:val="28"/>
          <w:sz w:val="28"/>
          <w:szCs w:val="28"/>
          <w:rtl w:val="true"/>
          <w:lang w:bidi="ar-SA"/>
        </w:rPr>
        <w:t>لا يضيّعه، فاطلبيه على 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فخفت أن يبلغ الخبر عبد المطلب قبلي </w:t>
      </w:r>
      <w:r>
        <w:rPr>
          <w:rStyle w:val="FootnoteAnchor"/>
          <w:rtl w:val="true"/>
        </w:rPr>
        <w:footnoteReference w:id="4094"/>
      </w:r>
      <w:r>
        <w:rPr>
          <w:rFonts w:ascii="Amiri" w:hAnsi="Amiri" w:eastAsia="Amiri" w:cs="Amiri"/>
          <w:color w:val="111111"/>
          <w:sz w:val="28"/>
          <w:sz w:val="28"/>
          <w:szCs w:val="28"/>
          <w:rtl w:val="true"/>
          <w:lang w:bidi="ar-SA"/>
        </w:rPr>
        <w:t>فقصدت قصده، 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نزل بك أم نحوس‌؟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نحس الأكبر، ففهمها مني،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ابنك قد ضلّ‌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بعض قريش اغتاله فقتله، فسأل عبد المطلب سيفه و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إذا غضب لم يلتفت </w:t>
      </w:r>
      <w:r>
        <w:rPr>
          <w:rStyle w:val="FootnoteAnchor"/>
          <w:rtl w:val="true"/>
        </w:rPr>
        <w:footnoteReference w:id="4095"/>
      </w:r>
      <w:r>
        <w:rPr>
          <w:rFonts w:ascii="Amiri" w:hAnsi="Amiri" w:eastAsia="Amiri" w:cs="Amiri"/>
          <w:color w:val="111111"/>
          <w:sz w:val="28"/>
          <w:sz w:val="28"/>
          <w:szCs w:val="28"/>
          <w:rtl w:val="true"/>
          <w:lang w:bidi="ar-SA"/>
        </w:rPr>
        <w:t>له أحد من شدة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بأعلا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سبيل </w:t>
      </w:r>
      <w:r>
        <w:rPr>
          <w:rStyle w:val="FootnoteAnchor"/>
          <w:rtl w:val="true"/>
        </w:rPr>
        <w:footnoteReference w:id="4096"/>
      </w:r>
      <w:r>
        <w:rPr>
          <w:rFonts w:ascii="Amiri" w:hAnsi="Amiri" w:eastAsia="Amiri" w:cs="Amiri"/>
          <w:color w:val="111111"/>
          <w:sz w:val="28"/>
          <w:sz w:val="28"/>
          <w:szCs w:val="28"/>
          <w:rtl w:val="true"/>
          <w:lang w:bidi="ar-SA"/>
        </w:rPr>
        <w:t xml:space="preserve">و كانت دعوتهم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فأجابته قريش بأجمعهم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يا أبا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ابني محمد، فقالت </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نركب معك، فإن شققت </w:t>
      </w:r>
      <w:r>
        <w:rPr>
          <w:rStyle w:val="FootnoteAnchor"/>
          <w:rtl w:val="true"/>
        </w:rPr>
        <w:footnoteReference w:id="4097"/>
      </w:r>
      <w:r>
        <w:rPr>
          <w:rFonts w:ascii="Amiri" w:hAnsi="Amiri" w:eastAsia="Amiri" w:cs="Amiri"/>
          <w:color w:val="111111"/>
          <w:sz w:val="28"/>
          <w:sz w:val="28"/>
          <w:szCs w:val="28"/>
          <w:rtl w:val="true"/>
          <w:lang w:bidi="ar-SA"/>
        </w:rPr>
        <w:t>جبلا شققنا معك، و إن خضت بحرا خضنا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فركبت معه قريش جميعا فأخذ على أعلى مكة، و انحدر على أسفلها، فلما أن لم ير شيئا ترك الناس و اتّشح بثوب، و ارتدى بآخر، و أقبل إلى البيت الحرام فطاف أسبوعا،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 محمدا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قومي كلها </w:t>
      </w:r>
      <w:r>
        <w:rPr>
          <w:rStyle w:val="FootnoteAnchor"/>
          <w:rtl w:val="true"/>
        </w:rPr>
        <w:footnoteReference w:id="4098"/>
      </w:r>
      <w:r>
        <w:rPr>
          <w:rFonts w:ascii="IRNazanin" w:hAnsi="IRNazanin" w:eastAsia="IRNazanin"/>
          <w:color w:val="111111"/>
          <w:sz w:val="28"/>
          <w:sz w:val="28"/>
          <w:szCs w:val="28"/>
          <w:rtl w:val="true"/>
          <w:lang w:bidi="fa-IR"/>
        </w:rPr>
        <w:t>متردد</w:t>
      </w:r>
    </w:p>
    <w:p>
      <w:pPr>
        <w:pStyle w:val="BookText"/>
        <w:rPr/>
      </w:pPr>
      <w:r>
        <w:rPr>
          <w:rFonts w:ascii="Amiri" w:hAnsi="Amiri" w:eastAsia="Amiri" w:cs="Amiri"/>
          <w:color w:val="111111"/>
          <w:sz w:val="28"/>
          <w:sz w:val="28"/>
          <w:szCs w:val="28"/>
          <w:rtl w:val="true"/>
          <w:lang w:bidi="ar-SA"/>
        </w:rPr>
        <w:t xml:space="preserve">فسمعت مناديا ينادي من جو الهواء </w:t>
      </w:r>
      <w:r>
        <w:rPr>
          <w:rStyle w:val="FootnoteAnchor"/>
          <w:rtl w:val="true"/>
        </w:rPr>
        <w:footnoteReference w:id="40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القوم، لا تضجّوا </w:t>
      </w:r>
      <w:r>
        <w:rPr>
          <w:rStyle w:val="FootnoteAnchor"/>
          <w:rtl w:val="true"/>
        </w:rPr>
        <w:footnoteReference w:id="4100"/>
      </w:r>
      <w:r>
        <w:rPr>
          <w:rFonts w:ascii="Amiri" w:hAnsi="Amiri" w:eastAsia="Amiri" w:cs="Amiri"/>
          <w:color w:val="111111"/>
          <w:sz w:val="28"/>
          <w:sz w:val="28"/>
          <w:szCs w:val="28"/>
          <w:rtl w:val="true"/>
          <w:lang w:bidi="ar-SA"/>
        </w:rPr>
        <w:t>،فإن لمحمد ربّا لا يخذله و لا يضيّعه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الهاتف من لنا به‌؟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بوادي تهامة عند شجرة اليمنى، فأقبل عبد المطلب راكبا فلما صار في بعض الطريق تلقاه ورقة بن نوفل، فصارا جميعا يسيران فبينما هم كذلك إذا النبي صلى اللّه عليه و سلّم قائم تحت شجرة يجذب أغصانها و يعبث بالورق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فدتك نفسي، و أنا جدك عبد المطلب، ثم احتمله على عاتقه </w:t>
      </w:r>
      <w:r>
        <w:rPr>
          <w:rStyle w:val="FootnoteAnchor"/>
          <w:rtl w:val="true"/>
        </w:rPr>
        <w:footnoteReference w:id="4101"/>
      </w:r>
      <w:r>
        <w:rPr>
          <w:rFonts w:ascii="Amiri" w:hAnsi="Amiri" w:eastAsia="Amiri" w:cs="Amiri"/>
          <w:color w:val="111111"/>
          <w:sz w:val="28"/>
          <w:sz w:val="28"/>
          <w:szCs w:val="28"/>
          <w:rtl w:val="true"/>
          <w:lang w:bidi="ar-SA"/>
        </w:rPr>
        <w:t>و لثمه و ضمّه إلى صدره، و جعل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حمله على قربوس </w:t>
      </w:r>
      <w:r>
        <w:rPr>
          <w:rStyle w:val="FootnoteAnchor"/>
          <w:rtl w:val="true"/>
        </w:rPr>
        <w:footnoteReference w:id="4102"/>
      </w:r>
      <w:r>
        <w:rPr>
          <w:rFonts w:ascii="Amiri" w:hAnsi="Amiri" w:eastAsia="Amiri" w:cs="Amiri"/>
          <w:color w:val="111111"/>
          <w:sz w:val="28"/>
          <w:sz w:val="28"/>
          <w:szCs w:val="28"/>
          <w:rtl w:val="true"/>
          <w:lang w:bidi="ar-SA"/>
        </w:rPr>
        <w:t xml:space="preserve">سرجه، و ردّه إلى مكة، فاطمأنت قريش، فلما اطمأن الناس نحر عبد المطلب عشرين </w:t>
      </w:r>
      <w:r>
        <w:rPr>
          <w:rStyle w:val="FootnoteAnchor"/>
          <w:rtl w:val="true"/>
        </w:rPr>
        <w:footnoteReference w:id="4103"/>
      </w:r>
      <w:r>
        <w:rPr>
          <w:rFonts w:ascii="Amiri" w:hAnsi="Amiri" w:eastAsia="Amiri" w:cs="Amiri"/>
          <w:color w:val="111111"/>
          <w:sz w:val="28"/>
          <w:sz w:val="28"/>
          <w:szCs w:val="28"/>
          <w:rtl w:val="true"/>
          <w:lang w:bidi="ar-SA"/>
        </w:rPr>
        <w:t xml:space="preserve">بعيرا و ذبح أكبشا </w:t>
      </w:r>
      <w:r>
        <w:rPr>
          <w:rStyle w:val="FootnoteAnchor"/>
          <w:rtl w:val="true"/>
        </w:rPr>
        <w:footnoteReference w:id="4104"/>
      </w:r>
      <w:r>
        <w:rPr>
          <w:rFonts w:ascii="Amiri" w:hAnsi="Amiri" w:eastAsia="Amiri" w:cs="Amiri"/>
          <w:color w:val="111111"/>
          <w:sz w:val="28"/>
          <w:sz w:val="28"/>
          <w:szCs w:val="28"/>
          <w:rtl w:val="true"/>
          <w:lang w:bidi="ar-SA"/>
        </w:rPr>
        <w:t>و البقر، و حمل طعاما و أطعم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جهّزني عبد المطلب بأحسن الجهاز و صرفني، و انصرفت إلى منزلي، و إذا بكلّ‌ خير دنيا، لا أحسن وصف كنه خيري و صار محمد عند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عبد المطلب بحديثه كله، فضمّه إلى صدره و بكى، و قال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حليمة إنّ‌ لابني شأنا، وددت أني أدرك ذلك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حديث غريب جدا و فيه </w:t>
      </w:r>
      <w:r>
        <w:rPr>
          <w:rStyle w:val="FootnoteAnchor"/>
          <w:rtl w:val="true"/>
        </w:rPr>
        <w:footnoteReference w:id="4105"/>
      </w:r>
      <w:r>
        <w:rPr>
          <w:rFonts w:ascii="Amiri" w:hAnsi="Amiri" w:eastAsia="Amiri" w:cs="Amiri"/>
          <w:color w:val="111111"/>
          <w:sz w:val="28"/>
          <w:sz w:val="28"/>
          <w:szCs w:val="28"/>
          <w:rtl w:val="true"/>
          <w:lang w:bidi="ar-SA"/>
        </w:rPr>
        <w:t xml:space="preserve">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ركيكة لا تشبه الصواب،</w:t>
      </w:r>
      <w:r>
        <w:rPr>
          <w:rFonts w:eastAsia="Amiri" w:cs="Amiri" w:ascii="Amiri" w:hAnsi="Amiri"/>
          <w:color w:val="111111"/>
          <w:sz w:val="28"/>
          <w:szCs w:val="28"/>
          <w:rtl w:val="true"/>
          <w:lang w:bidi="ar-SA"/>
        </w:rPr>
        <w:t xml:space="preserve">] </w:t>
      </w:r>
      <w:r>
        <w:rPr>
          <w:rStyle w:val="FootnoteAnchor"/>
          <w:rtl w:val="true"/>
        </w:rPr>
        <w:footnoteReference w:id="4106"/>
      </w:r>
      <w:r>
        <w:rPr>
          <w:rFonts w:ascii="Amiri" w:hAnsi="Amiri" w:eastAsia="Amiri" w:cs="Amiri"/>
          <w:color w:val="111111"/>
          <w:sz w:val="28"/>
          <w:sz w:val="28"/>
          <w:szCs w:val="28"/>
          <w:rtl w:val="true"/>
          <w:lang w:bidi="ar-SA"/>
        </w:rPr>
        <w:t>و يعقوب بن جعفر غير مشهور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المحفوظ‍‌ من حديث حليمة ما تقدم قبل من رواية عبد اللّه بن جعفر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محمد بن إسماعيل الفضيلي </w:t>
      </w:r>
      <w:r>
        <w:rPr>
          <w:rStyle w:val="FootnoteAnchor"/>
          <w:rtl w:val="true"/>
        </w:rPr>
        <w:footnoteReference w:id="4107"/>
      </w:r>
      <w:r>
        <w:rPr>
          <w:rFonts w:ascii="Amiri" w:hAnsi="Amiri" w:eastAsia="Amiri" w:cs="Amiri"/>
          <w:color w:val="111111"/>
          <w:sz w:val="28"/>
          <w:sz w:val="28"/>
          <w:szCs w:val="28"/>
          <w:rtl w:val="true"/>
          <w:lang w:bidi="ar-SA"/>
        </w:rPr>
        <w:t xml:space="preserve">،و أبو المحاسن سعد بن علي بن الموفق بن زياد، و أبو بكر أحمد بن يحيى بن الحسن الأرزنجاني </w:t>
      </w:r>
      <w:r>
        <w:rPr>
          <w:rStyle w:val="FootnoteAnchor"/>
          <w:rtl w:val="true"/>
        </w:rPr>
        <w:footnoteReference w:id="4108"/>
      </w:r>
      <w:r>
        <w:rPr>
          <w:rFonts w:ascii="Amiri" w:hAnsi="Amiri" w:eastAsia="Amiri" w:cs="Amiri"/>
          <w:color w:val="111111"/>
          <w:sz w:val="28"/>
          <w:sz w:val="28"/>
          <w:szCs w:val="28"/>
          <w:rtl w:val="true"/>
          <w:lang w:bidi="ar-SA"/>
        </w:rPr>
        <w:t>،و أبو الوقت عبد الأول بن عيسى بن شعيب الهرويون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عبد الرّحمن بن محمد بن المظفر الداودي البوسنجي، أنبأنا أبو محمد عبد اللّه بن أحمد بن حموية، أنبأنا أبو عمران عيسى بن عمر بن العباس، أنبأنا أبو محمد عبد اللّه بن عبد الرّحمن بن بهرام الدارمي، أنبأنا عبد اللّه بن صالح، حدثني معاوية، عن يونس بن ميسرة، عن أبي إدريس، عن ابن 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جبريل على رسول اللّه صلى اللّه عليه و سلّم فشقّ‌ بطنه ثم 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وكيع، فيه أذنان سميعتان </w:t>
      </w:r>
      <w:r>
        <w:rPr>
          <w:rStyle w:val="FootnoteAnchor"/>
          <w:rtl w:val="true"/>
        </w:rPr>
        <w:footnoteReference w:id="4109"/>
      </w:r>
      <w:r>
        <w:rPr>
          <w:rFonts w:ascii="Amiri" w:hAnsi="Amiri" w:eastAsia="Amiri" w:cs="Amiri"/>
          <w:color w:val="111111"/>
          <w:sz w:val="28"/>
          <w:sz w:val="28"/>
          <w:szCs w:val="28"/>
          <w:rtl w:val="true"/>
          <w:lang w:bidi="ar-SA"/>
        </w:rPr>
        <w:t xml:space="preserve">و عينان يبصران </w:t>
      </w:r>
      <w:r>
        <w:rPr>
          <w:rStyle w:val="FootnoteAnchor"/>
          <w:rtl w:val="true"/>
        </w:rPr>
        <w:footnoteReference w:id="4110"/>
      </w:r>
      <w:r>
        <w:rPr>
          <w:rFonts w:ascii="Amiri" w:hAnsi="Amiri" w:eastAsia="Amiri" w:cs="Amiri"/>
          <w:color w:val="111111"/>
          <w:sz w:val="28"/>
          <w:sz w:val="28"/>
          <w:szCs w:val="28"/>
          <w:rtl w:val="true"/>
          <w:lang w:bidi="ar-SA"/>
        </w:rPr>
        <w:t xml:space="preserve">محمد رسول اللّه صلى اللّه عليه و سلّم المقفّي الحاشر، قلبك قيم، و لسانك صادق، و نفسك مطمئنة </w:t>
      </w:r>
      <w:r>
        <w:rPr>
          <w:rStyle w:val="FootnoteAnchor"/>
          <w:rtl w:val="true"/>
        </w:rPr>
        <w:footnoteReference w:id="4111"/>
      </w:r>
      <w:r>
        <w:rPr>
          <w:rFonts w:eastAsia="Times New Roman" w:cs="Times New Roman" w:ascii="Times New Roman" w:hAnsi="Times New Roman"/>
          <w:color w:val="111111"/>
          <w:sz w:val="28"/>
          <w:szCs w:val="28"/>
          <w:rtl w:val="true"/>
          <w:lang w:val="en-US" w:bidi="en-US"/>
        </w:rPr>
        <w:t xml:space="preserve">. </w:t>
      </w:r>
      <w:bookmarkStart w:id="74" w:name="pg11908_148574"/>
    </w:p>
    <w:p>
      <w:pPr>
        <w:pStyle w:val="Heading5"/>
        <w:numPr>
          <w:ilvl w:val="4"/>
          <w:numId w:val="1"/>
        </w:numPr>
        <w:rPr/>
      </w:pPr>
      <w:bookmarkStart w:id="75" w:name="__RefHeading___Toc13537029_73709187"/>
      <w:bookmarkStart w:id="76" w:name="_Toc27"/>
      <w:bookmarkEnd w:id="74"/>
      <w:bookmarkEnd w:id="75"/>
      <w:r>
        <w:rPr>
          <w:rtl w:val="true"/>
        </w:rPr>
        <w:t>باب ذكر عروجه إلى السّماء و اجتماعه بجماعة من الأنبياء</w:t>
      </w:r>
      <w:bookmarkEnd w:id="76"/>
    </w:p>
    <w:p>
      <w:pPr>
        <w:pStyle w:val="BookText"/>
        <w:rPr/>
      </w:pPr>
      <w:r>
        <w:rPr>
          <w:rFonts w:ascii="Amiri" w:hAnsi="Amiri" w:eastAsia="Amiri" w:cs="Amiri"/>
          <w:color w:val="111111"/>
          <w:sz w:val="28"/>
          <w:sz w:val="28"/>
          <w:szCs w:val="28"/>
          <w:rtl w:val="true"/>
          <w:lang w:bidi="ar-SA"/>
        </w:rPr>
        <w:t>أخبرنا أبو عبد اللّه الحسين بن أحمد بن علي القاضي البيهقي، و أبو القاسم بن طاهر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خلف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وجيه </w:t>
      </w:r>
      <w:r>
        <w:rPr>
          <w:rStyle w:val="FootnoteAnchor"/>
          <w:rtl w:val="true"/>
        </w:rPr>
        <w:footnoteReference w:id="4112"/>
      </w:r>
      <w:r>
        <w:rPr>
          <w:rFonts w:ascii="Amiri" w:hAnsi="Amiri" w:eastAsia="Amiri" w:cs="Amiri"/>
          <w:color w:val="111111"/>
          <w:sz w:val="28"/>
          <w:sz w:val="28"/>
          <w:szCs w:val="28"/>
          <w:rtl w:val="true"/>
          <w:lang w:bidi="ar-SA"/>
        </w:rPr>
        <w:t xml:space="preserve">بن طاهر الشّحّامي، أنبأنا أبو حامد أحمد بن الحسن بن محمد الأزهري، أنبأنا أبو محمد الحسن بن أحمد المخلدي، أنبأنا أبو العبّاس السراج، أنبأنا عبد الرحمن، أنبأنا عبد اللّه بن سعيد أبو قدامة، أنبأنا معاذ بن هشام، عن أبيه، عن قتادة، أنبأنا أنس بن مالك، عن مالك بن صعصعة </w:t>
      </w:r>
      <w:r>
        <w:rPr>
          <w:rStyle w:val="FootnoteAnchor"/>
          <w:rtl w:val="true"/>
        </w:rPr>
        <w:footnoteReference w:id="4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نبيّ‌ اللّه عليه الصلاة و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عند البيت بين النائم و اليقظان أتيت بطشت من ذهب ممتلئ </w:t>
      </w:r>
      <w:r>
        <w:rPr>
          <w:rStyle w:val="FootnoteAnchor"/>
          <w:rtl w:val="true"/>
        </w:rPr>
        <w:footnoteReference w:id="4114"/>
      </w:r>
      <w:r>
        <w:rPr>
          <w:rFonts w:ascii="Amiri" w:hAnsi="Amiri" w:eastAsia="Amiri" w:cs="Amiri"/>
          <w:color w:val="111111"/>
          <w:sz w:val="28"/>
          <w:sz w:val="28"/>
          <w:szCs w:val="28"/>
          <w:rtl w:val="true"/>
          <w:lang w:bidi="ar-SA"/>
        </w:rPr>
        <w:t xml:space="preserve">إيمانا و حكمة فشق </w:t>
      </w:r>
      <w:r>
        <w:rPr>
          <w:rStyle w:val="FootnoteAnchor"/>
          <w:rtl w:val="true"/>
        </w:rPr>
        <w:footnoteReference w:id="4115"/>
      </w:r>
      <w:r>
        <w:rPr>
          <w:rFonts w:ascii="IRNazanin" w:hAnsi="IRNazanin" w:eastAsia="IRNazanin"/>
          <w:color w:val="111111"/>
          <w:sz w:val="28"/>
          <w:sz w:val="28"/>
          <w:szCs w:val="28"/>
          <w:rtl w:val="true"/>
          <w:lang w:bidi="fa-IR"/>
        </w:rPr>
        <w:t xml:space="preserve">من النحر إلى مراق </w:t>
      </w:r>
      <w:r>
        <w:rPr>
          <w:rStyle w:val="FootnoteAnchor"/>
          <w:rtl w:val="true"/>
        </w:rPr>
        <w:footnoteReference w:id="4116"/>
      </w:r>
      <w:r>
        <w:rPr>
          <w:rFonts w:ascii="Amiri" w:hAnsi="Amiri" w:eastAsia="Amiri" w:cs="Amiri"/>
          <w:color w:val="111111"/>
          <w:sz w:val="28"/>
          <w:sz w:val="28"/>
          <w:szCs w:val="28"/>
          <w:rtl w:val="true"/>
          <w:lang w:bidi="ar-SA"/>
        </w:rPr>
        <w:t xml:space="preserve">البطن، و أخرج القلب فغسل بماء زمزم ثم مليء إيمانا و حكمة و أتيت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بدابة أبيض دون البغل و فوق الحمار يقال له البراق فانطلقت أنا و جبريل حتى أتينا السّماء الدنيا قيل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سلّم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أرسل إليه‌؟ قال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 و نعم المجيء جاء، فأتيت على آدم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من ابن </w:t>
      </w:r>
      <w:r>
        <w:rPr>
          <w:rStyle w:val="FootnoteAnchor"/>
          <w:rtl w:val="true"/>
        </w:rPr>
        <w:footnoteReference w:id="4117"/>
      </w:r>
      <w:r>
        <w:rPr>
          <w:rFonts w:ascii="Amiri" w:hAnsi="Amiri" w:eastAsia="Amiri" w:cs="Amiri"/>
          <w:color w:val="111111"/>
          <w:sz w:val="28"/>
          <w:sz w:val="28"/>
          <w:szCs w:val="28"/>
          <w:rtl w:val="true"/>
          <w:lang w:bidi="ar-SA"/>
        </w:rPr>
        <w:t>و 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فأتينا السّماء الثانية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سلّم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11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 و نعم المجيء جاء، فأتيت على يحيى و عيسى عليهما السلام فسلّمت عليهما،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من أخ و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 السماء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صلى اللّه عليه و سلّم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أرسل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Style w:val="FootnoteAnchor"/>
          <w:rtl w:val="true"/>
        </w:rPr>
        <w:footnoteReference w:id="4119"/>
      </w:r>
      <w:r>
        <w:rPr>
          <w:rFonts w:ascii="Amiri" w:hAnsi="Amiri" w:eastAsia="Amiri" w:cs="Amiri"/>
          <w:color w:val="111111"/>
          <w:sz w:val="28"/>
          <w:sz w:val="28"/>
          <w:szCs w:val="28"/>
          <w:rtl w:val="true"/>
          <w:lang w:bidi="ar-SA"/>
        </w:rPr>
        <w:t xml:space="preserve">مرحبا به نعم المجيء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المغربي فأتيت على يوسف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من أخ و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 السماء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Style w:val="FootnoteAnchor"/>
          <w:rtl w:val="true"/>
        </w:rPr>
        <w:footnoteReference w:id="4120"/>
      </w:r>
      <w:r>
        <w:rPr>
          <w:rFonts w:ascii="Amiri" w:hAnsi="Amiri" w:eastAsia="Amiri" w:cs="Amiri"/>
          <w:color w:val="111111"/>
          <w:sz w:val="28"/>
          <w:sz w:val="28"/>
          <w:szCs w:val="28"/>
          <w:rtl w:val="true"/>
          <w:lang w:bidi="ar-SA"/>
        </w:rPr>
        <w:t>مرحبا به و نعم المجيء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على إدريس عليه السلام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Style w:val="FootnoteAnchor"/>
          <w:rtl w:val="true"/>
        </w:rPr>
        <w:footnoteReference w:id="4121"/>
      </w:r>
      <w:r>
        <w:rPr>
          <w:rFonts w:ascii="Amiri" w:hAnsi="Amiri" w:eastAsia="Amiri" w:cs="Amiri"/>
          <w:color w:val="111111"/>
          <w:sz w:val="28"/>
          <w:sz w:val="28"/>
          <w:szCs w:val="28"/>
          <w:rtl w:val="true"/>
          <w:lang w:bidi="ar-SA"/>
        </w:rPr>
        <w:t>من أخ و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 السماء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قد 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Style w:val="FootnoteAnchor"/>
          <w:rtl w:val="true"/>
        </w:rPr>
        <w:footnoteReference w:id="4122"/>
      </w:r>
      <w:r>
        <w:rPr>
          <w:rFonts w:ascii="Amiri" w:hAnsi="Amiri" w:eastAsia="Amiri" w:cs="Amiri"/>
          <w:color w:val="111111"/>
          <w:sz w:val="28"/>
          <w:sz w:val="28"/>
          <w:szCs w:val="28"/>
          <w:rtl w:val="true"/>
          <w:lang w:bidi="ar-SA"/>
        </w:rPr>
        <w:t>مرحبا به و نعم المجيء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على هارون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Style w:val="FootnoteAnchor"/>
          <w:rtl w:val="true"/>
        </w:rPr>
        <w:footnoteReference w:id="4123"/>
      </w:r>
      <w:r>
        <w:rPr>
          <w:rFonts w:ascii="Amiri" w:hAnsi="Amiri" w:eastAsia="Amiri" w:cs="Amiri"/>
          <w:color w:val="111111"/>
          <w:sz w:val="28"/>
          <w:sz w:val="28"/>
          <w:szCs w:val="28"/>
          <w:rtl w:val="true"/>
          <w:lang w:bidi="ar-SA"/>
        </w:rPr>
        <w:t>من أخ و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 السّماء السّادسة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Style w:val="FootnoteAnchor"/>
          <w:rtl w:val="true"/>
        </w:rPr>
        <w:footnoteReference w:id="4124"/>
      </w:r>
      <w:r>
        <w:rPr>
          <w:rFonts w:ascii="Amiri" w:hAnsi="Amiri" w:eastAsia="Amiri" w:cs="Amiri"/>
          <w:color w:val="111111"/>
          <w:sz w:val="28"/>
          <w:sz w:val="28"/>
          <w:szCs w:val="28"/>
          <w:rtl w:val="true"/>
          <w:lang w:bidi="ar-SA"/>
        </w:rPr>
        <w:t>مرحبا به نعم المجيء جاء، فأتيت على موسى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من أخ و نبيّ‌، فلما جاوزت </w:t>
      </w:r>
      <w:r>
        <w:rPr>
          <w:rStyle w:val="FootnoteAnchor"/>
          <w:rtl w:val="true"/>
        </w:rPr>
        <w:footnoteReference w:id="4125"/>
      </w:r>
      <w:r>
        <w:rPr>
          <w:rFonts w:ascii="Amiri" w:hAnsi="Amiri" w:eastAsia="Amiri" w:cs="Amiri"/>
          <w:color w:val="111111"/>
          <w:sz w:val="28"/>
          <w:sz w:val="28"/>
          <w:szCs w:val="28"/>
          <w:rtl w:val="true"/>
          <w:lang w:bidi="ar-SA"/>
        </w:rPr>
        <w:t>بكى،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أبكاك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هذا الغلام الذي بعثته بعدي يدخل الجنة من أمته أكثر مما يدخل من أمتي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المغربي فأتينا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السّابعة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قيل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معك‌؟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Style w:val="FootnoteAnchor"/>
          <w:rtl w:val="true"/>
        </w:rPr>
        <w:footnoteReference w:id="4126"/>
      </w:r>
      <w:r>
        <w:rPr>
          <w:rFonts w:ascii="Amiri" w:hAnsi="Amiri" w:eastAsia="Amiri" w:cs="Amiri"/>
          <w:color w:val="111111"/>
          <w:sz w:val="28"/>
          <w:sz w:val="28"/>
          <w:szCs w:val="28"/>
          <w:rtl w:val="true"/>
          <w:lang w:bidi="ar-SA"/>
        </w:rPr>
        <w:t xml:space="preserve">مرحبا به و نعم المجيء جاء، فأتيت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من ابن و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إليّ‌ </w:t>
      </w:r>
      <w:r>
        <w:rPr>
          <w:rStyle w:val="FootnoteAnchor"/>
          <w:rtl w:val="true"/>
        </w:rPr>
        <w:footnoteReference w:id="4127"/>
      </w:r>
      <w:r>
        <w:rPr>
          <w:rFonts w:ascii="Amiri" w:hAnsi="Amiri" w:eastAsia="Amiri" w:cs="Amiri"/>
          <w:color w:val="111111"/>
          <w:sz w:val="28"/>
          <w:sz w:val="28"/>
          <w:szCs w:val="28"/>
          <w:rtl w:val="true"/>
          <w:lang w:bidi="ar-SA"/>
        </w:rPr>
        <w:t>البيت المعمور، فسألت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المعمور يصلي فيه كل يوم سبعون ألف ملك لا يعودون فيه آخر ما عليهم، و رفعت لي </w:t>
      </w:r>
      <w:r>
        <w:rPr>
          <w:rStyle w:val="FootnoteAnchor"/>
          <w:rtl w:val="true"/>
        </w:rPr>
        <w:footnoteReference w:id="4128"/>
      </w:r>
      <w:r>
        <w:rPr>
          <w:rFonts w:ascii="Amiri" w:hAnsi="Amiri" w:eastAsia="Amiri" w:cs="Amiri"/>
          <w:color w:val="111111"/>
          <w:sz w:val="28"/>
          <w:sz w:val="28"/>
          <w:szCs w:val="28"/>
          <w:rtl w:val="true"/>
          <w:lang w:bidi="ar-SA"/>
        </w:rPr>
        <w:t xml:space="preserve">سدرة المنتهى، فرأيت نبقها </w:t>
      </w:r>
      <w:r>
        <w:rPr>
          <w:rStyle w:val="FootnoteAnchor"/>
          <w:rtl w:val="true"/>
        </w:rPr>
        <w:footnoteReference w:id="4129"/>
      </w:r>
      <w:r>
        <w:rPr>
          <w:rFonts w:ascii="Amiri" w:hAnsi="Amiri" w:eastAsia="Amiri" w:cs="Amiri"/>
          <w:color w:val="111111"/>
          <w:sz w:val="28"/>
          <w:sz w:val="28"/>
          <w:szCs w:val="28"/>
          <w:rtl w:val="true"/>
          <w:lang w:bidi="ar-SA"/>
        </w:rPr>
        <w:t xml:space="preserve">كأنه قلال </w:t>
      </w:r>
      <w:r>
        <w:rPr>
          <w:rStyle w:val="FootnoteAnchor"/>
          <w:rtl w:val="true"/>
        </w:rPr>
        <w:footnoteReference w:id="4130"/>
      </w:r>
      <w:r>
        <w:rPr>
          <w:rFonts w:ascii="Amiri" w:hAnsi="Amiri" w:eastAsia="Amiri" w:cs="Amiri"/>
          <w:color w:val="111111"/>
          <w:sz w:val="28"/>
          <w:sz w:val="28"/>
          <w:szCs w:val="28"/>
          <w:rtl w:val="true"/>
          <w:lang w:bidi="ar-SA"/>
        </w:rPr>
        <w:t>هجر، و ورقها كأنه آذان الفيلة، و رأيت في أصلها أربعة أنهار نهران ظاهران و نهران باطنان، فسألت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هذان الباطنان فمن الجنة، و أما هذان الظاهران فالنيل و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فرضت عليّ‌ خمسون صلاة، فأقبلت حتى أتيت على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عليّ‌ خمسون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بالناس منك و قد عالجت بني إسرائيل أشدّ </w:t>
      </w:r>
      <w:r>
        <w:rPr>
          <w:rStyle w:val="FootnoteAnchor"/>
          <w:rtl w:val="true"/>
        </w:rPr>
        <w:footnoteReference w:id="4131"/>
      </w:r>
      <w:r>
        <w:rPr>
          <w:rFonts w:ascii="Amiri" w:hAnsi="Amiri" w:eastAsia="Amiri" w:cs="Amiri"/>
          <w:color w:val="111111"/>
          <w:sz w:val="28"/>
          <w:sz w:val="28"/>
          <w:szCs w:val="28"/>
          <w:rtl w:val="true"/>
          <w:lang w:bidi="ar-SA"/>
        </w:rPr>
        <w:t>المعالجة، و إنّ‌ أمتك لن يطيقوا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ربّك فاسأله التخفيف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ربي فسألته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فجعلتها أربعين صلاة، فأقبلت حتى أتيت على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أربعين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بالناس منك، و قد عالجت بني إسرائيل أشد المعالجة، و إن أمتك لن يطيقوا ذلك فارجع إلى ربّك فكلّمه أن يخفف عنك فرجعت عليه فسألته أن يخفف عني، فيجعلها ثلاثين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حتى أتيت على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ثلاثين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بالناس منك، قد عالجت بني إسرائيل أشد المعالجة و إن أمتك لن يطيقوا ذلك، فارجع إلى ربّك فاسأله أن يخفف عنك، فرجعت إلى ربي فسألته التخفيف عني فجعلها عشرين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هاهنا حدثنا معاذ بن هشام إملاء من حفظه و قطع الحديث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حدثنا عبيد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يحيى بن سعيد القطان، عن هشام بن أبي </w:t>
      </w:r>
      <w:r>
        <w:rPr>
          <w:rStyle w:val="FootnoteAnchor"/>
          <w:rtl w:val="true"/>
        </w:rPr>
        <w:footnoteReference w:id="4132"/>
      </w:r>
      <w:r>
        <w:rPr>
          <w:rFonts w:ascii="Amiri" w:hAnsi="Amiri" w:eastAsia="Amiri" w:cs="Amiri"/>
          <w:color w:val="111111"/>
          <w:sz w:val="28"/>
          <w:sz w:val="28"/>
          <w:szCs w:val="28"/>
          <w:rtl w:val="true"/>
          <w:lang w:bidi="ar-SA"/>
        </w:rPr>
        <w:t xml:space="preserve">عبد اللّه، أنبأنا قتادة، عن أنس بن مالك، عن مالك بن صعصعة، عن النبي صلى اللّه عليه و سلّم نحو من هذا، غير </w:t>
      </w:r>
    </w:p>
    <w:p>
      <w:pPr>
        <w:pStyle w:val="BookText"/>
        <w:rPr/>
      </w:pPr>
      <w:r>
        <w:rPr>
          <w:rFonts w:ascii="Amiri" w:hAnsi="Amiri" w:eastAsia="Amiri" w:cs="Amiri"/>
          <w:color w:val="111111"/>
          <w:sz w:val="28"/>
          <w:sz w:val="28"/>
          <w:szCs w:val="28"/>
          <w:rtl w:val="true"/>
          <w:lang w:bidi="ar-SA"/>
        </w:rPr>
        <w:t>أن يحيى لم يقل أبيض و ربما اختصر بعض الكلام من هاهنا ما زاد يحيى و لم أسمعه من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أن يخفف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عشرين، ثم عشرا، ثم خمسا، فأتيت على موسى فأخبرته فقال لي مثل مقالته الأولى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أستحيي من ربي من كم أرجع، فنودي أن قد أمضيت فريضتي، و خففت عن عبادي، و أجزئ بالحسنة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رواية المخلدي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المغربي في السّماء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سقط‍‌ من رواية المخلدي ذكر السّماء الرابعة، و فيه مواضع ملحوقة ذكرناها على ما في رواية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السمرقندي، أنبأنا أبو الحسين بن النّقّور، أنبأنا عيسى بن الوزير، أنبأنا عبد اللّه بن محمّد البغوي، أنبأنا العباس بن الوليد النرسي، أنبأنا يزيد بن زريع، أنبأنا سعيد بن أبي عروبة،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زياد بن أيوب الطوسي، أنبأنا عبدة بن سليمان بن سعيد بن أبي عروبة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عمر القواريري، أنبأنا معاذ بن هشام، حدثني أبي جميعا عن قتادة، و هذا لفظ‍‌ حديث عباس الزينبي عن يزيد بن رزيع، أنبأنا سعيد، عن قتادة أن أنس بن مالك حدثهم عن مالك بن صعصعة و كان من قومه عن نبي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و أنا عند البيت و أنا بين النائم و اليقظان فسمعت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الثلاثة بين الرجلين، فانطلق بي فانشرخ </w:t>
      </w:r>
      <w:r>
        <w:rPr>
          <w:rStyle w:val="FootnoteAnchor"/>
          <w:rtl w:val="true"/>
        </w:rPr>
        <w:footnoteReference w:id="4133"/>
      </w:r>
      <w:r>
        <w:rPr>
          <w:rFonts w:ascii="Amiri" w:hAnsi="Amiri" w:eastAsia="Amiri" w:cs="Amiri"/>
          <w:color w:val="111111"/>
          <w:sz w:val="28"/>
          <w:sz w:val="28"/>
          <w:szCs w:val="28"/>
          <w:rtl w:val="true"/>
          <w:lang w:bidi="ar-SA"/>
        </w:rPr>
        <w:t xml:space="preserve">ما بين صدري إلى كذا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4134"/>
      </w:r>
      <w:r>
        <w:rPr>
          <w:rFonts w:ascii="Amiri" w:hAnsi="Amiri" w:eastAsia="Amiri" w:cs="Amiri"/>
          <w:color w:val="111111"/>
          <w:sz w:val="28"/>
          <w:sz w:val="28"/>
          <w:szCs w:val="28"/>
          <w:rtl w:val="true"/>
          <w:lang w:bidi="ar-SA"/>
        </w:rPr>
        <w:t>قتادة فقلت للذي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إلى أسفل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أنس بيده إلى أسفل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فاستخرج قلبي، ثم أتيت بطشت من ذهب فيها من ماء زمزم فغسل ثم أعيد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4135"/>
      </w:r>
      <w:r>
        <w:rPr>
          <w:rFonts w:ascii="Amiri" w:hAnsi="Amiri" w:eastAsia="Amiri" w:cs="Amiri"/>
          <w:color w:val="111111"/>
          <w:sz w:val="28"/>
          <w:sz w:val="28"/>
          <w:szCs w:val="28"/>
          <w:rtl w:val="true"/>
          <w:lang w:bidi="ar-SA"/>
        </w:rPr>
        <w:t xml:space="preserve">وحشي، و كنز </w:t>
      </w:r>
      <w:r>
        <w:rPr>
          <w:rStyle w:val="FootnoteAnchor"/>
          <w:rtl w:val="true"/>
        </w:rPr>
        <w:footnoteReference w:id="4136"/>
      </w:r>
      <w:r>
        <w:rPr>
          <w:rFonts w:ascii="Amiri" w:hAnsi="Amiri" w:eastAsia="Amiri" w:cs="Amiri"/>
          <w:color w:val="111111"/>
          <w:sz w:val="28"/>
          <w:sz w:val="28"/>
          <w:szCs w:val="28"/>
          <w:rtl w:val="true"/>
          <w:lang w:bidi="ar-SA"/>
        </w:rPr>
        <w:t xml:space="preserve">إيمانا و حكمة، ثم أتيت بدابة أبيض فوق الحمار و دون البغل، يقال له البراق يقع خطوه عند أقصا طرفه، فحملت عليه، ثم انطلقت و معي </w:t>
      </w:r>
      <w:r>
        <w:rPr>
          <w:rStyle w:val="FootnoteAnchor"/>
          <w:rtl w:val="true"/>
        </w:rPr>
        <w:footnoteReference w:id="4137"/>
      </w:r>
      <w:r>
        <w:rPr>
          <w:rFonts w:ascii="Amiri" w:hAnsi="Amiri" w:eastAsia="Amiri" w:cs="Amiri"/>
          <w:color w:val="111111"/>
          <w:sz w:val="28"/>
          <w:sz w:val="28"/>
          <w:szCs w:val="28"/>
          <w:rtl w:val="true"/>
          <w:lang w:bidi="ar-SA"/>
        </w:rPr>
        <w:t>جبريل عليه السلام حتى أتيت إلى السماء الدنيا فاستفتح جبريل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أرسل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ففتح لنا، و قالوا مرحبا به و لنعم المجيء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على آدم عليه </w:t>
      </w:r>
    </w:p>
    <w:p>
      <w:pPr>
        <w:pStyle w:val="BookText"/>
        <w:rPr/>
      </w:pPr>
      <w:r>
        <w:rPr>
          <w:rFonts w:ascii="Amiri" w:hAnsi="Amiri" w:eastAsia="Amiri" w:cs="Amiri"/>
          <w:color w:val="111111"/>
          <w:sz w:val="28"/>
          <w:sz w:val="28"/>
          <w:szCs w:val="28"/>
          <w:rtl w:val="true"/>
          <w:lang w:bidi="ar-SA"/>
        </w:rPr>
        <w:t>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 آدم،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بالابن الصالح و النبي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انطلقنا حتى أتينا السماء الثانية، فاستفتح جبريل، فقيل </w:t>
      </w:r>
      <w:r>
        <w:rPr>
          <w:rStyle w:val="FootnoteAnchor"/>
          <w:rtl w:val="true"/>
        </w:rPr>
        <w:footnoteReference w:id="4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ففتح لنا،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لنعم المجيء جاء،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على عيسى و يحيى ابني الخالة عليهما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و يحيى، فسلّمت عليهما،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بالأخ الصالح و النبي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انطلقنا حتى أتينا السماء الثالثة فاستفتح جبريل،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جبريل، قالوا </w:t>
      </w:r>
      <w:r>
        <w:rPr>
          <w:rStyle w:val="FootnoteAnchor"/>
          <w:rtl w:val="true"/>
        </w:rPr>
        <w:footnoteReference w:id="4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ففتحوا لنا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لنعم المجيء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على يوسف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بالأخ الصالح و النبي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انطلقنا حتى أتينا السماء الرابعة فاستفتح جبريل،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ففتحوا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 و لنعم المجيء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على إدريس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إدريس،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بالأخ الصالح و النبي الصالح</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انطلقنا حتى أتينا السماء الخامسة فاستفتح جبريل، فقالوا </w:t>
      </w:r>
      <w:r>
        <w:rPr>
          <w:rStyle w:val="FootnoteAnchor"/>
          <w:rtl w:val="true"/>
        </w:rPr>
        <w:footnoteReference w:id="4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قالوا </w:t>
      </w:r>
      <w:r>
        <w:rPr>
          <w:rStyle w:val="FootnoteAnchor"/>
          <w:rtl w:val="true"/>
        </w:rPr>
        <w:footnoteReference w:id="4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قالوا </w:t>
      </w:r>
      <w:r>
        <w:rPr>
          <w:rStyle w:val="FootnoteAnchor"/>
          <w:rtl w:val="true"/>
        </w:rPr>
        <w:footnoteReference w:id="4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 و لنعم المجيء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على هارون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w:t>
      </w:r>
    </w:p>
    <w:p>
      <w:pPr>
        <w:pStyle w:val="BookText"/>
        <w:rPr/>
      </w:pP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هارون </w:t>
      </w:r>
      <w:r>
        <w:rPr>
          <w:rStyle w:val="FootnoteAnchor"/>
          <w:rtl w:val="true"/>
        </w:rPr>
        <w:footnoteReference w:id="4143"/>
      </w:r>
      <w:r>
        <w:rPr>
          <w:rFonts w:ascii="Amiri" w:hAnsi="Amiri" w:eastAsia="Amiri" w:cs="Amiri"/>
          <w:color w:val="111111"/>
          <w:sz w:val="28"/>
          <w:sz w:val="28"/>
          <w:szCs w:val="28"/>
          <w:rtl w:val="true"/>
          <w:lang w:bidi="ar-SA"/>
        </w:rPr>
        <w:t>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بالأخ الصّالح و النبي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انطلقنا حتى أتينا السّماء السّادسة فاستفتح جبريل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قالوا </w:t>
      </w:r>
      <w:r>
        <w:rPr>
          <w:rStyle w:val="FootnoteAnchor"/>
          <w:rtl w:val="true"/>
        </w:rPr>
        <w:footnoteReference w:id="4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أوقد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لنا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 و لنعم المجيء جاء، فأتيت على موسى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أخوك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بالأخ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جاوزته بكى،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هذا غلام بعثته بعدي يدخل من أمته الجنة أكثر مما يدخل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انطلقنا حتى أتينا السّماء السابعة فاستفتح جبريل،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Style w:val="FootnoteAnchor"/>
          <w:rtl w:val="true"/>
        </w:rPr>
        <w:footnoteReference w:id="4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أوقد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ففتح </w:t>
      </w:r>
      <w:r>
        <w:rPr>
          <w:rStyle w:val="FootnoteAnchor"/>
          <w:rtl w:val="true"/>
        </w:rPr>
        <w:footnoteReference w:id="4146"/>
      </w:r>
      <w:r>
        <w:rPr>
          <w:rFonts w:ascii="Amiri" w:hAnsi="Amiri" w:eastAsia="Amiri" w:cs="Amiri"/>
          <w:color w:val="111111"/>
          <w:sz w:val="28"/>
          <w:sz w:val="28"/>
          <w:szCs w:val="28"/>
          <w:rtl w:val="true"/>
          <w:lang w:bidi="ar-SA"/>
        </w:rPr>
        <w:t>لنا،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 و لنعم المجيء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w:t>
      </w:r>
      <w:r>
        <w:rPr>
          <w:rStyle w:val="FootnoteAnchor"/>
          <w:rtl w:val="true"/>
        </w:rPr>
        <w:footnoteReference w:id="4147"/>
      </w:r>
      <w:r>
        <w:rPr>
          <w:rFonts w:ascii="Amiri" w:hAnsi="Amiri" w:eastAsia="Amiri" w:cs="Amiri"/>
          <w:color w:val="111111"/>
          <w:sz w:val="28"/>
          <w:sz w:val="28"/>
          <w:szCs w:val="28"/>
          <w:rtl w:val="true"/>
          <w:lang w:bidi="ar-SA"/>
        </w:rPr>
        <w:t>إبراهيم أو قال إبراهيم فسلّمت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بالابن الصالح و النبي الصالح</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رفعت لنا السّدرة المنتهى فحدّث نبي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نبقها مثل قلال هجر، و ورقها مثل آذان الفيلة، و حدّث نبي اللّه صلى اللّه عليه و سلّم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أربعة أنهار يخرجن من أصلها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ما هذه الأنهار </w:t>
      </w:r>
      <w:r>
        <w:rPr>
          <w:rStyle w:val="FootnoteAnchor"/>
          <w:rtl w:val="true"/>
        </w:rPr>
        <w:footnoteReference w:id="41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النهران الباطنان فنهران في الجنة، و أمّا النهران الظاهران فالنيل و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 بإناءين أحدهما خمر، و الآخر لبن، فعرضا عليّ‌ فاخترت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أصاب اللّه بك أمتك على الفطرة، و أمرت بخمسين صلاة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فرضت عليّ‌ خمسون صلاة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حتى أتيت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أمرت‌؟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بخمسين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بلوت الناس </w:t>
      </w:r>
    </w:p>
    <w:p>
      <w:pPr>
        <w:pStyle w:val="BookText"/>
        <w:rPr/>
      </w:pPr>
      <w:r>
        <w:rPr>
          <w:rFonts w:ascii="Amiri" w:hAnsi="Amiri" w:eastAsia="Amiri" w:cs="Amiri"/>
          <w:color w:val="111111"/>
          <w:sz w:val="28"/>
          <w:sz w:val="28"/>
          <w:szCs w:val="28"/>
          <w:rtl w:val="true"/>
          <w:lang w:bidi="ar-SA"/>
        </w:rPr>
        <w:t xml:space="preserve">قبلك </w:t>
      </w:r>
      <w:r>
        <w:rPr>
          <w:rStyle w:val="FootnoteAnchor"/>
          <w:rtl w:val="true"/>
        </w:rPr>
        <w:footnoteReference w:id="4149"/>
      </w:r>
      <w:r>
        <w:rPr>
          <w:rFonts w:ascii="Amiri" w:hAnsi="Amiri" w:eastAsia="Amiri" w:cs="Amiri"/>
          <w:color w:val="111111"/>
          <w:sz w:val="28"/>
          <w:sz w:val="28"/>
          <w:szCs w:val="28"/>
          <w:rtl w:val="true"/>
          <w:lang w:bidi="ar-SA"/>
        </w:rPr>
        <w:t xml:space="preserve">و عالجت بني إسرائيل أشد المعالجة، و إن أمتك لا تطيق </w:t>
      </w:r>
      <w:r>
        <w:rPr>
          <w:rStyle w:val="FootnoteAnchor"/>
          <w:rtl w:val="true"/>
        </w:rPr>
        <w:footnoteReference w:id="4150"/>
      </w:r>
      <w:r>
        <w:rPr>
          <w:rFonts w:ascii="Amiri" w:hAnsi="Amiri" w:eastAsia="Amiri" w:cs="Amiri"/>
          <w:color w:val="111111"/>
          <w:sz w:val="28"/>
          <w:sz w:val="28"/>
          <w:szCs w:val="28"/>
          <w:rtl w:val="true"/>
          <w:lang w:bidi="ar-SA"/>
        </w:rPr>
        <w:t>ذلك، فارجع إلى ربك فاسأله التخفيف لأمتك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ربي عز و جلّ‌ فحط‍‌ عني خمسا، فأقبلت حتى أتيت على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أمرت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و أربعين صلاة كل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بلوت الناس قبلك و عالجت بني إسرائيل أشد المعالجة و إن أمتك لا يطيقون ذلك فارجع إلى ربك فاسأله التخفيف لأمتك، فما زلت اختلف بين ربّي و بين موسى يحط‍‌ عني خمسا خمسا حتى رجعت بخمس صلوات كل يوم، فأتيت على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أمرت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بخمس صلوات كل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بلوت الناس قبلك، و عالجت بني إسرائيل أشد المعالجة و إن أمتك لا يطيقون ذلك فارجع إلى ربّك فاسأله التخفيف لأمتك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رجعت إلى ربي تبارك و تعالى حتى لقد استحييت </w:t>
      </w:r>
      <w:r>
        <w:rPr>
          <w:rStyle w:val="FootnoteAnchor"/>
          <w:rtl w:val="true"/>
        </w:rPr>
        <w:footnoteReference w:id="4151"/>
      </w:r>
      <w:r>
        <w:rPr>
          <w:rFonts w:ascii="Amiri" w:hAnsi="Amiri" w:eastAsia="Amiri" w:cs="Amiri"/>
          <w:color w:val="111111"/>
          <w:sz w:val="28"/>
          <w:sz w:val="28"/>
          <w:szCs w:val="28"/>
          <w:rtl w:val="true"/>
          <w:lang w:bidi="ar-SA"/>
        </w:rPr>
        <w:t>منه و لكن أرضى و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فنوديت أن قد أمضيت فريضتي، و خفّفت عن عبادي، و جعلت كل حسنة عشر </w:t>
      </w:r>
      <w:r>
        <w:rPr>
          <w:rStyle w:val="FootnoteAnchor"/>
          <w:rtl w:val="true"/>
        </w:rPr>
        <w:footnoteReference w:id="4152"/>
      </w:r>
      <w:r>
        <w:rPr>
          <w:rFonts w:ascii="IRNazanin" w:hAnsi="IRNazanin" w:eastAsia="IRNazanin"/>
          <w:color w:val="111111"/>
          <w:sz w:val="28"/>
          <w:sz w:val="28"/>
          <w:szCs w:val="28"/>
          <w:rtl w:val="true"/>
          <w:lang w:bidi="fa-IR"/>
        </w:rPr>
        <w:t>أمثالها</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حديث أنس بن مالك إلى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مختصرا </w:t>
      </w:r>
      <w:r>
        <w:rPr>
          <w:rStyle w:val="FootnoteAnchor"/>
          <w:rtl w:val="true"/>
        </w:rPr>
        <w:footnoteReference w:id="4153"/>
      </w:r>
      <w:r>
        <w:rPr>
          <w:rFonts w:ascii="Amiri" w:hAnsi="Amiri" w:eastAsia="Amiri" w:cs="Amiri"/>
          <w:color w:val="111111"/>
          <w:sz w:val="28"/>
          <w:sz w:val="28"/>
          <w:szCs w:val="28"/>
          <w:rtl w:val="true"/>
          <w:lang w:bidi="ar-SA"/>
        </w:rPr>
        <w:t xml:space="preserve">أبو المظفّر عبد المنعم بن عبد الكريم القشيري،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4154"/>
      </w:r>
      <w:r>
        <w:rPr>
          <w:rFonts w:ascii="Amiri" w:hAnsi="Amiri" w:eastAsia="Amiri" w:cs="Amiri"/>
          <w:color w:val="111111"/>
          <w:sz w:val="28"/>
          <w:sz w:val="28"/>
          <w:szCs w:val="28"/>
          <w:rtl w:val="true"/>
          <w:lang w:bidi="ar-SA"/>
        </w:rPr>
        <w:t xml:space="preserve">عثمان سعيد بن محمد البحيري </w:t>
      </w:r>
      <w:r>
        <w:rPr>
          <w:rStyle w:val="FootnoteAnchor"/>
          <w:rtl w:val="true"/>
        </w:rPr>
        <w:footnoteReference w:id="4155"/>
      </w:r>
      <w:r>
        <w:rPr>
          <w:rFonts w:ascii="Amiri" w:hAnsi="Amiri" w:eastAsia="Amiri" w:cs="Amiri"/>
          <w:color w:val="111111"/>
          <w:sz w:val="28"/>
          <w:sz w:val="28"/>
          <w:szCs w:val="28"/>
          <w:rtl w:val="true"/>
          <w:lang w:bidi="ar-SA"/>
        </w:rPr>
        <w:t>،أنبأنا أبو علي زاهر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أحمد بن أبي الحسين البزار، أنبأنا عيسى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محمد البغوي</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الحسين بن عبد الملك الخلاّل و فاطمة بنت ناصر العلوية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إبراهيم بن منصور، أنبأنا أبو بكر بن المقرئ، أنبأنا أبو يعلى الموصلي،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هدبة </w:t>
      </w:r>
      <w:r>
        <w:rPr>
          <w:rStyle w:val="FootnoteAnchor"/>
          <w:rtl w:val="true"/>
        </w:rPr>
        <w:footnoteReference w:id="4156"/>
      </w:r>
      <w:r>
        <w:rPr>
          <w:rFonts w:ascii="Amiri" w:hAnsi="Amiri" w:eastAsia="Amiri" w:cs="Amiri"/>
          <w:color w:val="111111"/>
          <w:sz w:val="28"/>
          <w:sz w:val="28"/>
          <w:szCs w:val="28"/>
          <w:rtl w:val="true"/>
          <w:lang w:bidi="ar-SA"/>
        </w:rPr>
        <w:t xml:space="preserve">بن خالد، أنبأنا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يحيى، حدثنا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عن قتادة،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w:t>
      </w:r>
      <w:r>
        <w:rPr>
          <w:rFonts w:eastAsia="Amiri" w:cs="Amiri" w:ascii="Amiri" w:hAnsi="Amiri"/>
          <w:color w:val="111111"/>
          <w:sz w:val="28"/>
          <w:szCs w:val="28"/>
          <w:rtl w:val="true"/>
          <w:lang w:bidi="ar-SA"/>
        </w:rPr>
        <w:t xml:space="preserve">] </w:t>
      </w:r>
      <w:r>
        <w:rPr>
          <w:rStyle w:val="FootnoteAnchor"/>
          <w:rtl w:val="true"/>
        </w:rPr>
        <w:footnoteReference w:id="4157"/>
      </w:r>
      <w:r>
        <w:rPr>
          <w:rFonts w:ascii="Amiri" w:hAnsi="Amiri" w:eastAsia="Amiri" w:cs="Amiri"/>
          <w:color w:val="111111"/>
          <w:sz w:val="28"/>
          <w:sz w:val="28"/>
          <w:szCs w:val="28"/>
          <w:rtl w:val="true"/>
          <w:lang w:bidi="ar-SA"/>
        </w:rPr>
        <w:t>بن صعصعة عن النبي عليه الصّلاة و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 الإسراء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هدبة لم يزدنا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زاهر و ابن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 اللّه عليه الصلاة و السلام حدّثهم عن ليلة الإسراء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في الحطيم </w:t>
      </w:r>
      <w:r>
        <w:rPr>
          <w:rStyle w:val="FootnoteAnchor"/>
          <w:rtl w:val="true"/>
        </w:rPr>
        <w:footnoteReference w:id="4158"/>
      </w:r>
      <w:r>
        <w:rPr>
          <w:rFonts w:ascii="Amiri" w:hAnsi="Amiri" w:eastAsia="Amiri" w:cs="Amiri"/>
          <w:color w:val="111111"/>
          <w:sz w:val="28"/>
          <w:sz w:val="28"/>
          <w:szCs w:val="28"/>
          <w:rtl w:val="true"/>
          <w:lang w:bidi="ar-SA"/>
        </w:rPr>
        <w:t>و ربما قال في الحجر مضطجعا إذ أتاني آت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و سمعته يقول فشق ما بين هذه إلى هذه، و ذكر الحديث بطوله كتبته في حديث هدبة هذا قول ابن المقرئ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من هذين و هو مختصر أيضا أبو القاسم بن الحصين و أبو نصر أحمد بن عبد اللّه بن رضوان و أبو علي الحسن بن أبي سعد السبط‍‌، و أبو غالب بن أبي علي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أبو علي الجوهري، أنبأنا أبو بكر بن مالك القطيعي، أنبأنا أحمد بن علي الأبّار </w:t>
      </w:r>
      <w:r>
        <w:rPr>
          <w:rStyle w:val="FootnoteAnchor"/>
          <w:rtl w:val="true"/>
        </w:rPr>
        <w:footnoteReference w:id="4159"/>
      </w:r>
      <w:r>
        <w:rPr>
          <w:rFonts w:ascii="Amiri" w:hAnsi="Amiri" w:eastAsia="Amiri" w:cs="Amiri"/>
          <w:color w:val="111111"/>
          <w:sz w:val="28"/>
          <w:sz w:val="28"/>
          <w:szCs w:val="28"/>
          <w:rtl w:val="true"/>
          <w:lang w:bidi="ar-SA"/>
        </w:rPr>
        <w:t>،أنبأنا علي بن عثمان اللاحقي، أنبأنا أبو عوانة، عن قتادة، عن أنس بن مالك، عن مالك بن صعصعة،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بكر بن مالك، أنبأنا أحمد بن علي الأبّار </w:t>
      </w:r>
      <w:r>
        <w:rPr>
          <w:rStyle w:val="FootnoteAnchor"/>
          <w:rtl w:val="true"/>
        </w:rPr>
        <w:footnoteReference w:id="4160"/>
      </w:r>
      <w:r>
        <w:rPr>
          <w:rFonts w:ascii="Amiri" w:hAnsi="Amiri" w:eastAsia="Amiri" w:cs="Amiri"/>
          <w:color w:val="111111"/>
          <w:sz w:val="28"/>
          <w:sz w:val="28"/>
          <w:szCs w:val="28"/>
          <w:rtl w:val="true"/>
          <w:lang w:bidi="ar-SA"/>
        </w:rPr>
        <w:t>،أنبأنا هدبة بن خالد، أنبأنا همّام، عن قتادة، عن أنس، عن مالك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حديث علي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عند البيت بين النائم و اليقظان إذ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الثلاثة بين الرجلين، فانطلق بي فشرح صدري إلى كذا و كذا 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لرجل ما يعني‌؟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أسفل بطنه،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أتيت بماء زمزم في طشت من ذهب فاستخرج قلبي فغسل بماء زمزم ثم أعيد مكانه، وحشي إيمانا و حكمة، ثم أوتيت بدابة أبيض يقال له البراق فوق الحمار و دون البغل، يقع خطوه عند أقصى طرفه، فحملت عليه فانطلقنا حتى أتينا السماء الدنيا، فاستفتح جبريل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عليه الصلاة و السلام قيل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أوقد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ففتح لنا، فقالوا مرحبا به و لنعم المجيء جاء، فأتينا على آدم </w:t>
      </w:r>
    </w:p>
    <w:p>
      <w:pPr>
        <w:pStyle w:val="BookText"/>
        <w:rPr/>
      </w:pPr>
      <w:r>
        <w:rPr>
          <w:rFonts w:ascii="Amiri" w:hAnsi="Amiri" w:eastAsia="Amiri" w:cs="Amiri"/>
          <w:color w:val="111111"/>
          <w:sz w:val="28"/>
          <w:sz w:val="28"/>
          <w:szCs w:val="28"/>
          <w:rtl w:val="true"/>
          <w:lang w:bidi="ar-SA"/>
        </w:rPr>
        <w:t>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 آدم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بالابن الصالح و النبي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انطلقنا حتى أتينا السّماء الثانية فاستفتح جبريل،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 إليه‌؟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لنا،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 و لنعم المجيء جاء، فأتينا على يحيى و عيسى عليهما السلام فسلّمنا عليهما فردّا علينا،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بالأخ الصالح و النبي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انطلقنا حتى أتينا السماء الثالثة فاستفتح جبريل،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لنا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و لنعم المجيء جاء، فأتينا على يوسف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يوسف فسلّمت عليه فردّ علي و قال مرحبا بالأخ الصالح و النبي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ثم أتينا السماء الخامسة </w:t>
      </w:r>
      <w:r>
        <w:rPr>
          <w:rStyle w:val="FootnoteAnchor"/>
          <w:rtl w:val="true"/>
        </w:rPr>
        <w:footnoteReference w:id="4161"/>
      </w:r>
      <w:r>
        <w:rPr>
          <w:rFonts w:ascii="Amiri" w:hAnsi="Amiri" w:eastAsia="Amiri" w:cs="Amiri"/>
          <w:color w:val="111111"/>
          <w:sz w:val="28"/>
          <w:sz w:val="28"/>
          <w:szCs w:val="28"/>
          <w:rtl w:val="true"/>
          <w:lang w:bidi="ar-SA"/>
        </w:rPr>
        <w:t>فاستفتح جبريل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 و لنعم المجيء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الحديث بطوله كذا في كتاب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متفق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عن هدبة هذا </w:t>
      </w:r>
      <w:r>
        <w:rPr>
          <w:rStyle w:val="FootnoteAnchor"/>
          <w:rtl w:val="true"/>
        </w:rPr>
        <w:footnoteReference w:id="4162"/>
      </w:r>
      <w:r>
        <w:rPr>
          <w:rFonts w:ascii="Amiri" w:hAnsi="Amiri" w:eastAsia="Amiri" w:cs="Amiri"/>
          <w:color w:val="111111"/>
          <w:sz w:val="28"/>
          <w:sz w:val="28"/>
          <w:szCs w:val="28"/>
          <w:rtl w:val="true"/>
          <w:lang w:bidi="ar-SA"/>
        </w:rPr>
        <w:t>،و قد اختلف فيه على أنس بن مالك على وجوه فرواه عنه قتادة هكذا، و رواه محمد بن مسلم الزهري، عن أنس بن مالك فاختلف عنه فيه فروي عنه عن أنس، عن أبي ذرّ و روي عنه عن أنس، عن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ثابت بن مسلم و شريك بن عبد اللّه بن أبي نمر و عبد الرحمن بن هاشم بن عتبة بن أبي وقاص و عبد العزيز بن صهيب، و أبو عمران عبد الملك بن حبيب بن جون، عن أنس بن مالك، عن النبي عليه الصّلاة و السّلام نفسه لم يذكروا بينهما أحدا إلاّ أن حديث الجوني مختصرا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حديث الزهري الذي قال فيه عن أبي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فأخبرناه أبو الوفاء عبد الواحد بن حمدون بن عبد الواحد الشيرازي، أنبأنا أبو طاهر أحمد بن محمود الثقفي، أنبأنا أبو بكر بن المقرئ، أنبأنا محمد بن الحسن </w:t>
      </w:r>
      <w:r>
        <w:rPr>
          <w:rStyle w:val="FootnoteAnchor"/>
          <w:rtl w:val="true"/>
        </w:rPr>
        <w:footnoteReference w:id="4163"/>
      </w:r>
      <w:r>
        <w:rPr>
          <w:rFonts w:ascii="Amiri" w:hAnsi="Amiri" w:eastAsia="Amiri" w:cs="Amiri"/>
          <w:color w:val="111111"/>
          <w:sz w:val="28"/>
          <w:sz w:val="28"/>
          <w:szCs w:val="28"/>
          <w:rtl w:val="true"/>
          <w:lang w:bidi="ar-SA"/>
        </w:rPr>
        <w:t xml:space="preserve">بن قتيبة، أنبأنا حرملة و يزيد بن موهب </w:t>
      </w:r>
      <w:r>
        <w:rPr>
          <w:rStyle w:val="FootnoteAnchor"/>
          <w:rtl w:val="true"/>
        </w:rPr>
        <w:footnoteReference w:id="4164"/>
      </w:r>
      <w:r>
        <w:rPr>
          <w:rFonts w:ascii="Amiri" w:hAnsi="Amiri" w:eastAsia="Amiri" w:cs="Amiri"/>
          <w:color w:val="111111"/>
          <w:sz w:val="28"/>
          <w:sz w:val="28"/>
          <w:szCs w:val="28"/>
          <w:rtl w:val="true"/>
          <w:lang w:bidi="ar-SA"/>
        </w:rPr>
        <w:t>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وهب حديث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يونس، عن ابن شهاب، عن أنس بن مالك قال </w:t>
      </w:r>
      <w:r>
        <w:rPr>
          <w:rStyle w:val="FootnoteAnchor"/>
          <w:rtl w:val="true"/>
        </w:rPr>
        <w:footnoteReference w:id="4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ذرّ يحدّث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4166"/>
      </w:r>
      <w:r>
        <w:rPr>
          <w:rFonts w:ascii="Amiri" w:hAnsi="Amiri" w:eastAsia="Amiri" w:cs="Amiri"/>
          <w:color w:val="111111"/>
          <w:sz w:val="28"/>
          <w:sz w:val="28"/>
          <w:szCs w:val="28"/>
          <w:rtl w:val="true"/>
          <w:lang w:bidi="ar-SA"/>
        </w:rPr>
        <w:t xml:space="preserve">سقف بيتي، و أنا بمكة، فنزل جبريل، ففرج صدري، ثم غسله من ماء زمزم، ثم جاء بطشت من ذهب ممتلئ حكمة و إيمانا فأفرغها </w:t>
      </w:r>
      <w:r>
        <w:rPr>
          <w:rStyle w:val="FootnoteAnchor"/>
          <w:rtl w:val="true"/>
        </w:rPr>
        <w:footnoteReference w:id="4167"/>
      </w:r>
      <w:r>
        <w:rPr>
          <w:rFonts w:ascii="Amiri" w:hAnsi="Amiri" w:eastAsia="Amiri" w:cs="Amiri"/>
          <w:color w:val="111111"/>
          <w:sz w:val="28"/>
          <w:sz w:val="28"/>
          <w:szCs w:val="28"/>
          <w:rtl w:val="true"/>
          <w:lang w:bidi="ar-SA"/>
        </w:rPr>
        <w:t>في صدري، ثم أطبقه ثم أخذ بيدي فعرج بي إلى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جبريل لخازن سماء الدنيا افتح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من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فأرسل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ففتح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علونا السّماء الدنيا إذا رجل عن يمينه أسودة و عن يساره أسودة، فإذا نظر عن يمينه ضحك، و إذا نظر عن يساره بكا،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بالنبي الصالح و الابن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جبريل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آدم و هذه الأسودة عن يمينه و عن شماله نسم بنيه، فأهل اليمين </w:t>
      </w:r>
      <w:r>
        <w:rPr>
          <w:rStyle w:val="FootnoteAnchor"/>
          <w:rtl w:val="true"/>
        </w:rPr>
        <w:footnoteReference w:id="4168"/>
      </w:r>
      <w:r>
        <w:rPr>
          <w:rFonts w:ascii="Amiri" w:hAnsi="Amiri" w:eastAsia="Amiri" w:cs="Amiri"/>
          <w:color w:val="111111"/>
          <w:sz w:val="28"/>
          <w:sz w:val="28"/>
          <w:szCs w:val="28"/>
          <w:rtl w:val="true"/>
          <w:lang w:bidi="ar-SA"/>
        </w:rPr>
        <w:t xml:space="preserve">منهم أهل الجنة، و أهل الأسودة التي عن شماله أهل النار، فإذا نظر قبل </w:t>
      </w:r>
      <w:r>
        <w:rPr>
          <w:rStyle w:val="FootnoteAnchor"/>
          <w:rtl w:val="true"/>
        </w:rPr>
        <w:footnoteReference w:id="4169"/>
      </w:r>
      <w:r>
        <w:rPr>
          <w:rFonts w:ascii="Amiri" w:hAnsi="Amiri" w:eastAsia="Amiri" w:cs="Amiri"/>
          <w:color w:val="111111"/>
          <w:sz w:val="28"/>
          <w:sz w:val="28"/>
          <w:szCs w:val="28"/>
          <w:rtl w:val="true"/>
          <w:lang w:bidi="ar-SA"/>
        </w:rPr>
        <w:t xml:space="preserve">يمينه ضحك، و إذا نظر قبل </w:t>
      </w:r>
      <w:r>
        <w:rPr>
          <w:rStyle w:val="FootnoteAnchor"/>
          <w:rtl w:val="true"/>
        </w:rPr>
        <w:footnoteReference w:id="4170"/>
      </w:r>
      <w:r>
        <w:rPr>
          <w:rFonts w:ascii="Amiri" w:hAnsi="Amiri" w:eastAsia="Amiri" w:cs="Amiri"/>
          <w:color w:val="111111"/>
          <w:sz w:val="28"/>
          <w:sz w:val="28"/>
          <w:szCs w:val="28"/>
          <w:rtl w:val="true"/>
          <w:lang w:bidi="ar-SA"/>
        </w:rPr>
        <w:t>شماله بكا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 بي جبريل عليه السلام حتى أتى بي السّماء الثانية فقال لخازنها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خازنها مثل ما قال خازن السماء الدنيا ففتح</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أنه وجد في السّماوات آدم، و إدريس، و عيسى، و موسى، 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يثبت كيف منازلهم غير أنه قد ذكر أنه وجد آدم </w:t>
      </w:r>
      <w:r>
        <w:rPr>
          <w:rStyle w:val="FootnoteAnchor"/>
          <w:rtl w:val="true"/>
        </w:rPr>
        <w:footnoteReference w:id="4171"/>
      </w:r>
      <w:r>
        <w:rPr>
          <w:rFonts w:ascii="Amiri" w:hAnsi="Amiri" w:eastAsia="Amiri" w:cs="Amiri"/>
          <w:color w:val="111111"/>
          <w:sz w:val="28"/>
          <w:sz w:val="28"/>
          <w:szCs w:val="28"/>
          <w:rtl w:val="true"/>
          <w:lang w:bidi="ar-SA"/>
        </w:rPr>
        <w:t>في السماء الدنيا، و إبراهيم في السماء السادسة،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جبريل </w:t>
      </w:r>
    </w:p>
    <w:p>
      <w:pPr>
        <w:pStyle w:val="BookText"/>
        <w:rPr/>
      </w:pPr>
      <w:r>
        <w:rPr>
          <w:rFonts w:ascii="IRNazanin" w:hAnsi="IRNazanin" w:eastAsia="IRNazanin"/>
          <w:color w:val="111111"/>
          <w:sz w:val="28"/>
          <w:sz w:val="28"/>
          <w:szCs w:val="28"/>
          <w:rtl w:val="true"/>
          <w:lang w:bidi="fa-IR"/>
        </w:rPr>
        <w:t xml:space="preserve">برسول </w:t>
      </w:r>
      <w:r>
        <w:rPr>
          <w:rStyle w:val="FootnoteAnchor"/>
          <w:rtl w:val="true"/>
        </w:rPr>
        <w:footnoteReference w:id="4172"/>
      </w:r>
      <w:r>
        <w:rPr>
          <w:rFonts w:ascii="Amiri" w:hAnsi="Amiri" w:eastAsia="Amiri" w:cs="Amiri"/>
          <w:color w:val="111111"/>
          <w:sz w:val="28"/>
          <w:sz w:val="28"/>
          <w:szCs w:val="28"/>
          <w:rtl w:val="true"/>
          <w:lang w:bidi="ar-SA"/>
        </w:rPr>
        <w:t xml:space="preserve">اللّه صلى اللّه عليه و سلّم بإدريس </w:t>
      </w:r>
      <w:r>
        <w:rPr>
          <w:rStyle w:val="FootnoteAnchor"/>
          <w:rtl w:val="true"/>
        </w:rPr>
        <w:footnoteReference w:id="4173"/>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بالنبي الصالح و الأخ الصالح، ثم 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مررت بموسى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بالنبي الصالح و الأخ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مررت بعيسى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بالنبي الصالح و الأخ الصالح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مررت بإبراهيم،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بالنبي الصالح و الابن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و أبا حبة الأنصاري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عرج بي حتى ظهرت مستوى </w:t>
      </w:r>
      <w:r>
        <w:rPr>
          <w:rStyle w:val="FootnoteAnchor"/>
          <w:rtl w:val="true"/>
        </w:rPr>
        <w:footnoteReference w:id="4174"/>
      </w:r>
      <w:r>
        <w:rPr>
          <w:rFonts w:ascii="IRNazanin" w:hAnsi="IRNazanin" w:eastAsia="IRNazanin"/>
          <w:color w:val="111111"/>
          <w:sz w:val="28"/>
          <w:sz w:val="28"/>
          <w:szCs w:val="28"/>
          <w:rtl w:val="true"/>
          <w:lang w:bidi="fa-IR"/>
        </w:rPr>
        <w:t xml:space="preserve">سمعت </w:t>
      </w:r>
      <w:r>
        <w:rPr>
          <w:rStyle w:val="FootnoteAnchor"/>
          <w:rtl w:val="true"/>
        </w:rPr>
        <w:footnoteReference w:id="4175"/>
      </w:r>
      <w:r>
        <w:rPr>
          <w:rFonts w:ascii="Amiri" w:hAnsi="Amiri" w:eastAsia="Amiri" w:cs="Amiri"/>
          <w:color w:val="111111"/>
          <w:sz w:val="28"/>
          <w:sz w:val="28"/>
          <w:szCs w:val="28"/>
          <w:rtl w:val="true"/>
          <w:lang w:bidi="ar-SA"/>
        </w:rPr>
        <w:t xml:space="preserve">فيه صريف </w:t>
      </w:r>
      <w:r>
        <w:rPr>
          <w:rStyle w:val="FootnoteAnchor"/>
          <w:rtl w:val="true"/>
        </w:rPr>
        <w:footnoteReference w:id="4176"/>
      </w:r>
      <w:r>
        <w:rPr>
          <w:rFonts w:ascii="IRNazanin" w:hAnsi="IRNazanin" w:eastAsia="IRNazanin"/>
          <w:color w:val="111111"/>
          <w:sz w:val="28"/>
          <w:sz w:val="28"/>
          <w:szCs w:val="28"/>
          <w:rtl w:val="true"/>
          <w:lang w:bidi="fa-IR"/>
        </w:rPr>
        <w:t>الأقلام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حزم و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اللّه تعالى على أمتي خمسين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بذلك حتى أمرّ بموسى،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فرض اللّه تعالى على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عليهم خمسين صلاة،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ربك فإنّ‌ أمتك لا تطيق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فراجعت ربي فوضع شطرها،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موسى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ربك فإن أمتك لا تطيق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فراجعت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خمس، و هي خمسون صلاة لا يبدل القول 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بظلام للعبيد</w:t>
      </w:r>
      <w:r>
        <w:rPr>
          <w:rFonts w:eastAsia="Amiri" w:cs="Amiri" w:ascii="Amiri" w:hAnsi="Amiri"/>
          <w:color w:val="111111"/>
          <w:sz w:val="28"/>
          <w:szCs w:val="28"/>
          <w:rtl w:val="true"/>
          <w:lang w:bidi="ar-SA"/>
        </w:rPr>
        <w:t xml:space="preserve">] </w:t>
      </w:r>
      <w:r>
        <w:rPr>
          <w:rStyle w:val="FootnoteAnchor"/>
          <w:rtl w:val="true"/>
        </w:rPr>
        <w:footnoteReference w:id="41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إلى موسى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w:t>
      </w:r>
      <w:r>
        <w:rPr>
          <w:rStyle w:val="FootnoteAnchor"/>
          <w:rtl w:val="true"/>
        </w:rPr>
        <w:footnoteReference w:id="4178"/>
      </w:r>
      <w:r>
        <w:rPr>
          <w:rFonts w:ascii="Amiri" w:hAnsi="Amiri" w:eastAsia="Amiri" w:cs="Amiri"/>
          <w:color w:val="111111"/>
          <w:sz w:val="28"/>
          <w:sz w:val="28"/>
          <w:szCs w:val="28"/>
          <w:rtl w:val="true"/>
          <w:lang w:bidi="ar-SA"/>
        </w:rPr>
        <w:t>إلى ربك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استحييت </w:t>
      </w:r>
      <w:r>
        <w:rPr>
          <w:rStyle w:val="FootnoteAnchor"/>
          <w:rtl w:val="true"/>
        </w:rPr>
        <w:footnoteReference w:id="4179"/>
      </w:r>
      <w:r>
        <w:rPr>
          <w:rFonts w:ascii="Amiri" w:hAnsi="Amiri" w:eastAsia="Amiri" w:cs="Amiri"/>
          <w:color w:val="111111"/>
          <w:sz w:val="28"/>
          <w:sz w:val="28"/>
          <w:szCs w:val="28"/>
          <w:rtl w:val="true"/>
          <w:lang w:bidi="ar-SA"/>
        </w:rPr>
        <w:t>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 بي </w:t>
      </w:r>
    </w:p>
    <w:p>
      <w:pPr>
        <w:pStyle w:val="BookText"/>
        <w:rPr/>
      </w:pPr>
      <w:r>
        <w:rPr>
          <w:rFonts w:ascii="Amiri" w:hAnsi="Amiri" w:eastAsia="Amiri" w:cs="Amiri"/>
          <w:color w:val="111111"/>
          <w:sz w:val="28"/>
          <w:sz w:val="28"/>
          <w:szCs w:val="28"/>
          <w:rtl w:val="true"/>
          <w:lang w:bidi="ar-SA"/>
        </w:rPr>
        <w:t>حتى أتى بي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فغشيها </w:t>
      </w:r>
      <w:r>
        <w:rPr>
          <w:rStyle w:val="FootnoteAnchor"/>
          <w:rtl w:val="true"/>
        </w:rPr>
        <w:footnoteReference w:id="4180"/>
      </w:r>
      <w:r>
        <w:rPr>
          <w:rFonts w:ascii="Amiri" w:hAnsi="Amiri" w:eastAsia="Amiri" w:cs="Amiri"/>
          <w:color w:val="111111"/>
          <w:sz w:val="28"/>
          <w:sz w:val="28"/>
          <w:szCs w:val="28"/>
          <w:rtl w:val="true"/>
          <w:lang w:bidi="ar-SA"/>
        </w:rPr>
        <w:t>ألوان لا أدري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أدخلت الجنة فإذا فيها جنابذ </w:t>
      </w:r>
      <w:r>
        <w:rPr>
          <w:rStyle w:val="FootnoteAnchor"/>
          <w:rtl w:val="true"/>
        </w:rPr>
        <w:footnoteReference w:id="4181"/>
      </w:r>
      <w:r>
        <w:rPr>
          <w:rFonts w:ascii="Amiri" w:hAnsi="Amiri" w:eastAsia="Amiri" w:cs="Amiri"/>
          <w:color w:val="111111"/>
          <w:sz w:val="28"/>
          <w:sz w:val="28"/>
          <w:szCs w:val="28"/>
          <w:rtl w:val="true"/>
          <w:lang w:bidi="ar-SA"/>
        </w:rPr>
        <w:t>اللؤلؤ و إذا ترابها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أيضا متفق على صحته أخرجه مسلم عن حرملة </w:t>
      </w:r>
      <w:r>
        <w:rPr>
          <w:rStyle w:val="FootnoteAnchor"/>
          <w:rtl w:val="true"/>
        </w:rPr>
        <w:footnoteReference w:id="4182"/>
      </w:r>
      <w:r>
        <w:rPr>
          <w:rFonts w:ascii="Amiri" w:hAnsi="Amiri" w:eastAsia="Amiri" w:cs="Amiri"/>
          <w:color w:val="111111"/>
          <w:sz w:val="28"/>
          <w:sz w:val="28"/>
          <w:szCs w:val="28"/>
          <w:rtl w:val="true"/>
          <w:lang w:bidi="ar-SA"/>
        </w:rPr>
        <w:t xml:space="preserve">و أخرجه البخاري </w:t>
      </w:r>
      <w:r>
        <w:rPr>
          <w:rStyle w:val="FootnoteAnchor"/>
          <w:rtl w:val="true"/>
        </w:rPr>
        <w:footnoteReference w:id="4183"/>
      </w:r>
      <w:r>
        <w:rPr>
          <w:rFonts w:ascii="IRNazanin" w:hAnsi="IRNazanin" w:eastAsia="IRNazanin"/>
          <w:color w:val="111111"/>
          <w:sz w:val="28"/>
          <w:sz w:val="28"/>
          <w:szCs w:val="28"/>
          <w:rtl w:val="true"/>
          <w:lang w:bidi="fa-IR"/>
        </w:rPr>
        <w:t>عن المسند، سقطت من الأصل</w:t>
      </w:r>
      <w:r>
        <w:rPr>
          <w:rFonts w:eastAsia="IRNazanin" w:cs="IRNazanin"/>
          <w:color w:val="111111"/>
          <w:sz w:val="28"/>
          <w:szCs w:val="28"/>
          <w:rtl w:val="true"/>
          <w:lang w:bidi="fa-IR"/>
        </w:rPr>
        <w:t>.</w:t>
      </w:r>
      <w:r>
        <w:rPr>
          <w:rStyle w:val="FootnoteAnchor"/>
          <w:rtl w:val="true"/>
        </w:rPr>
        <w:footnoteReference w:id="4184"/>
      </w:r>
      <w:r>
        <w:rPr>
          <w:rFonts w:ascii="Amiri" w:hAnsi="Amiri" w:eastAsia="Amiri" w:cs="Amiri"/>
          <w:color w:val="111111"/>
          <w:sz w:val="28"/>
          <w:sz w:val="28"/>
          <w:szCs w:val="28"/>
          <w:rtl w:val="true"/>
          <w:lang w:bidi="ar-SA"/>
        </w:rPr>
        <w:t>عن أحمد بن صالح عن عنبسة بن سعيد، عن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حديثه الذي قيل فيه عن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فاخبرناه أبو القاسم بن الحصين، أنبأنا أبو علي بن المذهب، أنبأنا أبو بكر بن مالك، أنبأنا عبد اللّه بن أحمد بن حنبل </w:t>
      </w:r>
      <w:r>
        <w:rPr>
          <w:rStyle w:val="FootnoteAnchor"/>
          <w:rtl w:val="true"/>
        </w:rPr>
        <w:footnoteReference w:id="4185"/>
      </w:r>
      <w:r>
        <w:rPr>
          <w:rFonts w:ascii="Amiri" w:hAnsi="Amiri" w:eastAsia="Amiri" w:cs="Amiri"/>
          <w:color w:val="111111"/>
          <w:sz w:val="28"/>
          <w:sz w:val="28"/>
          <w:szCs w:val="28"/>
          <w:rtl w:val="true"/>
          <w:lang w:bidi="ar-SA"/>
        </w:rPr>
        <w:t xml:space="preserve">،حدثني محمد بن إسحاق المثنى </w:t>
      </w:r>
      <w:r>
        <w:rPr>
          <w:rStyle w:val="FootnoteAnchor"/>
          <w:rtl w:val="true"/>
        </w:rPr>
        <w:footnoteReference w:id="4186"/>
      </w:r>
      <w:r>
        <w:rPr>
          <w:rFonts w:ascii="Amiri" w:hAnsi="Amiri" w:eastAsia="Amiri" w:cs="Amiri"/>
          <w:color w:val="111111"/>
          <w:sz w:val="28"/>
          <w:sz w:val="28"/>
          <w:szCs w:val="28"/>
          <w:rtl w:val="true"/>
          <w:lang w:bidi="ar-SA"/>
        </w:rPr>
        <w:t xml:space="preserve">،أنبأنا أنس بن عياض، عن يونس بن يزيد </w:t>
      </w:r>
      <w:r>
        <w:rPr>
          <w:rStyle w:val="FootnoteAnchor"/>
          <w:rtl w:val="true"/>
        </w:rPr>
        <w:footnoteReference w:id="41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بن كعب يحدّث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 سقف بيتي و أنا بمكة فنزل جبريل عليه السلام ففرج صدري ثم غسله من ماء زمزم، ثم جاء بطشت من ذهب ممتلئ حكمة و إيمانا فأفرغها في صدري ثم أطبقه، ثم أخذ بيدي فعرج بي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السّماء فلما جاء السّماء الدنيا فافتتح فقيل </w:t>
      </w:r>
      <w:r>
        <w:rPr>
          <w:rStyle w:val="FootnoteAnchor"/>
          <w:rtl w:val="true"/>
        </w:rPr>
        <w:footnoteReference w:id="4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عليه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من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فافتح</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علونا السّماء الدنيا إذا رجل عن يمينه أسودة </w:t>
      </w:r>
      <w:r>
        <w:rPr>
          <w:rStyle w:val="FootnoteAnchor"/>
          <w:rtl w:val="true"/>
        </w:rPr>
        <w:footnoteReference w:id="4189"/>
      </w:r>
      <w:r>
        <w:rPr>
          <w:rFonts w:ascii="Amiri" w:hAnsi="Amiri" w:eastAsia="Amiri" w:cs="Amiri"/>
          <w:color w:val="111111"/>
          <w:sz w:val="28"/>
          <w:sz w:val="28"/>
          <w:szCs w:val="28"/>
          <w:rtl w:val="true"/>
          <w:lang w:bidi="ar-SA"/>
        </w:rPr>
        <w:t xml:space="preserve">و عن يساره أسودة فإذا نظر قبل يمينه </w:t>
      </w:r>
    </w:p>
    <w:p>
      <w:pPr>
        <w:pStyle w:val="BookText"/>
        <w:rPr/>
      </w:pPr>
      <w:r>
        <w:rPr>
          <w:rFonts w:ascii="Amiri" w:hAnsi="Amiri" w:eastAsia="Amiri" w:cs="Amiri"/>
          <w:color w:val="111111"/>
          <w:sz w:val="28"/>
          <w:sz w:val="28"/>
          <w:szCs w:val="28"/>
          <w:rtl w:val="true"/>
          <w:lang w:bidi="ar-SA"/>
        </w:rPr>
        <w:t>تبسّم، و إذا نظر قبل يساره بكا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بالنبي الصالح و الابن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هذا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أبوك آدم، و هذه الأسودة عن يمينه و عن يساره نسم </w:t>
      </w:r>
      <w:r>
        <w:rPr>
          <w:rStyle w:val="FootnoteAnchor"/>
          <w:rtl w:val="true"/>
        </w:rPr>
        <w:footnoteReference w:id="4190"/>
      </w:r>
      <w:r>
        <w:rPr>
          <w:rFonts w:ascii="Amiri" w:hAnsi="Amiri" w:eastAsia="Amiri" w:cs="Amiri"/>
          <w:color w:val="111111"/>
          <w:sz w:val="28"/>
          <w:sz w:val="28"/>
          <w:szCs w:val="28"/>
          <w:rtl w:val="true"/>
          <w:lang w:bidi="ar-SA"/>
        </w:rPr>
        <w:t>بنيه فأهل اليمين هم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الأسودة التي عن شماله هم أهل النار، فإذا نظر قبل يمينه ضحك و إذا نظر قبل شماله بكا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 بي جبريل حتى جاء السّماء الثانية فقال لخازنها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فقال له خازنها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خازنها مثل ما قال خازن السّماء الدنيا ففتح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بن مالك فذكر أنه وجد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إدريس، و موسى، و عيسى، 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Style w:val="FootnoteAnchor"/>
          <w:rtl w:val="true"/>
        </w:rPr>
        <w:footnoteReference w:id="4191"/>
      </w:r>
      <w:r>
        <w:rPr>
          <w:rFonts w:ascii="Amiri" w:hAnsi="Amiri" w:eastAsia="Amiri" w:cs="Amiri"/>
          <w:color w:val="111111"/>
          <w:sz w:val="28"/>
          <w:sz w:val="28"/>
          <w:szCs w:val="28"/>
          <w:rtl w:val="true"/>
          <w:lang w:bidi="ar-SA"/>
        </w:rPr>
        <w:t>و لم يثبت لي كيف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ذكر أنه وجد آدم في السّماء الدنيا، و إبراهيم في السّماء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جبريل و رسول اللّه صلى اللّه عليه و سلّم بإدريس عليه الصلاة و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بالنبي الصالح و الأخ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مررت بموسى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بالنبي الصالح و الأخ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ثم مررت بعيسى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بالأخ الصالح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الصالح</w:t>
      </w:r>
      <w:r>
        <w:rPr>
          <w:rFonts w:eastAsia="Amiri" w:cs="Amiri" w:ascii="Amiri" w:hAnsi="Amiri"/>
          <w:color w:val="111111"/>
          <w:sz w:val="28"/>
          <w:szCs w:val="28"/>
          <w:rtl w:val="true"/>
          <w:lang w:bidi="ar-SA"/>
        </w:rPr>
        <w:t xml:space="preserve">] </w:t>
      </w:r>
      <w:r>
        <w:rPr>
          <w:rStyle w:val="FootnoteAnchor"/>
          <w:rtl w:val="true"/>
        </w:rPr>
        <w:footnoteReference w:id="419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مررت بإبراهيم عليه الصلاة و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بالنبي الصالح و الابن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إبراهيم </w:t>
      </w:r>
      <w:r>
        <w:rPr>
          <w:rStyle w:val="FootnoteAnchor"/>
          <w:rtl w:val="true"/>
        </w:rPr>
        <w:footnoteReference w:id="4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 حزم أن ابن عباس و أبا حبة الأنصاري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 بي حتى ظهرت لمستوى أسمع صريف الأقلام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حزم و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تبارك و تعالى على أمتي خمسين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فرجعت بذلك حتى أمرّ على موسى صلاة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فرض ربك على أمتك‌؟ قال </w:t>
      </w:r>
      <w:r>
        <w:rPr>
          <w:rStyle w:val="FootnoteAnchor"/>
          <w:rtl w:val="true"/>
        </w:rPr>
        <w:footnoteReference w:id="4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عليهم خمسين صلاة فقال </w:t>
      </w:r>
    </w:p>
    <w:p>
      <w:pPr>
        <w:pStyle w:val="BookText"/>
        <w:rPr/>
      </w:pPr>
      <w:r>
        <w:rPr>
          <w:rFonts w:ascii="Amiri" w:hAnsi="Amiri" w:eastAsia="Amiri" w:cs="Amiri"/>
          <w:color w:val="111111"/>
          <w:sz w:val="28"/>
          <w:sz w:val="28"/>
          <w:szCs w:val="28"/>
          <w:rtl w:val="true"/>
          <w:lang w:bidi="ar-SA"/>
        </w:rPr>
        <w:t>لي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w:t>
      </w:r>
      <w:r>
        <w:rPr>
          <w:rStyle w:val="FootnoteAnchor"/>
          <w:rtl w:val="true"/>
        </w:rPr>
        <w:footnoteReference w:id="4195"/>
      </w:r>
      <w:r>
        <w:rPr>
          <w:rFonts w:ascii="Amiri" w:hAnsi="Amiri" w:eastAsia="Amiri" w:cs="Amiri"/>
          <w:color w:val="111111"/>
          <w:sz w:val="28"/>
          <w:sz w:val="28"/>
          <w:szCs w:val="28"/>
          <w:rtl w:val="true"/>
          <w:lang w:bidi="ar-SA"/>
        </w:rPr>
        <w:t>إلى ربك، فإن أمتك لا تطيق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فراجعت ربي تبارك و تعالى فوضع شطرها، فرجعت إلى موسى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ربك، فإن أمتك لا تطيق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فراجعت ربي تبارك و تعالى، فقال هي خمس و هي خمسون لا يبدل القول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موسى عليه السلام فأخبرته، فقال راجع ربك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استحييت من ربي تبارك و تعالى،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بي حتى أتى بي سدرة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فغشيها ألوان ما أدري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أدخلت الجنة فإذا فيها جنابذ اللؤلؤ و إذا ترابها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الشحامي </w:t>
      </w:r>
      <w:r>
        <w:rPr>
          <w:rStyle w:val="FootnoteAnchor"/>
          <w:rtl w:val="true"/>
        </w:rPr>
        <w:footnoteReference w:id="4196"/>
      </w:r>
      <w:r>
        <w:rPr>
          <w:rFonts w:ascii="Amiri" w:hAnsi="Amiri" w:eastAsia="Amiri" w:cs="Amiri"/>
          <w:color w:val="111111"/>
          <w:sz w:val="28"/>
          <w:sz w:val="28"/>
          <w:szCs w:val="28"/>
          <w:rtl w:val="true"/>
          <w:lang w:bidi="ar-SA"/>
        </w:rPr>
        <w:t>،أنبأنا أبو بكر أحمد بن منصور بن خلف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وجيه </w:t>
      </w:r>
      <w:r>
        <w:rPr>
          <w:rStyle w:val="FootnoteAnchor"/>
          <w:rtl w:val="true"/>
        </w:rPr>
        <w:footnoteReference w:id="4197"/>
      </w:r>
      <w:r>
        <w:rPr>
          <w:rFonts w:ascii="Amiri" w:hAnsi="Amiri" w:eastAsia="Amiri" w:cs="Amiri"/>
          <w:color w:val="111111"/>
          <w:sz w:val="28"/>
          <w:sz w:val="28"/>
          <w:szCs w:val="28"/>
          <w:rtl w:val="true"/>
          <w:lang w:bidi="ar-SA"/>
        </w:rPr>
        <w:t xml:space="preserve">بن طاهر الشحامي، أنبأنا أبو حامد أحمد بن الحسن الأزهري، قالا أنبأنا أبو محمّد الحسن بن أحمد المخلدي، أنبأنا أبو العباس السراج، أنبأنا يعقوب بن إبراهيم أنبأنا هشام بن القاسم أنبأنا سليمان عن </w:t>
      </w:r>
      <w:r>
        <w:rPr>
          <w:rStyle w:val="FootnoteAnchor"/>
          <w:rtl w:val="true"/>
        </w:rPr>
        <w:footnoteReference w:id="4198"/>
      </w:r>
      <w:r>
        <w:rPr>
          <w:rFonts w:ascii="Amiri" w:hAnsi="Amiri" w:eastAsia="Amiri" w:cs="Amiri"/>
          <w:color w:val="111111"/>
          <w:sz w:val="28"/>
          <w:sz w:val="28"/>
          <w:szCs w:val="28"/>
          <w:rtl w:val="true"/>
          <w:lang w:bidi="ar-SA"/>
        </w:rPr>
        <w:t>ثابت عن أنس قال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و أنا في بيتي و انطلق بي إلى زمزم فشرح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ليرينا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غسل بماء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فشرح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فقال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أنزلت بطست من ذهب ممتلئة إيمانا و حكمة حشي بها صدري، ثم عرج بي الملك إلى السماء الدنيا فاستفتح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فإذا آدم قال </w:t>
      </w:r>
      <w:r>
        <w:rPr>
          <w:rStyle w:val="FootnoteAnchor"/>
          <w:rtl w:val="true"/>
        </w:rPr>
        <w:footnoteReference w:id="4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مرحبا بك من ولد، و مرحبا بك من رسول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 بي الملك إلى السماء الثانية ثم استفتح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4200"/>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قد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42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فإذا عيسى و يحيى عليهما الصلاة و السلام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Style w:val="FootnoteAnchor"/>
          <w:rtl w:val="true"/>
        </w:rPr>
        <w:footnoteReference w:id="4202"/>
      </w:r>
      <w:r>
        <w:rPr>
          <w:rFonts w:ascii="Amiri" w:hAnsi="Amiri" w:eastAsia="Amiri" w:cs="Amiri"/>
          <w:color w:val="111111"/>
          <w:sz w:val="28"/>
          <w:sz w:val="28"/>
          <w:szCs w:val="28"/>
          <w:rtl w:val="true"/>
          <w:lang w:bidi="ar-SA"/>
        </w:rPr>
        <w:t xml:space="preserve">من أخ و مرحبا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Style w:val="FootnoteAnchor"/>
          <w:rtl w:val="true"/>
        </w:rPr>
        <w:footnoteReference w:id="4203"/>
      </w:r>
      <w:r>
        <w:rPr>
          <w:rFonts w:ascii="IRNazanin" w:hAnsi="IRNazanin" w:eastAsia="IRNazanin"/>
          <w:color w:val="111111"/>
          <w:sz w:val="28"/>
          <w:sz w:val="28"/>
          <w:szCs w:val="28"/>
          <w:rtl w:val="true"/>
          <w:lang w:bidi="fa-IR"/>
        </w:rPr>
        <w:t>من 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 بي الملك إلى السماء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استفتح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w:t>
      </w:r>
      <w:r>
        <w:rPr>
          <w:rStyle w:val="FootnoteAnchor"/>
          <w:rtl w:val="true"/>
        </w:rPr>
        <w:footnoteReference w:id="42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فإذا يوسف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بالأخ الصالح و الرسول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 بي الملك إلى السماء الرابعة ثم استفتح جبريل،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إدريس عليه السلام في الرابعة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من أخ و مرحبا بك من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 بي الملك إلى السماء الخامسة ثم استفتح،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فإذا هارون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من أخ و مرحبا من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 بي الملك إلى السماء السادسة ثم استفتح فقال من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42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فإذا موسى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من أخ و مرحبا من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بي الملك إلى السماء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ففتح فإذا إبراهيم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Style w:val="FootnoteAnchor"/>
          <w:rtl w:val="true"/>
        </w:rPr>
        <w:footnoteReference w:id="4206"/>
      </w:r>
      <w:r>
        <w:rPr>
          <w:rFonts w:ascii="Amiri" w:hAnsi="Amiri" w:eastAsia="Amiri" w:cs="Amiri"/>
          <w:color w:val="111111"/>
          <w:sz w:val="28"/>
          <w:sz w:val="28"/>
          <w:szCs w:val="28"/>
          <w:rtl w:val="true"/>
          <w:lang w:bidi="ar-SA"/>
        </w:rPr>
        <w:t xml:space="preserve">من ولد و مرحبا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Style w:val="FootnoteAnchor"/>
          <w:rtl w:val="true"/>
        </w:rPr>
        <w:footnoteReference w:id="4207"/>
      </w:r>
      <w:r>
        <w:rPr>
          <w:rFonts w:ascii="Amiri" w:hAnsi="Amiri" w:eastAsia="Amiri" w:cs="Amiri"/>
          <w:color w:val="111111"/>
          <w:sz w:val="28"/>
          <w:sz w:val="28"/>
          <w:szCs w:val="28"/>
          <w:rtl w:val="true"/>
          <w:lang w:bidi="ar-SA"/>
        </w:rPr>
        <w:t>من رسول فانتهيت إلى بناء فقلت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4208"/>
      </w:r>
      <w:r>
        <w:rPr>
          <w:rFonts w:ascii="Amiri" w:hAnsi="Amiri" w:eastAsia="Amiri" w:cs="Amiri"/>
          <w:color w:val="111111"/>
          <w:sz w:val="28"/>
          <w:sz w:val="28"/>
          <w:szCs w:val="28"/>
          <w:rtl w:val="true"/>
          <w:lang w:bidi="ar-SA"/>
        </w:rPr>
        <w:t xml:space="preserve">بناء بناه اللّه تبارك و تعالى للملائكة يدخل فيه كل يوم </w:t>
      </w:r>
    </w:p>
    <w:p>
      <w:pPr>
        <w:pStyle w:val="BookText"/>
        <w:rPr/>
      </w:pPr>
      <w:r>
        <w:rPr>
          <w:rFonts w:ascii="Amiri" w:hAnsi="Amiri" w:eastAsia="Amiri" w:cs="Amiri"/>
          <w:color w:val="111111"/>
          <w:sz w:val="28"/>
          <w:sz w:val="28"/>
          <w:szCs w:val="28"/>
          <w:rtl w:val="true"/>
          <w:lang w:bidi="ar-SA"/>
        </w:rPr>
        <w:t>سبعون ألف ملك يقدسون اللّه تعالى و يسبّحونه و لا يعودون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انتهيت إلى سدرة المنتهى و أنا أعرف أنها سدرة، أعرف ورقها و ثمرها فلما غشيها من أمر اللّه تبارك و تعالى ما غشيها تحولت حتى ما يستطيع أحد أن يعيّنها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فرض عليّ‌ خمسون صلاة فأتيت على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أمرت‌؟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المغربي قال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لا تطيق هذا فارجع إلى ربك فاسأله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ربي فوضع عني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بين ربي عز و جلّ‌ و بين موسى حتى جعلها خمس صلوات، فأتيت على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ربك فاسأله التخفيف،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أسلم على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أستحيي من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 فنوديت أني قد أكملت فريضتي، و خففت عن عبادي بكل صلاة عشر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w:t>
      </w:r>
      <w:r>
        <w:rPr>
          <w:rStyle w:val="FootnoteAnchor"/>
          <w:rtl w:val="true"/>
        </w:rPr>
        <w:footnoteReference w:id="4209"/>
      </w:r>
      <w:r>
        <w:rPr>
          <w:rFonts w:ascii="Amiri" w:hAnsi="Amiri" w:eastAsia="Amiri" w:cs="Amiri"/>
          <w:color w:val="111111"/>
          <w:sz w:val="28"/>
          <w:sz w:val="28"/>
          <w:szCs w:val="28"/>
          <w:rtl w:val="true"/>
          <w:lang w:bidi="ar-SA"/>
        </w:rPr>
        <w:t xml:space="preserve">أبو المظفّر بن القشيري، أنبأنا أبو سعيد الجنزرودي </w:t>
      </w:r>
      <w:r>
        <w:rPr>
          <w:rStyle w:val="FootnoteAnchor"/>
          <w:rtl w:val="true"/>
        </w:rPr>
        <w:footnoteReference w:id="4210"/>
      </w:r>
      <w:r>
        <w:rPr>
          <w:rFonts w:ascii="IRNazanin" w:hAnsi="IRNazanin" w:eastAsia="IRNazanin"/>
          <w:color w:val="111111"/>
          <w:sz w:val="28"/>
          <w:sz w:val="28"/>
          <w:szCs w:val="28"/>
          <w:rtl w:val="true"/>
          <w:lang w:bidi="fa-IR"/>
        </w:rPr>
        <w:t xml:space="preserve">،أنبأنا أبو عمرو </w:t>
      </w:r>
      <w:r>
        <w:rPr>
          <w:rStyle w:val="FootnoteAnchor"/>
          <w:rtl w:val="true"/>
        </w:rPr>
        <w:footnoteReference w:id="4211"/>
      </w:r>
      <w:r>
        <w:rPr>
          <w:rFonts w:ascii="Amiri" w:hAnsi="Amiri" w:eastAsia="Amiri" w:cs="Amiri"/>
          <w:color w:val="111111"/>
          <w:sz w:val="28"/>
          <w:sz w:val="28"/>
          <w:szCs w:val="28"/>
          <w:rtl w:val="true"/>
          <w:lang w:bidi="ar-SA"/>
        </w:rPr>
        <w:t>بن حمدان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و أمّ‌ البهاء فاطمة بنت محمد قالتا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إبراهيم بن منصور، أنبأنا أبو بكر بن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أنبأنا </w:t>
      </w:r>
      <w:r>
        <w:rPr>
          <w:rStyle w:val="FootnoteAnchor"/>
          <w:rtl w:val="true"/>
        </w:rPr>
        <w:footnoteReference w:id="4212"/>
      </w:r>
      <w:r>
        <w:rPr>
          <w:rFonts w:ascii="Amiri" w:hAnsi="Amiri" w:eastAsia="Amiri" w:cs="Amiri"/>
          <w:color w:val="111111"/>
          <w:sz w:val="28"/>
          <w:sz w:val="28"/>
          <w:szCs w:val="28"/>
          <w:rtl w:val="true"/>
          <w:lang w:bidi="ar-SA"/>
        </w:rPr>
        <w:t xml:space="preserve">هدبة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حمّاد بن سلمة، أنبأنا ثابت،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أتى بالبراق و هي دابة فوق البغل دون الحمار يضع حافره حين ينتهي طرفه قال فركبته حتى سار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أتيت على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w:t>
      </w:r>
      <w:r>
        <w:rPr>
          <w:rFonts w:eastAsia="Amiri" w:cs="Amiri" w:ascii="Amiri" w:hAnsi="Amiri"/>
          <w:color w:val="111111"/>
          <w:sz w:val="28"/>
          <w:szCs w:val="28"/>
          <w:rtl w:val="true"/>
          <w:lang w:bidi="ar-SA"/>
        </w:rPr>
        <w:t xml:space="preserve">] </w:t>
      </w:r>
      <w:r>
        <w:rPr>
          <w:rStyle w:val="FootnoteAnchor"/>
          <w:rtl w:val="true"/>
        </w:rPr>
        <w:footnoteReference w:id="4213"/>
      </w:r>
      <w:r>
        <w:rPr>
          <w:rFonts w:ascii="Amiri" w:hAnsi="Amiri" w:eastAsia="Amiri" w:cs="Amiri"/>
          <w:color w:val="111111"/>
          <w:sz w:val="28"/>
          <w:sz w:val="28"/>
          <w:szCs w:val="28"/>
          <w:rtl w:val="true"/>
          <w:lang w:bidi="ar-SA"/>
        </w:rPr>
        <w:t>فربطت الدابة بالحلقة التي تربطه به الأنبياء، ثم دخلت المسجد فصليت فيه ركعتين ثم خرجت فأتاني جبريل عليه السلام بإناء من خمر و إناء من لبن، فأخذت اللبن،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جبريل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اخترت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عرج بنا إلى السّماء الدنيا فاستفتح جبريل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w:t>
      </w:r>
    </w:p>
    <w:p>
      <w:pPr>
        <w:pStyle w:val="BookText"/>
        <w:rPr/>
      </w:pPr>
      <w:r>
        <w:rPr>
          <w:rFonts w:ascii="Amiri" w:hAnsi="Amiri" w:eastAsia="Amiri" w:cs="Amiri"/>
          <w:color w:val="111111"/>
          <w:sz w:val="28"/>
          <w:sz w:val="28"/>
          <w:szCs w:val="28"/>
          <w:rtl w:val="true"/>
          <w:lang w:bidi="ar-SA"/>
        </w:rPr>
        <w:t>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2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لنا فإذا أنا بآدم فرحّب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Style w:val="FootnoteAnchor"/>
          <w:rtl w:val="true"/>
        </w:rPr>
        <w:footnoteReference w:id="4215"/>
      </w:r>
      <w:r>
        <w:rPr>
          <w:rFonts w:ascii="Amiri" w:hAnsi="Amiri" w:eastAsia="Amiri" w:cs="Amiri"/>
          <w:color w:val="111111"/>
          <w:sz w:val="28"/>
          <w:sz w:val="28"/>
          <w:szCs w:val="28"/>
          <w:rtl w:val="true"/>
          <w:lang w:bidi="ar-SA"/>
        </w:rPr>
        <w:t>و دعا لي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بنا إلى السّماء الثانية فاستفتح جبريل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أرسل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216"/>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لنا، فإذا أنا بابني الخالة يحيى و عيسى عليهما الصّلاة و السّلام، فرحبا بي ودعوا </w:t>
      </w:r>
      <w:r>
        <w:rPr>
          <w:rStyle w:val="FootnoteAnchor"/>
          <w:rtl w:val="true"/>
        </w:rPr>
        <w:footnoteReference w:id="4217"/>
      </w:r>
      <w:r>
        <w:rPr>
          <w:rFonts w:ascii="Amiri" w:hAnsi="Amiri" w:eastAsia="Amiri" w:cs="Amiri"/>
          <w:color w:val="111111"/>
          <w:sz w:val="28"/>
          <w:sz w:val="28"/>
          <w:szCs w:val="28"/>
          <w:rtl w:val="true"/>
          <w:lang w:bidi="ar-SA"/>
        </w:rPr>
        <w:t>لي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بنا إلى السّماء الثالثة فاستفتح جبريل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 أرسل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 أرسل إليه‌؟ ففتح لنا، فإذا أنا بيوسف 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هو قد أعطي شطر الحسن فرجعت و دعا لي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 بنا إلى السّماء الرابعة فاستفتح جبريل،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فاستفتح جبريل،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لنا، فإذا إنا بإدريس فرحّب و دعا لي بخير، قال يقول اللّه تعالى وَ رَفَعْنٰاهُ‌ مَكٰاناً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بنا إلى السماء الخامسة فاستفتح جبريل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أرسل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ففتح لنا فإذا أنا بهارون فرحّب و دعا لي بخير</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عرج بنا إلى السماء السادسة فاستفتح جبريل،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أرسل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لنا فإذا أنا بموسى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من رواية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بموسى فرحّب بنا، و دعا لي بخير، ثم عرج بنا إلى السماء السّابعة فاستفتح جبريل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أرسل إليه‌؟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 </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هاهنا سقط‍‌ من رواية ابن حمدان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بإبراهيم عليه السلام و إذا هو مسند ظهره إلى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 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سبعون ألف ملك ثم لا يعودون إليه، ثم ذهب بي إلى السدرة و قال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ورقها كآذان الفيلة، و إذا ثمرها كالقلال، فلما غشيها من أمر اللّه تعالى </w:t>
      </w:r>
      <w:r>
        <w:rPr>
          <w:rStyle w:val="FootnoteAnchor"/>
          <w:rtl w:val="true"/>
        </w:rPr>
        <w:footnoteReference w:id="4218"/>
      </w:r>
      <w:r>
        <w:rPr>
          <w:rFonts w:ascii="Amiri" w:hAnsi="Amiri" w:eastAsia="Amiri" w:cs="Amiri"/>
          <w:color w:val="111111"/>
          <w:sz w:val="28"/>
          <w:sz w:val="28"/>
          <w:szCs w:val="28"/>
          <w:rtl w:val="true"/>
          <w:lang w:bidi="ar-SA"/>
        </w:rPr>
        <w:t xml:space="preserve">ما غشيها تحوّلت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أحد من خلق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w:t>
      </w:r>
      <w:r>
        <w:rPr>
          <w:rStyle w:val="FootnoteAnchor"/>
          <w:rtl w:val="true"/>
        </w:rPr>
        <w:footnoteReference w:id="4219"/>
      </w:r>
      <w:r>
        <w:rPr>
          <w:rFonts w:ascii="Amiri" w:hAnsi="Amiri" w:eastAsia="Amiri" w:cs="Amiri"/>
          <w:color w:val="111111"/>
          <w:sz w:val="28"/>
          <w:sz w:val="28"/>
          <w:szCs w:val="28"/>
          <w:rtl w:val="true"/>
          <w:lang w:bidi="ar-SA"/>
        </w:rPr>
        <w:t xml:space="preserve">يصفها من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إليّ‌ ما يوحى، و فرضت عليّ‌ في كل يوم خمسون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إلى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 على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صلاة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و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لا تطيق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إلى ربك فاسأله التخفيف </w:t>
      </w:r>
      <w:r>
        <w:rPr>
          <w:rStyle w:val="FootnoteAnchor"/>
          <w:rtl w:val="true"/>
        </w:rPr>
        <w:footnoteReference w:id="42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ربي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خفف عن أمتي، فحطّ‍‌ عني خمسا، فرجعت إلى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عني خمسا،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لا تطيق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ربك فاسأله التخفيف، فلم أزل أراجع ربي فاسأله التخفيف فلم أزل أرجع إلى ربي فاسأله التخفيف </w:t>
      </w:r>
      <w:r>
        <w:rPr>
          <w:rStyle w:val="FootnoteAnchor"/>
          <w:rtl w:val="true"/>
        </w:rPr>
        <w:footnoteReference w:id="4221"/>
      </w:r>
      <w:r>
        <w:rPr>
          <w:rFonts w:ascii="Amiri" w:hAnsi="Amiri" w:eastAsia="Amiri" w:cs="Amiri"/>
          <w:color w:val="111111"/>
          <w:sz w:val="28"/>
          <w:sz w:val="28"/>
          <w:szCs w:val="28"/>
          <w:rtl w:val="true"/>
          <w:lang w:bidi="ar-SA"/>
        </w:rPr>
        <w:t xml:space="preserve">،فيما بيني و بين موسى و بين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بيني و بين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هي خمس صلوات في كل يوم و ليلة، بكل صلاة عشر فتلك خمسون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همّ‌ بحسنة و لم يعملها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 إن عملها كتبت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بسيئة فلم يعملها لم يكتب عليه شيء، و إن عملها كتبت سيئة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موسى فأخبرته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المقرئ فأخبرته </w:t>
      </w:r>
      <w:r>
        <w:rPr>
          <w:rStyle w:val="FootnoteAnchor"/>
          <w:rtl w:val="true"/>
        </w:rPr>
        <w:footnoteReference w:id="42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ارجع إلى ربك فاسأله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4223"/>
      </w:r>
      <w:r>
        <w:rPr>
          <w:rFonts w:ascii="Amiri" w:hAnsi="Amiri" w:eastAsia="Amiri" w:cs="Amiri"/>
          <w:color w:val="111111"/>
          <w:sz w:val="28"/>
          <w:sz w:val="28"/>
          <w:szCs w:val="28"/>
          <w:rtl w:val="true"/>
          <w:lang w:bidi="ar-SA"/>
        </w:rPr>
        <w:t xml:space="preserve">قد رجعت إلى ربي حتى استحييت </w:t>
      </w:r>
      <w:r>
        <w:rPr>
          <w:rStyle w:val="FootnoteAnchor"/>
          <w:rtl w:val="true"/>
        </w:rPr>
        <w:footnoteReference w:id="42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حديث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عاليا أبو غانم محمد بن علي بن عبد الصّمد بن علي بن محمد بن المأمون الهاشمي، و أبو غالب أحمد بن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الغنائم عبد الصّمد بن علي بن محمد بن المأمون، أنبأنا أبو الحسن علي بن عمر بن أحمد الدارقطني، أنبأنا أبو بكر محمد بن محمد بن محمود بن محمد الواسطي، أنبأنا أبو إسماعيل محمد بن إسماعيل السّلمي، أنبأنا عبد العزيز بن بلال، عن شريك بن عبد اللّه بن أبي نمر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 ليلة أسري برسول اللّه صلى اللّه عليه و سلّم من مسجد الكعبة أنه جاءه ثلاثة نفر قبل أن يوحى إليه و هو نائم في المسجد الحرام فقال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فقال أوسطهم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خيرهم،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خيرهم، فكانت تلك الليلة، فلم يرهم حتى أتوه ليلة أخرى فيما يرى قلبه و تنام عيناه و لا ينام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الأنبياء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 السلام</w:t>
      </w:r>
      <w:r>
        <w:rPr>
          <w:rFonts w:eastAsia="Amiri" w:cs="Amiri" w:ascii="Amiri" w:hAnsi="Amiri"/>
          <w:color w:val="111111"/>
          <w:sz w:val="28"/>
          <w:szCs w:val="28"/>
          <w:rtl w:val="true"/>
          <w:lang w:bidi="ar-SA"/>
        </w:rPr>
        <w:t xml:space="preserve">] </w:t>
      </w:r>
      <w:r>
        <w:rPr>
          <w:rStyle w:val="FootnoteAnchor"/>
          <w:rtl w:val="true"/>
        </w:rPr>
        <w:footnoteReference w:id="4225"/>
      </w:r>
      <w:r>
        <w:rPr>
          <w:rFonts w:ascii="Amiri" w:hAnsi="Amiri" w:eastAsia="Amiri" w:cs="Amiri"/>
          <w:color w:val="111111"/>
          <w:sz w:val="28"/>
          <w:sz w:val="28"/>
          <w:szCs w:val="28"/>
          <w:rtl w:val="true"/>
          <w:lang w:bidi="ar-SA"/>
        </w:rPr>
        <w:t xml:space="preserve">تنام أعينهم و لا تنام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يكلّموه حتى احتملوه فوضعوه عند بئر زمزم فتولاه منهم جبريل، فشقّ‌ جبريل عليه السلام ما بين نحره إلى لبّته حتى فرغ من صدره و جوفه فغسله بماء زمزم بيده، حتى أنقى جوفه ثم أتى بطشت من ذهب فيه نور من ذهب محشوا إيمانا و حكمة فحشا به صدره و أساريره، و عرج به إلى السّماء الدنيا فضرب بابا من أبوابها فناداه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 و سهلا سيبشر به أهل السماء، لا يعلم أهل السّماء ما يريد اللّه تعالى به في الأرض حتى يعلمهم، فوجد في السّماء الدنيا آدم 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 آدم فسلّم عليه، فسلّم عليه فردّ عليه آدم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بابني نعم الابن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في السّماء بنهرين يطردان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هذان النهران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 و الفرات ثم مضى به إلى السماء فإذا هو بنهر آخر عليه قصر من لؤلؤ و زبرجد فضرب بيده فإذا هو مسك أذفر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الكوثر الذي حيا لك ربك</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عرج به إلى السّماء الثانية فقالت الملائكة مثل ما قالت له الأولى و الثانية، ثم عرج به إلى الثالثة فقالت الملائكة مثل ما قالت الأولى و الثانية، ثم عرج به إلى السّماء </w:t>
      </w:r>
    </w:p>
    <w:p>
      <w:pPr>
        <w:pStyle w:val="BookText"/>
        <w:rPr/>
      </w:pPr>
      <w:r>
        <w:rPr>
          <w:rFonts w:ascii="Amiri" w:hAnsi="Amiri" w:eastAsia="Amiri" w:cs="Amiri"/>
          <w:color w:val="111111"/>
          <w:sz w:val="28"/>
          <w:sz w:val="28"/>
          <w:szCs w:val="28"/>
          <w:rtl w:val="true"/>
          <w:lang w:bidi="ar-SA"/>
        </w:rPr>
        <w:t>الرابعة فقالوا له مثل ذلك، ثم عرج به إلى السّماء الخامسة، فقالوا له مثل ذلك، ثم عرج به إلى السّماء السّادسة فقالوا له مثل ذلك، ثم عرج به إلى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مثل ذلك و كلّ‌ سماء فيها أنبياء قد سمّاهم، فوعيت منهم إدريس في الثانية، و هارون و عيسى في الرابعة، و آخر في الخامسة لم أحفظ‍‌ اسمه، و إبراهيم في السّادسة، و موسى في السابعة عليهم الصّلاة و السلام بتفصيل كلام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لم أظن أن ترفع عليّ‌ أحدا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علا به فوق ذلك بما لا يعلمه إلاّ اللّه تعالى حتى جاء سدرة المنتهى، فأوحى اللّه إليه فيما أوحى خمسين صلاة على أمتك في كل يوم و ليلة، ثم هبط‍‌ حتى بلغ موسى فاحتبسه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عهد إليك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خمسين صلاة كل يوم و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لا تستطيع ذلك فارجع فليخفف عنك ربك 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النبي صلى اللّه عليه و سلّم إلى جبريل عليه السلام كأنه يستشير في ذلك، فأشار جبريل له أن نعم إن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4226"/>
      </w:r>
      <w:r>
        <w:rPr>
          <w:rFonts w:ascii="Amiri" w:hAnsi="Amiri" w:eastAsia="Amiri" w:cs="Amiri"/>
          <w:color w:val="111111"/>
          <w:sz w:val="28"/>
          <w:sz w:val="28"/>
          <w:szCs w:val="28"/>
          <w:rtl w:val="true"/>
          <w:lang w:bidi="ar-SA"/>
        </w:rPr>
        <w:t>فعلا به إلى الجبار تبارك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مكانه يا ربّ‌ خفّف عنا فإن أمتي لا تستطيع ذلك، فوضع عنه عشر صلوات، ثم رجع إلى موسى فاحتبسه فلم يزل يردده موسى إلى ربه عز و جلّ‌ حتى صارت إلى خمس صلوات، ثم احتبسه موسى عند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اللّه لقد راودت بني إسرائيل قومي على أدنى من هذه الخمس فضعفوا و تركوه، و إن أمتك أضعف أجسادا و قلوبا و آذانا و أسماعا و أبصارا، فارجع فليخفّف عنك ربّك كل ذلك يلتفت النبي صلى اللّه عليه و سلّم إلى جبريل عليه السلام فيشير عليه فلا يكره ذاك جبريل فرجع عند الخامسة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أمتي ضعفاء أجسادهم و قلوبهم و آذانهم و أبصارهم و أسماعهم فخفّف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يبدل القول لديّ‌ كما فرضت عليك في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حسنة بعشر </w:t>
      </w:r>
      <w:r>
        <w:rPr>
          <w:rStyle w:val="FootnoteAnchor"/>
          <w:rtl w:val="true"/>
        </w:rPr>
        <w:footnoteReference w:id="4227"/>
      </w:r>
      <w:r>
        <w:rPr>
          <w:rFonts w:ascii="Amiri" w:hAnsi="Amiri" w:eastAsia="Amiri" w:cs="Amiri"/>
          <w:color w:val="111111"/>
          <w:sz w:val="28"/>
          <w:sz w:val="28"/>
          <w:szCs w:val="28"/>
          <w:rtl w:val="true"/>
          <w:lang w:bidi="ar-SA"/>
        </w:rPr>
        <w:t>أمثالها فهي خمسون في أم الكتاب، و هي خمس عليك فرجع إلى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عنا، أعطانا بكل حسنة عشرا أمثالها،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أردت بني إسرائيل على أدنى من ذلك فتركوه، ارجع إلى ربك فليخفف أيضا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استحييت من ربي فيما أختلف إليه، قال فأهبط‍‌ باسم اللّه، فاستيقظ‍‌ و هو في المسجد الحرام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وجيه </w:t>
      </w:r>
      <w:r>
        <w:rPr>
          <w:rStyle w:val="FootnoteAnchor"/>
          <w:rtl w:val="true"/>
        </w:rPr>
        <w:footnoteReference w:id="4228"/>
      </w:r>
      <w:r>
        <w:rPr>
          <w:rFonts w:ascii="Amiri" w:hAnsi="Amiri" w:eastAsia="Amiri" w:cs="Amiri"/>
          <w:color w:val="111111"/>
          <w:sz w:val="28"/>
          <w:sz w:val="28"/>
          <w:szCs w:val="28"/>
          <w:rtl w:val="true"/>
          <w:lang w:bidi="ar-SA"/>
        </w:rPr>
        <w:t>بن طاهر الشّحّامي، أنبأنا أبو حامد أحمد بن الحسن بن الأزهري، أنبأنا أبو محمد الحسن بن أحمد المخلدي، أنبأنا أبو العباس السراج، أنبأنا محمد بن يحيى، أنبأنا أبو إسماعيل بن أبيّ‌، حدثني أخي عن سليمان بن بلال، عن شريك بن عبد اللّه بن أبي نمر،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تحدثنا عن ليلة أسري بالنبي صلى اللّه عليه و سلّم من مسجد الكعبة أنه جاءه ثلاثة نفر قبل أن يوحى إليه و هو نائم في المسجد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أولهم أيهم هو فقال أوسطهم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خيرهم، فقال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خيرهم فكانت تلك فلم يرهم حتى جاءوا الليلة الأخرى فيما يرى قلبه، و النبي صلى اللّه عليه و سلّم نائمة عيناه و لا ينام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الأنبياء تنام أعينهم و لا تنام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يكلّموه حتى احتملوه فوضعوه عند بئر زمزم، فتولى منهم جبريل عليه السلام فشقّ‌ جبريل عليه السلام ما بين نحره إلى 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فرج عن صدره و جوفه فغسله من زمزم حتى أنقي و جوفه، ثم أتى بطشت من ذهب فيه نور من ذهب محشوا إيمانا و حكمة فحشا به صدره و لغاديده ثم أطبقه، ثم عرّج به إلى السماء الدنيا فضرب بابا من أبوابها فناداه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أوقد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فمرحبا به، و استبشر به أهل السماء، لا يعلم أهل سماء ما يريد اللّه تعالى بأهل الأرض بعلم </w:t>
      </w:r>
      <w:r>
        <w:rPr>
          <w:rStyle w:val="FootnoteAnchor"/>
          <w:rtl w:val="true"/>
        </w:rPr>
        <w:footnoteReference w:id="4229"/>
      </w:r>
      <w:r>
        <w:rPr>
          <w:rFonts w:ascii="Amiri" w:hAnsi="Amiri" w:eastAsia="Amiri" w:cs="Amiri"/>
          <w:color w:val="111111"/>
          <w:sz w:val="28"/>
          <w:sz w:val="28"/>
          <w:szCs w:val="28"/>
          <w:rtl w:val="true"/>
          <w:lang w:bidi="ar-SA"/>
        </w:rPr>
        <w:t>فوجد في السّماء الدنيا آدم عليه السّلام 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أبوك آدم فسلّم عليه </w:t>
      </w:r>
      <w:r>
        <w:rPr>
          <w:rStyle w:val="FootnoteAnchor"/>
          <w:rtl w:val="true"/>
        </w:rPr>
        <w:footnoteReference w:id="4230"/>
      </w:r>
      <w:r>
        <w:rPr>
          <w:rFonts w:ascii="Amiri" w:hAnsi="Amiri" w:eastAsia="Amiri" w:cs="Amiri"/>
          <w:color w:val="111111"/>
          <w:sz w:val="28"/>
          <w:sz w:val="28"/>
          <w:szCs w:val="28"/>
          <w:rtl w:val="true"/>
          <w:lang w:bidi="ar-SA"/>
        </w:rPr>
        <w:t>فرد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 أهلا يا بنيّ‌، فنعم الابن أنت، فإذا هو في السّماء الدنيا نهرين يطردان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هذان النهران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النيل و الفرات، ثم مضى به في السّماء فإذا بنهر آخر عليه قصر من لؤلؤ و زبرجد </w:t>
      </w:r>
      <w:r>
        <w:rPr>
          <w:rStyle w:val="FootnoteAnchor"/>
          <w:rtl w:val="true"/>
        </w:rPr>
        <w:footnoteReference w:id="4231"/>
      </w:r>
      <w:r>
        <w:rPr>
          <w:rFonts w:ascii="Amiri" w:hAnsi="Amiri" w:eastAsia="Amiri" w:cs="Amiri"/>
          <w:color w:val="111111"/>
          <w:sz w:val="28"/>
          <w:sz w:val="28"/>
          <w:szCs w:val="28"/>
          <w:rtl w:val="true"/>
          <w:lang w:bidi="ar-SA"/>
        </w:rPr>
        <w:t>فإذا هو مسك أذفر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ما هذا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الكوثر الذي سمى لك ربّك، ثم عرّج بي إلى السّماء الثانية فقالت له مثل ما قالت له الأولى،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 إليه‌؟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 و أهلا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عرّج به إلى السّماء الثالثة، فقالوا له مثل ما قالت له الأولى و الثانية، ثم عرج </w:t>
      </w:r>
    </w:p>
    <w:p>
      <w:pPr>
        <w:pStyle w:val="BookText"/>
        <w:rPr/>
      </w:pPr>
      <w:r>
        <w:rPr>
          <w:rFonts w:ascii="Amiri" w:hAnsi="Amiri" w:eastAsia="Amiri" w:cs="Amiri"/>
          <w:color w:val="111111"/>
          <w:sz w:val="28"/>
          <w:sz w:val="28"/>
          <w:szCs w:val="28"/>
          <w:rtl w:val="true"/>
          <w:lang w:bidi="ar-SA"/>
        </w:rPr>
        <w:t>به إلى السماء الرابعة، فقالوا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 به إلى السّماء الخامسة فقالوا مثل ذلك في كل سماء فيها أنبياء قد سمّاهم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في الثانية، و هارون في الرابعة، و آخر في الخامسة لم أحفظ‍‌ اسمه، و إبراهيم في السّادسة، و موسى في السّماء السّابعة، لفضل كلامه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رصب إني لم أظن أن ترفع عليّ‌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علا به فوق ذلك بما لا </w:t>
      </w:r>
      <w:r>
        <w:rPr>
          <w:rStyle w:val="FootnoteAnchor"/>
          <w:rtl w:val="true"/>
        </w:rPr>
        <w:footnoteReference w:id="4232"/>
      </w:r>
      <w:r>
        <w:rPr>
          <w:rFonts w:ascii="Amiri" w:hAnsi="Amiri" w:eastAsia="Amiri" w:cs="Amiri"/>
          <w:color w:val="111111"/>
          <w:sz w:val="28"/>
          <w:sz w:val="28"/>
          <w:szCs w:val="28"/>
          <w:rtl w:val="true"/>
          <w:lang w:bidi="ar-SA"/>
        </w:rPr>
        <w:t>يعلمه إلاّ اللّه حتى جاء سدرة المنتهى، فأوحى إليه ما شاء اللّه، و أوحى إليه فيما يوحى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صلاة على أمته في كل يوم و ليلة، حتى هبط‍‌، حتى بلغ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فانقضى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ساقه ابن أبي أويس و لم استزده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عبد الرّحمن بن هاشم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محمد أحمد بن علي بن الحسين بن أبي عثمان، أنبأنا أبو طاهر محمد بن علي بن عبد اللّه الأنباري، أنبأنا أبو الطاهر محمد بن أحمد بن عمر المديني المصري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سعد أحمد بن محمد بن البغدادي، أنبأنا أبو إسحاق إبراهيم بن محمد بن القفّال، أنبأنا إبراهيم بن عبد اللّه بن محمد بن خرشيد، أنبأنا أبو بكر عبد اللّه بن محمد بن زياد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يونس </w:t>
      </w:r>
      <w:r>
        <w:rPr>
          <w:rStyle w:val="FootnoteAnchor"/>
          <w:rtl w:val="true"/>
        </w:rPr>
        <w:footnoteReference w:id="4233"/>
      </w:r>
      <w:r>
        <w:rPr>
          <w:rFonts w:ascii="Amiri" w:hAnsi="Amiri" w:eastAsia="Amiri" w:cs="Amiri"/>
          <w:color w:val="111111"/>
          <w:sz w:val="28"/>
          <w:sz w:val="28"/>
          <w:szCs w:val="28"/>
          <w:rtl w:val="true"/>
          <w:lang w:bidi="ar-SA"/>
        </w:rPr>
        <w:t xml:space="preserve">بن عبد الأعلى بن ميسرة الصدفي، أنبأنا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السمرقندي أنبأنا عبد اللّه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عبد الرّحمن بن هاشم بن عتبة بن أبي وقاص،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جبريل عليه السلام بالبراق إلى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w:t>
      </w:r>
      <w:r>
        <w:rPr>
          <w:rStyle w:val="FootnoteAnchor"/>
          <w:rtl w:val="true"/>
        </w:rPr>
        <w:footnoteReference w:id="4234"/>
      </w:r>
      <w:r>
        <w:rPr>
          <w:rFonts w:ascii="Amiri" w:hAnsi="Amiri" w:eastAsia="Amiri" w:cs="Amiri"/>
          <w:color w:val="111111"/>
          <w:sz w:val="28"/>
          <w:sz w:val="28"/>
          <w:szCs w:val="28"/>
          <w:rtl w:val="true"/>
          <w:lang w:bidi="ar-SA"/>
        </w:rPr>
        <w:t>أذنيها فقال لها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براق، فو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ركبك مثله، فبينا رسول اللّه صلى اللّه عليه و سلّم، فإذا هو بعجوزتان </w:t>
      </w:r>
      <w:r>
        <w:rPr>
          <w:rStyle w:val="FootnoteAnchor"/>
          <w:rtl w:val="true"/>
        </w:rPr>
        <w:footnoteReference w:id="4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جانب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و قال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يا جبريل‌؟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سر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ما شاء اللّه أن يسير فإذا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 تنحى </w:t>
      </w:r>
      <w:r>
        <w:rPr>
          <w:rStyle w:val="FootnoteAnchor"/>
          <w:rtl w:val="true"/>
        </w:rPr>
        <w:footnoteReference w:id="4236"/>
      </w:r>
      <w:r>
        <w:rPr>
          <w:rFonts w:ascii="Amiri" w:hAnsi="Amiri" w:eastAsia="Amiri" w:cs="Amiri"/>
          <w:color w:val="111111"/>
          <w:sz w:val="28"/>
          <w:sz w:val="28"/>
          <w:szCs w:val="28"/>
          <w:rtl w:val="true"/>
          <w:lang w:bidi="ar-SA"/>
        </w:rPr>
        <w:t>عن الطريق، هلم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يا محمد فسار ما شاء اللّه أن يسير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 خلقا من الخلق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لقيه خلق من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أول السلام عليك يا آخر و السلام عليك يا حاشر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اردد السلام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السلام ثم لقيه الثاني،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مقالة الأول، ثم لقيه الثالث فقال له مثل مقالة الأولين، حتى انتهى إلى بيت المقدس، فعرض عليه الماء و اللبن و الخمر، فتناول اللبن فقال له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w:t>
      </w:r>
      <w:r>
        <w:rPr>
          <w:rStyle w:val="FootnoteAnchor"/>
          <w:rtl w:val="true"/>
        </w:rPr>
        <w:footnoteReference w:id="4237"/>
      </w:r>
      <w:r>
        <w:rPr>
          <w:rFonts w:ascii="Amiri" w:hAnsi="Amiri" w:eastAsia="Amiri" w:cs="Amiri"/>
          <w:color w:val="111111"/>
          <w:sz w:val="28"/>
          <w:sz w:val="28"/>
          <w:szCs w:val="28"/>
          <w:rtl w:val="true"/>
          <w:lang w:bidi="ar-SA"/>
        </w:rPr>
        <w:t xml:space="preserve">الفطرة لو شربت الماء لغرقت و لغرقت أمتك، و لو شربت الخمر لغويت و غويت 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غوت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له آدم عليه السلام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من الأنبياء فأمّهم رسول اللّه عليه الصلاة و السلام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العجوز التي رأيت 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البغدادي تانئ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جنب الطريق فلم يبق من الدنيا إلاّ ما بقي من تلك العجوز، و أما الذي أراد أن تميل إليه 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اللّه تعالى إبليس، أراد أن تميل </w:t>
      </w:r>
      <w:r>
        <w:rPr>
          <w:rStyle w:val="FootnoteAnchor"/>
          <w:rtl w:val="true"/>
        </w:rPr>
        <w:footnoteReference w:id="4238"/>
      </w:r>
      <w:r>
        <w:rPr>
          <w:rFonts w:ascii="Amiri" w:hAnsi="Amiri" w:eastAsia="Amiri" w:cs="Amiri"/>
          <w:color w:val="111111"/>
          <w:sz w:val="28"/>
          <w:sz w:val="28"/>
          <w:szCs w:val="28"/>
          <w:rtl w:val="true"/>
          <w:lang w:bidi="ar-SA"/>
        </w:rPr>
        <w:t xml:space="preserve">إليه و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السمرقندي 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سلّموا عليك فذلك إبراهيم و موسى و عيسى صلى اللّه عليهم و سلّم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بكر وجيه </w:t>
      </w:r>
      <w:r>
        <w:rPr>
          <w:rStyle w:val="FootnoteAnchor"/>
          <w:rtl w:val="true"/>
        </w:rPr>
        <w:footnoteReference w:id="4239"/>
      </w:r>
      <w:r>
        <w:rPr>
          <w:rFonts w:ascii="Amiri" w:hAnsi="Amiri" w:eastAsia="Amiri" w:cs="Amiri"/>
          <w:color w:val="111111"/>
          <w:sz w:val="28"/>
          <w:sz w:val="28"/>
          <w:szCs w:val="28"/>
          <w:rtl w:val="true"/>
          <w:lang w:bidi="ar-SA"/>
        </w:rPr>
        <w:t xml:space="preserve">بن طاهر، أنبأنا أبو حامد الأزهري، أنبأنا أبو محمد المخلدي، أنبأنا أبو العباس السراج، أنبأنا أحمد بن إسحاق الوزان </w:t>
      </w:r>
      <w:r>
        <w:rPr>
          <w:rStyle w:val="FootnoteAnchor"/>
          <w:rtl w:val="true"/>
        </w:rPr>
        <w:footnoteReference w:id="4240"/>
      </w:r>
      <w:r>
        <w:rPr>
          <w:rFonts w:ascii="IRNazanin" w:hAnsi="IRNazanin" w:eastAsia="IRNazanin"/>
          <w:color w:val="111111"/>
          <w:sz w:val="28"/>
          <w:sz w:val="28"/>
          <w:szCs w:val="28"/>
          <w:rtl w:val="true"/>
          <w:lang w:bidi="fa-IR"/>
        </w:rPr>
        <w:t xml:space="preserve">،أنبأنا هرثم بن </w:t>
      </w:r>
      <w:r>
        <w:rPr>
          <w:rStyle w:val="FootnoteAnchor"/>
          <w:rtl w:val="true"/>
        </w:rPr>
        <w:footnoteReference w:id="4241"/>
      </w:r>
      <w:r>
        <w:rPr>
          <w:rFonts w:ascii="Amiri" w:hAnsi="Amiri" w:eastAsia="Amiri" w:cs="Amiri"/>
          <w:color w:val="111111"/>
          <w:sz w:val="28"/>
          <w:sz w:val="28"/>
          <w:szCs w:val="28"/>
          <w:rtl w:val="true"/>
          <w:lang w:bidi="ar-SA"/>
        </w:rPr>
        <w:t xml:space="preserve">عثمان المازني، أنبأنا سلام بن مسكين أبو </w:t>
      </w:r>
      <w:r>
        <w:rPr>
          <w:rStyle w:val="FootnoteAnchor"/>
          <w:rtl w:val="true"/>
        </w:rPr>
        <w:footnoteReference w:id="4242"/>
      </w:r>
      <w:r>
        <w:rPr>
          <w:rFonts w:ascii="Amiri" w:hAnsi="Amiri" w:eastAsia="Amiri" w:cs="Amiri"/>
          <w:color w:val="111111"/>
          <w:sz w:val="28"/>
          <w:sz w:val="28"/>
          <w:szCs w:val="28"/>
          <w:rtl w:val="true"/>
          <w:lang w:bidi="ar-SA"/>
        </w:rPr>
        <w:t xml:space="preserve">روح، عن عبد العزيز بن صهيب، عن </w:t>
      </w:r>
    </w:p>
    <w:p>
      <w:pPr>
        <w:pStyle w:val="BookText"/>
        <w:rPr/>
      </w:pPr>
      <w:r>
        <w:rPr>
          <w:rFonts w:ascii="Amiri" w:hAnsi="Amiri" w:eastAsia="Amiri" w:cs="Amiri"/>
          <w:color w:val="111111"/>
          <w:sz w:val="28"/>
          <w:sz w:val="28"/>
          <w:szCs w:val="28"/>
          <w:rtl w:val="true"/>
          <w:lang w:bidi="ar-SA"/>
        </w:rPr>
        <w:t>أنس بن مالك أن النبي صلى اللّه عليه و سلّم أن جبريل عليه السلام أتى النبي صلى اللّه عليه و سلّم فعرّج به فاستفتح سماء الدنيا فقال له صاحب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ففتح له، فإذا هو بآدم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بالنبي الصالح و الولد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 إلى السماء الثانية فاستفتح فقال له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إليه</w:t>
      </w:r>
      <w:r>
        <w:rPr>
          <w:rFonts w:eastAsia="Amiri" w:cs="Amiri" w:ascii="Amiri" w:hAnsi="Amiri"/>
          <w:color w:val="111111"/>
          <w:sz w:val="28"/>
          <w:szCs w:val="28"/>
          <w:rtl w:val="true"/>
          <w:lang w:bidi="ar-SA"/>
        </w:rPr>
        <w:t xml:space="preserve">] </w:t>
      </w:r>
      <w:r>
        <w:rPr>
          <w:rStyle w:val="FootnoteAnchor"/>
          <w:rtl w:val="true"/>
        </w:rPr>
        <w:footnoteReference w:id="4243"/>
      </w:r>
      <w:r>
        <w:rPr>
          <w:rFonts w:ascii="Amiri" w:hAnsi="Amiri" w:eastAsia="Amiri" w:cs="Amiri"/>
          <w:color w:val="111111"/>
          <w:sz w:val="28"/>
          <w:sz w:val="28"/>
          <w:szCs w:val="28"/>
          <w:rtl w:val="true"/>
          <w:lang w:bidi="ar-SA"/>
        </w:rPr>
        <w:t>، ففتح له فإذا هو بابني الخالة عيسى و يحيى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بالنبي الصالح و الأخ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به إلى السماء الثالثة فقال له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فإذا هو بيوسف عليه السلام، فقال له مرحبا بالنبي الصالح و الأخ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 بن إلى السّماء الرابعة فاستفتح فقيل له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ففتح له فإذا هو بإدريس،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بالنبي الصالح و الأخ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 به إلى السّماء الخامسة فاستفتح، فقال له الخازن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له، فإذا هو بهارون،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بالنبي الصالح و الأخ الصالح</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عرج به إلى السماء السادسة، فاستفتح، فقال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ففتح لنا فإذا هو بإبراهيم عليه الصلاة و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بالنبي الصالح و الولد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إلي أن اختر </w:t>
      </w:r>
      <w:r>
        <w:rPr>
          <w:rStyle w:val="FootnoteAnchor"/>
          <w:rtl w:val="true"/>
        </w:rPr>
        <w:footnoteReference w:id="4244"/>
      </w:r>
      <w:r>
        <w:rPr>
          <w:rFonts w:ascii="Amiri" w:hAnsi="Amiri" w:eastAsia="Amiri" w:cs="Amiri"/>
          <w:color w:val="111111"/>
          <w:sz w:val="28"/>
          <w:sz w:val="28"/>
          <w:szCs w:val="28"/>
          <w:rtl w:val="true"/>
          <w:lang w:bidi="ar-SA"/>
        </w:rPr>
        <w:t>إن شئت ملكا و إن شئت نبيا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بالذي أمرني، و افترض عليّ‌ خمسين صلاة، قال فمرّ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ربك فاسأله التخفيف فإني قد جرّبت من الأمم ما لم تجرّب، فلم أزل أردد و يضع عني خمسا خمسا حتى بقيت خمس صلوات،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ربك فاسأله التخفيف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رضيت فنودي أن لك بكل صلاة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أبي </w:t>
      </w:r>
      <w:r>
        <w:rPr>
          <w:rStyle w:val="FootnoteAnchor"/>
          <w:rtl w:val="true"/>
        </w:rPr>
        <w:footnoteReference w:id="4245"/>
      </w:r>
      <w:r>
        <w:rPr>
          <w:rFonts w:ascii="Amiri" w:hAnsi="Amiri" w:eastAsia="Amiri" w:cs="Amiri"/>
          <w:color w:val="111111"/>
          <w:sz w:val="28"/>
          <w:sz w:val="28"/>
          <w:szCs w:val="28"/>
          <w:rtl w:val="true"/>
          <w:lang w:bidi="ar-SA"/>
        </w:rPr>
        <w:t>عمران الجوني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بكر محمد بن عبد الباقي الأنصاري، أنبأنا أبو محمد الأزهري </w:t>
      </w:r>
      <w:r>
        <w:rPr>
          <w:rStyle w:val="FootnoteAnchor"/>
          <w:rtl w:val="true"/>
        </w:rPr>
        <w:footnoteReference w:id="4246"/>
      </w:r>
      <w:r>
        <w:rPr>
          <w:rFonts w:ascii="Amiri" w:hAnsi="Amiri" w:eastAsia="Amiri" w:cs="Amiri"/>
          <w:color w:val="111111"/>
          <w:sz w:val="28"/>
          <w:sz w:val="28"/>
          <w:szCs w:val="28"/>
          <w:rtl w:val="true"/>
          <w:lang w:bidi="ar-SA"/>
        </w:rPr>
        <w:t xml:space="preserve">الجوهري، أنبأنا أبو عمر بن حيوية، أنبأنا أحمد بن معروف، أنبأنا الحارث بن أبي أسامة، أنبأنا محمد بن سعد </w:t>
      </w:r>
      <w:r>
        <w:rPr>
          <w:rStyle w:val="FootnoteAnchor"/>
          <w:rtl w:val="true"/>
        </w:rPr>
        <w:footnoteReference w:id="4247"/>
      </w:r>
      <w:r>
        <w:rPr>
          <w:rFonts w:ascii="IRNazanin" w:hAnsi="IRNazanin" w:eastAsia="IRNazanin"/>
          <w:color w:val="111111"/>
          <w:sz w:val="28"/>
          <w:sz w:val="28"/>
          <w:szCs w:val="28"/>
          <w:rtl w:val="true"/>
          <w:lang w:bidi="fa-IR"/>
        </w:rPr>
        <w:t xml:space="preserve">،أنبأنا مسلم </w:t>
      </w:r>
      <w:r>
        <w:rPr>
          <w:rStyle w:val="FootnoteAnchor"/>
          <w:rtl w:val="true"/>
        </w:rPr>
        <w:footnoteReference w:id="4248"/>
      </w:r>
      <w:r>
        <w:rPr>
          <w:rFonts w:ascii="Amiri" w:hAnsi="Amiri" w:eastAsia="Amiri" w:cs="Amiri"/>
          <w:color w:val="111111"/>
          <w:sz w:val="28"/>
          <w:sz w:val="28"/>
          <w:szCs w:val="28"/>
          <w:rtl w:val="true"/>
          <w:lang w:bidi="ar-SA"/>
        </w:rPr>
        <w:t>بن إبراهيم، أنبأنا الحارث بن عبيد، حدثنا أبو عمران،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قاعد ذات يوم إذ دخل جبريل فوكز بين كتفيّ‌ فقمت إلى شجرة فيها مثل وكري الطائر فقعد </w:t>
      </w:r>
      <w:r>
        <w:rPr>
          <w:rStyle w:val="FootnoteAnchor"/>
          <w:rtl w:val="true"/>
        </w:rPr>
        <w:footnoteReference w:id="4249"/>
      </w:r>
      <w:r>
        <w:rPr>
          <w:rFonts w:ascii="Amiri" w:hAnsi="Amiri" w:eastAsia="Amiri" w:cs="Amiri"/>
          <w:color w:val="111111"/>
          <w:sz w:val="28"/>
          <w:sz w:val="28"/>
          <w:szCs w:val="28"/>
          <w:rtl w:val="true"/>
          <w:lang w:bidi="ar-SA"/>
        </w:rPr>
        <w:t xml:space="preserve">في واحدة </w:t>
      </w:r>
      <w:r>
        <w:rPr>
          <w:rStyle w:val="FootnoteAnchor"/>
          <w:rtl w:val="true"/>
        </w:rPr>
        <w:footnoteReference w:id="4250"/>
      </w:r>
      <w:r>
        <w:rPr>
          <w:rFonts w:ascii="IRNazanin" w:hAnsi="IRNazanin" w:eastAsia="IRNazanin"/>
          <w:color w:val="111111"/>
          <w:sz w:val="28"/>
          <w:sz w:val="28"/>
          <w:szCs w:val="28"/>
          <w:rtl w:val="true"/>
          <w:lang w:bidi="fa-IR"/>
        </w:rPr>
        <w:t xml:space="preserve">و قعدت </w:t>
      </w:r>
      <w:r>
        <w:rPr>
          <w:rStyle w:val="FootnoteAnchor"/>
          <w:rtl w:val="true"/>
        </w:rPr>
        <w:footnoteReference w:id="4251"/>
      </w:r>
      <w:r>
        <w:rPr>
          <w:rFonts w:ascii="Amiri" w:hAnsi="Amiri" w:eastAsia="Amiri" w:cs="Amiri"/>
          <w:color w:val="111111"/>
          <w:sz w:val="28"/>
          <w:sz w:val="28"/>
          <w:szCs w:val="28"/>
          <w:rtl w:val="true"/>
          <w:lang w:bidi="ar-SA"/>
        </w:rPr>
        <w:t xml:space="preserve">في أخرى، فسمت فارتفعت حتى سدّت الخافقين، فلو </w:t>
      </w:r>
      <w:r>
        <w:rPr>
          <w:rStyle w:val="FootnoteAnchor"/>
          <w:rtl w:val="true"/>
        </w:rPr>
        <w:footnoteReference w:id="4252"/>
      </w:r>
      <w:r>
        <w:rPr>
          <w:rFonts w:ascii="Amiri" w:hAnsi="Amiri" w:eastAsia="Amiri" w:cs="Amiri"/>
          <w:color w:val="111111"/>
          <w:sz w:val="28"/>
          <w:sz w:val="28"/>
          <w:szCs w:val="28"/>
          <w:rtl w:val="true"/>
          <w:lang w:bidi="ar-SA"/>
        </w:rPr>
        <w:t xml:space="preserve">شئت أن أمسّ‌ السّماء لمسست و أنا أقلب طرفي، فالتفتّ‌ إلى جبريل فإذا هو كأنه حلس لا طيء فعرفت فضل علمه باللّه تعالى، و فتح لي </w:t>
      </w:r>
      <w:r>
        <w:rPr>
          <w:rStyle w:val="FootnoteAnchor"/>
          <w:rtl w:val="true"/>
        </w:rPr>
        <w:footnoteReference w:id="4253"/>
      </w:r>
      <w:r>
        <w:rPr>
          <w:rFonts w:ascii="Amiri" w:hAnsi="Amiri" w:eastAsia="Amiri" w:cs="Amiri"/>
          <w:color w:val="111111"/>
          <w:sz w:val="28"/>
          <w:sz w:val="28"/>
          <w:szCs w:val="28"/>
          <w:rtl w:val="true"/>
          <w:lang w:bidi="ar-SA"/>
        </w:rPr>
        <w:t xml:space="preserve">باب السّماء و رأيت النور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لطّ‍‌ دوني الحجاب</w:t>
      </w:r>
      <w:r>
        <w:rPr>
          <w:rFonts w:eastAsia="Amiri" w:cs="Amiri" w:ascii="Amiri" w:hAnsi="Amiri"/>
          <w:color w:val="111111"/>
          <w:sz w:val="28"/>
          <w:szCs w:val="28"/>
          <w:rtl w:val="true"/>
          <w:lang w:bidi="ar-SA"/>
        </w:rPr>
        <w:t xml:space="preserve">] </w:t>
      </w:r>
      <w:r>
        <w:rPr>
          <w:rStyle w:val="FootnoteAnchor"/>
          <w:rtl w:val="true"/>
        </w:rPr>
        <w:footnoteReference w:id="4254"/>
      </w:r>
      <w:r>
        <w:rPr>
          <w:rFonts w:ascii="Amiri" w:hAnsi="Amiri" w:eastAsia="Amiri" w:cs="Amiri"/>
          <w:color w:val="111111"/>
          <w:sz w:val="28"/>
          <w:sz w:val="28"/>
          <w:szCs w:val="28"/>
          <w:rtl w:val="true"/>
          <w:lang w:bidi="ar-SA"/>
        </w:rPr>
        <w:t>رفرفة الدرّ و الياقوت، ثم أوحى اللّه تعالى إليّ‌ ما شاء أن يوحي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أنبأنا أبو سعد الجنزرودي </w:t>
      </w:r>
      <w:r>
        <w:rPr>
          <w:rStyle w:val="FootnoteAnchor"/>
          <w:rtl w:val="true"/>
        </w:rPr>
        <w:footnoteReference w:id="4255"/>
      </w:r>
      <w:r>
        <w:rPr>
          <w:rFonts w:ascii="IRNazanin" w:hAnsi="IRNazanin" w:eastAsia="IRNazanin"/>
          <w:color w:val="111111"/>
          <w:sz w:val="28"/>
          <w:sz w:val="28"/>
          <w:szCs w:val="28"/>
          <w:rtl w:val="true"/>
          <w:lang w:bidi="fa-IR"/>
        </w:rPr>
        <w:t xml:space="preserve">،أنبأنا أبو عمرو </w:t>
      </w:r>
      <w:r>
        <w:rPr>
          <w:rStyle w:val="FootnoteAnchor"/>
          <w:rtl w:val="true"/>
        </w:rPr>
        <w:footnoteReference w:id="4256"/>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عبد اللّه الخلاّل و فاطمة بنت محمد بن البغدادي</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إبراهيم بن منصور السّلمي، أنبأنا أبو بكر بن المقرئ، أنبأنا أبو يعلى </w:t>
      </w:r>
    </w:p>
    <w:p>
      <w:pPr>
        <w:pStyle w:val="BookText"/>
        <w:rPr/>
      </w:pPr>
      <w:r>
        <w:rPr>
          <w:rFonts w:ascii="Amiri" w:hAnsi="Amiri" w:eastAsia="Amiri" w:cs="Amiri"/>
          <w:color w:val="111111"/>
          <w:sz w:val="28"/>
          <w:sz w:val="28"/>
          <w:szCs w:val="28"/>
          <w:rtl w:val="true"/>
          <w:lang w:bidi="ar-SA"/>
        </w:rPr>
        <w:t xml:space="preserve">الموصلي، أنبأنا هدبة </w:t>
      </w:r>
      <w:r>
        <w:rPr>
          <w:rStyle w:val="FootnoteAnchor"/>
          <w:rtl w:val="true"/>
        </w:rPr>
        <w:footnoteReference w:id="4257"/>
      </w:r>
      <w:r>
        <w:rPr>
          <w:rFonts w:ascii="Amiri" w:hAnsi="Amiri" w:eastAsia="Amiri" w:cs="Amiri"/>
          <w:color w:val="111111"/>
          <w:sz w:val="28"/>
          <w:sz w:val="28"/>
          <w:szCs w:val="28"/>
          <w:rtl w:val="true"/>
          <w:lang w:bidi="ar-SA"/>
        </w:rPr>
        <w:t xml:space="preserve">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شيبان بن فروخ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الأنصاري، أنبأنا أبو محمد الجوهري، أنبأنا أبو الحسين بن محمد بن المظفّر الحافظ‍‌، أنبأنا محمد بن محمد بن سليمان الباغندي، أنبأنا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شيبان أنبأنا أبو ضمرة عن إبراهيم، عن علقمة،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بالبراق فركبته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خلف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بنا فكان إذا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جبل ارتفعت رجلاه، و إذا هبط‍‌ ارتفعت قدماه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بنا في أرض غمّة منتنة و أفضيا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بنا في الأرض </w:t>
      </w:r>
      <w:r>
        <w:rPr>
          <w:rStyle w:val="FootnoteAnchor"/>
          <w:rtl w:val="true"/>
        </w:rPr>
        <w:footnoteReference w:id="4258"/>
      </w:r>
      <w:r>
        <w:rPr>
          <w:rFonts w:ascii="Amiri" w:hAnsi="Amiri" w:eastAsia="Amiri" w:cs="Amiri"/>
          <w:color w:val="111111"/>
          <w:sz w:val="28"/>
          <w:sz w:val="28"/>
          <w:szCs w:val="28"/>
          <w:rtl w:val="true"/>
          <w:lang w:bidi="ar-SA"/>
        </w:rPr>
        <w:t xml:space="preserve">غمة منتنة حتى انتهينا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قالوا أرض فتحاطنبه </w:t>
      </w:r>
      <w:r>
        <w:rPr>
          <w:rStyle w:val="FootnoteAnchor"/>
          <w:rtl w:val="true"/>
        </w:rPr>
        <w:footnoteReference w:id="4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إنا كنا نسير في أرض غمة و أفضيت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انتهيت، أو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أفضينا، زاد ابن المقرئ منها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أرض فتحاطبنه </w:t>
      </w:r>
      <w:r>
        <w:rPr>
          <w:rStyle w:val="FootnoteAnchor"/>
          <w:rtl w:val="true"/>
        </w:rPr>
        <w:footnoteReference w:id="4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أرض النار و هذه أرض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رجل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هذا معك‌؟ 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جبريل و قال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جبريل‌؟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 محمد فرحّب و دعا لي بالبركة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لأمتك اليسر،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جبريل‌؟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أخوك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فأتينا 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معك‌؟ و قال أبو يعلى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معك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أخوك محمدا فرحّب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لي بالبركة،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لأمتك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جبريل‌؟ قال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 اتفقوا،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سرنا فرأيت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و ضوء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شجرة </w:t>
      </w:r>
    </w:p>
    <w:p>
      <w:pPr>
        <w:pStyle w:val="BookText"/>
        <w:rPr/>
      </w:pPr>
      <w:r>
        <w:rPr>
          <w:rFonts w:ascii="Amiri" w:hAnsi="Amiri" w:eastAsia="Amiri" w:cs="Amiri"/>
          <w:color w:val="111111"/>
          <w:sz w:val="28"/>
          <w:sz w:val="28"/>
          <w:szCs w:val="28"/>
          <w:rtl w:val="true"/>
          <w:lang w:bidi="ar-SA"/>
        </w:rPr>
        <w:t xml:space="preserve">أبيك إبراهيم عليه السلام أ تدنو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أن تدنو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الباغندي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فدنونا منه، فرحب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الباغندي، بي،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لي بالبركة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مضينا، و قال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مشينا، حتى انتهينا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أتينا بيت المقدس و نشرت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الأنبياء من سمّى اللّه و من لم يسمّ‌، فصلّيت بهم، إلاّ هؤلاء النفر الثلاثة موسى و عيسى 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Style w:val="FootnoteAnchor"/>
          <w:rtl w:val="true"/>
        </w:rPr>
        <w:footnoteReference w:id="4261"/>
      </w:r>
      <w:r>
        <w:rPr>
          <w:rFonts w:ascii="Amiri" w:hAnsi="Amiri" w:eastAsia="Amiri" w:cs="Amiri"/>
          <w:color w:val="111111"/>
          <w:sz w:val="28"/>
          <w:sz w:val="28"/>
          <w:szCs w:val="28"/>
          <w:rtl w:val="true"/>
          <w:lang w:bidi="ar-SA"/>
        </w:rPr>
        <w:t>حديث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فربطت الدابة بالحلقة التي تربط‍‌ به الأنبياء ثم دخلت المسجد فقربت لي الأنبياء من سمى اللّه تعالى منهم، و منهم من لم يسم منهم فصلّيت بهم غير أولئك الثلاثة عيسى و موسى و إبراهيم صلى اللّه عليهم و سلّم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القاسم علي بن أحمد بن بيان الرزاز، و أخبرني خالي أبو المكارم سلطان بن يحيى بن علي القرشي، و أبو سليمان داود بن محمد بن الحسن بن خالد قاضي حصن كيفا </w:t>
      </w:r>
      <w:r>
        <w:rPr>
          <w:rStyle w:val="FootnoteAnchor"/>
          <w:rtl w:val="true"/>
        </w:rPr>
        <w:footnoteReference w:id="4262"/>
      </w:r>
      <w:r>
        <w:rPr>
          <w:rFonts w:ascii="Amiri" w:hAnsi="Amiri" w:eastAsia="Amiri" w:cs="Amiri"/>
          <w:color w:val="111111"/>
          <w:sz w:val="28"/>
          <w:sz w:val="28"/>
          <w:szCs w:val="28"/>
          <w:rtl w:val="true"/>
          <w:lang w:bidi="ar-SA"/>
        </w:rPr>
        <w:t>و غيرهما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محمد بن </w:t>
      </w:r>
      <w:r>
        <w:rPr>
          <w:rStyle w:val="FootnoteAnchor"/>
          <w:rtl w:val="true"/>
        </w:rPr>
        <w:footnoteReference w:id="4263"/>
      </w:r>
      <w:r>
        <w:rPr>
          <w:rFonts w:ascii="Amiri" w:hAnsi="Amiri" w:eastAsia="Amiri" w:cs="Amiri"/>
          <w:color w:val="111111"/>
          <w:sz w:val="28"/>
          <w:sz w:val="28"/>
          <w:szCs w:val="28"/>
          <w:rtl w:val="true"/>
          <w:lang w:bidi="ar-SA"/>
        </w:rPr>
        <w:t xml:space="preserve">محمد بن إبراهيم بن مخلد، أنبأنا إسماعيل بن محمد الصّفار، أنبأنا الحسن بن عرفة، أنبأنا مروان بن معاوية الفزاري </w:t>
      </w:r>
      <w:r>
        <w:rPr>
          <w:rStyle w:val="FootnoteAnchor"/>
          <w:rtl w:val="true"/>
        </w:rPr>
        <w:footnoteReference w:id="4264"/>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فتان بن عبد اللّه البهمي</w:t>
      </w:r>
      <w:r>
        <w:rPr>
          <w:rFonts w:eastAsia="Amiri" w:cs="Amiri" w:ascii="Amiri" w:hAnsi="Amiri"/>
          <w:color w:val="111111"/>
          <w:sz w:val="28"/>
          <w:szCs w:val="28"/>
          <w:rtl w:val="true"/>
          <w:lang w:bidi="ar-SA"/>
        </w:rPr>
        <w:t xml:space="preserve">] </w:t>
      </w:r>
      <w:r>
        <w:rPr>
          <w:rStyle w:val="FootnoteAnchor"/>
          <w:rtl w:val="true"/>
        </w:rPr>
        <w:footnoteReference w:id="4265"/>
      </w:r>
      <w:r>
        <w:rPr>
          <w:rFonts w:ascii="Amiri" w:hAnsi="Amiri" w:eastAsia="Amiri" w:cs="Amiri"/>
          <w:color w:val="111111"/>
          <w:sz w:val="28"/>
          <w:sz w:val="28"/>
          <w:szCs w:val="28"/>
          <w:rtl w:val="true"/>
          <w:lang w:bidi="ar-SA"/>
        </w:rPr>
        <w:t>،أنبأنا أبو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أبي عبيدة بن عبد اللّه، و محمد بن سعد بن أبي وقاص و هما جالسان، فقال محمد بن سعد لأبي عبيدة </w:t>
      </w:r>
      <w:r>
        <w:rPr>
          <w:rStyle w:val="FootnoteAnchor"/>
          <w:rtl w:val="true"/>
        </w:rPr>
        <w:footnoteReference w:id="4266"/>
      </w:r>
      <w:r>
        <w:rPr>
          <w:rFonts w:ascii="Amiri" w:hAnsi="Amiri" w:eastAsia="Amiri" w:cs="Amiri"/>
          <w:color w:val="111111"/>
          <w:sz w:val="28"/>
          <w:sz w:val="28"/>
          <w:szCs w:val="28"/>
          <w:rtl w:val="true"/>
          <w:lang w:bidi="ar-SA"/>
        </w:rPr>
        <w:t>حدثنا أنت عن أبيك ليلة أسري بمحمد صلى اللّه عليه و سلّم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حدثنا أنت عن أبيك فقال ابن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سألتني قبل أن أسألك لفعلت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أبو عبيدة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أتاني جبريل بدابة فوق الحمار و دون البغل، فحملني عليه ثم انطلق يهوي بنا كلما صعد عقبة استوت رجلاه كذلك مع يديه، و إذا هبط‍‌ استوت يداه مع رجليه حتى إذا مررنا برجل طوال سبط‍‌ آدم كأنه من رجال أزد شنوءة و هو يقول و يرفع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أكرمته و فضلته،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فدفعنا إليه، فسلمنا عليه فردّ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معك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بالنبي الأمي العربي الذي بلّغ رسالة ربه و نصح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اندفعنا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يعاتب ربه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يرفع صوته على ربه‌؟ قال إن اللّه تبارك و تعالى قد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4267"/>
      </w:r>
      <w:r>
        <w:rPr>
          <w:rFonts w:ascii="Amiri" w:hAnsi="Amiri" w:eastAsia="Amiri" w:cs="Amiri"/>
          <w:color w:val="111111"/>
          <w:sz w:val="28"/>
          <w:sz w:val="28"/>
          <w:szCs w:val="28"/>
          <w:rtl w:val="true"/>
          <w:lang w:bidi="ar-SA"/>
        </w:rPr>
        <w:t>حدّته،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اندفعنا حتى مررنا بشجرة كأن </w:t>
      </w:r>
      <w:r>
        <w:rPr>
          <w:rStyle w:val="FootnoteAnchor"/>
          <w:rtl w:val="true"/>
        </w:rPr>
        <w:footnoteReference w:id="4268"/>
      </w:r>
      <w:r>
        <w:rPr>
          <w:rFonts w:ascii="Amiri" w:hAnsi="Amiri" w:eastAsia="Amiri" w:cs="Amiri"/>
          <w:color w:val="111111"/>
          <w:sz w:val="28"/>
          <w:sz w:val="28"/>
          <w:szCs w:val="28"/>
          <w:rtl w:val="true"/>
          <w:lang w:bidi="ar-SA"/>
        </w:rPr>
        <w:t>ثمرها السرح تحتها شيخ و عياله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اغد </w:t>
      </w:r>
      <w:r>
        <w:rPr>
          <w:rStyle w:val="FootnoteAnchor"/>
          <w:rtl w:val="true"/>
        </w:rPr>
        <w:footnoteReference w:id="4269"/>
      </w:r>
      <w:r>
        <w:rPr>
          <w:rFonts w:ascii="Amiri" w:hAnsi="Amiri" w:eastAsia="Amiri" w:cs="Amiri"/>
          <w:color w:val="111111"/>
          <w:sz w:val="28"/>
          <w:sz w:val="28"/>
          <w:szCs w:val="28"/>
          <w:rtl w:val="true"/>
          <w:lang w:bidi="ar-SA"/>
        </w:rPr>
        <w:t xml:space="preserve">إلى أبيك </w:t>
      </w:r>
      <w:r>
        <w:rPr>
          <w:rStyle w:val="FootnoteAnchor"/>
          <w:rtl w:val="true"/>
        </w:rPr>
        <w:footnoteReference w:id="4270"/>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فاندفعنا إليه فسلّمنا عليه فردّ السلام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هذا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بالنبي الأمي الذي بلّغ رسالة ربه، و نصح لأمته، يا بني إنك لاق ربك الليلة، و إن أمتك آخر الأمم، و أضعفهم فإن استطعت أن تكون حاجتك أو جلّها في أمتك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اندفعنا حتى انتهينا إلى المسجد الأقصى فنزلت و ربطت الدابّة بالحلقة التي بباب المسجد التي كانت الأنبياء تربط‍‌ بها، ثم دخلت المسجد فعرفت النبيين من بين قائم و راكع و ساجد، ثم أتيت بكأسين من عسل و لبن، فأخذت اللبن فشربت اللبن فضرب جبريل منكبي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الفطرة و ربّ‌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أقيمت الصّلاة، فأممتهم ثم انصرفنا فأقبلنا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w:t>
      </w:r>
      <w:r>
        <w:rPr>
          <w:rStyle w:val="FootnoteAnchor"/>
          <w:rtl w:val="true"/>
        </w:rPr>
        <w:footnoteReference w:id="4271"/>
      </w:r>
      <w:r>
        <w:rPr>
          <w:rFonts w:ascii="Amiri" w:hAnsi="Amiri" w:eastAsia="Amiri" w:cs="Amiri"/>
          <w:color w:val="111111"/>
          <w:sz w:val="28"/>
          <w:sz w:val="28"/>
          <w:szCs w:val="28"/>
          <w:rtl w:val="true"/>
          <w:lang w:bidi="ar-SA"/>
        </w:rPr>
        <w:t xml:space="preserve">بن طاهر، أنبأنا أبو حامد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الأزهري، أنبأنا أبو محمد الحسن</w:t>
      </w:r>
      <w:r>
        <w:rPr>
          <w:rFonts w:eastAsia="Amiri" w:cs="Amiri" w:ascii="Amiri" w:hAnsi="Amiri"/>
          <w:color w:val="111111"/>
          <w:sz w:val="28"/>
          <w:szCs w:val="28"/>
          <w:rtl w:val="true"/>
          <w:lang w:bidi="ar-SA"/>
        </w:rPr>
        <w:t xml:space="preserve">] </w:t>
      </w:r>
      <w:r>
        <w:rPr>
          <w:rStyle w:val="FootnoteAnchor"/>
          <w:rtl w:val="true"/>
        </w:rPr>
        <w:footnoteReference w:id="4272"/>
      </w:r>
      <w:r>
        <w:rPr>
          <w:rFonts w:ascii="Amiri" w:hAnsi="Amiri" w:eastAsia="Amiri" w:cs="Amiri"/>
          <w:color w:val="111111"/>
          <w:sz w:val="28"/>
          <w:sz w:val="28"/>
          <w:szCs w:val="28"/>
          <w:rtl w:val="true"/>
          <w:lang w:bidi="ar-SA"/>
        </w:rPr>
        <w:t>بن أحمد المخلدي، أنبأنا أبو العباس السراج، أنبأنا إسحاق بن إبراهيم، أنبأنا سفيان، عن مالك بن مغول، عن طلحة بن مصرف عن مرة عن عبد اللّه بن مسعود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Style w:val="FootnoteAnchor"/>
          <w:rtl w:val="true"/>
        </w:rPr>
        <w:footnoteReference w:id="42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فراش من ذهب، أعطي نبيّكم صلى اللّه عليه و سلّم عندها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 عليه الصلاة، و أعطي خواتيم </w:t>
      </w:r>
    </w:p>
    <w:p>
      <w:pPr>
        <w:pStyle w:val="BookText"/>
        <w:rPr/>
      </w:pPr>
      <w:r>
        <w:rPr>
          <w:rFonts w:ascii="Amiri" w:hAnsi="Amiri" w:eastAsia="Amiri" w:cs="Amiri"/>
          <w:color w:val="111111"/>
          <w:sz w:val="28"/>
          <w:sz w:val="28"/>
          <w:szCs w:val="28"/>
          <w:rtl w:val="true"/>
          <w:lang w:bidi="ar-SA"/>
        </w:rPr>
        <w:t xml:space="preserve">سورة البقرة، و غفر لأمته المقحمات </w:t>
      </w:r>
      <w:r>
        <w:rPr>
          <w:rStyle w:val="FootnoteAnchor"/>
          <w:rtl w:val="true"/>
        </w:rPr>
        <w:footnoteReference w:id="4274"/>
      </w:r>
      <w:r>
        <w:rPr>
          <w:rFonts w:ascii="Amiri" w:hAnsi="Amiri" w:eastAsia="Amiri" w:cs="Amiri"/>
          <w:color w:val="111111"/>
          <w:sz w:val="28"/>
          <w:sz w:val="28"/>
          <w:szCs w:val="28"/>
          <w:rtl w:val="true"/>
          <w:lang w:bidi="ar-SA"/>
        </w:rPr>
        <w:t>ما لم يشرك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السرّاج، أنبأنا الحسين بن علي بن الأسود العجلي، أنبأنا عبد اللّه 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يحيى السراج، أنبأنا أبو المنذر إسماعيل بن عروة جميعا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مالك بن مغول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الزّبير بن عدي يذكر عن طلحة بن مصرف اليامي عن مرّة عن عبد اللّه قال </w:t>
      </w:r>
      <w:r>
        <w:rPr>
          <w:rStyle w:val="FootnoteAnchor"/>
          <w:rtl w:val="true"/>
        </w:rPr>
        <w:footnoteReference w:id="4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برسول اللّه صلى اللّه عليه و سلّم انتهى به إلى سدرة المنتهى و هي في السّماء السابعة أو السادسة، إليها ينتهي ما يخرج من تحتها فيقبض منها، و إليها ينتهي ما يهبط‍‌ من فوقها فيقبض منها إِذْ يَغْشَى السِّدْرَةَ‌ مٰا يَغْشىٰ‌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 من ذهب، فأعطي رسول اللّه صلى اللّه عليه و سلّم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الصّلوات الخمس، و أعطي خواتيم سورة البقرة، و غفر لمن لا يشرك باللّه شيئا، المقحمات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و أبو القاسم الشّحّامي،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سعد الجنزرودي </w:t>
      </w:r>
      <w:r>
        <w:rPr>
          <w:rStyle w:val="FootnoteAnchor"/>
          <w:rtl w:val="true"/>
        </w:rPr>
        <w:footnoteReference w:id="4276"/>
      </w:r>
      <w:r>
        <w:rPr>
          <w:rFonts w:ascii="IRNazanin" w:hAnsi="IRNazanin" w:eastAsia="IRNazanin"/>
          <w:color w:val="111111"/>
          <w:sz w:val="28"/>
          <w:sz w:val="28"/>
          <w:szCs w:val="28"/>
          <w:rtl w:val="true"/>
          <w:lang w:bidi="fa-IR"/>
        </w:rPr>
        <w:t xml:space="preserve">،أنبأنا أبو عمرو </w:t>
      </w:r>
      <w:r>
        <w:rPr>
          <w:rStyle w:val="FootnoteAnchor"/>
          <w:rtl w:val="true"/>
        </w:rPr>
        <w:footnoteReference w:id="4277"/>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الحسن بن عبد الملك الخلاّل و أبو منصور الحسن بن طلحة الصالحاني،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منصور السّلمي، 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أنبأنا أبو خيثمة، أنبأنا عبد اللّه بن نمير، أنبأنا مالك بن مغول، عن الزّبير بن عدي، عن طلحة بن مصرّف، عن مرّة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برسول اللّه صلى اللّه عليه و سلّم انتهى إلى سدرة المنتهى، و هي في السّماء السّادسة </w:t>
      </w:r>
      <w:r>
        <w:rPr>
          <w:rStyle w:val="FootnoteAnchor"/>
          <w:rtl w:val="true"/>
        </w:rPr>
        <w:footnoteReference w:id="4278"/>
      </w:r>
      <w:r>
        <w:rPr>
          <w:rFonts w:ascii="Amiri" w:hAnsi="Amiri" w:eastAsia="Amiri" w:cs="Amiri"/>
          <w:color w:val="111111"/>
          <w:sz w:val="28"/>
          <w:sz w:val="28"/>
          <w:szCs w:val="28"/>
          <w:rtl w:val="true"/>
          <w:lang w:bidi="ar-SA"/>
        </w:rPr>
        <w:t>،و إليها ينتهي ما تصعد به من الأرض فبقبض منها، و إليها ينتهي ما يهبط‍‌ من فوقها منها إِذْ يَغْشَى السِّدْرَةَ‌ مٰا يَغْشىٰ‌ قال فراش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 رسول اللّه صلى اللّه عليه و سلّم 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و خواتيم سورة البقرة، و غفر لمن لا يشرك باللّه من أمته، المقحمات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علي الحسن بن أحمد الحداد، و أبو القاسم غانم بن عبد اللّه في كتابهما </w:t>
      </w:r>
      <w:r>
        <w:rPr>
          <w:rStyle w:val="FootnoteAnchor"/>
          <w:rtl w:val="true"/>
        </w:rPr>
        <w:footnoteReference w:id="4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حدثني عبد الملك بن محمد بن عبد الملك المستملي، أنبأنا أبو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مسعود عبد الرحيم بن أبي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الحداد و غانم بن عبيد اللّه،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نعيم، أنبأنا أبو محمد عبد اللّه بن جعفر بن أحمد بن </w:t>
      </w:r>
      <w:r>
        <w:rPr>
          <w:rStyle w:val="FootnoteAnchor"/>
          <w:rtl w:val="true"/>
        </w:rPr>
        <w:footnoteReference w:id="4280"/>
      </w:r>
      <w:r>
        <w:rPr>
          <w:rFonts w:ascii="Amiri" w:hAnsi="Amiri" w:eastAsia="Amiri" w:cs="Amiri"/>
          <w:color w:val="111111"/>
          <w:sz w:val="28"/>
          <w:sz w:val="28"/>
          <w:szCs w:val="28"/>
          <w:rtl w:val="true"/>
          <w:lang w:bidi="ar-SA"/>
        </w:rPr>
        <w:t xml:space="preserve">فارس، أنبأنا أحمد بن عصام، أنبأنا أبو أحمد الزّبيري، أنبأنا مالك بن مغول، عن الزّبير بن عدي، عن طلحة بن مصرّف عن مرّة </w:t>
      </w:r>
      <w:r>
        <w:rPr>
          <w:rStyle w:val="FootnoteAnchor"/>
          <w:rtl w:val="true"/>
        </w:rPr>
        <w:footnoteReference w:id="4281"/>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برسول اللّه صلى اللّه عليه و سلّم إلى سدرة المنتهى، و هي في السماء السابعة، و إليها ينتهي ما يعرج به من الأرواح فيقبض منها، و إليها ينتهي ما هبط‍‌ به من فوقها فيقبض إِذْ يَغْشَى السِّدْرَةَ‌ مٰا يَغْشىٰ‌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 من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 رسول اللّه صلى اللّه عليه و سلّم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الخمس، و خواتيم سورة البقرة، و غفر لمن مات من أمته لا يشرك به شيئا، المقحمات</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w:t>
      </w:r>
      <w:r>
        <w:rPr>
          <w:rStyle w:val="FootnoteAnchor"/>
          <w:rtl w:val="true"/>
        </w:rPr>
        <w:footnoteReference w:id="4282"/>
      </w:r>
      <w:r>
        <w:rPr>
          <w:rFonts w:ascii="IRNazanin" w:hAnsi="IRNazanin" w:eastAsia="IRNazanin"/>
          <w:color w:val="111111"/>
          <w:sz w:val="28"/>
          <w:sz w:val="28"/>
          <w:szCs w:val="28"/>
          <w:rtl w:val="true"/>
          <w:lang w:bidi="fa-IR"/>
        </w:rPr>
        <w:t xml:space="preserve">،أنبأنا أبو عبد اللّه الحافظ‍‌، أنبأنا أبو العباس </w:t>
      </w:r>
      <w:r>
        <w:rPr>
          <w:rStyle w:val="FootnoteAnchor"/>
          <w:rtl w:val="true"/>
        </w:rPr>
        <w:footnoteReference w:id="4283"/>
      </w:r>
      <w:r>
        <w:rPr>
          <w:rFonts w:ascii="Amiri" w:hAnsi="Amiri" w:eastAsia="Amiri" w:cs="Amiri"/>
          <w:color w:val="111111"/>
          <w:sz w:val="28"/>
          <w:sz w:val="28"/>
          <w:szCs w:val="28"/>
          <w:rtl w:val="true"/>
          <w:lang w:bidi="ar-SA"/>
        </w:rPr>
        <w:t xml:space="preserve">محمد بن يعقوب، أنبأنا أبو بكر يحيى بن أبي طالب </w:t>
      </w:r>
      <w:r>
        <w:rPr>
          <w:rStyle w:val="FootnoteAnchor"/>
          <w:rtl w:val="true"/>
        </w:rPr>
        <w:footnoteReference w:id="4284"/>
      </w:r>
      <w:r>
        <w:rPr>
          <w:rFonts w:ascii="IRNazanin" w:hAnsi="IRNazanin" w:eastAsia="IRNazanin"/>
          <w:color w:val="111111"/>
          <w:sz w:val="28"/>
          <w:sz w:val="28"/>
          <w:szCs w:val="28"/>
          <w:rtl w:val="true"/>
          <w:lang w:bidi="fa-IR"/>
        </w:rPr>
        <w:t xml:space="preserve">،أنبأنا عبد الوهاب بن عطاء، أنبأنا أبو محمد </w:t>
      </w:r>
      <w:r>
        <w:rPr>
          <w:rStyle w:val="FootnoteAnchor"/>
          <w:rtl w:val="true"/>
        </w:rPr>
        <w:footnoteReference w:id="4285"/>
      </w:r>
      <w:r>
        <w:rPr>
          <w:rFonts w:ascii="Amiri" w:hAnsi="Amiri" w:eastAsia="Amiri" w:cs="Amiri"/>
          <w:color w:val="111111"/>
          <w:sz w:val="28"/>
          <w:sz w:val="28"/>
          <w:szCs w:val="28"/>
          <w:rtl w:val="true"/>
          <w:lang w:bidi="ar-SA"/>
        </w:rPr>
        <w:t xml:space="preserve">راشد الحمّاني، عن أبي هارون العبدي، عن أبي سعيد </w:t>
      </w:r>
      <w:r>
        <w:rPr>
          <w:rStyle w:val="FootnoteAnchor"/>
          <w:rtl w:val="true"/>
        </w:rPr>
        <w:footnoteReference w:id="4286"/>
      </w:r>
      <w:r>
        <w:rPr>
          <w:rFonts w:ascii="Amiri" w:hAnsi="Amiri" w:eastAsia="Amiri" w:cs="Amiri"/>
          <w:color w:val="111111"/>
          <w:sz w:val="28"/>
          <w:sz w:val="28"/>
          <w:szCs w:val="28"/>
          <w:rtl w:val="true"/>
          <w:lang w:bidi="ar-SA"/>
        </w:rPr>
        <w:t>الخدري، عن النبي صلى اللّه عليه و سلّم أنه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أخبرنا عن ليلة أسري بك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 تعالى سُبْحٰانَ‌ الَّذِي أَسْرىٰ‌ بِعَبْدِهِ‌ لَيْلاً مِنَ‌ الْمَسْجِدِ الْحَرٰامِ‌ إِلَى الْمَسْجِدِ الْأَقْصَى الَّذِي بٰارَكْنٰا حَوْلَهُ‌ </w:t>
      </w:r>
      <w:r>
        <w:rPr>
          <w:rStyle w:val="FootnoteAnchor"/>
          <w:rtl w:val="true"/>
        </w:rPr>
        <w:footnoteReference w:id="4287"/>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نائم </w:t>
      </w:r>
      <w:r>
        <w:rPr>
          <w:rStyle w:val="FootnoteAnchor"/>
          <w:rtl w:val="true"/>
        </w:rPr>
        <w:footnoteReference w:id="4288"/>
      </w:r>
      <w:r>
        <w:rPr>
          <w:rFonts w:ascii="Amiri" w:hAnsi="Amiri" w:eastAsia="Amiri" w:cs="Amiri"/>
          <w:color w:val="111111"/>
          <w:sz w:val="28"/>
          <w:sz w:val="28"/>
          <w:szCs w:val="28"/>
          <w:rtl w:val="true"/>
          <w:lang w:bidi="ar-SA"/>
        </w:rPr>
        <w:t xml:space="preserve">عشاء في المسجد الحرام إذا أتاني آت فأيقظني فاستيقظت فلم أر شيئا ثم عدت في النوم، فأيقظني فاستيقظت فلم أر شيئا ثم عدت في النوم ثم أيقظني </w:t>
      </w:r>
      <w:r>
        <w:rPr>
          <w:rStyle w:val="FootnoteAnchor"/>
          <w:rtl w:val="true"/>
        </w:rPr>
        <w:footnoteReference w:id="4289"/>
      </w:r>
      <w:r>
        <w:rPr>
          <w:rFonts w:ascii="Amiri" w:hAnsi="Amiri" w:eastAsia="Amiri" w:cs="Amiri"/>
          <w:color w:val="111111"/>
          <w:sz w:val="28"/>
          <w:sz w:val="28"/>
          <w:szCs w:val="28"/>
          <w:rtl w:val="true"/>
          <w:lang w:bidi="ar-SA"/>
        </w:rPr>
        <w:t xml:space="preserve">فاستيقظت فلم أر شيئا فإذا أنا بكهيئة خيال فاتبعته ببصري حتى خرجت من المسجد فإذا أنا بدابة أدنى، شبيهة </w:t>
      </w:r>
      <w:r>
        <w:rPr>
          <w:rStyle w:val="FootnoteAnchor"/>
          <w:rtl w:val="true"/>
        </w:rPr>
        <w:footnoteReference w:id="4290"/>
      </w:r>
      <w:r>
        <w:rPr>
          <w:rFonts w:ascii="Amiri" w:hAnsi="Amiri" w:eastAsia="Amiri" w:cs="Amiri"/>
          <w:color w:val="111111"/>
          <w:sz w:val="28"/>
          <w:sz w:val="28"/>
          <w:szCs w:val="28"/>
          <w:rtl w:val="true"/>
          <w:lang w:bidi="ar-SA"/>
        </w:rPr>
        <w:t xml:space="preserve">بدوابكم هذه، بغالكم هذه، مضطرب الأذنين يقال له البراق، و كانت الأنبياء صلوات اللّه و سلامه </w:t>
      </w:r>
      <w:r>
        <w:rPr>
          <w:rStyle w:val="FootnoteAnchor"/>
          <w:rtl w:val="true"/>
        </w:rPr>
        <w:footnoteReference w:id="4291"/>
      </w:r>
      <w:r>
        <w:rPr>
          <w:rFonts w:ascii="Amiri" w:hAnsi="Amiri" w:eastAsia="Amiri" w:cs="Amiri"/>
          <w:color w:val="111111"/>
          <w:sz w:val="28"/>
          <w:sz w:val="28"/>
          <w:szCs w:val="28"/>
          <w:rtl w:val="true"/>
          <w:lang w:bidi="ar-SA"/>
        </w:rPr>
        <w:t>عليهم تركبه قبلي، يقع حافره مدّ بصره، فركبته فبينا أنا أسير عليه إذ دعاني داع عن 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انظر إلي أسألك فلم أجبه، و لم أقم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أسير عليه إذ دعاني داع عن يساري يا محمّد انظر إليّ‌ أسألك فلم أجبه و لم أقم عليه فبينا أنا أسير عليه إذا أنا بامرأة حاسرة عن ذراعيها و عليها من كل زينة خلقها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انظر لي أسألك فلم التفت إليها و لم أقم عليها حتى أتيت بيت المقدس، فأوقفت </w:t>
      </w:r>
      <w:r>
        <w:rPr>
          <w:rStyle w:val="FootnoteAnchor"/>
          <w:rtl w:val="true"/>
        </w:rPr>
        <w:footnoteReference w:id="4292"/>
      </w:r>
      <w:r>
        <w:rPr>
          <w:rFonts w:ascii="Amiri" w:hAnsi="Amiri" w:eastAsia="Amiri" w:cs="Amiri"/>
          <w:color w:val="111111"/>
          <w:sz w:val="28"/>
          <w:sz w:val="28"/>
          <w:szCs w:val="28"/>
          <w:rtl w:val="true"/>
          <w:lang w:bidi="ar-SA"/>
        </w:rPr>
        <w:t xml:space="preserve">دابتي بالحلقة التي كانت الأنبياء توقفها </w:t>
      </w:r>
      <w:r>
        <w:rPr>
          <w:rStyle w:val="FootnoteAnchor"/>
          <w:rtl w:val="true"/>
        </w:rPr>
        <w:footnoteReference w:id="4293"/>
      </w:r>
      <w:r>
        <w:rPr>
          <w:rFonts w:ascii="Amiri" w:hAnsi="Amiri" w:eastAsia="Amiri" w:cs="Amiri"/>
          <w:color w:val="111111"/>
          <w:sz w:val="28"/>
          <w:sz w:val="28"/>
          <w:szCs w:val="28"/>
          <w:rtl w:val="true"/>
          <w:lang w:bidi="ar-SA"/>
        </w:rPr>
        <w:t>به، فأتاني جبريل عليه السلام بإناءين أحدهما خمر و الآخر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 اللبن و تركت الخمر،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الفطرة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فقال </w:t>
      </w:r>
      <w:r>
        <w:rPr>
          <w:rStyle w:val="FootnoteAnchor"/>
          <w:rtl w:val="true"/>
        </w:rPr>
        <w:footnoteReference w:id="4294"/>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وجهك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أسير إذ دعاني داع عن يميني يا محمد انظر </w:t>
      </w:r>
      <w:r>
        <w:rPr>
          <w:rStyle w:val="FootnoteAnchor"/>
          <w:rtl w:val="true"/>
        </w:rPr>
        <w:footnoteReference w:id="4295"/>
      </w:r>
      <w:r>
        <w:rPr>
          <w:rFonts w:ascii="Amiri" w:hAnsi="Amiri" w:eastAsia="Amiri" w:cs="Amiri"/>
          <w:color w:val="111111"/>
          <w:sz w:val="28"/>
          <w:sz w:val="28"/>
          <w:szCs w:val="28"/>
          <w:rtl w:val="true"/>
          <w:lang w:bidi="ar-SA"/>
        </w:rPr>
        <w:t>لي أسألك فلم أجبه، و لم أقم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داعي اليهود أما أنك لو أجبته لتهودت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بينما أسير إذ دعاني داعي </w:t>
      </w:r>
      <w:r>
        <w:rPr>
          <w:rStyle w:val="FootnoteAnchor"/>
          <w:rtl w:val="true"/>
        </w:rPr>
        <w:footnoteReference w:id="4296"/>
      </w:r>
      <w:r>
        <w:rPr>
          <w:rFonts w:ascii="Amiri" w:hAnsi="Amiri" w:eastAsia="Amiri" w:cs="Amiri"/>
          <w:color w:val="111111"/>
          <w:sz w:val="28"/>
          <w:sz w:val="28"/>
          <w:szCs w:val="28"/>
          <w:rtl w:val="true"/>
          <w:lang w:bidi="ar-SA"/>
        </w:rPr>
        <w:t>عن يساري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انظر </w:t>
      </w:r>
      <w:r>
        <w:rPr>
          <w:rStyle w:val="FootnoteAnchor"/>
          <w:rtl w:val="true"/>
        </w:rPr>
        <w:footnoteReference w:id="4297"/>
      </w:r>
      <w:r>
        <w:rPr>
          <w:rFonts w:ascii="Amiri" w:hAnsi="Amiri" w:eastAsia="Amiri" w:cs="Amiri"/>
          <w:color w:val="111111"/>
          <w:sz w:val="28"/>
          <w:sz w:val="28"/>
          <w:szCs w:val="28"/>
          <w:rtl w:val="true"/>
          <w:lang w:bidi="ar-SA"/>
        </w:rPr>
        <w:t>لي أسألك فلم ألتفت إليه، و لم أقم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داعي النصارى، أما أنك لو أجبته </w:t>
      </w:r>
    </w:p>
    <w:p>
      <w:pPr>
        <w:pStyle w:val="BookText"/>
        <w:rPr/>
      </w:pPr>
      <w:r>
        <w:rPr>
          <w:rFonts w:ascii="Amiri" w:hAnsi="Amiri" w:eastAsia="Amiri" w:cs="Amiri"/>
          <w:color w:val="111111"/>
          <w:sz w:val="28"/>
          <w:sz w:val="28"/>
          <w:szCs w:val="28"/>
          <w:rtl w:val="true"/>
          <w:lang w:bidi="ar-SA"/>
        </w:rPr>
        <w:t xml:space="preserve">لتنصرت أمتك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4298"/>
      </w:r>
      <w:r>
        <w:rPr>
          <w:rFonts w:ascii="Amiri" w:hAnsi="Amiri" w:eastAsia="Amiri" w:cs="Amiri"/>
          <w:color w:val="111111"/>
          <w:sz w:val="28"/>
          <w:sz w:val="28"/>
          <w:szCs w:val="28"/>
          <w:rtl w:val="true"/>
          <w:lang w:bidi="ar-SA"/>
        </w:rPr>
        <w:t>فبينما أنا أسير إذا أنا بامرأة حاسرة عن ذراعيها عليها من كل زينة خلقها اللّه تعالى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انظرني أسألك فلم أجبها و لم أقم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الدنيا أما أنك لو أجبتها أو أقمت عليها </w:t>
      </w:r>
      <w:r>
        <w:rPr>
          <w:rStyle w:val="FootnoteAnchor"/>
          <w:rtl w:val="true"/>
        </w:rPr>
        <w:footnoteReference w:id="4299"/>
      </w:r>
      <w:r>
        <w:rPr>
          <w:rFonts w:ascii="Amiri" w:hAnsi="Amiri" w:eastAsia="Amiri" w:cs="Amiri"/>
          <w:color w:val="111111"/>
          <w:sz w:val="28"/>
          <w:sz w:val="28"/>
          <w:szCs w:val="28"/>
          <w:rtl w:val="true"/>
          <w:lang w:bidi="ar-SA"/>
        </w:rPr>
        <w:t>لاختارت أمتك الدنيا على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أنا و جبريل عليه السلام بيت المقدس فصلّى كلّ‌ واحد منا ركعتين ثم أتيت بالمعراج الذي </w:t>
      </w:r>
      <w:r>
        <w:rPr>
          <w:rStyle w:val="FootnoteAnchor"/>
          <w:rtl w:val="true"/>
        </w:rPr>
        <w:footnoteReference w:id="4300"/>
      </w:r>
      <w:r>
        <w:rPr>
          <w:rFonts w:ascii="Amiri" w:hAnsi="Amiri" w:eastAsia="Amiri" w:cs="Amiri"/>
          <w:color w:val="111111"/>
          <w:sz w:val="28"/>
          <w:sz w:val="28"/>
          <w:szCs w:val="28"/>
          <w:rtl w:val="true"/>
          <w:lang w:bidi="ar-SA"/>
        </w:rPr>
        <w:t xml:space="preserve">تعرج عليه 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آدم</w:t>
      </w:r>
      <w:r>
        <w:rPr>
          <w:rFonts w:eastAsia="Amiri" w:cs="Amiri" w:ascii="Amiri" w:hAnsi="Amiri"/>
          <w:color w:val="111111"/>
          <w:sz w:val="28"/>
          <w:szCs w:val="28"/>
          <w:rtl w:val="true"/>
          <w:lang w:bidi="ar-SA"/>
        </w:rPr>
        <w:t xml:space="preserve">] </w:t>
      </w:r>
      <w:r>
        <w:rPr>
          <w:rStyle w:val="FootnoteAnchor"/>
          <w:rtl w:val="true"/>
        </w:rPr>
        <w:footnoteReference w:id="4301"/>
      </w:r>
      <w:r>
        <w:rPr>
          <w:rFonts w:ascii="Amiri" w:hAnsi="Amiri" w:eastAsia="Amiri" w:cs="Amiri"/>
          <w:color w:val="111111"/>
          <w:sz w:val="28"/>
          <w:sz w:val="28"/>
          <w:szCs w:val="28"/>
          <w:rtl w:val="true"/>
          <w:lang w:bidi="ar-SA"/>
        </w:rPr>
        <w:t xml:space="preserve">فلم تر الخلائق أحسن من المعراج ما رأيتم الميت حين يشق بصره طامحا إلى السماء فإنما يشق بصره طامحا إلى السّماء عجبة </w:t>
      </w:r>
      <w:r>
        <w:rPr>
          <w:rStyle w:val="FootnoteAnchor"/>
          <w:rtl w:val="true"/>
        </w:rPr>
        <w:footnoteReference w:id="4302"/>
      </w:r>
      <w:r>
        <w:rPr>
          <w:rFonts w:ascii="Amiri" w:hAnsi="Amiri" w:eastAsia="Amiri" w:cs="Amiri"/>
          <w:color w:val="111111"/>
          <w:sz w:val="28"/>
          <w:sz w:val="28"/>
          <w:szCs w:val="28"/>
          <w:rtl w:val="true"/>
          <w:lang w:bidi="ar-SA"/>
        </w:rPr>
        <w:t>بالمعراج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أنا و جبريل عليه السلام فإذا بملك يقال له إسماعيل و هو صاحب سماء الدنيا و بين يديه سبعون ألف ملك مع كلّ‌ جنده مائة ألف 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تبارك و تعالى وَ مٰا يَعْلَمُ‌ جُنُودَ رَبِّكَ‌ إِلاّٰ هُوَ </w:t>
      </w:r>
      <w:r>
        <w:rPr>
          <w:rStyle w:val="FootnoteAnchor"/>
          <w:rtl w:val="true"/>
        </w:rPr>
        <w:footnoteReference w:id="4303"/>
      </w:r>
      <w:r>
        <w:rPr>
          <w:rFonts w:ascii="Amiri" w:hAnsi="Amiri" w:eastAsia="Amiri" w:cs="Amiri"/>
          <w:color w:val="111111"/>
          <w:sz w:val="28"/>
          <w:sz w:val="28"/>
          <w:szCs w:val="28"/>
          <w:rtl w:val="true"/>
          <w:lang w:bidi="ar-SA"/>
        </w:rPr>
        <w:t>فاستفتح جبريل باب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قيل </w:t>
      </w:r>
      <w:r>
        <w:rPr>
          <w:rStyle w:val="FootnoteAnchor"/>
          <w:rtl w:val="true"/>
        </w:rPr>
        <w:footnoteReference w:id="4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قيل</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أوقد </w:t>
      </w:r>
      <w:r>
        <w:rPr>
          <w:rStyle w:val="FootnoteAnchor"/>
          <w:rtl w:val="true"/>
        </w:rPr>
        <w:footnoteReference w:id="4305"/>
      </w:r>
      <w:r>
        <w:rPr>
          <w:rFonts w:ascii="Amiri" w:hAnsi="Amiri" w:eastAsia="Amiri" w:cs="Amiri"/>
          <w:color w:val="111111"/>
          <w:sz w:val="28"/>
          <w:sz w:val="28"/>
          <w:szCs w:val="28"/>
          <w:rtl w:val="true"/>
          <w:lang w:bidi="ar-SA"/>
        </w:rPr>
        <w:t>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أنا بآدم كهيئته يوم خلقه اللّه تعالى و تبارك على صورته تعرض عليه أرواح ذريته المؤمنين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طيبة و نفس طيبة اجعلوها في عليين، ثم تعرض عليه أرواح ذريته الفجار، فيقول روح خبيثة و نفس خبيثة اجعلوها في سجين، ثم مضيت هنية فإذا أنا بأخونه </w:t>
      </w:r>
      <w:r>
        <w:rPr>
          <w:rStyle w:val="FootnoteAnchor"/>
          <w:rtl w:val="true"/>
        </w:rPr>
        <w:footnoteReference w:id="4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الخوان المائدة الذي يؤكل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Style w:val="FootnoteAnchor"/>
          <w:rtl w:val="true"/>
        </w:rPr>
        <w:footnoteReference w:id="4307"/>
      </w:r>
      <w:r>
        <w:rPr>
          <w:rFonts w:ascii="Amiri" w:hAnsi="Amiri" w:eastAsia="Amiri" w:cs="Amiri"/>
          <w:color w:val="111111"/>
          <w:sz w:val="28"/>
          <w:sz w:val="28"/>
          <w:szCs w:val="28"/>
          <w:rtl w:val="true"/>
          <w:lang w:bidi="ar-SA"/>
        </w:rPr>
        <w:t>لحم مشرّح، ليس يقربها أحد، و إذا أنا بأخوته عليها لحم قد أروح و نتن عندها ناس يأكلون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أمتك يتركون الحلال و يأتون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مضيت هنية فإذا أنا بأقوام بطونهم أمثال البيوت كلما </w:t>
      </w:r>
    </w:p>
    <w:p>
      <w:pPr>
        <w:pStyle w:val="BookText"/>
        <w:rPr/>
      </w:pPr>
      <w:r>
        <w:rPr>
          <w:rFonts w:ascii="Amiri" w:hAnsi="Amiri" w:eastAsia="Amiri" w:cs="Amiri"/>
          <w:color w:val="111111"/>
          <w:sz w:val="28"/>
          <w:sz w:val="28"/>
          <w:szCs w:val="28"/>
          <w:rtl w:val="true"/>
          <w:lang w:bidi="ar-SA"/>
        </w:rPr>
        <w:t>نهض أحدهم خرّ يقول اللّهم لا تقم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على سابلة </w:t>
      </w:r>
      <w:r>
        <w:rPr>
          <w:rStyle w:val="FootnoteAnchor"/>
          <w:rtl w:val="true"/>
        </w:rPr>
        <w:footnoteReference w:id="4308"/>
      </w:r>
      <w:r>
        <w:rPr>
          <w:rFonts w:ascii="IRNazanin" w:hAnsi="IRNazanin" w:eastAsia="IRNazanin"/>
          <w:color w:val="111111"/>
          <w:sz w:val="28"/>
          <w:sz w:val="28"/>
          <w:szCs w:val="28"/>
          <w:rtl w:val="true"/>
          <w:lang w:bidi="fa-IR"/>
        </w:rPr>
        <w:t>آل فرعون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فتجي السابلة </w:t>
      </w:r>
      <w:r>
        <w:rPr>
          <w:rStyle w:val="FootnoteAnchor"/>
          <w:rtl w:val="true"/>
        </w:rPr>
        <w:footnoteReference w:id="4309"/>
      </w:r>
      <w:r>
        <w:rPr>
          <w:rFonts w:ascii="Amiri" w:hAnsi="Amiri" w:eastAsia="Amiri" w:cs="Amiri"/>
          <w:color w:val="111111"/>
          <w:sz w:val="28"/>
          <w:sz w:val="28"/>
          <w:szCs w:val="28"/>
          <w:rtl w:val="true"/>
          <w:lang w:bidi="ar-SA"/>
        </w:rPr>
        <w:t>فتطؤهم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فسمعتهم يضجون إلى اللّه تبارك و تعالى،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من أمتك الذين يأكلون الرّبا لاٰ يَقُومُونَ‌ إِلاّٰ كَمٰا يَقُومُ‌ الَّذِي يَتَخَبَّطُهُ‌ الشَّيْطٰانُ‌ مِنَ‌ الْمَسِّ‌ </w:t>
      </w:r>
      <w:r>
        <w:rPr>
          <w:rStyle w:val="FootnoteAnchor"/>
          <w:rtl w:val="true"/>
        </w:rPr>
        <w:footnoteReference w:id="43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مضت </w:t>
      </w:r>
      <w:r>
        <w:rPr>
          <w:rStyle w:val="FootnoteAnchor"/>
          <w:rtl w:val="true"/>
        </w:rPr>
        <w:footnoteReference w:id="4311"/>
      </w:r>
      <w:r>
        <w:rPr>
          <w:rFonts w:ascii="Amiri" w:hAnsi="Amiri" w:eastAsia="Amiri" w:cs="Amiri"/>
          <w:color w:val="111111"/>
          <w:sz w:val="28"/>
          <w:sz w:val="28"/>
          <w:szCs w:val="28"/>
          <w:rtl w:val="true"/>
          <w:lang w:bidi="ar-SA"/>
        </w:rPr>
        <w:t>هنية فإذا أنا بأقوام مشافرهم كمشافر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فيفتح على أفواههم و يلقون ذلك الخمر </w:t>
      </w:r>
      <w:r>
        <w:rPr>
          <w:rStyle w:val="FootnoteAnchor"/>
          <w:rtl w:val="true"/>
        </w:rPr>
        <w:footnoteReference w:id="4312"/>
      </w:r>
      <w:r>
        <w:rPr>
          <w:rFonts w:ascii="Amiri" w:hAnsi="Amiri" w:eastAsia="Amiri" w:cs="Amiri"/>
          <w:color w:val="111111"/>
          <w:sz w:val="28"/>
          <w:sz w:val="28"/>
          <w:szCs w:val="28"/>
          <w:rtl w:val="true"/>
          <w:lang w:bidi="ar-SA"/>
        </w:rPr>
        <w:t xml:space="preserve">،ثم يخرج من أسافلهم، فسمعتهم يضجّون إلى اللّه عز و جلّ‌ فقلت </w:t>
      </w:r>
      <w:r>
        <w:rPr>
          <w:rStyle w:val="FootnoteAnchor"/>
          <w:rtl w:val="true"/>
        </w:rPr>
        <w:footnoteReference w:id="4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من هؤلاء؟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أمتك اَلَّذِينَ‌ يَأْكُلُونَ‌ أَمْوٰالَ‌ الْيَتٰامىٰ‌ ظُلْماً إِنَّمٰا يَأْكُلُونَ‌ فِي بُطُونِهِمْ‌ نٰاراً وَ سَيَصْلَوْنَ‌ سَعِيراً </w:t>
      </w:r>
      <w:r>
        <w:rPr>
          <w:rStyle w:val="FootnoteAnchor"/>
          <w:rtl w:val="true"/>
        </w:rPr>
        <w:footnoteReference w:id="43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مضت </w:t>
      </w:r>
      <w:r>
        <w:rPr>
          <w:rStyle w:val="FootnoteAnchor"/>
          <w:rtl w:val="true"/>
        </w:rPr>
        <w:footnoteReference w:id="4315"/>
      </w:r>
      <w:r>
        <w:rPr>
          <w:rFonts w:ascii="Amiri" w:hAnsi="Amiri" w:eastAsia="Amiri" w:cs="Amiri"/>
          <w:color w:val="111111"/>
          <w:sz w:val="28"/>
          <w:sz w:val="28"/>
          <w:szCs w:val="28"/>
          <w:rtl w:val="true"/>
          <w:lang w:bidi="ar-SA"/>
        </w:rPr>
        <w:t>هنية فإذا أنا بنساء يعلقن بثديهن فسمعتهن يضجون إلى اللّه عز و 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هؤلاء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الزناة من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مضيت هنية فإذا أنا بأقوام يقطع من جنوبهم اللحم، فيلقمون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كما </w:t>
      </w:r>
      <w:r>
        <w:rPr>
          <w:rStyle w:val="FootnoteAnchor"/>
          <w:rtl w:val="true"/>
        </w:rPr>
        <w:footnoteReference w:id="4316"/>
      </w:r>
      <w:r>
        <w:rPr>
          <w:rFonts w:ascii="Amiri" w:hAnsi="Amiri" w:eastAsia="Amiri" w:cs="Amiri"/>
          <w:color w:val="111111"/>
          <w:sz w:val="28"/>
          <w:sz w:val="28"/>
          <w:szCs w:val="28"/>
          <w:rtl w:val="true"/>
          <w:lang w:bidi="ar-SA"/>
        </w:rPr>
        <w:t>كنت تأكل من لحم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الهمّازون من أمتك اللمّازون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صعدنا إلى السّماء الثانية فإذا أنا برجل أحسن ما خلق اللّه تعالى قد فضّل على الناس بالحسن كالقمر ليلة البدر على سائر الكواكب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 يوسف و معه نفر من قومه فسلّمت عليه و 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صعدت إلى السماء الثالثة فإذا أنا بيحيى و عيسى عليهما السلام و معهما نفر من قومهما فسلّمت عليهما و سلّما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صعدت إلى السماء الرابعة فإذا أنا بإدريس قد رفعه اللّه مكانا عليا، فسلّمت عليه و سلّم علي</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صعدت إلى السماء الخامسة فإذا أنا بهارون عليه السلام، و نصف لحيته </w:t>
      </w:r>
    </w:p>
    <w:p>
      <w:pPr>
        <w:pStyle w:val="BookText"/>
        <w:rPr/>
      </w:pPr>
      <w:r>
        <w:rPr>
          <w:rFonts w:ascii="Amiri" w:hAnsi="Amiri" w:eastAsia="Amiri" w:cs="Amiri"/>
          <w:color w:val="111111"/>
          <w:sz w:val="28"/>
          <w:sz w:val="28"/>
          <w:szCs w:val="28"/>
          <w:rtl w:val="true"/>
          <w:lang w:bidi="ar-SA"/>
        </w:rPr>
        <w:t xml:space="preserve">بيضاء و نصفها سوداء </w:t>
      </w:r>
      <w:r>
        <w:rPr>
          <w:rStyle w:val="FootnoteAnchor"/>
          <w:rtl w:val="true"/>
        </w:rPr>
        <w:footnoteReference w:id="4317"/>
      </w:r>
      <w:r>
        <w:rPr>
          <w:rFonts w:ascii="Amiri" w:hAnsi="Amiri" w:eastAsia="Amiri" w:cs="Amiri"/>
          <w:color w:val="111111"/>
          <w:sz w:val="28"/>
          <w:sz w:val="28"/>
          <w:szCs w:val="28"/>
          <w:rtl w:val="true"/>
          <w:lang w:bidi="ar-SA"/>
        </w:rPr>
        <w:t xml:space="preserve">تكاد </w:t>
      </w:r>
      <w:r>
        <w:rPr>
          <w:rStyle w:val="FootnoteAnchor"/>
          <w:rtl w:val="true"/>
        </w:rPr>
        <w:footnoteReference w:id="4318"/>
      </w:r>
      <w:r>
        <w:rPr>
          <w:rFonts w:ascii="Amiri" w:hAnsi="Amiri" w:eastAsia="Amiri" w:cs="Amiri"/>
          <w:color w:val="111111"/>
          <w:sz w:val="28"/>
          <w:sz w:val="28"/>
          <w:szCs w:val="28"/>
          <w:rtl w:val="true"/>
          <w:lang w:bidi="ar-SA"/>
        </w:rPr>
        <w:t xml:space="preserve">لحيته تصيب </w:t>
      </w:r>
      <w:r>
        <w:rPr>
          <w:rStyle w:val="FootnoteAnchor"/>
          <w:rtl w:val="true"/>
        </w:rPr>
        <w:footnoteReference w:id="4319"/>
      </w:r>
      <w:r>
        <w:rPr>
          <w:rFonts w:ascii="Amiri" w:hAnsi="Amiri" w:eastAsia="Amiri" w:cs="Amiri"/>
          <w:color w:val="111111"/>
          <w:sz w:val="28"/>
          <w:sz w:val="28"/>
          <w:szCs w:val="28"/>
          <w:rtl w:val="true"/>
          <w:lang w:bidi="ar-SA"/>
        </w:rPr>
        <w:t>سرته من طولها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المحبب في قومه، هارون بن عمران و معه نفر من قومه فسلّمت عليه و 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صعدت إلى السماء السادسة فإذا أنا بموسى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آدم كثير الشعر لو كان عليه قميصان لنفذ شعره دون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الناس أني أكرم على اللّه من هذا، بل هو </w:t>
      </w:r>
      <w:r>
        <w:rPr>
          <w:rStyle w:val="FootnoteAnchor"/>
          <w:rtl w:val="true"/>
        </w:rPr>
        <w:footnoteReference w:id="4320"/>
      </w:r>
      <w:r>
        <w:rPr>
          <w:rFonts w:ascii="Amiri" w:hAnsi="Amiri" w:eastAsia="Amiri" w:cs="Amiri"/>
          <w:color w:val="111111"/>
          <w:sz w:val="28"/>
          <w:sz w:val="28"/>
          <w:szCs w:val="28"/>
          <w:rtl w:val="true"/>
          <w:lang w:bidi="ar-SA"/>
        </w:rPr>
        <w:t>أكرم على اللّه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 موسى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نفر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فرد علي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صعدت إلى السّماء السابعة فإذا أنا بأبينا إبراهيم خليل الرّحمن ساند </w:t>
      </w:r>
      <w:r>
        <w:rPr>
          <w:rStyle w:val="FootnoteAnchor"/>
          <w:rtl w:val="true"/>
        </w:rPr>
        <w:footnoteReference w:id="4321"/>
      </w:r>
      <w:r>
        <w:rPr>
          <w:rFonts w:ascii="Amiri" w:hAnsi="Amiri" w:eastAsia="Amiri" w:cs="Amiri"/>
          <w:color w:val="111111"/>
          <w:sz w:val="28"/>
          <w:sz w:val="28"/>
          <w:szCs w:val="28"/>
          <w:rtl w:val="true"/>
          <w:lang w:bidi="ar-SA"/>
        </w:rPr>
        <w:t>ظهره إلى البيت المعمور كأحسن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 إبراهيم خليل الرّحمن، و معه نفر من 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و سلّم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أنا بأمتي شطرين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عليهم ثياب بيض كأنها القراطيس، و شطر عليهم ثياب 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البيت المعمور و دخل معي الذين عليهم الثياب البيض و حجب الآخرون الذين عليهم ثياب رمد و هم على خير </w:t>
      </w:r>
      <w:r>
        <w:rPr>
          <w:rStyle w:val="FootnoteAnchor"/>
          <w:rtl w:val="true"/>
        </w:rPr>
        <w:footnoteReference w:id="4322"/>
      </w:r>
      <w:r>
        <w:rPr>
          <w:rFonts w:ascii="Amiri" w:hAnsi="Amiri" w:eastAsia="Amiri" w:cs="Amiri"/>
          <w:color w:val="111111"/>
          <w:sz w:val="28"/>
          <w:sz w:val="28"/>
          <w:szCs w:val="28"/>
          <w:rtl w:val="true"/>
          <w:lang w:bidi="ar-SA"/>
        </w:rPr>
        <w:t>،فصلّيت أنا و من معي في البيت المعمور، ثم خرجت أنا و من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المعمور يصلي فيه كل يوم سبعون ألف ملك لا يعودون فيه إلى يوم القيامة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رفعت إلى السدرة المنتهى فإذا كل ورقة منها تكاد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تغطي</w:t>
      </w:r>
      <w:r>
        <w:rPr>
          <w:rFonts w:eastAsia="Amiri" w:cs="Amiri" w:ascii="Amiri" w:hAnsi="Amiri"/>
          <w:color w:val="111111"/>
          <w:sz w:val="28"/>
          <w:szCs w:val="28"/>
          <w:rtl w:val="true"/>
          <w:lang w:bidi="ar-SA"/>
        </w:rPr>
        <w:t xml:space="preserve">] </w:t>
      </w:r>
      <w:r>
        <w:rPr>
          <w:rStyle w:val="FootnoteAnchor"/>
          <w:rtl w:val="true"/>
        </w:rPr>
        <w:footnoteReference w:id="4323"/>
      </w:r>
      <w:r>
        <w:rPr>
          <w:rFonts w:ascii="Amiri" w:hAnsi="Amiri" w:eastAsia="Amiri" w:cs="Amiri"/>
          <w:color w:val="111111"/>
          <w:sz w:val="28"/>
          <w:sz w:val="28"/>
          <w:szCs w:val="28"/>
          <w:rtl w:val="true"/>
          <w:lang w:bidi="ar-SA"/>
        </w:rPr>
        <w:t xml:space="preserve">هذه الأمة، فإذا فيها عين تجري يقال لها سلسبيل، فينشق </w:t>
      </w:r>
      <w:r>
        <w:rPr>
          <w:rStyle w:val="FootnoteAnchor"/>
          <w:rtl w:val="true"/>
        </w:rPr>
        <w:footnoteReference w:id="4324"/>
      </w:r>
      <w:r>
        <w:rPr>
          <w:rFonts w:ascii="Amiri" w:hAnsi="Amiri" w:eastAsia="Amiri" w:cs="Amiri"/>
          <w:color w:val="111111"/>
          <w:sz w:val="28"/>
          <w:sz w:val="28"/>
          <w:szCs w:val="28"/>
          <w:rtl w:val="true"/>
          <w:lang w:bidi="ar-SA"/>
        </w:rPr>
        <w:t xml:space="preserve">منها نهران أحدهما الكوثر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Style w:val="FootnoteAnchor"/>
          <w:rtl w:val="true"/>
        </w:rPr>
        <w:footnoteReference w:id="4325"/>
      </w:r>
      <w:r>
        <w:rPr>
          <w:rFonts w:ascii="Amiri" w:hAnsi="Amiri" w:eastAsia="Amiri" w:cs="Amiri"/>
          <w:color w:val="111111"/>
          <w:sz w:val="28"/>
          <w:sz w:val="28"/>
          <w:szCs w:val="28"/>
          <w:rtl w:val="true"/>
          <w:lang w:bidi="ar-SA"/>
        </w:rPr>
        <w:t>يقال له نهر 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فاغتسلت فيه، فغفر لي ما تقدم من ذنبي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رفعت </w:t>
      </w:r>
      <w:r>
        <w:rPr>
          <w:rStyle w:val="FootnoteAnchor"/>
          <w:rtl w:val="true"/>
        </w:rPr>
        <w:footnoteReference w:id="4326"/>
      </w:r>
      <w:r>
        <w:rPr>
          <w:rFonts w:ascii="Amiri" w:hAnsi="Amiri" w:eastAsia="Amiri" w:cs="Amiri"/>
          <w:color w:val="111111"/>
          <w:sz w:val="28"/>
          <w:sz w:val="28"/>
          <w:szCs w:val="28"/>
          <w:rtl w:val="true"/>
          <w:lang w:bidi="ar-SA"/>
        </w:rPr>
        <w:t>إلى الجنة فاستقبلتني جارية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w:t>
      </w:r>
      <w:r>
        <w:rPr>
          <w:rFonts w:eastAsia="Amiri" w:cs="Amiri" w:ascii="Amiri" w:hAnsi="Amiri"/>
          <w:color w:val="111111"/>
          <w:sz w:val="28"/>
          <w:szCs w:val="28"/>
          <w:rtl w:val="true"/>
          <w:lang w:bidi="ar-SA"/>
        </w:rPr>
        <w:t xml:space="preserve">] </w:t>
      </w:r>
      <w:r>
        <w:rPr>
          <w:rStyle w:val="FootnoteAnchor"/>
          <w:rtl w:val="true"/>
        </w:rPr>
        <w:footnoteReference w:id="4327"/>
      </w:r>
      <w:r>
        <w:rPr>
          <w:rFonts w:ascii="Amiri" w:hAnsi="Amiri" w:eastAsia="Amiri" w:cs="Amiri"/>
          <w:color w:val="111111"/>
          <w:sz w:val="28"/>
          <w:sz w:val="28"/>
          <w:szCs w:val="28"/>
          <w:rtl w:val="true"/>
          <w:lang w:bidi="ar-SA"/>
        </w:rPr>
        <w:t xml:space="preserve">؟ قالت لزيد بن حارثة، و إذا أنا بأنهار من ماء غير آسن، و أنهار من لبن لم يتغير طعمه، و أنهار من خمر لذة للشاربين، و أنهار من عسل مصفّى، و إذا رمانها كأنه الدلاء عظما، و إذا أنا بطيرها كأنها بختكم </w:t>
      </w:r>
      <w:r>
        <w:rPr>
          <w:rStyle w:val="FootnoteAnchor"/>
          <w:rtl w:val="true"/>
        </w:rPr>
        <w:footnoteReference w:id="4328"/>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عندها صلى اللّه عليه و سلّم إن اللّه تعالى قد أعد لعباده الصالحين ما لا عين رأته </w:t>
      </w:r>
      <w:r>
        <w:rPr>
          <w:rStyle w:val="FootnoteAnchor"/>
          <w:rtl w:val="true"/>
        </w:rPr>
        <w:footnoteReference w:id="4329"/>
      </w:r>
      <w:r>
        <w:rPr>
          <w:rFonts w:ascii="IRNazanin" w:hAnsi="IRNazanin" w:eastAsia="IRNazanin"/>
          <w:color w:val="111111"/>
          <w:sz w:val="28"/>
          <w:sz w:val="28"/>
          <w:szCs w:val="28"/>
          <w:rtl w:val="true"/>
          <w:lang w:bidi="fa-IR"/>
        </w:rPr>
        <w:t>و لا أذن سمعته و لا خطر على قلب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عرضت</w:t>
      </w:r>
      <w:r>
        <w:rPr>
          <w:rFonts w:eastAsia="IRNazanin" w:cs="IRNazanin"/>
          <w:color w:val="111111"/>
          <w:sz w:val="28"/>
          <w:szCs w:val="28"/>
          <w:rtl w:val="true"/>
          <w:lang w:bidi="fa-IR"/>
        </w:rPr>
        <w:t xml:space="preserve">] </w:t>
      </w:r>
      <w:r>
        <w:rPr>
          <w:rStyle w:val="FootnoteAnchor"/>
          <w:rtl w:val="true"/>
        </w:rPr>
        <w:footnoteReference w:id="4330"/>
      </w:r>
      <w:r>
        <w:rPr>
          <w:rFonts w:ascii="Amiri" w:hAnsi="Amiri" w:eastAsia="Amiri" w:cs="Amiri"/>
          <w:color w:val="111111"/>
          <w:sz w:val="28"/>
          <w:sz w:val="28"/>
          <w:szCs w:val="28"/>
          <w:rtl w:val="true"/>
          <w:lang w:bidi="ar-SA"/>
        </w:rPr>
        <w:t xml:space="preserve">على النار فإذا فيها غضب اللّه تعالى و زجره </w:t>
      </w:r>
      <w:r>
        <w:rPr>
          <w:rStyle w:val="FootnoteAnchor"/>
          <w:rtl w:val="true"/>
        </w:rPr>
        <w:footnoteReference w:id="4331"/>
      </w:r>
      <w:r>
        <w:rPr>
          <w:rFonts w:ascii="Amiri" w:hAnsi="Amiri" w:eastAsia="Amiri" w:cs="Amiri"/>
          <w:color w:val="111111"/>
          <w:sz w:val="28"/>
          <w:sz w:val="28"/>
          <w:szCs w:val="28"/>
          <w:rtl w:val="true"/>
          <w:lang w:bidi="ar-SA"/>
        </w:rPr>
        <w:t>و نقمته لو طرح فيها الحجارة و الحديد</w:t>
      </w:r>
      <w:r>
        <w:rPr>
          <w:rFonts w:eastAsia="Amiri" w:cs="Amiri" w:ascii="Amiri" w:hAnsi="Amiri"/>
          <w:color w:val="111111"/>
          <w:sz w:val="28"/>
          <w:szCs w:val="28"/>
          <w:rtl w:val="true"/>
          <w:lang w:bidi="ar-SA"/>
        </w:rPr>
        <w:t xml:space="preserve">] </w:t>
      </w:r>
      <w:r>
        <w:rPr>
          <w:rStyle w:val="FootnoteAnchor"/>
          <w:rtl w:val="true"/>
        </w:rPr>
        <w:footnoteReference w:id="4332"/>
      </w:r>
      <w:r>
        <w:rPr>
          <w:rFonts w:ascii="Amiri" w:hAnsi="Amiri" w:eastAsia="Amiri" w:cs="Amiri"/>
          <w:color w:val="111111"/>
          <w:sz w:val="28"/>
          <w:sz w:val="28"/>
          <w:szCs w:val="28"/>
          <w:rtl w:val="true"/>
          <w:lang w:bidi="ar-SA"/>
        </w:rPr>
        <w:t xml:space="preserve">لأكلتها ثم أغلقت دوني، ثم إني رفعت </w:t>
      </w:r>
      <w:r>
        <w:rPr>
          <w:rStyle w:val="FootnoteAnchor"/>
          <w:rtl w:val="true"/>
        </w:rPr>
        <w:footnoteReference w:id="4333"/>
      </w:r>
      <w:r>
        <w:rPr>
          <w:rFonts w:ascii="Amiri" w:hAnsi="Amiri" w:eastAsia="Amiri" w:cs="Amiri"/>
          <w:color w:val="111111"/>
          <w:sz w:val="28"/>
          <w:sz w:val="28"/>
          <w:szCs w:val="28"/>
          <w:rtl w:val="true"/>
          <w:lang w:bidi="ar-SA"/>
        </w:rPr>
        <w:t>إلى السدرة المنتهى إِذْ يَغْشَى السِّدْرَةَ‌ مٰا يَغْشىٰ‌ و كان بيني و بينه قاب قوسين أو أدنى،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على كل ورقة </w:t>
      </w:r>
      <w:r>
        <w:rPr>
          <w:rStyle w:val="FootnoteAnchor"/>
          <w:rtl w:val="true"/>
        </w:rPr>
        <w:footnoteReference w:id="4334"/>
      </w:r>
      <w:r>
        <w:rPr>
          <w:rFonts w:ascii="Amiri" w:hAnsi="Amiri" w:eastAsia="Amiri" w:cs="Amiri"/>
          <w:color w:val="111111"/>
          <w:sz w:val="28"/>
          <w:sz w:val="28"/>
          <w:szCs w:val="28"/>
          <w:rtl w:val="true"/>
          <w:lang w:bidi="ar-SA"/>
        </w:rPr>
        <w:t>ملك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 عليّ‌ 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Style w:val="FootnoteAnchor"/>
          <w:rtl w:val="true"/>
        </w:rPr>
        <w:footnoteReference w:id="4335"/>
      </w:r>
      <w:r>
        <w:rPr>
          <w:rFonts w:ascii="Amiri" w:hAnsi="Amiri" w:eastAsia="Amiri" w:cs="Amiri"/>
          <w:color w:val="111111"/>
          <w:sz w:val="28"/>
          <w:sz w:val="28"/>
          <w:szCs w:val="28"/>
          <w:rtl w:val="true"/>
          <w:lang w:bidi="ar-SA"/>
        </w:rPr>
        <w:t>و قال لك بكل حسنة عشرا، إذا هممت بالحسنة فلم تعملها كتبت لك حسنة، و إذا عملتها كتبت لك عشرا، و إذا هممت بالسيئة فلم تعملها فلم يكتب عليك شيء، فإن عملتها كتبت عليك سيئة واحدة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رفعت إلى موسى عليه السلام فقال </w:t>
      </w:r>
      <w:r>
        <w:rPr>
          <w:rStyle w:val="FootnoteAnchor"/>
          <w:rtl w:val="true"/>
        </w:rPr>
        <w:footnoteReference w:id="4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أمرك ربك‌؟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ربك فاسأله التخفيف لأمتك، فإن أمتك لا تطيق ذلك و متى لا </w:t>
      </w:r>
    </w:p>
    <w:p>
      <w:pPr>
        <w:pStyle w:val="BookText"/>
        <w:rPr/>
      </w:pPr>
      <w:r>
        <w:rPr>
          <w:rFonts w:ascii="Amiri" w:hAnsi="Amiri" w:eastAsia="Amiri" w:cs="Amiri"/>
          <w:color w:val="111111"/>
          <w:sz w:val="28"/>
          <w:sz w:val="28"/>
          <w:szCs w:val="28"/>
          <w:rtl w:val="true"/>
          <w:lang w:bidi="ar-SA"/>
        </w:rPr>
        <w:t>تطيقه تكفر، فرجعت إلى ربي،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خفف عن أمتي، فإنها أضعف الأمم فوضع عني عشرا و جعلها أربعين، فما زلت اختلف بين موسى و ربي كلما أتيت عليه، قال لي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رجعت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بعشر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ارجع إلى ربك فاسأله التخفيف عن </w:t>
      </w:r>
      <w:r>
        <w:rPr>
          <w:rStyle w:val="FootnoteAnchor"/>
          <w:rtl w:val="true"/>
        </w:rPr>
        <w:footnoteReference w:id="4337"/>
      </w:r>
      <w:r>
        <w:rPr>
          <w:rFonts w:ascii="Amiri" w:hAnsi="Amiri" w:eastAsia="Amiri" w:cs="Amiri"/>
          <w:color w:val="111111"/>
          <w:sz w:val="28"/>
          <w:sz w:val="28"/>
          <w:szCs w:val="28"/>
          <w:rtl w:val="true"/>
          <w:lang w:bidi="ar-SA"/>
        </w:rPr>
        <w:t xml:space="preserve">أمتك فرجعت إلى ربي فقلت </w:t>
      </w:r>
      <w:r>
        <w:rPr>
          <w:rStyle w:val="FootnoteAnchor"/>
          <w:rtl w:val="true"/>
        </w:rPr>
        <w:footnoteReference w:id="4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 خفف عن أمتي فإنها أضعف الأمم، فوضع عني خمسا، و جعلها خمسا، فناداني ملك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فريضتي، و خففت عن عبادي، و أعطيتهم بكل حسنة عشر أمثالها، ثم رجعت إلى موسى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أتيت </w:t>
      </w:r>
      <w:r>
        <w:rPr>
          <w:rStyle w:val="FootnoteAnchor"/>
          <w:rtl w:val="true"/>
        </w:rPr>
        <w:footnoteReference w:id="433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صلوات،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ربك فاسأله التخفيف فإنه لا يوده شيء، فسله التخفيف لأمتك،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ربي حتى استحييته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أصبح بمكة يخبرهم بالعجائب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 البارحة بيت المقدس و عرّج بي إلى السماء، و رأيت كذا و رأيت كذا، فقال أبو 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w:t>
      </w:r>
      <w:r>
        <w:rPr>
          <w:rStyle w:val="FootnoteAnchor"/>
          <w:rtl w:val="true"/>
        </w:rPr>
        <w:footnoteReference w:id="4340"/>
      </w:r>
      <w:r>
        <w:rPr>
          <w:rFonts w:ascii="Amiri" w:hAnsi="Amiri" w:eastAsia="Amiri" w:cs="Amiri"/>
          <w:color w:val="111111"/>
          <w:sz w:val="28"/>
          <w:sz w:val="28"/>
          <w:szCs w:val="28"/>
          <w:rtl w:val="true"/>
          <w:lang w:bidi="ar-SA"/>
        </w:rPr>
        <w:t xml:space="preserve">تعجبون مما يقول محمد، يزعمون </w:t>
      </w:r>
      <w:r>
        <w:rPr>
          <w:rStyle w:val="FootnoteAnchor"/>
          <w:rtl w:val="true"/>
        </w:rPr>
        <w:footnoteReference w:id="4341"/>
      </w:r>
      <w:r>
        <w:rPr>
          <w:rFonts w:ascii="Amiri" w:hAnsi="Amiri" w:eastAsia="Amiri" w:cs="Amiri"/>
          <w:color w:val="111111"/>
          <w:sz w:val="28"/>
          <w:sz w:val="28"/>
          <w:szCs w:val="28"/>
          <w:rtl w:val="true"/>
          <w:lang w:bidi="ar-SA"/>
        </w:rPr>
        <w:t xml:space="preserve">أنه أتى البارحة بيت المقدس ثم أصبح فينا، و أخذنا بضرب مطيته </w:t>
      </w:r>
      <w:r>
        <w:rPr>
          <w:rStyle w:val="FootnoteAnchor"/>
          <w:rtl w:val="true"/>
        </w:rPr>
        <w:footnoteReference w:id="4342"/>
      </w:r>
      <w:r>
        <w:rPr>
          <w:rFonts w:ascii="Amiri" w:hAnsi="Amiri" w:eastAsia="Amiri" w:cs="Amiri"/>
          <w:color w:val="111111"/>
          <w:sz w:val="28"/>
          <w:sz w:val="28"/>
          <w:szCs w:val="28"/>
          <w:rtl w:val="true"/>
          <w:lang w:bidi="ar-SA"/>
        </w:rPr>
        <w:t>مصعدة شهرا، و منقلبة شهرا فهذا مسيرة شهرين في ليلة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فأخبرهم بعير لقريش 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4343"/>
      </w:r>
      <w:r>
        <w:rPr>
          <w:rFonts w:ascii="Amiri" w:hAnsi="Amiri" w:eastAsia="Amiri" w:cs="Amiri"/>
          <w:color w:val="111111"/>
          <w:sz w:val="28"/>
          <w:sz w:val="28"/>
          <w:szCs w:val="28"/>
          <w:rtl w:val="true"/>
          <w:lang w:bidi="ar-SA"/>
        </w:rPr>
        <w:t>مصعدي رأيتها في مكان كذا و كذا، و إنها نفرت فلما رجعت رأيتها عند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فأخبرهم </w:t>
      </w:r>
      <w:r>
        <w:rPr>
          <w:rStyle w:val="FootnoteAnchor"/>
          <w:rtl w:val="true"/>
        </w:rPr>
        <w:footnoteReference w:id="4344"/>
      </w:r>
      <w:r>
        <w:rPr>
          <w:rFonts w:ascii="Amiri" w:hAnsi="Amiri" w:eastAsia="Amiri" w:cs="Amiri"/>
          <w:color w:val="111111"/>
          <w:sz w:val="28"/>
          <w:sz w:val="28"/>
          <w:szCs w:val="28"/>
          <w:rtl w:val="true"/>
          <w:lang w:bidi="ar-SA"/>
        </w:rPr>
        <w:t>بكل رجل و بعيره كذا و كذا، و متاعه كذا و كذا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يخبرنا بأشياء، فقال رجل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الناس </w:t>
      </w:r>
      <w:r>
        <w:rPr>
          <w:rStyle w:val="FootnoteAnchor"/>
          <w:rtl w:val="true"/>
        </w:rPr>
        <w:footnoteReference w:id="4345"/>
      </w:r>
      <w:r>
        <w:rPr>
          <w:rFonts w:ascii="Amiri" w:hAnsi="Amiri" w:eastAsia="Amiri" w:cs="Amiri"/>
          <w:color w:val="111111"/>
          <w:sz w:val="28"/>
          <w:sz w:val="28"/>
          <w:szCs w:val="28"/>
          <w:rtl w:val="true"/>
          <w:lang w:bidi="ar-SA"/>
        </w:rPr>
        <w:t xml:space="preserve">ببيت المقدس، و كيف ماؤه </w:t>
      </w:r>
      <w:r>
        <w:rPr>
          <w:rStyle w:val="FootnoteAnchor"/>
          <w:rtl w:val="true"/>
        </w:rPr>
        <w:footnoteReference w:id="4346"/>
      </w:r>
      <w:r>
        <w:rPr>
          <w:rFonts w:ascii="Amiri" w:hAnsi="Amiri" w:eastAsia="Amiri" w:cs="Amiri"/>
          <w:color w:val="111111"/>
          <w:sz w:val="28"/>
          <w:sz w:val="28"/>
          <w:szCs w:val="28"/>
          <w:rtl w:val="true"/>
          <w:lang w:bidi="ar-SA"/>
        </w:rPr>
        <w:t>و كيف هيئته، و كيف قربه من الجبل‌؟ فإن يكن محمد صادقا فسأخبركم، و إن يك كاذبا فسأخبركم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ذلك المشرك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أنا أعلم </w:t>
      </w:r>
    </w:p>
    <w:p>
      <w:pPr>
        <w:pStyle w:val="BookText"/>
        <w:rPr/>
      </w:pPr>
      <w:r>
        <w:rPr>
          <w:rFonts w:ascii="Amiri" w:hAnsi="Amiri" w:eastAsia="Amiri" w:cs="Amiri"/>
          <w:color w:val="111111"/>
          <w:sz w:val="28"/>
          <w:sz w:val="28"/>
          <w:szCs w:val="28"/>
          <w:rtl w:val="true"/>
          <w:lang w:bidi="ar-SA"/>
        </w:rPr>
        <w:t>الناس ببيت المقدس، فأخبرني كيف بناؤه‌؟ و كيف هيئته‌؟ و كيف قربه من الجبل‌؟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لرسول اللّه صلى اللّه عليه و سلّم بيت المقدس من مقعده فنظر إليه كنظر أحدنا إلى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بناؤه كذا و كذا، و قربه من الجبل كذا و كذا،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أصحابه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محمد فيما قال </w:t>
      </w:r>
      <w:r>
        <w:rPr>
          <w:rStyle w:val="FootnoteAnchor"/>
          <w:rtl w:val="true"/>
        </w:rPr>
        <w:footnoteReference w:id="4347"/>
      </w:r>
      <w:r>
        <w:rPr>
          <w:rFonts w:ascii="Amiri" w:hAnsi="Amiri" w:eastAsia="Amiri" w:cs="Amiri"/>
          <w:color w:val="111111"/>
          <w:sz w:val="28"/>
          <w:sz w:val="28"/>
          <w:szCs w:val="28"/>
          <w:rtl w:val="true"/>
          <w:lang w:bidi="ar-SA"/>
        </w:rPr>
        <w:t>و نحو من هذا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Style w:val="FootnoteAnchor"/>
          <w:rtl w:val="true"/>
        </w:rPr>
        <w:footnoteReference w:id="4348"/>
      </w:r>
      <w:r>
        <w:rPr>
          <w:rFonts w:ascii="Amiri" w:hAnsi="Amiri" w:eastAsia="Amiri" w:cs="Amiri"/>
          <w:color w:val="111111"/>
          <w:sz w:val="28"/>
          <w:sz w:val="28"/>
          <w:szCs w:val="28"/>
          <w:rtl w:val="true"/>
          <w:lang w:bidi="ar-SA"/>
        </w:rPr>
        <w:t>أخبرنا أبو الحسن علي بن أحمد بن منصور، و أبو محمّد بن الأكفاني،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أبو بكر أحمد بن علي بن ثابت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بن أبي نصر اللفتواني، و أبو عبد اللّه محمّد بن أبي الشيخ بن محمّد بن علي المعروف بويزج القطان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رزق اللّه بن عبد اللّه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أحمد بن محمّد بن أحمد بن حمّاد الواعظ‍‌، أنا أبو عمر حمزة بن القاسم بن عبد العزيز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محمّد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اللّه بن العباس بن محمّد بن علي بن عبد اللّه بن 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عبد اللّه أحمد بن محمّد</w:t>
      </w:r>
      <w:r>
        <w:rPr>
          <w:rFonts w:eastAsia="Amiri" w:cs="Amiri" w:ascii="Amiri" w:hAnsi="Amiri"/>
          <w:color w:val="111111"/>
          <w:sz w:val="28"/>
          <w:szCs w:val="28"/>
          <w:rtl w:val="true"/>
          <w:lang w:bidi="ar-SA"/>
        </w:rPr>
        <w:t xml:space="preserve">.... </w:t>
      </w:r>
      <w:r>
        <w:rPr>
          <w:rStyle w:val="FootnoteAnchor"/>
          <w:rtl w:val="true"/>
        </w:rPr>
        <w:footnoteReference w:id="4349"/>
      </w:r>
      <w:r>
        <w:rPr>
          <w:rFonts w:ascii="Amiri" w:hAnsi="Amiri" w:eastAsia="Amiri" w:cs="Amiri"/>
          <w:color w:val="111111"/>
          <w:sz w:val="28"/>
          <w:sz w:val="28"/>
          <w:szCs w:val="28"/>
          <w:rtl w:val="true"/>
          <w:lang w:bidi="ar-SA"/>
        </w:rPr>
        <w:t xml:space="preserve">،نا أبو علي أحمد بن علي الأنصاري من ولد أنس بن مالك، نا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هشيم، عن حميد،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قرّبني ربّي عزّ و جلّ‌ حتى كان بيني و بينه كقاب قوسين أو أدنى، لا بل أدنى، و علّمني السمات،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غمّك أن جعلتك آخر النبيين،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فهل غمّ‌ أمّتك أن جعلتهم آخر الأمم،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أمّتك عنّي السلام و أخبرهم إن جعلتهم آخر الأمم لأفضح الأمم عندهم و لا أفضحهم عند الأمم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محمّد بن الحسن بن محمّد الأسدآباذي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عبد اللّه الحسين بن محمّد بن أحمد المعروف ح نا أبو عبد اللّه أحمد بن عطاء الرّوذباري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نا أبو الحسن علي بن محمّد بن عبيد الحافظ‍‌، نا جعفر بن أبي عثمان، نا يحيى بن معين، نا أبو عبيدة، نا سليمان بن عبيد السليمي، نا </w:t>
      </w:r>
    </w:p>
    <w:p>
      <w:pPr>
        <w:pStyle w:val="BookText"/>
        <w:rPr/>
      </w:pPr>
      <w:r>
        <w:rPr>
          <w:rFonts w:ascii="Amiri" w:hAnsi="Amiri" w:eastAsia="Amiri" w:cs="Amiri"/>
          <w:color w:val="111111"/>
          <w:sz w:val="28"/>
          <w:sz w:val="28"/>
          <w:szCs w:val="28"/>
          <w:rtl w:val="true"/>
          <w:lang w:bidi="ar-SA"/>
        </w:rPr>
        <w:t>الضحاك بن مزاحم،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نحلت إبراهيم خلّتي، و كلّمت موسى تكليما، و أعطيتك يا محمّد كفاحا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يعقوب يوسف بن أيوب بن يوسف بن الحسين بن وهرة </w:t>
      </w:r>
      <w:r>
        <w:rPr>
          <w:rStyle w:val="FootnoteAnchor"/>
          <w:rtl w:val="true"/>
        </w:rPr>
        <w:footnoteReference w:id="4350"/>
      </w:r>
      <w:r>
        <w:rPr>
          <w:rFonts w:ascii="Amiri" w:hAnsi="Amiri" w:eastAsia="Amiri" w:cs="Amiri"/>
          <w:color w:val="111111"/>
          <w:sz w:val="28"/>
          <w:sz w:val="28"/>
          <w:szCs w:val="28"/>
          <w:rtl w:val="true"/>
          <w:lang w:bidi="ar-SA"/>
        </w:rPr>
        <w:t xml:space="preserve">الهمذاني </w:t>
      </w:r>
      <w:r>
        <w:rPr>
          <w:rStyle w:val="FootnoteAnchor"/>
          <w:rtl w:val="true"/>
        </w:rPr>
        <w:footnoteReference w:id="4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السيّد أبو المعالي محمّد بن محمّد بن زيد الحسيني </w:t>
      </w:r>
      <w:r>
        <w:rPr>
          <w:rStyle w:val="FootnoteAnchor"/>
          <w:rtl w:val="true"/>
        </w:rPr>
        <w:footnoteReference w:id="4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إملاء بأصبهان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محمّد بن طاوس، أنا أبو القاسم بن أبي العلاء،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القاسم عبد الرّحمن بن عبيد اللّه بن عبد اللّه السّمسار، أنا حمزة بن محمّد الدهقان، نا محمّد بن عيسى بن حبّان المدائني، نا محمّد بن الصباح، أنا علي بن الحسين الكوفي، عن إبراهيم بن اليسع، عن أبي العبّاس الضرير، عن الخليل بن مرّة، عن يحيى </w:t>
      </w:r>
      <w:r>
        <w:rPr>
          <w:rFonts w:eastAsia="Amiri" w:cs="Amiri" w:ascii="Amiri" w:hAnsi="Amiri"/>
          <w:color w:val="111111"/>
          <w:sz w:val="28"/>
          <w:szCs w:val="28"/>
          <w:rtl w:val="true"/>
          <w:lang w:bidi="ar-SA"/>
        </w:rPr>
        <w:t xml:space="preserve">.... </w:t>
      </w:r>
      <w:r>
        <w:rPr>
          <w:rStyle w:val="FootnoteAnchor"/>
          <w:rtl w:val="true"/>
        </w:rPr>
        <w:footnoteReference w:id="4353"/>
      </w:r>
      <w:r>
        <w:rPr>
          <w:rFonts w:ascii="IRNazanin" w:hAnsi="IRNazanin" w:eastAsia="IRNazanin"/>
          <w:color w:val="111111"/>
          <w:sz w:val="28"/>
          <w:sz w:val="28"/>
          <w:szCs w:val="28"/>
          <w:rtl w:val="true"/>
          <w:lang w:bidi="fa-IR"/>
        </w:rPr>
        <w:t xml:space="preserve">،عن زاذان </w:t>
      </w:r>
      <w:r>
        <w:rPr>
          <w:rStyle w:val="FootnoteAnchor"/>
          <w:rtl w:val="true"/>
        </w:rPr>
        <w:footnoteReference w:id="4354"/>
      </w: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النبي صلى اللّه عليه و سلّم ذات يوم، فإذا أعرابي جاء في راحل بدوي قد وقف علينا، فسلّم، فرددنا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أيّكم محمّد رسول اللّه صلى اللّه عليه و سلّم‌؟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اللّه قد آمنت بك قبل أن أراك، و أحببتك قبل أن ألقاك، و صدّقتك قبل أن أرى وجهك،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 عن خصال،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أ ليس اللّه جلّ‌ و عزّ كلّم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عيسى من روح القدس‌؟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 إبراهيم خليلا، و اصطفى آدم‌؟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أيش أعطيت من الفضل‌؟ فأطرق النبي صلى اللّه عليه و سلّم و 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جبريل،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يقرئك السّلام و هو يسألك عمّا هو أعلم به منك،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لم أطرقت رأسك ردّ علي، و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و ردّ على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ما ذا يا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اتّخذت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خليلا فقد اتخذتك من قبل حبيبا، و إن كنت كلّمت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 xml:space="preserve">كلّمت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في الأرض فقد كلّمتك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في السّماء، و السّماء أفضل من الأرض، و إن كنت خلقت عيسى من روح القدس فقد خلقت اسمك من قبل أن أخلق الخلق بألفي سنة، و لقد وطئت في السماء موطأ لم يطأه أحد قبلك، و لا يطأه أحد بعدك، و إن كنت اصطفيت آدم، فبك ختمت الأنبياء، و لقد خلقت مائة ألف نبي و أربعة و عشرين ألف نبي ما خلقت خلقا أكرم عليّ‌ منك، و من يكون أكرم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و قد أعطيتك الحوض، و الشفاعة، و الناقة، و القضيب، و الميزان، و الوجه الأقمر، و الجمل الأحمر، و التاج، و الهراوة، و الحجّة، و العمرة، و القرآن، و فضل شهر رمضان، و الشّفاعة كلها لك حتى ظل عن شيء في القيامة على رأسك ممدود و تاج الحمد على رأسك معقود، و لقد قرنت اسمك مع اسمي، فلا أذكر في موضع حتى تذكر معي، و لقد خلقت الدنيا و أهلها لأعرّفهم كرامتك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منزلتك عندي، و لولاك يا محمّد ما خلقت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أنبأ أبو الحسن رشأ بن نظيف المقرئ، أنا الحسن بن إسماعيل بن محمّد، أنا أحمد بن مروان المالكي، نا أحمد بن محمّد البغدادي، ثنا عبد المنعم، عن أبيه، عن وهب قال</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في زبور داود عليه السّلام ذكر نبيّنا صلى اللّه عليه و سلّم أنه يجوز من البحر إلى البحر، و من لدن الأنهار إلى منقطع الأرض، و أن يخرّ أهل الجزائر بين يديه على ركبهم، و يلحس أعداءه التراب من تحت قدميه، و تدين له الأمم بالطاعة و الانقياد، لأنه يخلّص المضطهد ممن هو أقوى منه، و يرأف بالضعفاء و المساكين، و يصلّي في كل وقت، و يبارك عليه في كل يوم، و يدوم ذكره مع ذكر اللّه إلى الأبد</w:t>
      </w:r>
      <w:r>
        <w:rPr>
          <w:rFonts w:eastAsia="Amiri" w:cs="Amiri" w:ascii="Amiri" w:hAnsi="Amiri"/>
          <w:color w:val="111111"/>
          <w:sz w:val="28"/>
          <w:szCs w:val="28"/>
          <w:rtl w:val="true"/>
          <w:lang w:bidi="ar-SA"/>
        </w:rPr>
        <w:t xml:space="preserve">. </w:t>
      </w:r>
      <w:bookmarkStart w:id="77" w:name="pg11908_148613"/>
    </w:p>
    <w:p>
      <w:pPr>
        <w:pStyle w:val="Heading3"/>
        <w:numPr>
          <w:ilvl w:val="2"/>
          <w:numId w:val="1"/>
        </w:numPr>
        <w:rPr/>
      </w:pPr>
      <w:bookmarkStart w:id="78" w:name="__RefHeading___Toc13537031_73709187"/>
      <w:bookmarkStart w:id="79" w:name="_Toc28"/>
      <w:bookmarkEnd w:id="77"/>
      <w:bookmarkEnd w:id="78"/>
      <w:r>
        <w:rPr>
          <w:rtl w:val="true"/>
        </w:rPr>
        <w:t>الفهرس</w:t>
      </w:r>
      <w:bookmarkEnd w:id="79"/>
    </w:p>
    <w:p>
      <w:pPr>
        <w:pStyle w:val="BookText"/>
        <w:rPr/>
      </w:pPr>
      <w:r>
        <w:rPr>
          <w:rFonts w:ascii="Amiri" w:hAnsi="Amiri" w:eastAsia="Amiri" w:cs="Amiri"/>
          <w:color w:val="111111"/>
          <w:sz w:val="28"/>
          <w:sz w:val="28"/>
          <w:szCs w:val="28"/>
          <w:rtl w:val="true"/>
          <w:lang w:bidi="ar-SA"/>
        </w:rPr>
        <w:t>حرف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اسمه أحمد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باب ذكر قدوم رسول اللّه صلى اللّه عليه و سلّم بصرى و معرفة وصوله إليها مرة أولى و عوده إليها كرة أخرى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باب معرفة أسمائه و أنه خاتم رسل اللّه و أنبيائه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باب ذكر معرفة كنيته و نهيه أن يجمع بينها و بين اسمه أحد من أمّته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باب ذكر معرفة نسبه و إبراز الخلاف فيه عن العالمين به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باب ذكر مولد النبي عليه الصلاة و السلام و معرفة من كفله و ما كان من أمره قبل أن يوحي اللّه إليه و يرسله إلى الخلق بتبليغ الرسالة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باب معرفة أمه و جدّاته و عمومته و عمّاته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باب ذكر بينه و بناته عليه الصّلاة و السلام و أزواجه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باب صفة خلقه و معرفة خلقه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باب ما جاء في الكتب من نعته و صفته و ما بشّرت به الأنبياء أممها من نعته عليه الصلاة و السلام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باب ذكر طهارة مولده و طيب أصله و كرم محتده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باب إخبار الأحبار بنبوته و الرهبان و ما يذكر من أمره عن العلماء و الكهان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باب تطهير قلبه من الغل و إنقاء جوفه بالشق و الغسل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باب ذكر عروجه إلى السماء و اجتماعه بجماعة من الأنبياء </w:t>
      </w:r>
      <w:r>
        <w:rPr>
          <w:rFonts w:eastAsia="Amiri" w:cs="Amiri" w:ascii="Amiri" w:hAnsi="Amiri"/>
          <w:color w:val="111111"/>
          <w:sz w:val="28"/>
          <w:szCs w:val="28"/>
          <w:lang w:bidi="ar-SA"/>
        </w:rPr>
        <w:t>517</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الحاشر من أسماء النبي صلى اللّه عليه و سلّم، و هو الذي يحشر الناس خلقه و على ملته دون ملة غيره، اللسان عن ابن الأثير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العاقب، و هو المولى الذاهب،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 عليه أي ذهب، و كأن المعنى أنه آخر الأنبياء المتبع لهم، فإذا قفى فلا نبي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 آخر الأنبياء، و العاقب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يخلف من كان قبله في الخير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بالشام من أعمال دمشق، و هي قصبة كورة حوران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السيرة النبوية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أول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الرحمن بن غزوان الخزاعي، أبو نوح المعروف بقراد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تهذيب التهذيب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دلائل النبوة للبيهقي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صوابا، في آخر الحديث</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مختصر ابن منظور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و في رواية أخرى في دلائل البيهقي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بتسعة نفر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يقضيه هل يستطيع أحد من الناس أن يرده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فتابعوه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البيهقي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الأصلين و خع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دلائل البيهقي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مختصر ابن منظور، 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جئنا إلى هذا النبي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استدركت عن دلائل النبوة للبيهقي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المشددة و الميم و الراء المشددة أيضا، هذه النسبة إلى بلدة فوق بغداد على الدجلة يقال لها سرمن رأى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يتحللهم، و المثبت عما سبق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يذهبوا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مما سبق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الأصلين هنا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خبرة من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من خبره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اللباب لابن الأثير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الاشكابي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العيّار لقب له، و هو راوية كتاب صحيح البخاري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 و هذه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السمعاني لا أدري أ هذه النسبة إلى موضع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ظني أنه كان يسكن الجانب الشرقي بنيسابور فنسب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يتحللهم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خضروف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الأصلين هنا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نصا في تقريب التهذيب، و اسمه لا حق بن حميد بن سعيد السدوسي البصري، أبو مجلز، مشهور بكنيته،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سنة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منزله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أنا ذا وليه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الطبقات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الطبقات و الأصل و استدركت عن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قيل هذا أخو 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خع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ابن سعد، 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النبي صلى اللّه عليه و سلّم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معاينها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يريد به من كرامته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و المثبت عن ابن سعد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رثي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سيرة ابن هشام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البيهقي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الخبر فيهما نقلا عن ابن إسحاق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البيهقي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سيرة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 به، بالضاد المعجمة، بمعنى تعلق به و امتسك، و تروى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ضبث به بمعنى 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جائز</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المركب، و المثبت عن خع و ابن هشام و البيهقي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تهيأ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 و دلائل البيهقي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بحيرا، بالفتح ثم كسر الحاء المهملة آخره راء مقصورا، و قيل ممدودا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كانوا عن كائن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 و دلائل البيهقي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البيهقي، و في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سقطت من الأصل و خع و البيهقي و استدركت عن سيرة ابن هشام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مالت و تدلّت،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شمرت و بحاشيته عن إحدى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تهصرت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ابن هشام و دلائل البيهقي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البيهقي، و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للؤم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تسألن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تسلني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هشام و البيهقي،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سقطت من الأصول، و المثبت عن ابن هشام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روى الناس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البيهقي، و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زريرا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ثماما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السيرة قسم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قلصت الإبل في 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شمرت، و قلصت الإبل تقليصا إذا استمرت في مضيها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السفر و الحضر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رسمها بالأصل غير واضح تماما، الحرف الأخير فيها بين الزاي و النون، و أثبتنا ما وافق سيرة ابن إسحاق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سيرة ابن إسحاق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برحلي، و في الروض الأنف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لترحل إذ</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أمسكت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سيرة ابن إسحاق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سيرة ابن إسحاق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سيرة ابن إسحاق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سيرة ابن إسحاق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سيرة ابن إسحاق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ذهوا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الشدة و 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سيرة ابن إسحاق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بطعام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طبقات ابن سعد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عيرات جمع عير، يريد الإبل و الدواب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منعوتا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مرحلة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القرية، و الظهران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الوادي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ابن سعد</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دلائل النبوة للبيهقي</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البيهقي</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البيهقي بعد ذكره الحديث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تفسير العاقب، من قول الزهري كما بينه معمر، و قد جاء عنده قبل هذا الحديث عن معمر عن الزهري حديثا و بعد ما ذكره، قال معمر قلت للزهري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العاقب‌؟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ليس بعده نبي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البيهقي</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سماه اللّه رءوفا رحيما من قول الزهري و اللّه أعلم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قوله تعالى في سورة التوبة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بِالْمُؤْمِنِينَ‌ رَؤُفٌ‌ رَحِيمٌ‌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السمناني بكسر السين و فتح الميم و النون هذه النسبة إلى سمنان و هما قريتان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بلاد قومس، و الأخرى من قرى نسا، و لعله ينتسب إلى هذه القرية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الأدربحاني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الادريحاني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السيرة قسم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خع، و الضبط‍‌ عن تبصير</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فأخبرناه و المثبت عن خع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أسماء النبي صلى اللّه عليه و سلّم، فتح الفتح </w:t>
      </w:r>
      <w:r>
        <w:rPr>
          <w:rFonts w:eastAsia="IRNazanin" w:cs="IRNazanin"/>
          <w:b w:val="false"/>
          <w:bCs w:val="false"/>
          <w:i w:val="false"/>
          <w:iCs w:val="false"/>
          <w:color w:val="333333"/>
          <w:sz w:val="20"/>
          <w:szCs w:val="20"/>
        </w:rPr>
        <w:t>554/6</w:t>
      </w:r>
      <w:r>
        <w:rPr>
          <w:rFonts w:ascii="IRNazanin" w:hAnsi="IRNazanin" w:eastAsia="IRNazanin"/>
          <w:b w:val="false"/>
          <w:b w:val="false"/>
          <w:bCs w:val="false"/>
          <w:i w:val="false"/>
          <w:i w:val="false"/>
          <w:iCs w:val="false"/>
          <w:color w:val="333333"/>
          <w:sz w:val="20"/>
          <w:sz w:val="20"/>
          <w:szCs w:val="20"/>
          <w:rtl w:val="true"/>
        </w:rPr>
        <w:t xml:space="preserve">، و انظر الدارمي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الرقاق باب في أسماء النبي صلى اللّه عليه و سلّم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الفزاري، و المثبت عن المطبوعة السيرة قسم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الهاء، هذه النسبة إلى ماهان اسم جدّ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مصقلة بن هبيرة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يبارك</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الأذرنجاني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عقيلي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صوبها محقق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المزكي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خع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جوير، بالراء، قرية بالغوطة من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هذه النسبة إلى زينب بن سليمان بن علي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بعدي نبي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بمرو</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المذكور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بني الحريش بن كعب بن ربيعة بن عامر بن صعصعة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باب أسماء رسول اللّه صلى اللّه عليه و سلّم حديث 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كتاب الأدب باب ما جاء في أسماء النبي صلى اللّه عليه و سلّم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الثالث عشر و يتلوه إن شاء اللّه في الرابع عشر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فضالة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صالح بن ذكوان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صوّبه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غالب عبد الرحمن أحمد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التبصير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علي الجكي الخياط‍‌ المشهدي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بالأصلين، و صححها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الحويرث</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 خمسة أسماء، أنبأنا محمد بن محمد العاقب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يوافق الروايات السابقة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بن زنبيل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عن التبصير</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 و أحمد بن تونيل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هو راوي تاريخ البخاري الصغير عن أبي القاسم بن الأشقر عنه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التاريخ الصغير للبخاري</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سقط‍‌ من خع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الأصلين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مختصر ابن منظور</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خع، و المثبت عن مختصر ابن منظور و المطبوعة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ماح،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عاقب و ماح</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الصريفيني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المطبوعة، و نبّه محققها إلى أن العبارة مقحمة و لا لزوم لها، و هي مثبتة بالأصل و خع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و انظر تقريب التهذيب ترجمته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تقدم كثيرا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تقدم كثيرا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سقطت الواو أيضا بين أحمد و محمد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المتقي، و المثبت عن مسند أحمد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ليست في مسند أحمد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و أثبتنا ما ورد في الرواية السابقة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المتقي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نبي التوبة و الملحمة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 و فيه أنه سمع أبا الغنائم عبد الصمد بن علي بن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المزرفة قرية كبيرة بغربي بغداد على خمسة فراسخ منها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عثمان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مسند أحمد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أحمد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المتقي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نبي الملحمة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المسند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المتقي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نبي 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نبي الملحمة و نبي الرحمة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الأعمش بن الأعرابي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 الأول و فتح الثانية، و سكون السين، هذه النسبة إلى تستر بلدة من كور الأهواز من بلاد خوزستان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صوبت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طريف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عما سبق من روايات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الكامل للضعفاء لابن عدي</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عدي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هبة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مشيخة المصنف</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عبدوس، حدثنا عبد اللّه بن عمر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هنا، و تقدم في الخبر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 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جعفر قال 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شهرباز</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تاريخ بغداد</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السوط‍‌ و عمله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و الضبط‍‌ بفتح السين و سكون الواو عنها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في تاريخ بغداد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بدون نقط‍‌ في الأصل و خع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المتقي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هنا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تاريخ بغداد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السوط‍‌ و عمله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و الضبط‍‌ بفتح السين و سكون الواو عنها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لم ترد العبارة الأخيرة بتاريخ بغداد، انظر ترجمته تاريخ بغداد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 ط‍‌ بيروت</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دلائل البيهقي و مكان العبارة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و عبد اللّه بن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دلائل البيهقي</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البيهقي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لعلك</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دلائل النبوة للبيهقي</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اللّه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 من سورة ياسين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إنسان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ياسين،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إسحاق بن بشر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بشر، و الصواب ما أثبتنا عن ابن عدي، و انظر لسان الميزان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ابن عدي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ابن عدي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بحير، أحد أجداده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عنجار بالعين المهملة، و المثبت و الضبط‍‌ عن تقريب التهذيب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 عن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 عقيقته أو ذبح عنه شاة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مما سبق من إسناد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عن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الجازري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هذه النسبة إلى عكبرا بلدة على الدجلة فوق بغداد بعشرة فراسخ من الجانب الشرقي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العكبري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بالجيم، كما في الأنساب و هذه النسبة إلى جازرة و هي قرية من أعمال نهروان بالعراق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السمعاني ممن انتسب إليها أبو علي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كتاب الجليس و الأنيس عن القاضي المعافى بن زكريا،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صوبناه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البيع بالأصل و خع، و هو لقيس بن الخطيم ديوانه ط‍‌ بيروت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بنشر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قمين أي حري خليق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مختصر ابن منظور</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أحمد بن الحسين البيهقي صاحب دلائل النبوة، انظر كتابه الدلائل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المناسب حذفها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دلائل البيهقي، و هو زكريا بن يحيى بن أسد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البيهقي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عتيبة تحريف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البيهقي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تكتنوا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حميدة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المطبوعة قسم</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البقيع، مقبرة أهل المدينة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تسموا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السجامي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القاسم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بالبقيع، أنبأنا أبو القاسم قال سمعت إليه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مضطربة، و المثبت عن مختصر ابن منظور</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المطبوعة قسم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كررت بالأصل و خع</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مسند أحمد بن حنبل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هشيم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استدركت عن مختصر ابن منظور</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على هامش الأصل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قومك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تكنوا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جاء هذا التعقيب في المطبوعة بعد حديث آخر و بسند آخر عن جابر بن عبد اللّه، و قد سقط‍‌ من الأصل و خع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القشيري أخبرنا أبو عثمان البحيري، أخبرنا جدي أبو الحسين، أنبأنا محمد بن إسحاق الثقفي، حدثنا قتيبة بن سعيد، حدثنا جرير عن منصور عن سالم بن أبي الجعد 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لرجل منا غلام فسمّاه محمدا فقال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ندعك تسميه باسم رسول اللّه صلى اللّه عليه و سلّم فانطلق بابنه حامله على ظهره فأتى به رسول اللّه صلى اللّه عليه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ولد لي غلام فسميته محمدا فقال لي 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ندعك تسمي باسم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تسموا باسمي و لا تكتنوا بكنيتي فإنما أنا قاسم أقسم بينكم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تدلني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البقور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 و قد سقطت من الأصل و خع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 بن عبد اللّه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الأصلين و استدركت عن مسند أحمد</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البيهقي</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خع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جنزروذ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 و هي قرية من قرى نيسابور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الذي بين المعقوفتين بالأصل و خع، و صوب الاسم في المطبوعة عن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سعيد محمد بن بشر بن العباس بن محمد النيسابوري الكرابيسي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اسمي و كنيتي، كما في مختصر ابن منظور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تحريف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بالأصلين عن أبي سفيان و الصواب حذف أبي فهو سفيان بن عيينة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يكتني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قد مرّ كثيرا في أسانيد سابقة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w:t>
      </w:r>
      <w:r>
        <w:rPr>
          <w:rFonts w:eastAsia="IRNazanin" w:cs="IRNazanin"/>
          <w:b w:val="false"/>
          <w:bCs w:val="false"/>
          <w:i w:val="false"/>
          <w:iCs w:val="false"/>
          <w:color w:val="333333"/>
          <w:sz w:val="20"/>
          <w:szCs w:val="20"/>
        </w:rPr>
        <w:t>443/14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البصلاني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مختصر ابن منظور</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 نصه في مسند أحمد</w:t>
      </w:r>
      <w:r>
        <w:rPr>
          <w:rFonts w:eastAsia="IRNazanin" w:cs="IRNazanin"/>
          <w:b w:val="false"/>
          <w:bCs w:val="false"/>
          <w:i w:val="false"/>
          <w:iCs w:val="false"/>
          <w:color w:val="333333"/>
          <w:sz w:val="20"/>
          <w:szCs w:val="20"/>
        </w:rPr>
        <w:t>450/3</w:t>
      </w:r>
      <w:r>
        <w:rPr>
          <w:rFonts w:ascii="IRNazanin" w:hAnsi="IRNazanin" w:eastAsia="IRNazanin"/>
          <w:b w:val="false"/>
          <w:b w:val="false"/>
          <w:bCs w:val="false"/>
          <w:i w:val="false"/>
          <w:i w:val="false"/>
          <w:iCs w:val="false"/>
          <w:color w:val="333333"/>
          <w:sz w:val="20"/>
          <w:sz w:val="20"/>
          <w:szCs w:val="20"/>
          <w:rtl w:val="true"/>
        </w:rPr>
        <w:t>لا تجمعوا اسمي و كنيتي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عبد اللّه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أثبتناه يتوافق مع مسند أحمد</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مسند أحمد</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مسند أحمد</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مسند أحمد</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مسند أحمد</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مما سبق من إسناد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هو محمد بن الحنيفة، الحنيفة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و هو محمد بن علي بن أبي طالب رضي اللّه عنه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تذكرة الحفاظ</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قراتكين بن الأسعد، أبو الأعز</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أثبتناه في أسانيد متقدمة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العلاس</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اللؤلؤي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الروزراي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من أسانيد متقدمة، و الأنساب و قد ذكره فيمن انتسب إلى روذبار موضع على باب الطابران بطوس، و هو ممن روى عنهم أبو بكر البيهقي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الذي حرم أحل كنيتي و حرم 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صوّبنا العبارة عن مختصر ابن منظور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مسند أحمد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سمعه من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زيادة عن المسند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تاريخ بغداد</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المحاملي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المحامل التي يحمل فيها الناس على الجمال إلى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و ذكر السمعاني فيمن انتسب إليها القاسم و أبا عبد اللّه الحسين ابني إسماعيل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تقريب التهذيب، و هو فضل بن سهل بن إبراهيم الأعرج البغدادي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في 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حرم كنيتي و أحل اسمي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فسألته من أبي أويس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السنن الكبرى للبيهقي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السنن الكبرى</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الطاهر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حمدون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الأصلين، و في الدلائل، أحمد بن الحسن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 و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الصغاني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الأصلين و استدركت عن الدلائل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إبراهيم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ترد في خع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أحمد بن عبد اللّه بن علي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الكامل في الضعفاء لابن عدي</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ترجمة صخر بن عبد اللّه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قبيل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عدي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 هذا يعرف بالحاجبي و يعرف بالمظالمي سكن مرو و حدث بالبواطيل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سمي بالمظالمي لأنه كان على المظالم بجرجان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الحاجبي هذه النسبة إلى حاجب، أحد أجداد المنتسب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الحديث بتمامه من خع</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الخرائطي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قفطرة بردان، محلة ببغداد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إذ 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بالأصلين و المطبوعة،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بدليل ما سيأتي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الدلائل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ننتفي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بنو النضر بن كنانة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الغالب أبو عبد اللّه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بين المعقوفتين، و قد حذفت العبارة كلها من المطبوعة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أحمد بن علي بن خلف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يوافق ما سبق، و انظر ما سيأتي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أبو عبد اللّه الفراوي، كما يفهم من بداية السند في الرواية الأولى</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الدلائل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 للبيهقي</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الدلائل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خيرون، انظر تذكرة الحفاظ‍‌ </w:t>
      </w:r>
      <w:r>
        <w:rPr>
          <w:rFonts w:eastAsia="IRNazanin" w:cs="IRNazanin"/>
          <w:b w:val="false"/>
          <w:bCs w:val="false"/>
          <w:i w:val="false"/>
          <w:iCs w:val="false"/>
          <w:color w:val="333333"/>
          <w:sz w:val="20"/>
          <w:szCs w:val="20"/>
        </w:rPr>
        <w:t>1207/3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الكلبي 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تبصير المنتبه</w:t>
      </w:r>
      <w:r>
        <w:rPr>
          <w:rFonts w:eastAsia="IRNazanin" w:cs="IRNazanin"/>
          <w:b w:val="false"/>
          <w:bCs w:val="false"/>
          <w:i w:val="false"/>
          <w:iCs w:val="false"/>
          <w:color w:val="333333"/>
          <w:sz w:val="20"/>
          <w:szCs w:val="20"/>
        </w:rPr>
        <w:t>1230/3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الضبط‍‌ عنه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عن أبي قيس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تقريب التهذيب و الكاشف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قيس المدني قاص عمر بن عبد العزيز، و هو أثبتناه بما يوافق المطبوعة أيضا، و هو شيخ أبي معشر كما في تقريب التهذيب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كثيرا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النهرونتي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النهرتيري و هذه النسبة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 تيري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بنواحي البصرة كما في الأنساب، و ما أثبتناه وافق المطبوعة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معدن بن بن عدنان بن 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 مدركة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غالب بن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انظر ما سبق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انظر ما سبق</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بن عبيد العزيز بن 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قد صوبنا من أسانيد متقدمة، فقد ورد كثيرا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كثيرا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الروايات السابقة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أثبتناه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الحمّام الذي يغتسل فيه الناس و يتنظفون و ممن ينتسب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مكان ما بين المعقوفتين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محمد بن أحمد بن عبد العزيز</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الطبراني الفتواني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ما أثبتناه يوافق عبارة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اللفتواني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 سكون الفاء و ضم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لفتوان إحدى قرى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ينتسب إليها أبو بكر محمد بن شجاع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أبا عمرو عبد الوهاب بن أبي عبد اللّه بن منده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 انظر الحاشية السابقة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ابن سعد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المطبوعة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مر كثيرا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أحمد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عن إسناد مماثل تقدم قريبا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شيبان نا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شيبان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أثبتنا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عروة الزبير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عبد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من أسانيد مماثلة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مقدار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مقداد الزمعي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المقدام الزمعي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الإسناد بالأصل و خع مضطرب كثيرا و ما أثبتناه يوافق ما ورد في المطبوعة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البيهقي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البيهقي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 زندا إلاّ في هذا الحديث</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هشام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هشام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هشام، و 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السدويني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هشام، و 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تحريف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ابن هشام، و قد جاءت بالأصل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شقيق بن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خع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هشام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خع كالأصل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أسرغ</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خع مقدار كلمة، و المثبت عن ابن هشام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لمك</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أخنوخ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خع كالأصل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خع كالأصل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مهلائيل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 عمرو</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ابن هشام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نابت و بحاشيته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 نبت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يعبر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الرامد بن السائم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الحسن بن قروي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أسانيد مماثلة متقدمة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المثبت وافق دلائل البيهقي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الأنساب، و هذه النسبة إلى صنعة الدروع و السلاح</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 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ناحور بن تارح بن يعرب بن يشجب بن نابت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 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ناحور بن تارح بن يعرب بن يشجب بن تابت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دلائل البيهقي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تاروخ</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ارغوى</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مهلائيل بن قينان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أنوش</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أسانيد مماثلة سابقة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طبقات ابن سعد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ابن سعد انظر الطبقات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ابن سعد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بلداس</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تدلاف</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حاجم و المثبت عن ابن سعد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ماخي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عبقي بن عبقر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يثري بن نحزن بن يلحن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ارعوى</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ديشان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خع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ناحث</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قبذر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سعد، انظر الطبقات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يقدر بن يقدم بن أمين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قيذر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ناحور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أيتحب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معد ولد قيدر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يوافق عبارة ابن سعد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خع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اللفتواني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العلا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أسنتوا فهم مسنتون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أصابتهم سنة و قحط‍‌، و أجدبوا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ثم ذكر البيت الشاهد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لهيعة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ابن سعد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البيت بدون نسبة في سيرة ابن هشام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 لعمري كان يدعي مجمعا به جمّع اللّه القبائل من فهر</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ما أثبت يوافق المطبوعة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نبت 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مما سلف من روايات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الحزامي بكسر الحاء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حزام بن خويلد، جده الأعلى</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راعو</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تقريب التهذيب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تقدم في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أقحم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العبارة من أولها من خع</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دلائل البيهقي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الدلائل للبيهقي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الدلائل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الدلائل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أعراق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فمعد بن معد، و عدنان و أدد و عدنان و أدد، و زيد بن هميسع و إسماعيل و إبراهيم أعراق 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صححت العبارة و حذف منها و زيد فيها بما يوافق عبارة دلائل النبوة للبيهقي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السنجماني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السمنجاني، هذه النسبة إلى سمنجان بكسر الميم و السين، بليدة بين بلخ و بغلان، من طخارستان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أبا الفتح من المنتسبين إليها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ما بين الرقمين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مضطربة، 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الجواليقي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أحمد بن عبد اللّه الجواليقي الكوفي، و يوافقه عبارة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الجواليقي هذه النسبة إلى جواليق و هي جمع 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مولى بني تميم من أهل الكوفة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معرفة القراء للذهبي ترجمة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 بالأصل مكانها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طاهر أحمد بن علي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عتبة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التهذيب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تهذيب التهذيب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بتكرير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حذفها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عدنان 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تارج</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ناحور بن ساروح</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لملك</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بريخ</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ندوان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المجشر بن معذر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 بن شاث</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الأنساب البرقي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برقة بلدة تقارب تروجة من أعمال المغرب و مما انتسب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بكر أحمد بن عبد اللّه بن عبد الرحيم بن سعيد بن أبي زرعة البرقي مولى بني زهرة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سيرة ابن هشام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 عن ابن هشام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 سقط‍‌ من المطبوعة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مرت في روايات 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سيرة ابن هشام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ابن إسحاق، و الجمهور على أن اسمه عمرو</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سيرة ابن هشام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يذهب بعضهم إلى أن أدهو ابن أدد و ليسا شخصا واحدا، و في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 هو ابن يجثوم بن مقوم، يعني أن مقوما جدّ أد و ليس بأبيه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ناحور بن تيرح</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هشام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عمير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أخنوخ</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خنوخ بن هود بن إدريس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مهلهل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هشام، و في الطبري و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قينان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مايش</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النكاحي، و المثبت عن ابن هشام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يوم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تقريب التهذيب، و اسمه عبد اللّه بن سعيد بن حصين الكندي، أبو سعيد الأشج الكوفي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الخطب و إنشائها، كما في الأنساب و الضبط‍‌ عنه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الروزيادي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يوم الاثنين، سقطت من مسند أحمد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عبد اللّه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سكون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تقريب التهذيب، و جنادة بكسر الجيم، و اسمه مسلم كما في المغني، أبو السائب الكوفي السّوائي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الناظرقابي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كما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الباطرقاني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باطرقان إحدى قرى أصبهان، و ممن انتسب إليها أبو بكر أحمد بن الفضل بن محمد بن أحمد بن محمد بن جعفر الباطرقاني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خطأ، و الصواب عن تذكرة الحفاظ‍‌ </w:t>
      </w:r>
      <w:r>
        <w:rPr>
          <w:rFonts w:eastAsia="IRNazanin" w:cs="IRNazanin"/>
          <w:b w:val="false"/>
          <w:bCs w:val="false"/>
          <w:i w:val="false"/>
          <w:iCs w:val="false"/>
          <w:color w:val="333333"/>
          <w:sz w:val="20"/>
          <w:szCs w:val="20"/>
        </w:rPr>
        <w:t>858/3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مختصر ابن منظور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الناظرقابي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كما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الباطرقاني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باطرقان إحدى قرى أصبهان، و ممن انتسب إليها أبو بكر أحمد بن الفضل بن محمد بن أحمد بن محمد بن جعفر الباطرقاني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سقط‍‌ من المطبوعة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سقطت من الأصل و خع، و استدركت عن مختصر ابن منظور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البيهقي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السيرة قسم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عنها المثبت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ليس في عامود نسبه هذه النسبة،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الحرقي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أسانيد مماثلة، و قد مرّت كثيرا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أسانيد مماثلة، و قد مرّت كثيرا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حنش تحريف، و الصواب ما أثبت عن تقريب التهذيب و الكاشف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محمد بن الحسن بن زبالة المخزومي المدني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حنش تحريف، و الصواب ما أثبت عن تقريب التهذيب و الكاشف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محمد بن الحسن بن زبالة المخزومي المدني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تقريب التهذيب، كان أخباريا علاّمة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مختصر ابن منظور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 و المثبت عن مختصر ابن منظور، و 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أحمر مضيء في طرف المجرة الأيمن يتلو الثريا لا يتقدمه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انظر طبقات ابن سعد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تذكرة الحفاظ‍‌ </w:t>
      </w:r>
      <w:r>
        <w:rPr>
          <w:rFonts w:eastAsia="IRNazanin" w:cs="IRNazanin"/>
          <w:b w:val="false"/>
          <w:bCs w:val="false"/>
          <w:i w:val="false"/>
          <w:iCs w:val="false"/>
          <w:color w:val="333333"/>
          <w:sz w:val="20"/>
          <w:szCs w:val="20"/>
        </w:rPr>
        <w:t>1315/4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انظر ترجمته سير أعلام النبلاء </w:t>
      </w:r>
      <w:r>
        <w:rPr>
          <w:rFonts w:eastAsia="IRNazanin" w:cs="IRNazanin"/>
          <w:b w:val="false"/>
          <w:bCs w:val="false"/>
          <w:i w:val="false"/>
          <w:iCs w:val="false"/>
          <w:color w:val="333333"/>
          <w:sz w:val="20"/>
          <w:szCs w:val="20"/>
        </w:rPr>
        <w:t>404/10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 أبو محمد بن بركة تحريف</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الحديث بالأصل و خع</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دلائل البيهقي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الفيل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 و هو أبو الطيب محمد جعفر بن إسحاق الزراد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الرواية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في روايتين منفصلتين، الأولى عن قيس بن مخرمة قال ولدت أنا و رسول اللّه صلى اللّه عليه و سلّم عام الفيل، فنحن 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السيرة عن ابن إسحاق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هاجت حرب الفجار و رسول اللّه صلى اللّه عليه و سلّم ابن 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الرواية قريبا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هو عبد اللّه بن محمد البغوي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بكير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المطبوعة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هو أبو الفتح يوسف بن عبد الواحد الماهاني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قد تقدم قريبا على الصواب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برداعس</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بدون نقط‍‌ بالأصل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سبرة ابن هشام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فنحن 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ولدان مثنى لدّة، و اللدة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بدل مضت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الصواب عن خع</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الأنساب، و هذه النسبة إلى رستم، أحد الأجداد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عطاط‍‌</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البيهقي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البيهقي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عبد اللّه بن جعفر، كما يفهم من عبارة البيهقي، انظر الدلائل</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الإسناد بالأصل و خع و فيه اضطراب واضح، و الذي في دلائل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فليح بن سليمان عن موسى بن عقبة عن ابن شهاب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محمد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كل خمس عشرة سنة مبنيان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صححنا العبارة عن خع و دلائل البيهقي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عن البيهقي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دلائل البيهقي، اقتضاها السياق</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ابن سعد</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الأشناني هذه النسبة إلى بيع الأشنان و شرائه كما في الأنساب للسمعاني، و ذكر ممن انتسب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عمر بن الحسن بن علي بن مالك بن أشرس، المعروف بابن الأشناني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 في أولاد الحسن من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صوّبه في المطبوعة عن الأنساب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لعشر ليال خلون من شهر ربيع الأول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قدوم أصحاب الفيل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مقحمة و الصواب حذفها باعتبار ما مرّ من أسانيد مماثلة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البيهقي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عمران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خليفة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خليفة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هو أبو الحسن علي بن محمد المدائني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المجتمع</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مصعبه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عشر من عشرات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لفظة صح</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إخوتي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وقف</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جلب الطعام، ما رعيا له يمير ميرا و أمارهم، و امتار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معروف بن خربوذ، و قد تقدم هذا الإسناد قريبا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شهرين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البيهقي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عبد اللّه الحافظ‍‌، أنبأنا محمد بن إسماعيل أنبأنا محمد بن إسحاق، و قد حذفنا العبارة بما وافق دلائل النبوة للبيهقي</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الدلائل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الدلائل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كذا بالأصل و خع، و العبارة مضطربة، و عبارة الدلائل أوضح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حدثتني أمي أنها شهدت ولادة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الدلائل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ابن سعد</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 و خع</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 و ابن سعد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معتمدا على يديه ثم أخذ قبضة من تراب فقبضها و رفع رأسه إلى السماء،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جاثيا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أشرافها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الداربردي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 و هذه النسبة إلى درابجرد، ولاية بفارس، و دارابجرد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كورة اصطخر، و دارابجرد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البسونجي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بوشنج و هي بلدة من نواحي 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بينهما عشرة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خبائر بطن من كلاع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إحدى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خع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البيهقي</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بابين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الدلائل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 و خع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 سنين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يوصي بن هشام بن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هشام بن هلك</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بكار أبو</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سيرة ابن هشام</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عبد المطلب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عدي بن النجار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هشام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 و الصواب ما أثبت عن الأنساب، و هذه النسبة إلى عطارد، اسم أحد أجداده، و ذكره فيمن انتسب إليه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يونس 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البيهقي</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إسحاق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البيهقي و سيرة ابن إسحاق و سيرة ابن هشام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رواية البيهقي و سترد، و أما رواية ابن إسحاق في سيرته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محمدا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برسول اللّه صلى اللّه عليه و سلّم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رواية سيرة ابن إسحاق، 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بر عاهد</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استدركت عن هامشه و السيرة و الدلائل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قد ورد نثرا، و بعد هذه اللفظة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يزور، و الذي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يرود غير رائد و في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إسحاق و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الدلائل، و في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آية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سيرة ابن إسحاق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خبرته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سيرة ابن إسحاق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الروض الأنف للسهيلي</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البيهقي</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الأردان جمع ردن، و هو مقدم كمّ‌ القميص،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ابن إسحاق، و في الروض و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بالبيت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 و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 البنيان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 البنان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 و البيهقي و 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الروض و خع، و في البيهقي و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ابن إسحاق و الروض،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المباني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مكرر بالأصل و خع، و في 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 للسمعاني، و هذه النسبة إلى المخبز، و هو موضع يخبز فيه الرغفان، و إلى موضع ببغداد داخل دار الخليفة يقال له المخبز</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الغمص في العين كالرمص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 الذي تقطعه العين، و يجتمع في زوايا الأجفان، فالرمص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رطب منه، و الغمص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يبس منه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المطبوعة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مختصر ابن منظور</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بصحيفتهم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بصحفتهم، ففي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كالقصعة مسلنطحة عريضة و هي تشبع الخمسة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ابن سعد</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الجوير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شجيم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كررت العبارة بالأصل و خع، فحذفنا، و ما أثبتناه يوافق عبارة الطبقات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تحض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كتبت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 و ابن سعد</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طيب الخيم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المكارم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ريث</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الحجون جبل بأعلى مكة عنده مدافن 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الطبقات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و القائل ابن سعد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الطبقات و المطبوعة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لمبارك</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مشجنة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 و ابن 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نصر بن سعد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الزيادة عن ابن سعد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جدامة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الشماء</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يأخذ</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ثدياها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يقطرا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الزيادة عن ابن سعد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 معي أبيك</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بشرت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محرجوا ابانهم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بين مكة و 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 بين إهقان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رحلنا من منزلنا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 من بعض نسائنا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أثبتت عن هامشه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 بن سعيد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المطبوعة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سيرة ابن إسحاق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القمرة بالضم لون إلى الخضرة، أو بياض فيه كدرة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خع و ابن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أذممت،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أنها حبستهم، 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أذمّت أي أذمت الأتان، أي جاءت بما تذم عليه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المسنة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ترشح، تقصر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ننام ليلنا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سيرة ابن إسحاق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ثدياي</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إسحاق</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لقطعت أتاني بالركب حتى ما يتعلق بها حمار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أتانك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ابلكم لا يسرحون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ويحكم انظروا حيث تسرح غنم أبي ذؤيب فاسرحوا معهم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صلى اللّه عليه و سلّم شب اليوم في شباب الغنى في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صوبنا العبارة عن مختصر ابن منظور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و العبارة في ابن إسحاق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يشب شبابا لا يشبه الغلمان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سنتيه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إسحاق و سيرة ابن هشام و الجفر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الشديد؛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استجفر الصبي إذا قوي على الأكل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واحدتها بهمة، الصغار من الغنم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متغير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سيرة ابن إسحاق،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دعيه عنك و انطلقي راشدة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دعاه و الحقا بشأنكما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الأخيرة غير واضحة بالأصل، فأثبتنا ما ورد في المطبوعة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سيرة ابن إسحاق</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سيرة ابن إسحاق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البيهقي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المصدرين السابقين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مولاة، و المثبت عن المصادر السابقة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المصادر السابقة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عما سبق</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إسحاق</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ابن إسحاق،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يضع</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يضع</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البيهقي</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إسحاق و الدلائل للبيهقي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ثدياي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عقب السهيلي في الروض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غير ابن إسحاق أن رسول اللّه صلى اللّه عليه و سلّم، كان لا يقبل إلاّ على ثديها الواحد، و كانت تعرض عليه الثدي الآخر فيأباه كأنه قد أشعر عليه السلام أن معه شريكا في لبانها، و كان مفطورا على العدل مجبولا على المشاركة و الفضل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الحافل، و المثبت عن ابن إسحاق و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الممتلئة الضرع من اللبن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فبتنا بخير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سيرة ابن إسحاق</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البيهقي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سيرة ابن إسحاق</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سيرة ابن إسحاق و البيهقي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سيرة ابن إسحاق و الدلائل؛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إسحاق و البيهقي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الدلائل،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الدلائل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السنين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الدلائل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نخشى عليه أوباء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بقي مكان العبارة بياضا بالأصل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ابن إسحاق و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بياض</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و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فأضجعاه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 و ابن إسحاق</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فاحتملنا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إسحاق</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الدلائل و ابن إسحاق</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ابن إسحاق و الدلائل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 و خع مضطربة 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بكر بن سليمان في الأربعين الطوال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 عن حليمة عن أبي إسحاق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جعفر عن من حدثه عنه بالشك، و قد ذكرته في الأربعين الطوال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 عن حليمة،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صوبنا العبارة و أثبتنا ما ورد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قسم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النصيبي هذه النسبة إلى نصيبين، و ينسب إليها نصيبيني، و هي مدينة عامرة من بلاد الجزيرة على جادة القوافل من الموصل إلى الشام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و الصواب ما أثبت عن الأنساب، و هذه النسبة للذي يرفو الثياب و قد تقدم هذا السند قريبا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قريبا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الأنشابي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 عن المطبوعة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بالأصل و خع و سقطت العبارة من المطبوعة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تقدم في أول السند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عبيد اللّه في الكاشف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التهذيب و ترجمة عبد اللّه أخيه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ابنا سعد بن إبراهيم بن سعد بن إبراهيم بن عبد الرحمن بن عوف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عبيد اللّه، فقد ورد في ترجمته في تهذيب التهذيب أن ابن أبي الدنيا ممن روى عنه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الدلائل للبيهقي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الدلائل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البيهقي و الروض الأنف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الجيار و المثبت عن البيهقي</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بالأصلين و البيهقي و ابن هشام، و في السيرة الشامية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سجنة بسين مهملة و جيم ساكنة و نون مفتوحة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فيمن أرضعنه صلى اللّه عليه و سلّم و عددهن و أسمائهن أقوال، قيل هن عشر نسوة و قيل غير ذلك، و أما اللواتي ذكر أنهن أرضعنه صلى اللّه عليه و سلّم فهن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أمه آمنة رضي اللّه عنها أرضعته سبعة 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ثويبة مولاة أبي لهب، بلبن ابن لها يقال له مسروح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ابن سعد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أرضعته أياما قبل قدوم حليمة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حمزة أرضعت رسول اللّه صلى اللّه عليه و سلّم يوما و هو عند أمه حليمة في بني سعد، و كان حمزة مسترضعا له عند قوم من بني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ابن سعد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خولة بنت المنذر، أم بردة الأنصارية، و قيل أنها أرضعت ابنه إبراهيم صلى اللّه عليه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 أيمن بركة، المشهور أنها حاضنة له و ليس بمرضع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القرطبي أنه مرّ به على ثلاث نسوة من بني سليم فرضع منهن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 فروة، امرأة ذكرها المستغفري أنها أرضعته صلى اللّه عليه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الأخيرة حليمة السعدية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دلائل البيهقي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سقطت من الأصل و خع</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مما تقدم من أسانيد مماثلة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ابنة حبيبة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حبيب و يقال أم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الدلائل للبيهقي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مما سبق</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نسب قريش</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 قريش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شرح أشعار الهذليين، شعر أبي قلابة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الحبل الذي يقرن به ما بين الجمل الصعب و الجمل الذلول حتى يذل، و الجديدان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يبينان لك الخير و الشر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خع، و المثبت عن 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أصبحت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أصبحت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منعة، أي لو كنت في حرم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خع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 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بياض، بن الحارث،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كاهل ابني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يوافق ما جاء في المطبوعة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بالأصلين، و المثبت عن نسب قريش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سقطت من المطبوعة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بكرى المقرئ</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بالأصل و خع،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الأنساب، و قد تقدم هذا السند تكرارا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قد سقطت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حبيب بنت أسد بن عبد العزى</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عثمان بن عبد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ابن سعد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 عن ابن سعد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 و خع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ابن سعد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قصية بن أسعد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 هضبيت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ابن سعد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تمامة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 و ابن سعد،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ربطة بدل ريطة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ابن سعد، و العبارة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أمها خديجة بنت سعد بن وهيب بن ضيان بن حجير بن معيص بن عامر بن لؤي</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ابن سعد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المثبت عن ابن سعد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 بن عاثلة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عاتكة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ابن سعد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و مختصر ابن منظور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الزيادة عن ابن سعد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عن ابن سعد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عن ابن سعد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ابن سعد،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مجوش</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عن ابن سعد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عن ابن سعد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عن ابن سعد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طلحة، و المثبت عن ابن سعد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عولج و المثبت عن ابن سعد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المثبت عن ابن سعد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ابن سعد هنا،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عن ابن سعد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عن ابن سعد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المثبت عن ابن سعد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المحمرة من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العواتك في جدات النبي صلى اللّه عليه و سلّم 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اللسان سميت المرأة عاتكة لصفائها و حرمتها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عتك</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أسانيد مماثلة متقدمة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ابن هشام و الروض،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 و الروض</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ابن هشام و الروض،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 عن ابن هشام و الروض</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هي سلمي بن زيد بن عمرو</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لبيد بن حرام بن خداش</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 و الروض</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 و الروض</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هشام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السهيلي في الروض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زهرة اسم امرأة عرف بها بنو زهرة، و هذا منكر غير معروف، و إنما هو اسم جدهم، كما قال ابن إسحاق</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الروض،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اثبت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استدرك عن مختصر ابن منظور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مختصر ابن منظور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ألّفت أي اشترك بالقتال منهم ألف</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منظور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بعد أسطر رد أهل مصر على طلب عمر بن الخطاب بإرسالهم رجلا إليه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مختصر ابن منظور و المطبوعة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ترجمته في أسد الغابة و تقريب التهذيب</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مجاشع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 لأبيه و لجده صحبة، قتل بمرج راهط‍‌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 هذه الرواية من أرسل أهل العراق و أهل اليمن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فاطمة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الحارث بن واثلة بن عمر بن عائذ بن يشكر بن عبد اللّه بن رزام بن جحوش من بني نصر بن معاوية بن بكر بن هوازن و هي عمر بن عائذ بن مخزوم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ما وافق عبارة مختصر ابن منظور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 و المثبت عنها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أبو بكر بن البرقي، أحمد بن عبد اللّه، انظر بداية الخبر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ابن هشام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الطبري و الاشتقاق لابن دريد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الديل بغير همز، و الجمهور على همزها، بضم الدال و كسر الهمزة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زيد، و قد سمي قصيا لأن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موت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تزوجت برجل آخر و رحلت معه بعيدا عن قومها و أخذت معها زيدا، فسمي قصيا لبعده عن ديار أهله و قومه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الطبري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أم دجى خليل بن 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الذي أثبتناه عن سيرة ابن هشام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جليل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ابن هشام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عن سيرة ابن هشام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برة بن قصي بن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برة بني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تخم و برة بني قصي بن كلاب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المطبوعة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عن ابن سعد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أقحم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مختصر ابن منظور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وعدوا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هذلية، بسقوط‍‌ الواو</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هشام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الأصل و خع مثل مختصر ابن منظور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مختصر ابن منظور، و في ابن هشام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برّة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برة بنت عوف بن عبيد بن عويج بن عدي بن كعب بن لؤي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 في موضع آخر كالأصل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المجاز موضع سوق بعرفة على ناحية كبكب على يمين الإمام على فرسخ من عرفة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مختصر ابن منظور،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ناهية، و في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حجمة حمج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الحظيا من طريق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الخطيا من طريق الخطوة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الجوازي، و المثبت عن مختصر ابن منظور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عاتكة، بزيادة واو</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مختصر ابن منظور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 بن سهم من أسلم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من خع و ابن سعد، و المثبت عن مختصر ابن منظور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منظور، سقطت من الأصلين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و الصواب عن مختصر ابن منظور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سعد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بجيد بن رؤاس بن كلاب بن ربيعة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العدوا اثنتان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مختصر ابن منظور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عاير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عباذة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غيلان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سعد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مختصر ابن منظور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المختصر،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الأصلين و المختصر، و استدركت عن ابن سعد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هوازن بن عاتكة، تحريف و الصواب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يوافق عبارة المختصر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ابن سعد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رشدان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عمر بن عائد بن عمرو بن عابر بن 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هشام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جحل بتقديم الجيم على الحاء، و قال الدار قطني حجل بتقديم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لقب بالغيداق، لكثرة خيره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السهيلي عن القتبي أن أمه اسمها ممنّعة بنت عمرو الخزاعية و هذا خلاف قول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ابن سعد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هشام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وهيب</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لعبلة أثيب بن 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هشام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نتيلة بن كليب بن مالك بن جناب</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العزى</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للبني 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خع و استدركت الزيادة عن ابن هشام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قد فرّق ابن سعد بين الغيداق و اسمه مصعب، و حجل و اسمه المغيرة و جعلهما اثنين و كل منهما من أمّ‌ فأم حجل من بني زهرة بن كلاب، و أم الغيداق خزاعية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هشام أن حجل لقبه الغيداق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ذهب إليه السهيلي في الروض</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عوف بن عبد عوف بن عبد الحارث بن زهرة، أبو عبد الرحمن بن عوف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الغيداق يوم الفخار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المطبوعة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ابن هشام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مما تقدم من أسانيد مماثلة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ابن سعد، و في ابن هشام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نفر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ابن سعد، و في ابن هشام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سمراء</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جنيدب، الأصل و خع و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حجير بن رياب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حجير بن رئاب بن حبيب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أوصى</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ابن هشام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حليمة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 و ابن هشام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و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وهيب</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ابن سعد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أوحى اللّه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ابن سعد، و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 اللات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قتم لم يذكره ابن هشام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أقصى بن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هشام و ابن سعد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 و ابن سعد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جماله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ميمشيه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لاحظناه قريبا حول الغيداق و حجل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مسعدة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شومل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بن مشنوء بن عبد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الحارث</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ابن سعد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اعدد ضرارا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مقروء بالأصل و خع</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في 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العناسا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الخساسا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الجساسا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و الصواب عن ابن سعد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قد تقدم مرارا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حذفها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اثبت و المرد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التطاول بالكبر و المعاصي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مشركي قريش</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المختصر، و ما سبق من رواية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المختصر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المختصر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عبدي</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اسمها و عامود نسبها في ابن سعد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نسب قريش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المختصر، و قد تقدم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ابن هشام ص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المختصر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ضرار من فتيان قريش جمالا و سخاء، و مات أيام أوحي إلى النبي صلى اللّه عليه و سلّم و لا عقب له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المختصر و ابن هشام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و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 عما سبق من رواية و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سمراء بنت جندب بن حجير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 و ابن هشام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هشام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نسب قريش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عن ابن هشام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الملك بن عبد المطلب</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حسن آباد و هي قرية من قرى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الحساداري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الذي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الفتح المتقدم يروي عن محمد بن إبراهيم بن جعفر الجرجاني،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المذكور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دلائل البيهقي</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الدلائل،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حسان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عن الدلائل</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الدلائل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الدلائل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الدلائل</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ابن هشام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تقلن قبل أن أموت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العبارة عند البيهقي</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و المختصر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يقصد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الوضوء</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خبرها في طبقات ابن سعد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لابن منظور نقلا عن ابن سعد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بن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خع و ابن سعد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شرحبيل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 الزيادة بما يوافق أسانيد مماثلة متقدمة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منصور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تحريف</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محمد بن حرب الواسطي النشائي، يروي عنه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 في الكاشف و تهذيب التهذيب</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زهير و قرنية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سقطت من الأصل و استدركت عن خع و ابن سعد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يدرك</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ابن سعد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ابن سعد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خبرها في طبقات ابن سعد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خع و ابن سعد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حبيرة و المثبت عن ابن سعد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فحذفناها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 تحريف و المثبت يوافق ابن سعد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خع، و استدركت عن ابن سعد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أسلمت أميمة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حسرى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 انظر الأنساب للسمعاني، و هذه النسبة إلى قرية من كور الأهواز، و قيل من قرى واسط‍‌ و هي بابسير و المنتسب إليها أبو بكر محمد بن أحمد بن محمد بن موسى البابسيري حدث عن أبي أمية الأحوص بن المفضل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المطبوعة، و مكانها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عدي عن عطاء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أثبتنا عبارة المطبوعة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المطبوعة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عن المطبوعة نقلا عن سير أعلام النبلاء</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المطبوعة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البيهقي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دلائل البيهقي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زينب و رقية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الحسن بن محمد بن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عن أسانيد مماثلة متقدمة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و لم ترد اللفظة في خع و لا في ابن سعد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فحذفناها انسجاما مع سياق عبارتهما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ابن سعد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خع، و استدركت عن ابن سعد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هرم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مقيض</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تزوج</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كانت اللفظة مصحفة عن مبلد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لصق بالأرض</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في طبقات ابن سعد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زينب بنت رسول اللّه صلى اللّه عليه و سلّم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برقية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 الآية الأولى</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ابن سعد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 سنة سنتين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فنقره ديك في وجهه فطمر وجهه فمات</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حذفناها لتوافق عبارة ابن سعد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ابن سعد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و قد تقدم هذا السند مرارا،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الجازري</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عمرو</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خع، و الزيادة عن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قسم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موجود بالأصل و خع</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خع، غير مقروءة، و الصواب ما أثبت،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بن زنبيل</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صوبها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صوبها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ابن أبي نصر و أبو نصر ابن الجندي</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بن الفراوي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أسانيد مماثلة متقدمة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استدركناها للإيضاح</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خع</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المطبوعة 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على الطاهر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سعد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له في الإسلام عبد اللّه فسمي الطيب، و الطاهر، كذا جعلهما اثنين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و الظاهر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على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بن نوفل الأسدي يتيم عروة، أبو الأسود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تقريب التهذيب</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سترد صوابا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الأصلين و استدركت عن مختصر ابن منظور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مختصر ابن منظور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الأصلين و استدركت للإيضاح،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البابسيري</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الغلابي، و هذه النسبة إلى غلاّب، والد خالد بن غلاب البصري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التهذيب ترجمة أحمد بن حنبل فعبد الرزاق ممن روى عنهم ابن حنبل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مصقلة بن هبيرة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أصل إليه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إبراهيم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تاريخ بغداد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تاريخ بغداد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الإكمال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بغدادي، أقام بمصر مدة طويلة ثم رجع إلى بغداد فعرف بالمصري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الإكمال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زكير الحمراوي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اسمه فيمن روى عنهم المصري المتقدم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بكر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الإكمال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الإكمال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الإكمال و مختصر ابن منظور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الأصل و خع أقحمت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الحسن بن حيوية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فحذفناها بما يوافق أسانيد مماثلة متقدمة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كررت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حذفناها بما وافق عبارة خع</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عبد العزيز بن مردك البزاز</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المطبوعة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مضطرب، فالزيادة و المثبت عن المطبوعة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سقطت اللفظة من الأصل و خع</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سقطت من الأصل و خع</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في ابن سعد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جناد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 اقتضاها المعنى</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موضعا</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أسانيد مماثلة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ابن سعد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ابن سعد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قرى بظاهر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أماكن بأعلى أراضي المدينة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يأتيه و نجيء معه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طبرقينا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ابن سعد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باعتبار ما سيأتي</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إسماعيل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سبق من روايات</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منصور محمد بن محمد بن علي بن سرومة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المطبوعة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المحاملي</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خع، و استدركت لاستقامة السند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الحديث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له مرضعا تتم رضاعه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 كالأصل،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مرضعا</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بن محمد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سكون الراء، هذه النسبة إلى النرس، و هو نهر من أنهار الكوفة، عليه عدة قرى ينتسب إليها جماعة من مشاهير المحدثين بالكوفة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و خع هنا، و تقدم السند،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 ثنا معاوية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المثبت في المطبوعة أيضا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سقطت من الأصلين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القاسم زاهر بن طاهر قالا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البختري تحريف، و الصواب عن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عثمان سعيد بن محمد بن أحمد البحيري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أبا عمرو محمد بن أحمد بن حمدان الحيري</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انظر ما تقدم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كله 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ثابت بن أبي صفية الأزدي الكوفي و هو ممن يروي 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لاستقامة السند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من أسانيد مماثلة متقدمة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المنائحي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عن الأنساب و هذه النسبة بفتح الميم و الياء و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ميانج موضع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يوسف بن القاسم بن يوسف الميانجي</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تقدم مرارا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اسمه بالأصل و خع، 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حفص عمر بن محمد بن علي الناقد الصيرفي، يعرف بابن الزيات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ترك بالأصل أكثر من سطر بياضا، لكن لا يبدو أن في الكلام سقطا فالمعنى تام، و انظر خع فالكلام فيها متصل بدون فراغ أو بياض</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سياق ابن سعد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مختصر ابن منظور،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نقول ما يسخط‍‌</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 السابقين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الآخر منا يتبع الأول</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لاشتد وجدنا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لحزنّا عليك حزنا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فراغ بالأصل مقدار كلمة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عبد،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التهذيب</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عليه أبوه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يوسف 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كونها مقحمة بما يوافق أسانيد مماثلة 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دلائل البيهقي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السمعاني في الأنساب بكسر الهمزة، و ياقوت بفتحها، و هي بلدة كبيرة مشهورة من أعمال طبرستان بين سارية و جرجان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لم تتكرر اللفظة في المطبوعة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تقريب التهذيب</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المطبوعة، وردت كالأصل في خع</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بن أبي منيع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دلائل النبوة للبيهقي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في دلائل البيهقي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امرأة تزوجها رسول اللّه صلى اللّه عليه و سلّم، خديجة بنت خويلد بن أسد بن عبد العزى بن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فولدت</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سعد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شمس</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ابن سعد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ابن سعد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بدر ثم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مقتبسة عن ابن سعد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خع</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باعتبار ما سيأتي، و انظر المطبوعة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 دحية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أثبتناه، و قد تقدم مرارا</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عيثور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الصواب ما أثبت، انظر تقريب التهذيب</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البختري، و الصواب ما أثبت و قد تقدم قريبا</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 بن حمدون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 بن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و قد تقدم مرارا هذا السند،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البحيري</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و كسر الواو و سكون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دويرة قرية على فرسخين من نيسابور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لقب يحيى بن موسى، انظر تقريب التهذيب</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مسند أحمد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الحديث فيه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استدركت عن مسند أحمد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المسند</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الدلائل</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الدلائل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أسانيد مماثلة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الشاذياكي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تحريف،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الشاذياخي كما في الأنساب للسمعاني، و هذه النسبة إلى شاذياخ قرية على باب نيسابور متصلة بالبلد، بها دار السلطان، و ذكره من المنتسبين إليها، راجع ما ذكره عنه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أبو أحمد، 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الشاذياخي</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انظر ترجمته في سير أعلام النبلاء</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بالأصل و خع، و قد تقدم كثيرا بإسقاط‍‌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سقطت من الأصل</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 و ابن سعد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بردة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أثبتنا عن أسانيد مماثلة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المشكاني</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خع و الأنساب للسمعاني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المشكاني</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انظر التاريخ الصغير للبخاري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فاستحر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مختصر ابن منظور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ما بين معكوفتين سقط‍‌ من المختصر و المطبوعة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فوق السطر، و هي مثبتة في خع</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زيد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خرجنا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فيضل</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هند بنت عتبة بن ربيعة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بن عبيد اللّه محمد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دلائل البيهقي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خع، و في الدلائل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دلائل البيهقي</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الدلائل</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بنت عتبة بن ربيعة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الدلائل</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الدلائل</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تقدمت، انظر التبصير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أسانيد مماثلة تقدمت</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الإسناد هنا و فيه نقص، و قد تقدم قريبا سند مثله أخبرنا أبو الحسن السيرافي، أنبأنا أحمد بن إسحاق النهاوندي، أنبأنا أحمد بن عمران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أسانيد مماثلة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أسانيد مماثلة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أثبتنا عبارة المطبوعة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تخالفوهم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هو تحريف،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باضع، بالضاد المعجمة، و هي جزيرة في بحر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سعد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أبي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 عن ابن سعد</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 سنّه سنتين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قد تقدم صوابا قريبا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 الحسن، نا الحسن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وفقا لأسانيد مماثلة متقدمة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ليست في تاريخ خليفة</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الحسين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خع</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محمد عبد اللّه بن عثمان بن عفان أنبأنا أبو عبيد اللّه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 يوافق ما جاء في المطبوعة، و قد نبّه محققها إلى هذا الاضطراب في هذه النسخة و انظر تذكرة الحفاظ‍‌ </w:t>
      </w:r>
      <w:r>
        <w:rPr>
          <w:rFonts w:eastAsia="IRNazanin" w:cs="IRNazanin"/>
          <w:b w:val="false"/>
          <w:bCs w:val="false"/>
          <w:i w:val="false"/>
          <w:iCs w:val="false"/>
          <w:color w:val="333333"/>
          <w:sz w:val="20"/>
          <w:szCs w:val="20"/>
        </w:rPr>
        <w:t>804/3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الكاشف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عمرو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الزناد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مقحمة لا لزوم لها، فحذفناها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تهذيب التهذيب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الزياد،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اقتضاها السياق، فالذي يروي عن الأعرج أبو الزناد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الكاشف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اللّه بن ذكوان، أبو عبد الرحمن، أبو الزناد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عبد اللّه بن عبيد اللّه بن شريح، أنبأنا أبي عن عبدان بن عثمان عن أبي المبارك عن يحيى بن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صوبنا العبارة و السند بما يوافق عبارة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الحديث في مسند أحمد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مسند أحمد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بنى عليها لحدها طفق</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 الآية الأولى</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 و خع</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الأول</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 الآخر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أسانيد مماثلة متقدمة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خع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الزعفراني</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المشيخة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المشيخة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نخاس</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بكر بن مالك</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البيهقي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و انظر الحديث فيها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الحق</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البيهقي</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لك</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فاطمة، 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مسند أحمد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صحيح مسلم، انظر ما سيأتي</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عن المطبوعة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البغوي هذه النسبة إلى بلدة من بلاد خراسان بين مرو و هراة يقال لها بغ و يغشور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تذكرة الحفاظ‍‌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عمر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شطبت و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بليلة و كتب بجانبها علامة صح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بليلة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فاطمة، ص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انظر ما سيأتي</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المنائحي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الأنساب، و قد تقدم تحقيقه قريبا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البحيري</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عثمان البحيري يروي عن أبي عمرو محمد بن أحمد بن حمدان الحيري</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بالأصل و خع، و في المطبوعة نقلا عن إحدى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إسحاق، حدثنا محمد بن أحمد بن سليمان</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قد تقدم مرارا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سيل</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 و اللفظتان سقطتا من الأصل</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سعد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سيأتي</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تحريف، و الصواب المزكي عن الأنساب،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نيسابور، ذكره الحافظ‍‌ أبو عبد اللّه الحاكم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قد تقدم هذا السند كثيرا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صححت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أنبأنا ابن خيرون أنبأنا أبو علي</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يفهم من عبارة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جده لأمه و ليس لأبيه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قعيب بن المحريز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و الضبط‍‌ عن تبصير المنتبه </w:t>
      </w:r>
      <w:r>
        <w:rPr>
          <w:rFonts w:eastAsia="IRNazanin" w:cs="IRNazanin"/>
          <w:b w:val="false"/>
          <w:bCs w:val="false"/>
          <w:i w:val="false"/>
          <w:iCs w:val="false"/>
          <w:color w:val="333333"/>
          <w:sz w:val="20"/>
          <w:szCs w:val="20"/>
        </w:rPr>
        <w:t>1262/4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صوّب الاسم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عبيد اللّه بن عمر انظر مطبوعة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عاصم عائذ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عبد اللّه أنبأنا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فحذفناها</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فابن أبي مليكة من الرواة عن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الكاشف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الكاشف و تاريخ خليفة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تاريخ خليفة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أقحمت هنا و هي في السند التالي فحذفناها بما يوافق عبارة خليفة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خليفة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عمرو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خليفة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العبارة بالأصل و خع، و لم ترد في تاريخ خليفة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تاريخ خليفة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الخبر كله سقط‍‌ من خع</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لثلاثين 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منصور بن عبد الباقي</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 هذا الإسناد قريبا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هذه النسبة إلى المزرفة، بلدة، و قد تقدم تحقيقه،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المزرفي</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الصواب من إسناد مماثل</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من إسناد مماثل</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 عن المطبوعة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المطبوعة</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الزيادة للإيضاح و استقامة السند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الزيادة للإيضاح و استقامة السند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الحكم بن نافع البهراني الحمصي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الكاشف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توفيت فاطمة بعد رسول اللّه صلى اللّه عليه و سلّم، بستة أشهر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قد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المشيخة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البستي هذه النسبة إلى بست بلد كبير من بلاد الغور بطرف خراسان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 بن ما 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 بن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تحريف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السند قريبا انظر ما حققناه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باعتبار سياق المعنى، و يوافق ما أثبتناه عبارة المطبوعة أيضا</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أسانيد مماثلة متقدمة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بالمقارنة مع إسناد مماثل رأيناها مقحمة فحذفناها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سند مماثل</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الخبران في الأصل و خع نقلا عن ابن سعد، و ثمة اضطراب و اختلاف بين النصين و للأهمية نثبت النص في ابن سعد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عمر حدثني ابن جريج عن عمرو بن دينار عن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توفيت فاطمة بعد النبي صلى اللّه عليه و سلّم بثلاثة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معمر عن الزهري عن عروة أن فاطمة توفيت بعد النبي صلى اللّه عليه و سلّم بستة أشهر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الثبت عندنا</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أحمد بن عبد اللّه بن يوسف التستري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المطبوعة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الكاشف للذهبي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بالأصل و خع مقدار كلمة</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الأنساب الغلابي</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و خع و الاضطراب واضح فيه، و لم أحله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بتمامه سقط‍‌ من المطبوعة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سقط‍‌ من المطبوعة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سقطت من عامود نسبه في سير أعلام النبلاء</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الحرير</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المختصر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باليسيرة،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بالمسيرة 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تكن باليسرة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تكن لينة الانقياد</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على إثر ذلك</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اسم أبي هالة هند بن زرارة</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ابن سعد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البيهقي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حنبل</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عامود نسبها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البيهقي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جمهرة الأنساب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خنيس بن حذافة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دلائل البيهقي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حزاقة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دلائل البيهقي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الأسود بن عبد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البيهقي</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خع و البيهقي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يعمر بن صبرة</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و خع و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قبله تحت عبد اللّه بن جحش بن رئاب، قتل يوم أحد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سعد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بن مشكم بن الحكم</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كعب بن الخزرج</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سعد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فارقها فتزوجها كنانة بن الربيع بن أبي الحقيق النضري فقتل عنها يوم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دلائل البيهقي أنها سبيت يوم خيبر و هي عروس بكنانة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البيهقي، و في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المختصر، و في الدلائل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رويبة بن عبد اللّه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تحته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سعد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بن عمرو بن عمير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البيهقي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تزوجت قبل رسول اللّه صلى اللّه عليه و سلّم 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ياليل بن عمرو الثقفي مات عنها، ثم خلف أبو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العزي بن أبي قيس</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سعد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معيص</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سقط‍‌ من عامود نسبها من ابن سعد و المختصر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سعد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الطبري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سعد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الصلت بن حبيب بن حارثة بن هلال بن حرام بن سماك بن عوف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دلائل البيهقي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بنت الصلت من بني حرام، ثم من بني سليم</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المختصر</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رفاعة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اسمها هنا، انظر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مارية و قبطية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المختصر</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المطبوعة</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أبي مليكة من الرواة عن عائشة،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فسئلت</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دبّرت العبد إذا علقت عتقه بموتك، و هو التدبير</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معجم الأدباء </w:t>
      </w:r>
      <w:r>
        <w:rPr>
          <w:rFonts w:eastAsia="IRNazanin" w:cs="IRNazanin"/>
          <w:b w:val="false"/>
          <w:bCs w:val="false"/>
          <w:i w:val="false"/>
          <w:iCs w:val="false"/>
          <w:color w:val="333333"/>
          <w:sz w:val="20"/>
          <w:szCs w:val="20"/>
        </w:rPr>
        <w:t>147/10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خع مقدار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جدا</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انظر تهذيب التهذيب</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 الهنايل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غير واضحة فيهما، و الصواب عن المطبوعة</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قد تقدم تحقيقه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المثبت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أحمد بن أيوب بن سطير، أبو القاسم الطبراني أحد الأئمة المعروفين</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عنبسة بن خالد بن يزيد الأيلي، الأموي مولاهم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حذفناها، ففي ترجمته في الكاشف يروي عن عمه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تقريب التهذيب و تهذيب التهذيب</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و قد تقدم</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دلائل البيهقي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هزم</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للإيضاح عن دلائل البيهقي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دلائل البيهقي أن التي طلقها من أجل بياض بها هي أخت بني عمرو بن كلاب، طلقها و لم يدخل بها، و أما أخت بني الجون، فقد طلقها لأنها استعاذت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عذت بعظيم، الحقي بأهلك فطلقها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التهذيب و الكاشف للذهبي و قبله بالأصل و خع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 أبو العالي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مقحمة حذفناها، ففي ترجمة أبي عامر العقدي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المنجاب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ترجمة المنجاب في التهذيب أنه روى عن أبي عامر العقدي</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 عن المطبوعة و ما سبق من روايات</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العروي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المثبت عن الأنساب، و هذه النسبة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المشيخة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العاني</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بالك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هراة كما ظن السمعاني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بإقحام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حذفناها انظر المشيخة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 بن عائد بن عمر بن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مثلها في خع، و المثبت عن دلائل البيهقي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مطعوم،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ابن سعد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خولة</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صاحب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للرجل إذا مات له 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اخلف على أهله بخير و اسدد خلّته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الفرجة التي ترك بعده من الخلل الذي أبقاه في أموره</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جحش بن الأرياب الأسد بها حرب معه إلى الحبشية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ما أثبتناه انظر طبقات ابن سعد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البيهقي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توفي زوجها عبيد اللّه مرتدا بالحبشة، و ثبتت هي على إسلامها انظر خبرها في ابن سعد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فتزوجها، و الصواب عن ابن سعد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زوج</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قد تقدم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زيادة عن دلائل البيهقي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سعد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مسافع بن صفوان ذي الشفر بن سرح بن مالك بن جذيمة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أبي الشفر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حلف قريظة منا براء و البيت من قصيدة يمدح رسول اللّه صلى اللّه عليه و سلّم قبل فتح مكة و يهجو أبا سفيان، 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 ذات الأصابع فالجواء إلى عذراء منزلها خلاء</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مما سبق من روايات</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ستة أميال من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مقتبسة عن ابن سعد و البيهقي</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مما سبق</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البيهقي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البيهقي و ابن سعد، و قد تقدمت</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قد تقدمت</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البيهقي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بنت شمعون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خناقة، و هم بطن من بني قريظة</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رواية أنه فارقها لسبب آخر، أنها استعاذت منه، انظر ما تقدم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اقتضاها السياق للإيضاح</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الواو، و الواو مقحمة، حذفناها</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المشيخة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البيهقي</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 الأصم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محمد بن يعقوب</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البيهقي</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 عن دلائل البيهقي</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البيهقي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خطأ حذفناها بما يتفق مع عبارة الدلائل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إسقاط‍‌ يبرر استدراك ابن منده التالي</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البيهقي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الدلائل</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الدلائل،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الدلائل</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للبيهقي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يبدأ نقص في خع</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الدلائل</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أقحم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فتزوج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حذفناها، انظر الدلائل</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الدلائل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زدناها للإيضاح</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ولدت عنده علي بن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الدلائل</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بثينة</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و الصواب عن الدلائل</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أقحمت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فولدت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حرف المعنى و شوه العبارة، حذفناها انسجاما مع سياق الدلائل للبيهقي</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الدلائل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بالأصل</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و ضبط‍‌ النسب عن ابن سعد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الدلائل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الدلائل، و أثبتت وفقا لرواية ابن سعد</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المطبوعة للإيضاح</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دلائل البيهقي</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الدلائل و ابن سعد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قد تقدم</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هو هلال بن العلاء، انظر الإسناد في بداية الحديث</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كليس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 بن 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الاضطراب واضح، و المثبت مما سبق من روايات</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هضهض</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عنها ابن عدي بن حذافة موتا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الدلائل، و انظر ابن سعد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 بعد الهجرة مقدم النبي صلى اللّه عليه و سلّم من بدر</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الدلائل</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الدلائل، و مكانها بياض بالأصل مقدار كلمة</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 للبيهقي</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الدلائل</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الدلائل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معكوفتين عن الدلائل</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الدلائل</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الدلائل</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الدلائل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النقص في خع</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الدلائل</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بواحد توفيت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الدلائل،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رويبة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الحرن بن 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الحرز بن حرر</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رهين</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ابن سعد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جذيمة</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الدلائل</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الدلائل</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الدلائل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الدلائل</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الدلائل</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الدلائل</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 بياض، و الزيادة المستدركة عن دلائل البيهقي</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الدلائل</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سيرة ابن إسحاق</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سيرة ابن إسحاق</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 و سيرة ابن إسحاق</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عند أخيه الطفيل</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سيرة ابن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جحش بن رئاب أخي أبي عبد اللّه بن أحمد بن جحش أخي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 العبارة عن سيرة ابن إسحاق، و انظر ابن سعد</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سيرة ابن إسحاق</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أبي أمية سلمة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مخزوم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إسحاق</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ابن إسحاق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خع و الخبر في ابن إسحاق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الأصل و خع مثل ابن سعد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سيرة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ذي الشفر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سعد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 مسافع بن صفوان ذي الشفر بن سرح</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إسحاق</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إسحاق</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حنبل</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الأنساب، و هذه النسبة إلى سلماس و هي من بلاد أذربيجان على مرحلة من خوي</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الأنساب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الغمري نسبة إلى غمر بطن من غافق، و ذكره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العباس الوليد بن بكر بن محمد بن أبي زياد الأندلسي الغمري</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عشرة امرأة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الرواة عن البيهقي</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الهيثم بن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أبو القاسم بن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الرواة عن اللالكائي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اللالكائي</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اللوالك، و هي التي تلبس في الأرجل، و المشهور بهذه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بكر محمد بن هبة اللّه اللالكائي</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الدلائل للبيهقي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الموصلي</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يوافق عبارة البيهقي</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دلائل البيهقي،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كنت له تربا، و كنت له إلفا و خذنا</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الحزورة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سوق مكة، و دخلت في المسجد لما زيد، و العامة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عزورة بالعين، و هو باب الحزورة، أحد أبواب المسجد الحرام</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رسمت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صغرت، بالغين المعجمة، و هو تحريف، و الصواب ما أثبت عن الدلائل</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خع مقدار كلمتين، و الزيادة عن الدلائل</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الدلائل</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الدلائل، و النقيعة هي الجزور الذي جزرتها للضيافة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سقطت من الأصل و خع</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كناها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عن البيهقي</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البيهقي،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في بداية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الميزان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الموصلي</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بوشنج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المنتضى</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بالسين المهملة، و الصواب بالشين المعجمة، و هذه النسبة إلى بوشنج بليدة نزهة من نواحي هراة، بينهما عشرة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بوشنج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المشيخة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الزيادة السابقة عن المطبوعة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حيوية</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اسمه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بذلك جزم ابن حبان و غير واحد</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إسحاق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سيرة ابن إسحاق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سيرة ابن إسحاق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الثابت البنا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الزيادة ضرورية للإيضاح، و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مقحمة</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ابن سعد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حالف بني عبد الدار بن قصي</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ابن سعد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أسانيد مماثلة متقدمة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تقدم في رواية أنها ابنة خمس و أربعين، و في رواية انها ابنة أربع و أربعين، و قيل ابنة أربعين، و روي عن ابن عباس أنها ابنة ثمان و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يومئذ ابن ثلاثين سنة</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خع، و انظر ابن سعد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أسانيد مماثلة متقدمة</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الهرم</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قبيص</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هضيم</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قائلة</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النضر بن كنانة إلى هنا سقط‍‌ من خع، و المثبت يوافق رواية ابن سعد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بالأصل هنا منسوبة إلى جدها،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خويلد بن أسد،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خويلد</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ابن سعد</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اللفظة من ابن سعد</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هالة</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خع و ابن سعد</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تتزوج</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ضرورة لها، فحذفناها بما يوافق عبارة ابن سعد</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ابن سعد في الموضعين</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ابن سعد</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ابن سعد</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طبقات ابن سعد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سعد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ابن سعد</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سقطت من الأصل</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ابن سعد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بيسير</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الزيادة عن ابن سعد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ابن سعد، و انظر ترجمته في تهذيب التهذيب</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خع، و وردت كنيته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تقريب التهذيب مولى مصعب بن الزبير، و يقال اسم أبيه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الهني</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الزيادة عن المسند</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معين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سلمة و يحيى</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المسند</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المسند</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 و خع</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 و خع</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المسند،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ادخل</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المسند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تقول</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هذه اللقطة سقطت من المسند، و القول التالي من كلام والدها و ليس من كلام سودة</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أزوجك به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محال المدينة، كان فيها منزل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المسند الجميمة تصغير الجمّة و هي مجتمع شعر الرأس و هي أكثر من الوفرة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أقبلت تقودني</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الكاشف للذهبي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يعلى حدثنا جرير بن زهير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الكاشف ترجمة زهير بن حرب و فيه يروي عن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أبو يعلى</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الخبر بالأصل و خع، و ذكر في المختصر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امرأة أحب إليّ‌ أن أكون في مسلاخها، من سودة بنت زمعة من امرأة فيها 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كبرت جعلت يومها من رسول اللّه صلى اللّه عليه و سلّم لعائشة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الحديث كالأصل</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محمد بن عمر الواقدي</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عنا بن سعد</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عن عبد اللّه بن مسلم، والد محمد، انظر ابن سعد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 أبو العلاء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لقطة أبو العلاء مقحمة، انظر التبصير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زنبيل بفتح الزاي عنه</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انظر الكاشف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ترجمة يحيى بن سليمان فيهما</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من إسناد مماثل متقدم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البحيري</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أسانيد مماثلة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 عن المطبوعة</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تذكرة الحفاظ‍‌ </w:t>
      </w:r>
      <w:r>
        <w:rPr>
          <w:rFonts w:eastAsia="IRNazanin" w:cs="IRNazanin"/>
          <w:b w:val="false"/>
          <w:bCs w:val="false"/>
          <w:i w:val="false"/>
          <w:iCs w:val="false"/>
          <w:color w:val="333333"/>
          <w:sz w:val="20"/>
          <w:szCs w:val="20"/>
        </w:rPr>
        <w:t>1275/4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الأزجي هذه النسبة إلى باب الأزج محلة كبيرة ببغداد</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عمرو بن حيوية و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أسانيد مماثلة متقدمة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تاريخ خليفة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أسانيد مماثلة</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السعود بن أحمد 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تبصير المنتبه </w:t>
      </w:r>
      <w:r>
        <w:rPr>
          <w:rFonts w:eastAsia="IRNazanin" w:cs="IRNazanin"/>
          <w:b w:val="false"/>
          <w:bCs w:val="false"/>
          <w:i w:val="false"/>
          <w:iCs w:val="false"/>
          <w:color w:val="333333"/>
          <w:sz w:val="20"/>
          <w:szCs w:val="20"/>
        </w:rPr>
        <w:t>1344/4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السعود أحمد بن علي بن المجلي من شيوخ ابن الجوزي</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مخلد المخلص بن مخلد بن حفص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أسانيد مماثلة تقدمت، و انظر مطبوعة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بالأصول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المطبوعة</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أسانيد مماثلة متقدمة</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بالأصل و خع من هنا، يستمر عدة صفحات، نستدركه في المتن ضمن معكوفتين عن المطبوعة</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النون و فتح 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عمل النعال و بيعها كما في الأنساب للسمعاني و من المنتسبين إليها أبو علي الحسن بن الحسين بن العباس بن الفضل بن المغيرة بن دوما النعالي</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اللفظتان عن التبصير </w:t>
      </w:r>
      <w:r>
        <w:rPr>
          <w:rFonts w:eastAsia="IRNazanin" w:cs="IRNazanin"/>
          <w:b w:val="false"/>
          <w:bCs w:val="false"/>
          <w:i w:val="false"/>
          <w:iCs w:val="false"/>
          <w:color w:val="333333"/>
          <w:sz w:val="20"/>
          <w:szCs w:val="20"/>
        </w:rPr>
        <w:t>1262/4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ثم سكون السين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بسر بن أرطأة،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أرطأة</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عائشة</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سالم بن عبد اللّه النصري، أبو عبد اللّه المدني، و سبلان بفتح المهملة و الموحدة، مات سنة عشر و مائة، انظر تقريب التهذيب</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فأمرت أن تدفن من ليلتها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مختصر ابن منظور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أماكن بأعلى أراضي المدينة و أدناها من المدينة على أربعة أميال، و أبعدها من جهة نجد ثمانية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فدفنت</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مقبرة أهل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عروة بن الزبير بن العوام، أبو بكر الأسدي، بقي إلى أواخر دولة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الكاشف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سعد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مختلفة و بأسانيد مختلفة، و عن عمار في مختصر ابن منظور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ثم سكون السين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بيع البسر و شرائه كما ظن السمعاني و منهم أبو القاسم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محمد بن البسري البندار، يروي عن أبي طاهر المخلص</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خليفة أن معاوية عزل مروان عن المدينة سنة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وليها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أسد الغابة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معاوية عزل مروان عن المدينة سنة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استعمل عليها سعيد بن أبي العاص، و بقي عليها أميرا إلى سنة أربع و خمسين</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بن خياط‍‌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سعد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بأم المساكين لكثرة إطعامها المساكين و صدقتها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 من كل شيء، عن ابن الأعرابي، و في الحديث أن النبي صلى اللّه عليه و سلّم لم يصدق امرأة من نسائه أكثر من ثنتي عشرة أوقية و 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 قال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الأوقية أربعون، و النش عشرون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أوقية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 للأزهري</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مطبوعة تراجم النساء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تراجم النساء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عثمان بن أبي الحديد المصري</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تراجم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قسم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أثبتناه عن تراجم النساء لابن عساكر، و أسد الغابة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عبد اللّه بن جحش فهو زوج زينب بنت خزيمة، قبل رسول اللّه صلى اللّه عليه و سلّم و قد توفي عنها يوم أحد</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السيرة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مطبوعة ابن عساكر تراجم النساء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إنها بأرض</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مطبوعة تراجم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في الضعفاء لابن عدي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السائب الكلبي</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سقطت من نهاية الخبر في مطبوعة تراجم النساء</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مختصر ابن منظور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على الخبر في تاريخ خليفة، و لا أي خبر يختص بأم سلمة</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بهامش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المعروف محمد بن إسحاق أبو العباس السراج روى عن قتيبة بن سعيد و عنه أبو محمد عبد اللّه بن أحمد الصيرفي، و لم يعرف في نسب السراج أنه بيهقي</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الواقدي، نقله في الإصابة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أخرجه مسلم في كتاب الفتن و أشراط‍‌ الساعة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الخسف بالجيش الذي يؤم البيت، ح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قتيبة بن سعيد و أبو بكر بن أبي شيبة و إسحاق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لقتيبة، قال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الآخران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جرير عن عبد العزيز بن رفيع عن عبيد اللّه بن القبطية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الحارث بن أبي ربيعة و عبد اللّه بن صفوان، و أنا معهما، على أم سلمة، أم المؤمنين فسألاها عن الجيش الذي يخسف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في أيام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يعوذ عائذ بالبيت فيبعث إليه بعث، فإذا كانوا ببيداء من الأرض خسف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بمن كان كارها؟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يخسف به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يبعث يوم القيامة على 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ليد الكتاني؛ هذا ليس بصحيح، لأن أم سلمة توفيت في خلافة معاوية قبل موته بسنين، سنة تسع و 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تدرك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قيل إنها توفيت أيام يزيد في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يستقيم ذكرها، لأن ابن الزبير نازع يزيد أول ما بلغته بيعته عند وفاة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ذكر وفاة أم سلمة أيام يزيد، أبو عمر بن عبد البر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في الاستيعاب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 أنها توفيت أول خلافة يزيد سنة 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التي روت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محفوظ‍‌ عن أم سلمة و هو أيضا محفوظ‍‌ عن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ذكر أن أم سلمة توفيت أيام يزيد أيضا، أبو بكر بن أبي خيثمة</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لم أعثر عليه في تاريخ خليفة، و الذي فيه في حوادث سنة ثلاث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زواجه صلى اللّه عليه و سلّم بزينب بن خزيمة و حفصة بنت عمر</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أبي عبيدة نقله ابن عبد البر في الاستيعاب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في أسد الغابة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ابن سعد و مختصر ابن منظور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يقال للمرأة الحاذقة الماهرة بعمل اليدين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الإصابة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زينب امرأة صناع اليدين فكانت تدبغ و تخرز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 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تتصدق</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أخرجه البخاري في كتاب الزكاة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في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زينب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الحجبي</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بابسير، قرية من قرى واسط‍‌ و قيل من قرى الأهواز</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السقط‍‌ من الأصل و خع</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 قرأ</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بكر بن المقرئ بن صالح، أنبأنا ابن أبي زائدة و سماه أبو يعلى يحيى بن زكريا عن محمد بن إسحاق عن محمد بن جعفر بن الزبير عن عروة زاد أبو يعلى ابن أبان زاد أبو يعلى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يوافق ضبط‍‌ السند في المطبوعة</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سقطت من الأصل</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سقطت اللفظة من المطبوعة، و تغير المعنى تماما، و الصواب إثباتها فقوله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النبي صلى اللّه عليه و سلّم</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إسحاق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المريسيع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لخزاعة بينه و بين الفرع نحو يوم</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الواقدي، انظر مغازيه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خبر غزوة المريسيع</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الواقدي،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فتخلّصني</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المصطلق</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بتزوج</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بالأصل و خع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في 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الواقدي، سقطت من الأصل و خع</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الواقدي</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ففي الكاشف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إبراهيم، أبو عبد الملك البسري،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هذا الإسناد كثيرا</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عن مختصر ابن منظور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 بالفتح ثم السكون و الراء، جبيل من ديار بني سليم عند الظربين اللذين يقال لهما الإشفيان</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بالأصل و خع، انظر الحاشية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الجشير</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فرسخان أو اثنا عشر ميلا، أو ما بين المنزلين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و الصواب عن المختصر</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فبينما</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بالأصل و خع و الاضطراب واضح و ثمة سقط‍‌ نستدركه عن المختصر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يكتمل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و أسلم معه ابنان له و أناس من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أرسل الحارث بن أبي ضرار إلى البعيرين</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المختصر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اخوتها</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اسمه هنا، و قد تقدم، انظر ما لاحظنا بشأنه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اسمه و اسم أبيه</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العلاء محمد بن علي بن أحمد بن يعقوب الواسطي المقرئ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البابسيري</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سند مماثل متقدم</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و ابن سعد، و اللفظة سقطت من الأصل</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عن ابن سعد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و انظر الخبر فيه</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مختصر ابن منظور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خمسين</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أثبتنا وفقا لأسانيد مماثلة</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أثبتنا عن سند مماثل</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كلّ‌ تحريف، و الصواب ما أثبتنا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جماعة من أهل العراق نسبوا إلى بيع البسر و شرائه، و منهم أبو القاسم علي بن أحمد بن محمد البسري البندار سمع أبا طاهر المخلص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أنكر ابن نقطة نسبته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إلى البسرية على فرسخين من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التعليق على الإكمال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 انظر ترجمة أبي عبيد في الكاشف للذهبي، و التهذيب</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 خمسين</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أسانيد مماثلة</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بياض، و اللفظة مستدركة عن المطبوعة</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خع</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سقطت من الأصل</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وصفية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الاستيعاب و الإصابة</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مكانها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 عن سند مماثل</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سند مماثل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الثلجي</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بهذه النسبة أبو عبد اللّه محمد بن شجاع يعرف بابن الثلجي، و هو 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تقريب التهذيب</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أبي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مغازي الواقدي</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عن الواقدي</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الواقدي</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 غير مقروءتين بالأصل و خع، و المثبت عن الواقدي،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بالكسر من حصون خيبر</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الواقدي،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مقنعة</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الحسين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 عن سند مماثل، و انظر المطبوعة</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البوسنجي، بالسين المهملة، و الصواب المثبت، 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بوشنج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البوشنجي</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الترمذي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استدركت عن ابن سعد</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ابن سعد</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 قريبا</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الصواب و الزيادة عن سند مماثل تقدم قريبا</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قد تقدم هذا السند قبل صفحات</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هو الحسن بن علي الجوهري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هو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المدائني</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السند كثيرا</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إسناد مماثل</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البابسيري</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ابن سعد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فيه باختلاف عباراته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عبد اللّه بن عبد الوهاب</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التهذيب و الكاشف و بالأصل 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حجابة الكعبة المشرفة</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و الصواب أبو الحسن كما أثبتناه عن سند مماثل</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سند مماثل متقدم</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سند مماثل</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اثنين و خمسين و 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ما وافق عبارة المختصر</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البابسيري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سند مماثل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البابسيري</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الأحوص و الفضيل بن غسان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الأنساب الغلابي</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أسانيد مماثلة متقدمة</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أنبأنا</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 بياض بالأصل مقدار أربع كلمات</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عن مختصر ابن منظور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محرفة</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تقريب التهذيب و الكاشف للذهبي،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انظر ما تقدم</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سقطت من المطبوعة</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محلة ببغداد يقال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يخبز فيها الرغفان</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 بنت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مما تقدم، و انظر الاستيعاب و ابن سعد، و أسد الغابة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بشر الباستري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قد تقدم هذا السند قريبا،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البابسيري</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المفضل</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انظر ما تقدم</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مختصر ابن منظور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التهذيب و الكاشف</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المطبوعة، و الزيادة بين معكوفتين عن ابن سعد</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إسحاق</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إسحاق</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لم يرد 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النعيم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ابن سعد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أسانيد مماثلة</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المثبت يوافق رواية ابن سعد</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 سقطت من الأصل و خع</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 عن ابن سعد</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 سقطت من الأصل و خع</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المطبوعة، و الخبر في ابن سعد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 سقطت من الأصل و خع</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سعد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قتيلة بنت قيس</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خع، و هي مناسبة أكثر</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 عن ابن سعد</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ابن سعد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و يقال سنا، و في الاستيعاب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ذكرها ابن حجر في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يترجم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 في النون، و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 بفتح أوله و تخفيف النون، و في أسد الغابة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سناء</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الثابت أن عروة أخوها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أسماء أخوها لا أبوها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هذا محفوظا تصح عبارة المختصر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أخواها عروة و أسماء لهما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أخوها عروة، و أسماء لها صحبة</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انظر طبقاته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ابن سعد و ابن حزم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ذكرت بنقطتين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من فوق و نقطة من تحت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تحتمل القراءتين،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 يقال سنا</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ابن سعد و المحبر لابن حبيب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 و خع، و الصواب 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 و لا ضرورة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الطبقات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هنا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ابن سعد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 عن أسانيد مماثلة و المطبوعة، و مكانها بالأصل و خع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 محمد</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مليلة</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استدرك عن ابن سعد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يزوجوها قريبا لها</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محرفة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فتزجوها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فتزوجوها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الخندعي، بالخاء المعجمة</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 و ابن سعد</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أسانيد مماثلة تقدمت</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موافق لعبارة ابن سعد</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بهذه الرواية أنها بقيت عنده دهرا ثم طلقها، و هي رواية أبي عمر أيضا في الاستيعاب و تابع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من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فمقتضاه أن تكون ممن دخل 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أنكر أبو نعيم فيما نقله عنه ابن منده أن يكون دخل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يحيى بن أبي كثير أنه طلقها حين أدخلت عليه صلى اللّه عليه و سلّم</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الاستيعاب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التغلبية</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هو الأحوص بن المفضل بن غسان الغلابي و قد تقدم بهذا السند كثيرا، و انظر الإصابة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عامود نسبها هنا بالأصل و خع، و انظر بخلاف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الإصابة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 و فيه أنها خالتها و ليست أمها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أمها</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و ابن سعد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 في ترجمة خرنق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سراق</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سعد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شراف بنت خليفة بن فروة</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إسحاق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 و سيرة ابن إسحاق،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سيرة ابن إسحاق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فأرى</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مازه يميزه ميزا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عزله و فرزه، كامازه و ميزه فامتاز و انماز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تنحّى</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سيرة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خذي ثوبك، و الحقي بأهلك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أكمل لها الصداق</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إسحاق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الزيادة عن مطبوعة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التهذيب و الكاشف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الكاشف للذهبي</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خع، و الصواب عن مختصر ابن منظور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اللفظة الأولى بياض فيهما، و اللفظة الثانية محرفة، و الصواب ما أثبتناه عن المختصر و الإصابة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وهب</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أسانيد مماثلة</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قال تزوج رسول اللّه صلى اللّه عليه و سلّم امرأة من غفار، أنبأنا موسى بن زكريا لنفير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الاضطراب في العبارة و السند واضح، و الصواب ما أثبتناه بين معكوفتين بالقياس على أسانيد مماثلة تقدمت، خاصة أن الرواية فيما سبق عن خليفة كثيرة</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مما سبق</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الغورس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هامش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 يوافق عبارة خليفة</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خع و خليفة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ليس في ابن سعد</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 و معجم البلدان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حفن بلا ألف من قرى الصعيد،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من نواحي مصر</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معجم البلدان،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الطبقات</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 عن ابن سعد</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 عن المولود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 عنه، و العقيقة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الشاة التي تذبح عند حلق شعر المولود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بالقياس على سند مماثل</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دعاني رسول اللّه صلى اللّه عليه و سلّم، و قد كان كبر على مارية</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كالشكة</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اخترط‍‌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سلّه من غمده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سيرة ابن إسحاق</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إسحاق</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البيهقي </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العتيقي</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السنن الكبرى للبيهقي </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أخو القاضي أبي عبد اللّه المحاملي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عمرو بن علي</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سنن البيهقي الكبرى </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 و خع غير مقروءة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أيوب، و زياد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سنن البيهقي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خع مقدار عدة كلمات ثم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عبد الرحمن بن أبي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حذفناها لأنها مقحمة و لا معنى لوجودها</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فرأى</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إسناد مماثل</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الآبنوسي بن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عن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 تحريف</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 بن عبد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قياسا إلى إسناد مماثل</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مغازي الواقدي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إسناده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الواقدي و ابن سعد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الاستيعاب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قريظة و قيل من بني النضير، و الأكثر أنها من بني قريظة</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بذلك</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بني معاوية بن مالك بن عوف بن عمرو بن عوف، بطن من الأوس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المعافري</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أم</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 سقطت من الأصل و خع</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لي صيفي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بين معكوفتين أثبتت مكان عبارة الأصل عن ابن سعد</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ليكثر</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أسد الغابة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ابن سعد</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سند مماثل</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الصواب ما أثبت، انظر ما سبق</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في الإصابة على ضبطها بالتصغير</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القريظية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القرظية</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قسامة،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قشامة، و في الإصابة قنافة بالقاف أو خنافة بالخاء المعجمة، كلّه قيل و ذكر</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مختصر ابن منظور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ذا أجزيك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مناسبة أكثر</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محمد بن أحمد البحيري</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البحيري</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حروف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هارون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الأصل و خع فيها تقديم و تأخير بالألفاظ‍‌، أثبتنا عبارة ابن سعد</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لأحبك</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في الموضعين من الأصل</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في الموضعين من الأصل</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صوّب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الخبر في طبقات ابن سعد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ابن سعد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خع</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منكبه</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أكله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 كالأصل</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ابن سعد و أسد الغابة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هورة</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ابن سعد و الإصابة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الاستيعاب على هامش الإصابة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يوافق عبارة ابن سعد</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 عن ابن سعد</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 اللّه صلى اللّه عليه و سلّم</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ابن سعد</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من بني عامر بن لؤي معيصية</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سقطت اللفظة من الطبقات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خع، و الزيادة هنا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البابسيري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الزيادة الأولى اقتضاها السياق عن الأنساب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البابسيري</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 سقطت من الأصل</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عن سند مماثل،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البابسيري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الغلابي</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الاستيعاب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الصيرفيني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الصيرفيني، و هذه النسبة إلى صريفين، إحدى قرى بغداد، و هناك صريفين قرية من أعمال واسط‍‌</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سند مماثل، و انظر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سند مماثل</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 في تهذيب التهذيب</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مختصر ابن منظور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و في دلائل البيهقي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العينين</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حدب الأشفار يعني طويلهما</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أنهما إلى الغلظ‍‌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الأبيض النيّر البياض، الذي لا يخالط‍‌ بياضه حمرة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البيهقي الدلائل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تكفّأ يعني تمايل إلى 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دلائل البيهقي و مختصر ابن منظور</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خنيس</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 سقطت اللفظتان من الأصل و خع</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يزيد الجيروردي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الجيروردي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المثبت قياسا لسند مماثل</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قياسا لسند مماثل</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شديد الجعودة و لا شديد السبوطة، بل بينهما</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العظام كالمنكبين و الركبتين و الوركين</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الرقيق المستدق الذي كأنه قضيب من الصدر إلى السرة و قيل من اللبّة إلى السرة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الحدور،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انحدرنا في صبوب و صبب</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خع، و استدركناه عن ابن سعد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ابن سعد</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الجعودة مثل أشعار الحبش، و 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ليس فيه تكسر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جعد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شعره حجونة أي تثن قليلا</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صلت الجبين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 اللحيين</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في الظهر، و قيل في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ابن سعد</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هنالك</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التالية</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تذكرة الحفاظ‍‌ </w:t>
      </w:r>
      <w:r>
        <w:rPr>
          <w:rFonts w:eastAsia="IRNazanin" w:cs="IRNazanin"/>
          <w:b w:val="false"/>
          <w:bCs w:val="false"/>
          <w:i w:val="false"/>
          <w:iCs w:val="false"/>
          <w:color w:val="333333"/>
          <w:sz w:val="20"/>
          <w:szCs w:val="20"/>
        </w:rPr>
        <w:t>1050/4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في التذكرة يروي عنه أبو منصور محمد بن شكرويه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سرويه، كذا بالأصل و خع و المطبوعة‌؟</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مسدد بن مسرهد</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انعت لنا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جهره بمعنى عظم في عينه، لحسن منظره و وضاءة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المناكب</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الخبر في دلائل النبوة للبيهقي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دلائل البيهقي، سقطت من الأصل و خع</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أنبأنا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مكان لها هنا و المثبت يوافق السند كما ورد في مسند أحمد</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أثبت عن سند مماثل، و انظر تذكرة الحفاظ‍‌ </w:t>
      </w:r>
      <w:r>
        <w:rPr>
          <w:rFonts w:eastAsia="IRNazanin" w:cs="IRNazanin"/>
          <w:b w:val="false"/>
          <w:bCs w:val="false"/>
          <w:i w:val="false"/>
          <w:iCs w:val="false"/>
          <w:color w:val="333333"/>
          <w:sz w:val="20"/>
          <w:szCs w:val="20"/>
        </w:rPr>
        <w:t>1275/4</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الفلاس اسمه عمرو بن علي بن بحر، أبو حفص الفلاس</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المثبت عن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المطبوعة كذا، و لعله الزيادي كما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بكر القطان، روى عنه أحمد بن خلف و فيه</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استدركت عن المطبوعة</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الحديث كله من بدايته إلى هنا من خع</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التالية</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 في تهذيب التهذيب و الكاشف، و الأحمسي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أحمس طائفة من بجيلة نزلوا الكوفة</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مسند أحمد، و في الكاشف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المنائحي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هو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الأنساب، و هذه النسبة إلى ميانج موضع بالشام</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سند مماثل</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الصواب ما أثبت عن سند مماثل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مطبوعة تاريخ دمشق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رواية سابقة</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مسند أحمد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بنت السّدّي</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سقطت من الأصل و خع</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مشربا عن المسند</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ينحدر</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مسند أحمد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مشربا عن المسند</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المسند</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قصير و لا طويل</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خع، سقطت من الأصل</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الملاحظ‍‌ أنه لم يقل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مماثل في خع</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في التقريب بفتح السين، و يقال بضمها، و هو أرجح</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هو أبو محمد الحسن بن علي الجوهري</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المرزباني</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لاستقامة المعنى و العبارة</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قصير و لا طويل</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إذا عن خع</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و الصواب عما سبق من رواية</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سريج بن يونس بن إبراهيم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تقريب التهذيب</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لاحظناه قريبا بشأنه</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ابن أبي جريج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يحيى بن سعيد بن أبان الأموي في تهذيب التهذيب</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سريج بن يونس بن إبراهيم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تقريب التهذيب</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المسند</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مشرب</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الأنساب و هذه النسبة إلى الخريبة و هي محلة مشهورة بالبصرة، و المشهور بالانتساب إليها أبو عبد الرحمن عبد اللّه بن داود الخريبي، و هو كوفي نزلها فنسب إليها</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شهرباز</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الحفاظ‍‌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بيع الفلوس، و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الغلاس بالغين المعجمة تحريف</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يقال احتبى الرجل إذا جمع ظهره و ساقيه بعمامته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أدعج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 سواد العين</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السبط‍‌ الذي ليس فيه تكسر</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سائل الخد، غير مرتفع الوجنتين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الرأس إلى وصل إلى شحمة الأذن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ينحدر</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التقلع الذي يمشي بقوة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مختصر ابن منظور،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العاجز و لا اللسم</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 الأذفر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الذكي الريح</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مسد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بن عمرو و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عما سبق، و انظر المطبوعة</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ينحدر</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الحفاظ‍‌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تهذيب التهذيب ترجمة عيسى بن يونس</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دلائل البيهقي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علي</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سقطت من الأصل</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دلائل البيهقي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الطويل ليس بالبائن الطول، و قيل هو الطويل مطلقا كأنه مدّ مدّا في طوله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تردد خلقه بعضه على بعض فهو 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بسبط‍‌ الخلق</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البيهقي</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البادن الكثير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 كل شيء منه على حدته، فهو بارع الجمال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اللسان</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المكلثم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المدور الوجه،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كذلك، و لكنه مسنون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الجليل المشاش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رءوس العظام مثل الركبتين و المرفقين و المنكبين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الكاهل و ما يليه من الجسد</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البيهقي</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العبارة بالأصل غير واضحة</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خع، سقطت من الأصل</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البيهقي و المختصر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أجرأ</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أوفى الناس بذمّة</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أكرمهم عشرة</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الدلائل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في صحيحه </w:t>
      </w:r>
      <w:r>
        <w:rPr>
          <w:rFonts w:eastAsia="IRNazanin" w:cs="IRNazanin"/>
          <w:b w:val="false"/>
          <w:bCs w:val="false"/>
          <w:i w:val="false"/>
          <w:iCs w:val="false"/>
          <w:color w:val="333333"/>
          <w:sz w:val="20"/>
          <w:szCs w:val="20"/>
        </w:rPr>
        <w:t>599/5</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انظر الكاشف للذهبي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التهذيب</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غرغرتا عيناه</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 و اللفظة الثانية غير واضحة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العرنين أول الأنف حيث يكون فيه الشمم، اللسان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صفته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أقنى العرنين أي الأنف،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الأنف</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اللسم هو السكوت حياء لا عقلا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خع و ما بين معكوفتين زيادة عن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بالأصل و خع</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خع،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بطابران</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البرقاني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المعنى مضطرب،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طابران و نوقان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بلدتا 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مدينتاها</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بن محمد بن سعد بن محمد الفرحزادي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مشيخة المصنف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بالقلم بالأصل و خع بالضم، و بالنص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المنقوطة بواحدة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بسطام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بقومس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ياقوت و اللباب ضبطت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جزم في اللباب بأن الصواب في البسطامي بالكسر مطلقا سواء كان بالنسبة إلى البلد أو إلى الجد، و الزيادة السابقة عن الأنساب</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يحيى بن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أثبتناه انظر ترجمته في تهذيب التهذيب، كنيته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محمد بن أبي السري، و الزيادة في الاسم السابق عن تهذيب التهذيب ترجمة يحيى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السري، أنبأنا يحيى بن أبي سعيد</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 يتخط‍‌</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قياسا لسند مماثل</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لأعدها أعدها لعدتها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البياض الذي لا يخالط‍‌ بياضه شيء من الحمرة، و ليس بنير و لكن كلون الجص أو نحوه، يقول فليس هو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خع، و الصواب عن مختصر ابن منظور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أجرد</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تقفوه</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الزيادة عن المختصر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 و المسند</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تهذيب التهذيب، ترجمته، و انظر الكاشف ترجمته و لم يذكر في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علي بن أحمد الوفا عبد الواحد بن أحمد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السيرة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حرملة بن يحيى بن عبد اللّه بن حرملة بن عمران التجيبي راوية ابن وهب، يروي عنه ابن قتيبة، و ورد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لتوافق عبارة الكاشف و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حرملة فيهما</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الرواية السابقة</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المختصر</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مكرب</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لهيعة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الزيادة عما سبق من روايات</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عما سبق أيضا</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المطبوعة السيرة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بن أبي ليلى بن أبي بلبل الهمذاني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سير أعلام النبلاء ترجمته </w:t>
      </w:r>
      <w:r>
        <w:rPr>
          <w:rFonts w:eastAsia="IRNazanin" w:cs="IRNazanin"/>
          <w:b w:val="false"/>
          <w:bCs w:val="false"/>
          <w:i w:val="false"/>
          <w:iCs w:val="false"/>
          <w:color w:val="333333"/>
          <w:sz w:val="20"/>
          <w:szCs w:val="20"/>
        </w:rPr>
        <w:t>234/15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طويلهما و قيل عريضهما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 بن أبي ناصر أبو النصر، أنبأنا أبي، أنبأنا ابن أبي 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مسند أحمد</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المسند</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صخاب و 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الصخب</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دحية، تحريف و الصواب ما أثبت</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استدرك عن المطبوعة السيرة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عبد، أنبأنا عمرو أنبأنا إسحاق بن إبراهيم بن عمرو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المعجم الصغير للطبراني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الدلائل للبيهقي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الزبيدي، يعني إسحاق بن إبراهيم زبريق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البيهقي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 الجبين</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البيهقي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أجمله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 و البيهقي</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البيهقي</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البيهقي،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في خع</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القدمين و الكفين</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الساعدين</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طويل و لا قصير</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سعد بن البغدادي، أنبأنا أبو النصر، أنبأنا أبو منصور أنبأنا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الرواة عن النضر بن شميل، انظر الحاشية التالية</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 بن شميل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تهذيب التهذيب و الكاشف للذهبي</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الزيادة عن المطبوعة السيرة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سير أعلام النبلاء</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صححه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خع و استدركت عن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فروخ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أسامة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سعيد بن أبي مريم</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تهذيب التهذيب، و فيه أنه مولى بنت قارظ‍‌</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الكشح ما بين الخاصرة إلى الضلع الخلف، و هو من لدن السرة إلى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كشح</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المطبوعة السيرة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بكر المظفر أنبأنا محمود بن جعفر بن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سير أعلام النبلاء </w:t>
      </w:r>
      <w:r>
        <w:rPr>
          <w:rFonts w:eastAsia="IRNazanin" w:cs="IRNazanin"/>
          <w:b w:val="false"/>
          <w:bCs w:val="false"/>
          <w:i w:val="false"/>
          <w:iCs w:val="false"/>
          <w:color w:val="333333"/>
          <w:sz w:val="20"/>
          <w:szCs w:val="20"/>
        </w:rPr>
        <w:t>449/18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أبي، أنبأنا أبو طاهر أنبأنا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المثبتة توافق عبارة خع</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الجاد في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الماعز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الشهم</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المتكئ على المرفقة و هي الوسادة</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صالح، أنبأنا سليمان، أنبأنا ابن أبي بلالا، نبأنا ابن أبي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 انظر التهذيب ترجمة أبي زرعة عبد الرحمن بن عمرو، يروى عن يحيى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يحيى بن صالح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سليمان بن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عنه أبو زرعة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سليمان بن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يروي عن ربيعة</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و خع، العبارة مكررة</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كله مكرر بالأصل و خع و السند فيهما مضطرب مشوش، و الصواب ما أثبتناه انظر الحاشية قبل السابقة</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سير أعلام النبلاء </w:t>
      </w:r>
      <w:r>
        <w:rPr>
          <w:rFonts w:eastAsia="IRNazanin" w:cs="IRNazanin"/>
          <w:b w:val="false"/>
          <w:bCs w:val="false"/>
          <w:i w:val="false"/>
          <w:iCs w:val="false"/>
          <w:color w:val="333333"/>
          <w:sz w:val="20"/>
          <w:szCs w:val="20"/>
        </w:rPr>
        <w:t>593/19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الطّبر، أبو القاسم البغدادي الحريري</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العشاري بضم العين، هذه النسبة لأبي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لقب جده، لأنه كان طويلا فقيل له العشاري لذلك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عامر العقدي عبد الملك بن عمرو</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الصلحي بكسر الصاد و الحاء المهملتين بينهما اللام ساكنة، هذه النسبة إلى فم الصلح، و هي بلدة على دجلة بأعلى واسط‍‌، بينهما خمسة فراسخ</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خع، و الصواب عن السند السابق، في الخبر</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مكرر</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عثمان سعيد بن محمد بن أحمد البحيري</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الحيززودي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هذه النسبة إلى جنزروذ، بذال معجمة، قرية من قرى نيسابور، منها محمد بن عبد الرحمن الجنزروذي الأديب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تذكرة الحفاظ‍‌</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اليشيري</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انظر ما سبق</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الجيرزوردي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عما سبق</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سير أعلام النبلاء </w:t>
      </w:r>
      <w:r>
        <w:rPr>
          <w:rFonts w:eastAsia="IRNazanin" w:cs="IRNazanin"/>
          <w:b w:val="false"/>
          <w:bCs w:val="false"/>
          <w:i w:val="false"/>
          <w:iCs w:val="false"/>
          <w:color w:val="333333"/>
          <w:sz w:val="20"/>
          <w:szCs w:val="20"/>
        </w:rPr>
        <w:t>238/18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أبو الحسن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الأصل و خع</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الطريثيثي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كالأصل</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بالأصل و خع، و بعد لفظة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حذفناها بما يوافق عبارة سير أعلام النبلاء في ترجمة الطريثيثي السابق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أبي معاذ الشاه</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سير أعلام النبلاء </w:t>
      </w:r>
      <w:r>
        <w:rPr>
          <w:rFonts w:eastAsia="IRNazanin" w:cs="IRNazanin"/>
          <w:b w:val="false"/>
          <w:bCs w:val="false"/>
          <w:i w:val="false"/>
          <w:iCs w:val="false"/>
          <w:color w:val="333333"/>
          <w:sz w:val="20"/>
          <w:szCs w:val="20"/>
        </w:rPr>
        <w:t>238/18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الطريثيثي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بالأصل و خع بياض مقدار كلمة</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لم أحلّه</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وهبة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الكاشف و تهذيب التهذيب و مطبوعة 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هذه العبارة هنا بالأصل و خع، و سقطت من المطبوعة و المختصر</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بالأصل مقدار نصف سطر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العبارة في خع و لم يترك بياضا، و لعل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مزيدة و الأفضل حذفها فالعبارة التالية بعد تابعة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قال، انظر المختصر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السيرة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بين معكوفتين مكررة بالأصل و خع</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الدشتي بفتح الدال المهملة و سكون الشين، هذه النسبة إلى قرية يقال لها دشتى من قرى أصبهان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الدشت بفتح أوله و سكون ثانيه</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سيحنان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البوسنجيان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المظفر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انظر ترجمته في سير أعلام النبلاء </w:t>
      </w:r>
      <w:r>
        <w:rPr>
          <w:rFonts w:eastAsia="IRNazanin" w:cs="IRNazanin"/>
          <w:b w:val="false"/>
          <w:bCs w:val="false"/>
          <w:i w:val="false"/>
          <w:iCs w:val="false"/>
          <w:color w:val="333333"/>
          <w:sz w:val="20"/>
          <w:szCs w:val="20"/>
        </w:rPr>
        <w:t>530/18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موسى بن عمران بن محمد بن إسحاق بن يزيد، أبو المظفر الأنصاري النيسابوري</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لا محل للعبارة، حذفناها ففي ترجمة أبي المظفر السابق في سير أعلام النبلاء يروي عن أبي الحسن محمد بن داود العلوي</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أحمد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تهذيب التهذيب انظر فيه ترجمة أبي حامد البزار، و أحمد بن حفص بن عبد اللّه</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سقطت من الأصل و السياق اقتضى استدراكها، فإبراهيم بن طهمان يروي عن حفص بن عبد اللّه، والد أحمد، و أحمد يروي عن أبيه انظر ترجمة حفص بن عبد اللّه في تهذيب التهذيب </w:t>
      </w:r>
      <w:r>
        <w:rPr>
          <w:rFonts w:eastAsia="IRNazanin" w:cs="IRNazanin"/>
          <w:b w:val="false"/>
          <w:bCs w:val="false"/>
          <w:i w:val="false"/>
          <w:iCs w:val="false"/>
          <w:color w:val="333333"/>
          <w:sz w:val="20"/>
          <w:szCs w:val="20"/>
        </w:rPr>
        <w:t>560/1</w:t>
      </w:r>
      <w:r>
        <w:rPr>
          <w:rFonts w:ascii="IRNazanin" w:hAnsi="IRNazanin" w:eastAsia="IRNazanin"/>
          <w:b w:val="false"/>
          <w:b w:val="false"/>
          <w:bCs w:val="false"/>
          <w:i w:val="false"/>
          <w:i w:val="false"/>
          <w:iCs w:val="false"/>
          <w:color w:val="333333"/>
          <w:sz w:val="20"/>
          <w:sz w:val="20"/>
          <w:szCs w:val="20"/>
          <w:rtl w:val="true"/>
        </w:rPr>
        <w:t>، و ترجمة إبراهيم بن طهمان بن شعبة الخراساني تهذيب التهذيب</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الحنائي بالكسر، هذه النسبة إلى الحنّاء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تصنيعه و شراؤه و بيعه</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بن يعقوب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ميزان الاعتدال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296/15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أبو يوسف يعقوب بن عبد الرحمن بن أحمد و 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العمل بالجص و تبييض الجدران</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النهرتيري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حدث عنه يزيد بن هارون</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سقطت من الأصل</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هو يعقوب بن عبد الرحمن بن أحمد كما في سير أعلام النبلاء و قد تقدم</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تخدمك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مقحمة حذفناها، كنية عبد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عامود نسبه، و سقطت من نسبه في تاريخ داريا للخولاني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عبيد اللّه بن هشام بن سوار العنسي الداراني ابناه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عبيد اللّه و 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عنهما عن أبي محمد عبد الرحمن بن عثمان بن أبي نصر</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 أنبأنا ابن أبي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عن سير أعلام النبلاء ترجمة هلال </w:t>
      </w:r>
      <w:r>
        <w:rPr>
          <w:rFonts w:eastAsia="IRNazanin" w:cs="IRNazanin"/>
          <w:b w:val="false"/>
          <w:bCs w:val="false"/>
          <w:i w:val="false"/>
          <w:iCs w:val="false"/>
          <w:color w:val="333333"/>
          <w:sz w:val="20"/>
          <w:szCs w:val="20"/>
        </w:rPr>
        <w:t>309/13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سقطت من الأصل</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محرفة بالأصل و خع، و الصواب ما أثبت عن سند مماثل</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باب صفة النبي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موسى، و بندار كلاهما عن غندر، ثلاثتهم عن شعبة عن أبي إسحاق عن البراء</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انظر ترجمته في تهذيب التهذيب</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زكريا، أنبأنا يحيى بن محمد بن إسماعيل بن يحيى الحرقي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أثبتناه انظر ترجمته في سير أعلام النبلاء </w:t>
      </w:r>
      <w:r>
        <w:rPr>
          <w:rFonts w:eastAsia="IRNazanin" w:cs="IRNazanin"/>
          <w:b w:val="false"/>
          <w:bCs w:val="false"/>
          <w:i w:val="false"/>
          <w:iCs w:val="false"/>
          <w:color w:val="333333"/>
          <w:sz w:val="20"/>
          <w:szCs w:val="20"/>
        </w:rPr>
        <w:t>543/16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سيأتي عن ابن حنبل يؤكد صحة ما أثبتناه عن خع</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 الفراوي الحسين بختيار بن عبد اللّه بن عبد الرحمن السهمي عبد الرحمن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أثبتناه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الهندي</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القاضي أنبأنا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الأنساب أيضا، و فيه عتيق بدل مولى</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ببوسنج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ياقوت معجم البلدان</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أثبتناه، انظر ترجمته في تهذيب التهذيب</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يونس بن يوسف بن 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الكاشف للذهبي، و انظر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 فيهما</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خلقا و 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السيرة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خلقا أو خلقا</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خلقا و خلقا</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مكرر</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انظر ترجمته في تهذيب التهذيب</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ابن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المسند</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أحمد بن حنبل، انظر المسند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عما سبق من رواية</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انظر الحاشية التالية</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بكسر الخاء و فتح الراء، إلى بيع الثياب و الخرق منهم جماعة ببغداد و بأصبهان، منهم أبو القاسم عبد العزيز بن جعفر بن محمد بن عبد الحميد الخرقي المعروف بابن حمدي، من أهل بغداد</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الجراح بن 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الجيروردي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قد تقدم مرارا</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أثبتنا</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أثبتنا</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الجراح بن 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خع</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صححت عن سير أعلام النبلاء ترجمة محمود بن جعفر </w:t>
      </w:r>
      <w:r>
        <w:rPr>
          <w:rFonts w:eastAsia="IRNazanin" w:cs="IRNazanin"/>
          <w:b w:val="false"/>
          <w:bCs w:val="false"/>
          <w:i w:val="false"/>
          <w:iCs w:val="false"/>
          <w:color w:val="333333"/>
          <w:sz w:val="20"/>
          <w:szCs w:val="20"/>
        </w:rPr>
        <w:t>449/18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هامش خع</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عن المطبوعة السيرة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الصيرفيني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و هذه النسبة إلى صريفين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بن زاهر أحمد</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أثبتنا و هذه النسبة إلى المزرفة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أثبتناه عما سبق قياسا لسند مماثل</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عما سبق</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المعالي أنبأنا أحمد بن علي بن محمد بن علي بن محمد بن عبد اللّه بن أخي 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انظر الحاشية التالية</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محرز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المطبوعة السيرة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راجع التهذيب</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الزيادة عما سبق</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أثبتناه عن سند مماثل سابق</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تحريف، انظر ما يأتي في السند التالي</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إسناد مماثل</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تاريخ بغداد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أبي الحسن</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أنبأنا الجريري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ترجمته بتاريخ بغداد</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أنبأنا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أثبتنا ما وافق عبارة المطبوعة السيرة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 قياسا لسند مماثل</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السيرة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سند مماثل</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انظر 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اليربوعي</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اليربوعي بفتح الياء و سكون الراء و ضم الباء هذه النسبة إلى بني يربوع، و هو بطن من بني 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اليربوعي</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أثبتناه انظر ترجمة علي سير الأعلام </w:t>
      </w:r>
      <w:r>
        <w:rPr>
          <w:rFonts w:eastAsia="IRNazanin" w:cs="IRNazanin"/>
          <w:b w:val="false"/>
          <w:bCs w:val="false"/>
          <w:i w:val="false"/>
          <w:iCs w:val="false"/>
          <w:color w:val="333333"/>
          <w:sz w:val="20"/>
          <w:szCs w:val="20"/>
        </w:rPr>
        <w:t>394/20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النصر عبد اللّه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سير أعلام النبلاء</w:t>
      </w:r>
      <w:r>
        <w:rPr>
          <w:rFonts w:eastAsia="IRNazanin" w:cs="IRNazanin"/>
          <w:b w:val="false"/>
          <w:bCs w:val="false"/>
          <w:i w:val="false"/>
          <w:iCs w:val="false"/>
          <w:color w:val="333333"/>
          <w:sz w:val="20"/>
          <w:szCs w:val="20"/>
        </w:rPr>
        <w:t>298/20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أبو النضر بالضاد المعجمة</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يرد في ترجمته فيها أنه كان قاضيا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الأنساب الفامي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تحرفت من الفامي إلى القاضي</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المعدل المعدلان</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المطبوعة السيرة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 نقلا عن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علي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مخلد أنبأنا 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لعبارة مسند أحمد</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أثبتناه عن سند مماثل</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أم البهاء المجتبى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مرّت كثيرا</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حمش الساقين أي دقيقهما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الجيروردي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قد مرّ كثيرا</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تبسما</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دلائل البيهقي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الترمذي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البيكندي بفتح فسكون ففتح نسبة إلى بيكند بلدة بين بخارى و جيحون على مرحلة من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الكاشف للذهبي</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أبي عمرو</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دلائل البيهقي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بادأم جثم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المستدرك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حيثم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عينه شيء من حمرة</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المسند</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منهوس</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بالأصل مقدار سطرين، و مقدار خمسة أسطر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يظهر ذلك في المطبوعة و لم يشر محققها إلى نقص ما بالأصول التي اعتمدها، فالكلام متصل فيها</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كثيرا</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وهم من سماك باتفاق العلماء، و غلط‍‌ ظاهر، و صوابه ما اتفق عليه العلماء، و نقله أبو عبيد و جميع أصحاب الغريب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الشكلة في العين حمرة في بياض العينين و هو محمود</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عالم علي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تذكرة الحفاظ‍‌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ازهر و اسقط‍‌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المثبت عن المسند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البيهقي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مشطه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يستبن</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دلائل البيهقي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خع، و الصواب عن المطبوعة</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كتفيه</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بيضة</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علي و الحسين أنبأنا أبي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المطبوعة السيرة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المنائحي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ميانج موضع بالشام</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انظر الحاشية التالية</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الفرغولي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الأنساب، و هذه النسبة إلى فرغول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أنها قرية من قرى دهستان و المشهور بهذه النسبة أبو حفص عمر بن محمد بن الحسن بن علي بن إبراهيم الفرغولي</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المطبوعة نقلا عن المشيخة</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سير أعلام النبلاء </w:t>
      </w:r>
      <w:r>
        <w:rPr>
          <w:rFonts w:eastAsia="IRNazanin" w:cs="IRNazanin"/>
          <w:b w:val="false"/>
          <w:bCs w:val="false"/>
          <w:i w:val="false"/>
          <w:iCs w:val="false"/>
          <w:color w:val="333333"/>
          <w:sz w:val="20"/>
          <w:szCs w:val="20"/>
        </w:rPr>
        <w:t>276/17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اللفظة عن التبصير </w:t>
      </w:r>
      <w:r>
        <w:rPr>
          <w:rFonts w:eastAsia="IRNazanin" w:cs="IRNazanin"/>
          <w:b w:val="false"/>
          <w:bCs w:val="false"/>
          <w:i w:val="false"/>
          <w:iCs w:val="false"/>
          <w:color w:val="333333"/>
          <w:sz w:val="20"/>
          <w:szCs w:val="20"/>
        </w:rPr>
        <w:t>1265/4</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انظر سير أعلام النبلاء </w:t>
      </w:r>
      <w:r>
        <w:rPr>
          <w:rFonts w:eastAsia="IRNazanin" w:cs="IRNazanin"/>
          <w:b w:val="false"/>
          <w:bCs w:val="false"/>
          <w:i w:val="false"/>
          <w:iCs w:val="false"/>
          <w:color w:val="333333"/>
          <w:sz w:val="20"/>
          <w:szCs w:val="20"/>
        </w:rPr>
        <w:t>449/18</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علي بن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تذكرة الحفاظ‍‌ </w:t>
      </w:r>
      <w:r>
        <w:rPr>
          <w:rFonts w:eastAsia="IRNazanin" w:cs="IRNazanin"/>
          <w:b w:val="false"/>
          <w:bCs w:val="false"/>
          <w:i w:val="false"/>
          <w:iCs w:val="false"/>
          <w:color w:val="333333"/>
          <w:sz w:val="20"/>
          <w:szCs w:val="20"/>
        </w:rPr>
        <w:t>1029/3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أصبهان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تاريخ بغداد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دلائل البيهقي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مقمرة، و يوم إضحيان يعني مضيء لا غيم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ضحا</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حلة حمراء ليلة إضحيان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العبارة و أضفناها هنا ليستقيم المعنى</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دلائل البيهقي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الترمذي في كتاب الأدب ح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كثيرا</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المطبوعة،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يعقوب بن سفيان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عبد العزيز بإسقاط‍‌ سعيد بين يعقوب و محمد</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خع، و المثبت عن دلائل البيهقي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دلائل البيهقي</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 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عوف بن أبي جميلة العبدي، المعروف بالأعرابي،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الزجاجي</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ما سبق</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السباحة في الماء</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خع، و الصواب ما أثبتنا،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محمد بن أحمد، انظر سير أعلام النبلاء </w:t>
      </w:r>
      <w:r>
        <w:rPr>
          <w:rFonts w:eastAsia="IRNazanin" w:cs="IRNazanin"/>
          <w:b w:val="false"/>
          <w:bCs w:val="false"/>
          <w:i w:val="false"/>
          <w:iCs w:val="false"/>
          <w:color w:val="333333"/>
          <w:sz w:val="20"/>
          <w:szCs w:val="20"/>
        </w:rPr>
        <w:t>75/20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المأربيين</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شثن الأصابع</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محارب بضم الميم، و دثار بكسر الدال، يروي عن جابر، يروي عنه شعبة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انظر الحاشية السابقة</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يقرأ عليك السلام</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كثيرا</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سقط‍‌ منها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عبد الرحمن بن شيرويه، كما في الأنساب و انظر ترجمته أيضا في سير أعلام النبلاء </w:t>
      </w:r>
      <w:r>
        <w:rPr>
          <w:rFonts w:eastAsia="IRNazanin" w:cs="IRNazanin"/>
          <w:b w:val="false"/>
          <w:bCs w:val="false"/>
          <w:i w:val="false"/>
          <w:iCs w:val="false"/>
          <w:color w:val="333333"/>
          <w:sz w:val="20"/>
          <w:szCs w:val="20"/>
        </w:rPr>
        <w:t>166/14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سلّم قال</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بكر بن محمد بن حزام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المثبت عن المطبوعة السيرة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صفه لي، وصف حليته، و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اللسان سيل</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الثمانية العلانية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المطبوعة</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السحولي هذه النسبة إلى سحول و هي 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أظن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إليها تنسب الثياب السحولية، يعني البيض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سحول</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طويل العنق، أو طويل العنق غليظه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متسع الخاصرة، و هذا محمود في الرجال، مذموم في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يطأ على قدمه كلها</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لاحظناه قريبا، و قد تكون هذه النسبة إلى السّحول بالفتح و هو القصار لأنه يسحلها و يغسلها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الثياب</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فقدمت عرفات،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فبينما</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المختصر، لعله 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فانتبه، أو أنه كان نائما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هو قائم،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نائم بدل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فيزول التساؤل</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شعبتي الرحل</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فأفشي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في الموضعين،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الإبل الثلاث إلى التسع، و قيل ما بين الثلاث إلى العشر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يوم و ظمء يوم آخر، و قيل هو ليوم و ليلتين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شقاؤك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جعفر بن الفضل عبد الرحمن و أحمد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 الاسم من خع، و الصواب عن المطبوعة السيرة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المطبوعة السيرة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سعد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ابن سعد</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انتهت عبارة ابن سعد</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فعجل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استدركت لتقويم المعنى و ضبط‍‌ السند</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الأنساب، و هذه النسبة إلى القوارير، و هي عمل القارورة و بيعها</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أنه 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260/12</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ابن سعد</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الرجال لمن هو أطول منه</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سير أعلام النبلاء </w:t>
      </w:r>
      <w:r>
        <w:rPr>
          <w:rFonts w:eastAsia="IRNazanin" w:cs="IRNazanin"/>
          <w:b w:val="false"/>
          <w:bCs w:val="false"/>
          <w:i w:val="false"/>
          <w:iCs w:val="false"/>
          <w:color w:val="333333"/>
          <w:sz w:val="20"/>
          <w:szCs w:val="20"/>
        </w:rPr>
        <w:t>462/14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أثبتنا، راجع ترجمته في سير الأعلام</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المطبوعة السيرة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الألفاظ‍‌ الثلاث عن سند مماثل</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الألفاظ‍‌ الثلاث عن سند مماثل</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الألفاظ‍‌ الثلاث عن سند مماثل</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بثلاثة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يقبضها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نتلاوتوا</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انظر ترجمته سير أعلام النبلاء </w:t>
      </w:r>
      <w:r>
        <w:rPr>
          <w:rFonts w:eastAsia="IRNazanin" w:cs="IRNazanin"/>
          <w:b w:val="false"/>
          <w:bCs w:val="false"/>
          <w:i w:val="false"/>
          <w:iCs w:val="false"/>
          <w:color w:val="333333"/>
          <w:sz w:val="20"/>
          <w:szCs w:val="20"/>
        </w:rPr>
        <w:t>462/16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ثوى</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 بن جعيد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تبصير المنتبه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 سقطت من الأصل، و في التبصير أن ريّان بن الجعد يروي عن أبي قرصافة</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سوق بعرفة على ناحية كبكب على يمين الامام على فرسخ من عرفة كانت تقوم في الجاهلية ثمانية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لسوق ذي المجاز</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تقدمت في الرواية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يحثو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حثا في وجهه التراب يحثو و يحثي حثوا و حثيا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المطبوعة السيرة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الزيادة لاستقامة المعنى</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الرجيج بدون ألف و لام، موضع في بلاد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الكاشف للذهبي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 لابن حجر</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سير أعلام النبلاء </w:t>
      </w:r>
      <w:r>
        <w:rPr>
          <w:rFonts w:eastAsia="IRNazanin" w:cs="IRNazanin"/>
          <w:b w:val="false"/>
          <w:bCs w:val="false"/>
          <w:i w:val="false"/>
          <w:iCs w:val="false"/>
          <w:color w:val="333333"/>
          <w:sz w:val="20"/>
          <w:szCs w:val="20"/>
        </w:rPr>
        <w:t>118/20</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هو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محمد بن علي بن شكرويه يروي عنه نصر اللّه المتقدم كما في ترجمة نصر اللّه في سير أعلام النبلاء</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المطبوعة السيرة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عن المطبوعة السيرة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المختصر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إليّ‌</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شرح ديوان الهذليين </w:t>
      </w:r>
      <w:r>
        <w:rPr>
          <w:rFonts w:eastAsia="IRNazanin" w:cs="IRNazanin"/>
          <w:b w:val="false"/>
          <w:bCs w:val="false"/>
          <w:i w:val="false"/>
          <w:iCs w:val="false"/>
          <w:color w:val="333333"/>
          <w:sz w:val="20"/>
          <w:szCs w:val="20"/>
        </w:rPr>
        <w:t>1073/3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لأبي كبير الهذلي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عامر بن الحليس، أحد بني سعد بن الهذليين،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زهير هل عن شيبة من معدل أم لا سبيل إلى الشباب الأول</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شرح ديوان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مبرأ من كل غبّر حيضة و في خع كالأصل</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 مغيل و المثبت عن 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فساد مرضعة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لم تحمل عليه فتسقيه الغيل، و ليس به داء شديد قد أعضل</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نهاية الحديث سقط‍‌ من الأصل و استدرك عن خع</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جيرون و الصواب عما سبق من أسانيد</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252/13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عبيدة معمر بن المثنى</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خع و استدركت عن تاريخ بغداد</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ميزا من كل عير حيضة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 مغيل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 عن شرح أشعار الهذليين و تاريخ بغداد، و قد مرّ البيت</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شرح أشعار الهذليين</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حفص عن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سير أعلام النبلاء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تاريخ بغداد </w:t>
      </w:r>
      <w:r>
        <w:rPr>
          <w:rFonts w:eastAsia="IRNazanin" w:cs="IRNazanin"/>
          <w:b w:val="false"/>
          <w:bCs w:val="false"/>
          <w:i w:val="false"/>
          <w:iCs w:val="false"/>
          <w:color w:val="333333"/>
          <w:sz w:val="20"/>
          <w:szCs w:val="20"/>
        </w:rPr>
        <w:t>253/13</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المطبوعة السيرة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عرقت</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خع</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ميزا من كل غير حيضة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 مغيل و المثبت مما سبق و من شرح أشعار الهذليين</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شرح أشعار الهذليين</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w:t>
      </w:r>
      <w:r>
        <w:rPr>
          <w:rFonts w:eastAsia="IRNazanin" w:cs="IRNazanin"/>
          <w:b w:val="false"/>
          <w:bCs w:val="false"/>
          <w:i w:val="false"/>
          <w:iCs w:val="false"/>
          <w:color w:val="333333"/>
          <w:sz w:val="20"/>
          <w:szCs w:val="20"/>
        </w:rPr>
        <w:t>253/13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ثور</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فحدثه</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في بداية السند</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w:t>
      </w:r>
      <w:r>
        <w:rPr>
          <w:rFonts w:eastAsia="IRNazanin" w:cs="IRNazanin"/>
          <w:b w:val="false"/>
          <w:bCs w:val="false"/>
          <w:i w:val="false"/>
          <w:iCs w:val="false"/>
          <w:color w:val="333333"/>
          <w:sz w:val="20"/>
          <w:szCs w:val="20"/>
        </w:rPr>
        <w:t>253/13</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عن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المشيخة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205/19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الفضل بن عبد اللّه</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باعتبار المعنى بعدها</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هو 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ما سيأتي بعدها</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هذا من وجه آخر مرسلا</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ابن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الرحمن، و هي مثبتة في المطبوعة السيرة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قدر كلمة،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من خع أيضا</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خع و مختصر ابن منظور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انظر ترجمته في تقريب التهذيب و الكاشف و تهذيب التهذيب</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خع</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بعضها على بعض</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العبارة بالأصل و خع، و الذي في ترجمة أبو القاسم الخزاعي في سير أعلام النبلاء </w:t>
      </w:r>
      <w:r>
        <w:rPr>
          <w:rFonts w:eastAsia="IRNazanin" w:cs="IRNazanin"/>
          <w:b w:val="false"/>
          <w:bCs w:val="false"/>
          <w:i w:val="false"/>
          <w:iCs w:val="false"/>
          <w:color w:val="333333"/>
          <w:sz w:val="20"/>
          <w:szCs w:val="20"/>
        </w:rPr>
        <w:t>200/17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أصحابه موتا أحمد بن محمد الخليلي، و نبه محقق المطبوعة السيرة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جاء هنا و صوّب عبارته نقلا عن مطبوعة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القاسم أحمد بن محمد الخليلي أنبأنا أبو القاسم علي بن أحمد بن محمد بن الحسن الخزاعي</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شيبان أنبأنا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شيبان بن عبد الرحمن النحوي أبو معاوية التميمي البصري في سير أعلام النبلاء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عليها</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579/18</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 سقطت اللفظة من الأصل</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لربيع بن مسعود بن 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تقريب التهذيب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بالتصغير و التثقيل بنت معوّذ بن عفراء الأنصارية النجارية من صغار الصحابة</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ترجمته في سير أعلام النبلاء </w:t>
      </w:r>
      <w:r>
        <w:rPr>
          <w:rFonts w:eastAsia="IRNazanin" w:cs="IRNazanin"/>
          <w:b w:val="false"/>
          <w:bCs w:val="false"/>
          <w:i w:val="false"/>
          <w:iCs w:val="false"/>
          <w:color w:val="333333"/>
          <w:sz w:val="20"/>
          <w:szCs w:val="20"/>
        </w:rPr>
        <w:t>477/17</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للطبراني في الكبير و الأوسط‍‌</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البيهقي</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 و انظر ترجمته في تهذيب التهذيب</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دلائل البيهقي،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 عن امرأة من همذان</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المحجن و المحجنة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المعوجة</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منكبيه</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خع، سقط‍‌ من الأصل، و موجودة على هامشه و بجانبها كلمة صح</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استدرك عن المطبوعة السيرة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الغنم بعيدة المرعى، و لا تأوي إلى المنزل إلاّ 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يرويهم حتى يثقلوا فيربضوا، و الرهط‍‌ ما بين الثلاثة إلى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الوطف كثرة شعر الحاجبين و العينين و الأشفار مع استرخاء و 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غطف و قيل عطف، و هو أن تطول الأشفار ثم تنعطف</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ظاهر الجمال، و أبلج الوجه يعني مشرق الوجه مضيئة</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صوته صهل، و يروى صحل، أي كالبحة، و هو أن لا يكون حادا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دلائل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تعبه 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الدقة و الضمر</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معناه إنه ليس بالطويل الذي يؤيس مباريه عن مطاولته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تقتحمه عين من قصر، أي لا تحتقره و لا تزدريه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يقال هي الدقة و النحول في البدن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الصقلة بالقاف، قال أبو ذر في شرح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الصقلة جلد الخاصرة، يعني أنه ناعم الجسم ضامر الخاصرة</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المعنى مضطرب،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رأيته لاتّبعته و لأجهدنّ‌ أن أفعل ذلك</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جزى اللّه رب الناس خير جزائه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القيلولة منتصف النهار</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بالحاء المهملة، و في المطبوعة بالخاء المعجمة</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عبد اللّه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 انظر ترجمة بشر في لسان الميزان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 يروي عن عبد الملك بن وهب المذحجي</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 المصبحي بن الصباح النخعي، و المثبت عن الكاشف للذهبي و التاريخ الكبير للبخاري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الصباح بالباء</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مرملون أي نفد زادهم</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التفاجّ‌ المبالغة في تفريج ما بين الرجلين، و هو من 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 و زادت</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فحلب فيه ثجا أي لبنا سائلا كثيرا</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علا الإناء بهاء اللبن، و هو و بيص رغوته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ملأها</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شربوا حتى رووا فنقعوا بالري</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غنمه أعنزا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الدلائل للبيهقي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أعنزا</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صعلة، و صقلة بالقاف إحدى الروايات، و قد تقدم شرحها، و الثجلة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البطن و استرخاء أسفله</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طول</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علا برأسه أو بيده</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 و المختصر</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أنه وسط‍‌ ليس بكثير و لا بقليل</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محفود أي مخدوم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محشود هو من قولك حشدت لفلان في كذا إذا أردت أنك أعددت له و جمعت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حشده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أطافوا به</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لا عابس الوجه</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قابح و لا مقبح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عابس و لا مفند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 لا متيح و لا نفيح</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صاحبه</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أفلح، و خع و المختصر كالأصل</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 و خع غير مقروءتين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الضرة أصل الضرع الذي لا يخلو من اللبن، و قيل هو الضرع كله</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بجرتها في صدر ثم مورد</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المختصر</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جبهتي</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خع كالأصل</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المختصر و المطبوع،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فضلّت</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فتصديقها في اليوم أو في ضحى الغد</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الديوان في الأبيات التي ذكر أنها للهاتف الذي لم يعلم من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أعلام النبلاء </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السيرة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 جمع ثمالة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البهاء، و قد تقدمت</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أساوك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الدلائل للبيهقي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تساوك هزالا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التساوك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الضعيف، قيل رداءة المشي من إبطاء أو 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هنا عمهن الهزال فليس فيهن منقية و لا ذات 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دلائل البيهقي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هنا بالأصل و خع، و تقدمت برواية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تعبه 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تعبه ثجلة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شرح اللفظتين</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بكر السهمي</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تحادر الحدق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المثبت عن المطبوعة السيرة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و قد تقدم أن الثجلة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البطن و استرخاء أسفله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الدلائل للبيهقي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صوته صهل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صوته صحل</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سقطت من الأصل</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عما سبق من رواية</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غصن</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أنضر</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هنا بهذه الرواية، من العداء و هو 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صاحبه</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هي غير مقروءة بالأصل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الأبيات، و انظر ديوانه ط‍‌ بيروت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ترجمته في الكاشف للذهبي، و تهذيب التهذيب</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انظر ابن سعد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اسمه يحيى بن محمد بن صاعد بن كاتب، أبو محمد الهاشمي البغدادي انظر ترجمته في سير أعلام النبلاء </w:t>
      </w:r>
      <w:r>
        <w:rPr>
          <w:rFonts w:eastAsia="IRNazanin" w:cs="IRNazanin"/>
          <w:b w:val="false"/>
          <w:bCs w:val="false"/>
          <w:i w:val="false"/>
          <w:iCs w:val="false"/>
          <w:color w:val="333333"/>
          <w:sz w:val="20"/>
          <w:szCs w:val="20"/>
        </w:rPr>
        <w:t>501/14</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الحربي عن الصياح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في الروايات السابقة</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أنبأنا محمد بن عبد اللّه أبو عمر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سند مماثل، و انظر المطبوعة السيرة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مطبوعة ابن عساكر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أحمد السكري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في ما سبق من روايات</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الصباح</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الخزار</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في الأصل و خع، و في المطبوعة السيرة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دلائل البيهقي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بشر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عما سبق من رواية</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السيرة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دلائل البيهقي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البيهقي</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أنبأنا ابن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البيهقي الدلائل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عن الدلائل للبيهقي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استدرك عن دلائل البيهقي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استدرك عن دلائل البيهقي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السيرة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البيهقي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بردة</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البيهقي و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هذه الرواية يعني أنهم دخلوا في الشتاء، و قد نفد زادهم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مسنتين يعني أنهم دخلوا في السنة، في الجدب و المجاعة، و قد نفد زادهم</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المطبوعة السيرة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استدركت الزيادة عن دلائل البيهقي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البيهقي، و فيه في موضع تفسير ألفاظ‍‌ الحديث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بالطويل الذي يؤيس مباريه عن مطاولته، و يحتمل أن يكون تصحيفا، و أحسبه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بائن من طول</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تجارى</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عند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عند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بصريح</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عند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بحالب</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شبّب</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فضّلت</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عمى يهم هادية كل مهتدي</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 و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ضحوة الغد</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فأخبرنا</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بن هارون المحدود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436/14</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مكرم بن محرز بن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دلائل البيهقي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الدلائل</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قد مرّ</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حبيش</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قد مرّ</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موالي</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بزرة جدرة</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كلمتين، و المثبت بين معكوفتين عن الروايات السابقة</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قدر كلمة، و المثبت عما سبق من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مشتين</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عما سبق من روايات،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شحمهما</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صقلة</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القتيبي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عنه الرياشي،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 العطف، و أحسبه غطف بالغين المعجمة، و هو أن تطول الأشفار ثم تنعطف</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صحل</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 اللحية</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أحسنهم</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عما سبق من رواية</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مما سبق من رواية</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تحقيق اللفظتين</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أنضر</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رفقة</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يجازى</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مقعد</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 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شاعر</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عما سبق من روايات، و انظر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يعتدي</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عما سبق من رواية و ديوان حسان</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عمى بهم هادى به كل مهتدى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عمايتهم هادية كل مهتد و أثبتنا عبارة المطبوعة</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135/18</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الاستيعاب</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الاستيعاب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زمعة</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عن المطبوعة</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تقديم و تأخير، و الصواب ما أثبت عما سبق من رواية</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 و موالي</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واو العطف</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سقطت اللفظة من خع،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سبق من رواية</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رواية سابقة</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شاوكن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تشاركن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تشاركن إحدى الروايات، معناها عمهن الهزال، فليس فيهن منقية و لا ذات طرف، و هو من الاشتراك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رواية سابقة</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كثافة</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رواية سابقة</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بائن</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أضحى</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رواية سابقة</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فصريح صرة الشاة مزيد</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رواية سابقة</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رواية سابقة</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نسبها أسد الغابة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المطبوعة</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عما سبق من رواية</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عما سبق من رواية، و انظر ديوانه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رواية سابقة و المطبوعة</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هاديه</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هلب</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هادية</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ليهنا</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ليهنا</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المطبوعة السيرة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مسنتين أي داخلين في السنة، و هي الجدب و المجاعة، دلائل البيهقي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محمد القتيبي</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للحلب</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فربضوا، و المثبت عن البيهقي، و زيد بعدها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الرهط‍‌ ما بين الثلاثة إلى العشرة</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الدلائل للبيهقي</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قد مرت برواية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تساوكن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مرت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تشاركن و هي الموجودة هنا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الموجود بالأصل و خع 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تشاركن</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في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ذات طرق، و هو من الاشتراك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تساوكن، فهي من التساوك، و قد تقدم شرحها</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شاة، و كأنها تفسير لما قبلها</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الدقة</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أنه ضرب ليس بمنتفخ و لا ناحل</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الدلائل، سقط‍‌ ما بين معكوفتين من الأصل و خع</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حققناه بشأنها عن الرياشي قريبا</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الذي في الدلائل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صوته صهل و يروى صحل</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لا يكون حادا</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الدلائل</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قولك حشدت لفلان في كذا إذا أردت أنك أعددت له و جمعت</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العداء و هو الظلم</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البكة</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يتباكون</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الدلائل</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 و خع مكررة</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الرستمي</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دلائل البيهقي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السيرة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أثبتنا به معرفة</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زاد</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الشيحي خطأ، 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بكسر السين، و سكون النون إلى سنج قرية كبيرة من قرى مرو على سبعة فراسخ منها</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مكانها بياض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استدركت اللفظة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انظر تاريخ بغداد</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أعيان الشيعة</w:t>
      </w:r>
      <w:r>
        <w:rPr>
          <w:rFonts w:eastAsia="IRNazanin" w:cs="IRNazanin"/>
          <w:b w:val="false"/>
          <w:bCs w:val="false"/>
          <w:i w:val="false"/>
          <w:iCs w:val="false"/>
          <w:color w:val="333333"/>
          <w:sz w:val="20"/>
          <w:szCs w:val="20"/>
        </w:rPr>
        <w:t>257/23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إيضاح المكنون</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 و الدلائل للبيهقي</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البيهقي</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دلائل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انفرقت عقيقته</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تقديم و تأخير، صوّبنا العبارة عن دلائل البيهقي</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بالأصل و خع، و المثبت عن البيهقي</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استدركت عن البيهقي</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تجري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شعره عجزي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البيهقي</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خع، و المثبت عن الدلائل، و زيد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البطن</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 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البيهقي</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يتخصى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البيهقي،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البيهقي</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البيهقي</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خع، و الزيادة المثبتة عن البيهقي، و فيه دمث، و ما أثبتناه دمثا، باعتبار السياق السابق</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رقت</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يقوم لغضبه</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الدلائل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تعوطي الحق لم يعرفه أحد، و لم يقم لغضبه شيء حتى ينتصر له</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اتصل بها</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أسأل</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الدلائل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يذخر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يذخره</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 و المختصر</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أخرجه البخاري في كتاب العلم فتح الباري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كتاب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يخرجون أنالة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البيهقي</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يغنيهم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الدلائل</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يوهنه</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الدلائل،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الدلائل،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نصيحة</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الدلائل</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صابره</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الدلائل،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سبطه</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بمزاح</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في الدلائل، و بعدها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يحبب فيه</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دلائل البيهقي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المراء، و الإكثار، و ما لا يعنيه؛ و ترك الناس من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لا يذم</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يعجبون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يحوزه</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الدلائل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الدلائل،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التقرير</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 في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التفكير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السيرة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الفكر</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الدلائل،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التقرير</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دلائل البيهقي، 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الصلاة و السلام</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المضري</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الحببي</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عدنان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المشيخة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عن المشيخة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عما سبق من رواية</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دقيق</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موسول</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سائل و سائن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 أو سائن، سائل 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ممتدها، و رواه بعضهم بالنون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عما سبق من رواية</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رواية سابقة</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رقّت</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بالأصل و خع قدر كلمة، و يبدو أن في العبارة سقطا، و العبارة في دلائل البيهقي</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تعوطي الحق لم يعرفه أحد</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لغضبه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 كالأصل</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دلائل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الحسين بن علي بن أبي طالب رضي اللّه عنهما، أخاه</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دلائل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بالدال المهملة، و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المعجمة انظر الدلائل للبيهقي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مسألته</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بهذه الرواية هنا بالأصل و خع، و مرّت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أبلغوني</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رواية سابقة</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يفترون</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يغنيه</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البيهقي</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يفتح</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المتصرف</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بسطة و خلقة</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البيهقي و المختصر، و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يرحمون</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يحبب</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كلمة غير واضحة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حذفناها لاقتضاء السياق و يوافق ما أثبتناه عبارة البيهقي</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أوايتهم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 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خع، و اللفظة استدركت عن البيهقي</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المصادر، 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بانتهاء، انظر دلائل البيهقي</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و المثبت عن البيهقي</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البيهقي، و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تفكيره</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و المثبت عن البيهقي</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 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الحسنى</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لينتهي</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جعفر أبو يعقوب، أنبأنا أبو محمد أبو هارون الروياني، و الصواب المثبت عن سند مماثل متقدم</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استدرك عن المطبوعة السيرة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دلائل البيهقي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بن عمر بن عبد الرحمن العجلي،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رجل بمكة، عن ابن لأبي هالة التميمي، عن الحسن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خالي هند بن أبي هالة التميمي</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انفرقت</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اللون</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البيهقي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خع، و اللفظة مستدركة عن البيهقي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بادن متماسك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بادنا متماسكا</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البيهقي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يتخطى</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الخافض</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عنهن</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أيضا</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البيهقي، سقطت من الأصل و خع</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البيهقي</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بعدها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عما سبق من روايات</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عما سبق، 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يجاوزه</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بسطه و خلقه</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دلائل البيهقي</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قحما و لا مقحما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لم ترد في دلائل البيهقي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السيرة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سقطت من الأصل</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يحبب</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البيهقي، سقطت من الأصل و خع</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فسألته</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ليتجلبونهم</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التفكير</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هنا،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 صلى اللّه عليه و سلّم الحلم و الصبر</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خع و دلائل البيهقي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خع، و المثبت عن دلائل البيهقي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عن البيهقي</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يفترق</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غير القتيبي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من 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العقيصة الشعر المعقوص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من المضفور</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خع، و المثبت عن البيهقي، 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المرسن</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الدلائل، و في المطبوعة السيرة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يحسبه من لم يتأمله أشم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القصبة و حسنها، و استواء أعلاها، و إشراف الأرنبة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لحسن قناء أنفه و اعتدال ذلك بحسب التأمل أشم</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الذابل، و هو في صفة فم النبي صلى اللّه عليه و سلّم ذبول شفتيه و رقتهما و حسنهما</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الدلائل البيهقي</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مستفيض</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للزند رأسان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الكوع و الكرسوع، فالكوع رأس الزند الذي يلي الإبهام، و الكرسوع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الزند الذي يلي الخنصر</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الدلائل، سقطت من الأصل و خع</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تمدحه، و المثبت عن الدلائل</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متغصنة</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بخلاف ما روينا عن أبي هريرة و في وصف النبي صلى اللّه عليه و سلّم أنه كان يطأ بقدميه جميعا ليس له أخمص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الدلائل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رقيق</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يفسدان كانا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البيهقي</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بوجهه بغير تبسم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يوافق عبارة الدلائل</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تؤبن و لا تفرق فيه</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البيهقي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التونسي</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سقطت من الأصل و خع</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الدلائل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خيثمة في تاريخه، و نقله السيوطي في الخصائص الكبرى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 و دلائل البيهقي</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الدلائل</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ضحر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ضحى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الدلائل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يشاب</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حبك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حروفه و أسناده، واحدها حباك</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الدلائل،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أثبتناه عن المطبوعة السيرة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نلته بالمرحيل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سال ناصية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تستدل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أذنيه</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 سقطت من الأصل</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الدلائل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ما</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الدلائل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الملاحكة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الملاءمة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يرى شخص الجدر في وجهه</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تلوّن</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دلائل البيهقي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خع و دلائل البيهقي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البدر، و الصواب عن الديوان و دلائل البيهقي</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للدين</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البها</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بدل الحلم</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لخير</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الأبيات الثلاثة مكررة بالأصل و خع</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الدلائل و خع، سقطت من الأصل</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الدلائل</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الدلائل،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 حسان ط‍‌ بيروت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الأصل و استدرك عن خع و الدلائل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الديوان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الدلائل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سابقهما</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قرن</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المخلطة</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الدعج في شيء إلاّ في سواد الحدق</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تلتبس من كثرتها</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الدلائل،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أبلج</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جدية</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حدة ورقة في أطراف الأسنان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 بالمتحدر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الأسفل، و الصواب عن الدلائل</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الدلائل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جانبها</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كالدلائل</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 القمر ليلة البدر</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هو 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الدلائل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عكن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يأتي يؤكد خطأ ما ورد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العكن الأطواء في البطن من السمن</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الزيادة عن الدلائل</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البيهقي</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الدلائل و اللسان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الفعم و الأفعم الممتلئ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صفته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فعم الأوصال أي ممتلئ الأعضاء</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الدلائل</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الدلائل،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البيهقي</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الدلائل</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الدلائل</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سقطت من الأصل</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الدلائل</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الدلائل</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بالقصير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سقطت العبارة من البيهقي</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البيهقي، ما بين معكوفتين سقط‍‌ من الأصل و خع</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دلائل البيهقي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 و أخرجه مسلم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كان صلى اللّه عليه و سلّم أحسن الناس خلقا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سعيد بن منصور و الربيع كلاهما عن حماد بن زيد</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الرواية السابقة</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الحنائي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اسمه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ياسين بن الحسن بن محمويه</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سقط‍‌ من الأصل و استدرك عن خع</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البختري 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البحيري</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هلالين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خع و استدرك عن المطبوعة السيرة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المحاملي</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والدي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أحمد الفروي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كذا و المثبت عن المطبوعة السيرة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الجهبذ</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السقط‍‌ من الأصل</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تقريب التهذيب</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استدرك عن المطبوعة السيرة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الذي أثبتناه يوافق عبارة خع</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البيهقي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في كتاب الأدب، فتح الباري </w:t>
      </w:r>
      <w:r>
        <w:rPr>
          <w:rFonts w:eastAsia="IRNazanin" w:cs="IRNazanin"/>
          <w:b w:val="false"/>
          <w:bCs w:val="false"/>
          <w:i w:val="false"/>
          <w:iCs w:val="false"/>
          <w:color w:val="333333"/>
          <w:sz w:val="20"/>
          <w:szCs w:val="20"/>
        </w:rPr>
        <w:t>464/10</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دلائل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تربت</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السيرة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سند مماثل و انظر مطبوعة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انظر طبقات ابن سعد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أطيب من نكهة رسول اللّه صلى اللّه عليه و سلّم</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 و ابن سعد</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انظر ما سبق، و المطبوعة السيرة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سير أعلام النبلاء </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الأوزاعي</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عمرو بن أحمد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فالبابلتي المتقدم يروي عن زوج أمه أبي عمرو الأوزاعي</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الزيادة مقتبسة عن سير أعلام النبلاء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الأوزاعي</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المضغة</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المطبوعة السيرة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بضم الخاء و فتح اللام في المطبوعة خطأ</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سير أعلام النبلاء </w:t>
      </w:r>
      <w:r>
        <w:rPr>
          <w:rFonts w:eastAsia="IRNazanin" w:cs="IRNazanin"/>
          <w:b w:val="false"/>
          <w:bCs w:val="false"/>
          <w:i w:val="false"/>
          <w:iCs w:val="false"/>
          <w:color w:val="333333"/>
          <w:sz w:val="20"/>
          <w:szCs w:val="20"/>
        </w:rPr>
        <w:t>313/17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فيها بقية عامود نسبه</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عن تهذيب التهذيب ترجمة عمرو بن الهيثم أبي قطن و فيه أنه يروي عنه الحسن بن محمد الزعفراني، و عن سير أعلام النبلاء </w:t>
      </w:r>
      <w:r>
        <w:rPr>
          <w:rFonts w:eastAsia="IRNazanin" w:cs="IRNazanin"/>
          <w:b w:val="false"/>
          <w:bCs w:val="false"/>
          <w:i w:val="false"/>
          <w:iCs w:val="false"/>
          <w:color w:val="333333"/>
          <w:sz w:val="20"/>
          <w:szCs w:val="20"/>
        </w:rPr>
        <w:t>408/15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الأعرابي و فيها أنها سمع الحسن بن محمد الصباح الزعفراني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دلائل النبوة للبيهقي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انظر ترجمته في تهذيب التهذيب</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ينزعها يدع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أثبتناه يوافق عبارة البيهقي</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أبو داود في الأدب باب في حسن العشرة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دلائل البيهقي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روايته في دلائل البيهقي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الترمذي في الزهد، و ابن ماجة في الأدب</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السند التالي</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السند التالي</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الزيادة عن مختصر ابن منظور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 و المختصر</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سقطت اللفظة من الأصل</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البيهقي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أدخلوا</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الذي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أبي الوليد</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وردت العبارة في متن الحديث بالأصل و خع</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خع قدر كلمة، 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الزاغواني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عبيد اللّه بن نصر بن عبيد اللّه بن سهل بن الزاغوني، أبو الحسن البغدادي انظر ترجمته في سير أعلام النبلاء </w:t>
      </w:r>
      <w:r>
        <w:rPr>
          <w:rFonts w:eastAsia="IRNazanin" w:cs="IRNazanin"/>
          <w:b w:val="false"/>
          <w:bCs w:val="false"/>
          <w:i w:val="false"/>
          <w:iCs w:val="false"/>
          <w:color w:val="333333"/>
          <w:sz w:val="20"/>
          <w:szCs w:val="20"/>
        </w:rPr>
        <w:t>605/19</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المطبوعة السيرة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عن مختصر ابن منظور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 و المختصر</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المختصر و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أحمل لك</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الصيرفيني، و الصواب ما أثبت و هذه النسبة إلى صريفين قرية من قرى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الأنساب</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مريم</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406/15</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 و خع، و لم ترد في المطبوعة و مكانها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المحاسبي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روى عن عبد الرحمن بن محمد الداودي، انظر الحاشية التالية</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أبي محمد الحموي، روى عنه أبو المحاسن أسعد بن علي الحنفي</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خع، و استدركت في المطبوعة السيرة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يؤتى إليه</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دلائل البيهقي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استدرك عن دلائل البيهقي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الجيزوردي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 و قد مرّ كثيرا</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هو 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عثمان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البحيري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البحيري، و قد مرّ السند كثيرا</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لتقويم السند، انظر ما يلي</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دلائل البيهقي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أخرجه البخاري في كتاب المناقب فتح الباري </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الأدب فتح الباري </w:t>
      </w:r>
      <w:r>
        <w:rPr>
          <w:rFonts w:eastAsia="IRNazanin" w:cs="IRNazanin"/>
          <w:b w:val="false"/>
          <w:bCs w:val="false"/>
          <w:i w:val="false"/>
          <w:iCs w:val="false"/>
          <w:color w:val="333333"/>
          <w:sz w:val="20"/>
          <w:szCs w:val="20"/>
        </w:rPr>
        <w:t>524/10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الحدود فتح الباري </w:t>
      </w:r>
      <w:r>
        <w:rPr>
          <w:rFonts w:eastAsia="IRNazanin" w:cs="IRNazanin"/>
          <w:b w:val="false"/>
          <w:bCs w:val="false"/>
          <w:i w:val="false"/>
          <w:iCs w:val="false"/>
          <w:color w:val="333333"/>
          <w:sz w:val="20"/>
          <w:szCs w:val="20"/>
        </w:rPr>
        <w:t>86/12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مسلم في كتاب الفضائل 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أبو داود في كتاب الأدب، و الترمذي في المناقب و مالك في الموطّأ كتاب حسن الخلق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أحمد في مسنده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مواضع أخرى من هذا الجزء</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السيرة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محققه بالحاشية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 محمد بن إدريس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سير أعلام النبلاء </w:t>
      </w:r>
      <w:r>
        <w:rPr>
          <w:rFonts w:eastAsia="IRNazanin" w:cs="IRNazanin"/>
          <w:b w:val="false"/>
          <w:bCs w:val="false"/>
          <w:i w:val="false"/>
          <w:iCs w:val="false"/>
          <w:color w:val="333333"/>
          <w:sz w:val="20"/>
          <w:szCs w:val="20"/>
        </w:rPr>
        <w:t>464/14</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استدرك عن المطبوعة السيرة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الجيروردي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كثيرا</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 و ستأتي صوابا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المشيخة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السباع</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الأنساب، و هذه النسبة إلى زهرة بن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من المنتسبين إليها، سمع جعفر بن محمد الفريابي</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الفرباوي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انظر الحاشية السابقة</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الزبير أقور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الدر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179/20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المشيخة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انظر تذكرة الحفاظ‍‌ </w:t>
      </w:r>
      <w:r>
        <w:rPr>
          <w:rFonts w:eastAsia="IRNazanin" w:cs="IRNazanin"/>
          <w:b w:val="false"/>
          <w:bCs w:val="false"/>
          <w:i w:val="false"/>
          <w:iCs w:val="false"/>
          <w:color w:val="333333"/>
          <w:sz w:val="20"/>
          <w:szCs w:val="20"/>
        </w:rPr>
        <w:t>776/2</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حسب مقتضى السياق و انظر المطبوعة السيرة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انظر المطبوعة السيرة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هذا السند كثيرا</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الدلائل للبيهقي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كتاب الفضائل ج </w:t>
      </w:r>
      <w:r>
        <w:rPr>
          <w:rFonts w:eastAsia="IRNazanin" w:cs="IRNazanin"/>
          <w:b w:val="false"/>
          <w:bCs w:val="false"/>
          <w:i w:val="false"/>
          <w:iCs w:val="false"/>
          <w:color w:val="333333"/>
          <w:sz w:val="20"/>
          <w:szCs w:val="20"/>
        </w:rPr>
        <w:t>1814/4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مسند أحمد</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ينتهك من محارم اللّه</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كثيرا</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تبصير المنتبه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تهذيب التهذيب</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 صاحب كتاب المتفق، الإمام الزاهد الورع العالم أبو بكر محمد بن عبد اللّه بن محمد بن زكريا الجوزقي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جوزق نيسابور</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الحاشية السابقة</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عبد اللّه الفراوي، أنبأنا أبو بكر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ترجمته في تهذيب التهذيب</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دحية، أنبأنا طاهر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مع زيادة عن المطبوعة السيرة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أبو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أعلام النبلاء </w:t>
      </w:r>
      <w:r>
        <w:rPr>
          <w:rFonts w:eastAsia="IRNazanin" w:cs="IRNazanin"/>
          <w:b w:val="false"/>
          <w:bCs w:val="false"/>
          <w:i w:val="false"/>
          <w:iCs w:val="false"/>
          <w:color w:val="333333"/>
          <w:sz w:val="20"/>
          <w:szCs w:val="20"/>
        </w:rPr>
        <w:t>355/18</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خع</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تطير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فيما أثبت و الزيادة عن تهذيب التهذيب، و هو ابن بنت سعيدة بنت مطر الوراق</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مسند أحمد</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هو أبو محمد يحيى بن محمد بن صاعد</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الحسين بن محمد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دلائل البيهقي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ترجمة المبارك بن فضالة، و ترجمة سعد بن هشام</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تقريب التهذيب، و اسمه علي بن داود،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دؤاد</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ترجمته، و يعرف الدقاق بابن العسكري</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تقريب التهذيب، و الكاشف للذهبي</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إسماعيل، نا روح، أنبأنا شعبة، أنبأنا أبو إسحاق بن 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صححنا السند عن سند مماثل، و المطبوعة السيرة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الجوزقي</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المهملة، 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الدغولي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الجوزقي</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المسند</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المسند و خع، و موجودة على هامشها بخط‍‌ مغاير</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زكريا عن أبي إسحاق</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بالأسواق</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سقطت اللفظة من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551/18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التفكري، و صحفت في البداية و النهاية</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الزنجاني نسبة إلى زنجان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حد أذربيجان من بلاد الجبل</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عن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دحية</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سليمان في تهذيب التهذيب</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انظر ترجمة زيد بن واقد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فيمن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يحيى الخشني</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تهذيب التهذيب، و قد ورد في تهذيب التهذيب في ترجمة زيد بن واقد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عبيد اللّه</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استدرك عن سند مماثل سابق مرّ قريبا، و المطبوعة السيرة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دلائل البيهقي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المسلم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المشيخة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استدرك عن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اسمه بالأصل، و في المطبوعة السيرة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أبو عمرو الأنصاري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أبو عمر الأنصاري</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الأنساب، و هذه النسبة إلى خرجرد و هي بلدة من بلاد فوشنج هراة، و ذكره السمعاني فيمن نسب إلى هذه البلدة</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تقريب التهذيب،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عمرة كتب عبد الرحمن</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هو تحريف،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عبدان بن عثمان انظر تهذيب التهذيب</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 سقطت من الأصل، و هو عبد اللّه بن معاذ بن نشيط‍‌</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و المختصر</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سقطت من الأصل</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بن أبي سعد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إسناد مماثل</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أحمد بن عبد اللّه بن عثمان بن علي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الكامل لابن عدي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ابن عدي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عدي</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الكاشف للذهبي</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السيرة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أنعس</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السيرة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ربيع رجل من بني النضير</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غير مقروءة رسمت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يوافق عبارة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بينه و بين خيبر روحة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انظر سير أعلام النبلاء ترجمة سهل بن بشر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الاسكرامي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ترجمته في سير أعلام النبلاء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الأنساب للسمعاني</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اسمه بالأصل و خع، و في سير أعلام النبلاء</w:t>
      </w:r>
      <w:r>
        <w:rPr>
          <w:rFonts w:eastAsia="IRNazanin" w:cs="IRNazanin"/>
          <w:b w:val="false"/>
          <w:bCs w:val="false"/>
          <w:i w:val="false"/>
          <w:iCs w:val="false"/>
          <w:color w:val="333333"/>
          <w:sz w:val="20"/>
          <w:szCs w:val="20"/>
        </w:rPr>
        <w:t>185/10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الدائم بن الحسن الهلالي يروي عن عبد الوهاب الكلابي،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الدائم بن الحسن بن عبيد اللّه بن عبد اللّه القطان</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الضبط‍‌ عن تبصير المنتبه،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 ثبت بمصادر تخريجه</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الزيادة عن المطبوعة السيرة قسم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 بن أبي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المطبوعة السيرة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598/18</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الأنساب، و هذه النسبة إلى الجوراب و عملها</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دلائل البيهقي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حرزا للأمّيّين</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يغفر</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تقيم</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الجزاز بن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بين معكوفتين عن دلائل البيهقي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 و البيهقي</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دلائل البيهقي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كثير في البداية و النهاية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ابن أبي رباح و عثمان المفتي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مسند أحمد</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 عن مسند أحمد</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سقطت من الأصل و خع 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ناحيتها</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 عن المسند</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عثمة</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بالأصل و خع، و لم ترد العبارة في ابن سعد</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ملصق</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الحيدي</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الزيادة عن تذكرة الحفاظ‍‌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المعنى مشوش، و في المطبوعة السيرة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سمعه يحدث قال</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 و زيد في المختصر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لكأنك</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تهذيب التهذيب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محمد بن حفص بن عمر</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المختصر</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خع</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بالمختصر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قوال</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يديه</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 سقطت اللفظة من الأصل و خع</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جئت أطلب الإسلام على يدي والدك صلى اللّه عليه و سلّم، 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حبر بيت المقدس</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قد مات</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نشرف</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مستدركة عن خع، سقطت من الأصل</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انحدر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سير أعلام النبلاء </w:t>
      </w:r>
      <w:r>
        <w:rPr>
          <w:rFonts w:eastAsia="IRNazanin" w:cs="IRNazanin"/>
          <w:b w:val="false"/>
          <w:bCs w:val="false"/>
          <w:i w:val="false"/>
          <w:iCs w:val="false"/>
          <w:color w:val="333333"/>
          <w:sz w:val="20"/>
          <w:szCs w:val="20"/>
        </w:rPr>
        <w:t>257/19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عثمان بن محمد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تذكرة الحفاظ‍‌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الكاشف للذهبي ترجمة أحوص بن حكيم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خالد بن معدان</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سقطت اللفظة من الأصل</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ستأتي صوابا</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البيهقي، و في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 القلب</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ابن إسحاق،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بالأسواق</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خع و البيهقي كالأصل</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يشهد</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كثير في البداية و النهاية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المذكر</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البيهقي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إسحاق الأسفرايني</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يؤمنون باللّه</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البيهقي، لم ترد بالأصل و خع</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البيهقي، لم ترد بالأصل و خع</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البيهقي</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عملها كتبت له عشر حسنات إلى مائة ضعف</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البيهقي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السيرة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يعصيني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بالأصل و خع يوافق عبارة البيهقي</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يغضبني</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زيدت عن البيهقي</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كررت العبارة بالأصل و خع</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و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استغفروني منه غفرته لهم</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البيهقي</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أدّخره</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منشره</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الحسن بن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سند مماثل</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بن سلام بن 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دلائل البيهقي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الكاشف للذهبي</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انظر الكاشف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البيهقي</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البيهقي و المختصر، و عند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سورانية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كبيرة في بحر الروم</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المفروق</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 الجبين</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 و المختصر</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و القدم</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ينحدر</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و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مناسب</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ياقوت، قرية بحضر موت عند وادي برهوت الذي تسمع منه أصوات أهل النار</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يهناه</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أتى</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برهوت واد باليمن يوضع فيه أرواح الكفار، و قيل بئر بحضرموت ماؤها أسود منتن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اللفظة عن ياقوت</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تهدى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العذافرة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الشديدة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يشتغل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 النصيص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الشديد و الحث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أنه عمل على استخراج أقصى سرعة لدى الناقة في سيرها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 عن سند مماثل، مرّ قبل أسطر</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عبد اللّه بن 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ابن سعد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297/20</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المطبوعة السيرة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المشيخة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مطبوعة السيرة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سير أعلام النبلاء </w:t>
      </w:r>
      <w:r>
        <w:rPr>
          <w:rFonts w:eastAsia="IRNazanin" w:cs="IRNazanin"/>
          <w:b w:val="false"/>
          <w:bCs w:val="false"/>
          <w:i w:val="false"/>
          <w:iCs w:val="false"/>
          <w:color w:val="333333"/>
          <w:sz w:val="20"/>
          <w:szCs w:val="20"/>
        </w:rPr>
        <w:t>350/17</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قدر كلمة، و في خع قدر كلمتين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عن مختصر ابن منظور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الوالدين</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الثلاثة الأخيرة سقطت من مطبوعة السيرة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سير أعلام النبلاء </w:t>
      </w:r>
      <w:r>
        <w:rPr>
          <w:rFonts w:eastAsia="IRNazanin" w:cs="IRNazanin"/>
          <w:b w:val="false"/>
          <w:bCs w:val="false"/>
          <w:i w:val="false"/>
          <w:iCs w:val="false"/>
          <w:color w:val="333333"/>
          <w:sz w:val="20"/>
          <w:szCs w:val="20"/>
        </w:rPr>
        <w:t>359/12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أيوب</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مطبوعة السيرة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البيهقي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البيهقي</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 و البيهقي</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البيهقي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البيهقي</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السيوطي في خصائص الكبرى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أبي نعيم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سند مماثل، و قد مرّ كثيرا</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ابن سعد</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فأتى</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مطبوعة السيرة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له</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سعد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تنوينه</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عن ابن سعد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عن مختصر ابن منظور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و الصواب ما أثبتناه عن مختصر ابن منظور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علي ابن المسلم، انظر أول الحديث</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ابن سعد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فلمائها نور يضيء له ما حوله كإضاءة الفجر</w:t>
      </w:r>
    </w:p>
  </w:footnote>
  <w:footnote w:id="3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بالأصل و خع، و المثبت عن ابن سعد</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استلبت</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السيرة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يعتركان</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المطبوعة،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خبوه</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بدهان</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بحزم</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حدان</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يصطرعان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خع كالأصل</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ببنان</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قضت منه أمينة ما قضت نبا بصري عنه و كلّ‌ لساني و بعده بالأصل و خع كررت الأبيات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رأيت مخيلة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حذفناها</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اقتضاها السياق، سقطت من الأصل و خع، انظر طبقات ابن سعد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تعتاف</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يستبضع منها</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فوجدها تنظره</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استدرك عن ابن سعد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زوجته</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سيرة ابن إسحاق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مطبوعة ابن عساكر السيرة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الأكفاني</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سقطت من الأصل</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عطاء عن أبي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مطبوعة ابن عساكر السيرة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مختصر ابن منظور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نواجذه</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 عن مختصر ابن منظور</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مجمع الزوائد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من ديوانه ط‍‌ بيروت</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اللسان لاستقامة الوزن، و سقطت اللفظة من الأصل و خع و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البيت صاحب اللسان إلى العباس يمدح النبي صلى اللّه عليه و سلّم</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هبطت</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مجمع الزوائد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صالب</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تاريخ بغداد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ترجمته 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مطبوعة ابن عساكر السيرة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علي محمد بن و شاح ح و أخبرنا أبو القاسم بن السمرقندي، أخبرنا أبو الحسين بن النقور</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كلّ‌ 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الكاشف للذهبي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بن يحيى أبو السكين الطائي حدث عن عم أبيه زحر بن حصن</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مختصر ابن منظور و مجمع الزوائد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مجمع الزوائد و استدركت عن مختصر ابن منظور</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مجمع الزوائد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صالب</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علياء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علياء لحتها</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سير أعلام النبلاء </w:t>
      </w:r>
      <w:r>
        <w:rPr>
          <w:rFonts w:eastAsia="IRNazanin" w:cs="IRNazanin"/>
          <w:b w:val="false"/>
          <w:bCs w:val="false"/>
          <w:i w:val="false"/>
          <w:iCs w:val="false"/>
          <w:color w:val="333333"/>
          <w:sz w:val="20"/>
          <w:szCs w:val="20"/>
        </w:rPr>
        <w:t>558/15</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مطبوعة ابن عساكر السيرة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عن سير أعلام النبلاء </w:t>
      </w:r>
      <w:r>
        <w:rPr>
          <w:rFonts w:eastAsia="IRNazanin" w:cs="IRNazanin"/>
          <w:b w:val="false"/>
          <w:bCs w:val="false"/>
          <w:i w:val="false"/>
          <w:iCs w:val="false"/>
          <w:color w:val="333333"/>
          <w:sz w:val="20"/>
          <w:szCs w:val="20"/>
        </w:rPr>
        <w:t>423/18</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مطبوعة السيرة،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152/17</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القنفدر</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العبارة بالأصل و خع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المعقوفتين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السند نفسه فيما سيلي</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الزيادة عن مطبوعة ابن عساكر السيرة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استدركت عن خع</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قدر كلمة، و سقطت اللفظة أيضا من خع، و في المطبوعة السيرة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المشيخة</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الأديب ابن أبي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 أعلام النبلاء </w:t>
      </w:r>
      <w:r>
        <w:rPr>
          <w:rFonts w:eastAsia="IRNazanin" w:cs="IRNazanin"/>
          <w:b w:val="false"/>
          <w:bCs w:val="false"/>
          <w:i w:val="false"/>
          <w:iCs w:val="false"/>
          <w:color w:val="333333"/>
          <w:sz w:val="20"/>
          <w:szCs w:val="20"/>
        </w:rPr>
        <w:t>193/19</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و فتح 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سوذرجان من قرى أصبهان</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بأصبهاني</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أحمد بن الفرج</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قيما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297/20</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سير أعلام النبلاء </w:t>
      </w:r>
      <w:r>
        <w:rPr>
          <w:rFonts w:eastAsia="IRNazanin" w:cs="IRNazanin"/>
          <w:b w:val="false"/>
          <w:bCs w:val="false"/>
          <w:i w:val="false"/>
          <w:iCs w:val="false"/>
          <w:color w:val="333333"/>
          <w:sz w:val="20"/>
          <w:szCs w:val="20"/>
        </w:rPr>
        <w:t>69/19</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 أعلام النبلاء،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العميري</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الأسفاطي</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البرجاني،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الكاشف للذهبي</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تهذيب التهذيب ترجمة الحسن بن عرفة العبدي و فيه و ممن روى عنه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هشيم</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صوّب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w:t>
      </w:r>
      <w:r>
        <w:rPr>
          <w:rFonts w:eastAsia="IRNazanin" w:cs="IRNazanin"/>
          <w:b w:val="false"/>
          <w:bCs w:val="false"/>
          <w:i w:val="false"/>
          <w:iCs w:val="false"/>
          <w:color w:val="333333"/>
          <w:sz w:val="20"/>
          <w:szCs w:val="20"/>
          <w:rtl w:val="true"/>
        </w:rPr>
        <w:t>».</w:t>
      </w:r>
    </w:p>
  </w:footnote>
  <w:footnote w:id="3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و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التهذيب و الكاشف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3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w:t>
      </w:r>
    </w:p>
  </w:footnote>
  <w:footnote w:id="3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دلائل البيهقي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من 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نبهنا إلى عبارة البيهقي هناك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دلائل البيهقي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كثير في البداية و النهاية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بعض الألفاظ‍‌ في هذه المصادر</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البيهقي و ابن كثير</w:t>
      </w:r>
      <w:r>
        <w:rPr>
          <w:rFonts w:eastAsia="IRNazanin" w:cs="IRNazanin"/>
          <w:b w:val="false"/>
          <w:bCs w:val="false"/>
          <w:i w:val="false"/>
          <w:iCs w:val="false"/>
          <w:color w:val="333333"/>
          <w:sz w:val="20"/>
          <w:szCs w:val="20"/>
          <w:rtl w:val="true"/>
        </w:rPr>
        <w:t>.</w:t>
      </w:r>
    </w:p>
  </w:footnote>
  <w:footnote w:id="3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 ألفا ألفا سبعين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 و ابن كثير</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سد مماثل، و قد مرّ كثيرا</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أحمد بن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الصواف</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الصواف</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عن مختصر ابن منظور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للسيوطي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المختصر، و اقترى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تتبعه، و في 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يتعرضون</w:t>
      </w:r>
      <w:r>
        <w:rPr>
          <w:rFonts w:eastAsia="IRNazanin" w:cs="IRNazanin"/>
          <w:b w:val="false"/>
          <w:bCs w:val="false"/>
          <w:i w:val="false"/>
          <w:iCs w:val="false"/>
          <w:color w:val="333333"/>
          <w:sz w:val="20"/>
          <w:szCs w:val="20"/>
          <w:rtl w:val="true"/>
        </w:rPr>
        <w:t>.</w:t>
      </w:r>
    </w:p>
  </w:footnote>
  <w:footnote w:id="3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في خع و السيوطي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فتنزل</w:t>
      </w:r>
      <w:r>
        <w:rPr>
          <w:rFonts w:eastAsia="IRNazanin" w:cs="IRNazanin"/>
          <w:b w:val="false"/>
          <w:bCs w:val="false"/>
          <w:i w:val="false"/>
          <w:iCs w:val="false"/>
          <w:color w:val="333333"/>
          <w:sz w:val="20"/>
          <w:szCs w:val="20"/>
          <w:rtl w:val="true"/>
        </w:rPr>
        <w:t>.</w:t>
      </w:r>
    </w:p>
  </w:footnote>
  <w:footnote w:id="3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للسيوطي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ابن سعد و 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الولدان</w:t>
      </w:r>
      <w:r>
        <w:rPr>
          <w:rFonts w:eastAsia="IRNazanin" w:cs="IRNazanin"/>
          <w:b w:val="false"/>
          <w:bCs w:val="false"/>
          <w:i w:val="false"/>
          <w:iCs w:val="false"/>
          <w:color w:val="333333"/>
          <w:sz w:val="20"/>
          <w:szCs w:val="20"/>
          <w:rtl w:val="true"/>
        </w:rPr>
        <w:t>.</w:t>
      </w:r>
    </w:p>
  </w:footnote>
  <w:footnote w:id="3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 و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مهاجره</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بغوا و أنكروا</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سعد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 و ابن سعد</w:t>
      </w:r>
      <w:r>
        <w:rPr>
          <w:rFonts w:eastAsia="IRNazanin" w:cs="IRNazanin"/>
          <w:b w:val="false"/>
          <w:bCs w:val="false"/>
          <w:i w:val="false"/>
          <w:iCs w:val="false"/>
          <w:color w:val="333333"/>
          <w:sz w:val="20"/>
          <w:szCs w:val="20"/>
          <w:rtl w:val="true"/>
        </w:rPr>
        <w:t>.</w:t>
      </w:r>
    </w:p>
  </w:footnote>
  <w:footnote w:id="3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يعجبون</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ابن سعد</w:t>
      </w:r>
      <w:r>
        <w:rPr>
          <w:rFonts w:eastAsia="IRNazanin" w:cs="IRNazanin"/>
          <w:b w:val="false"/>
          <w:bCs w:val="false"/>
          <w:i w:val="false"/>
          <w:iCs w:val="false"/>
          <w:color w:val="333333"/>
          <w:sz w:val="20"/>
          <w:szCs w:val="20"/>
          <w:rtl w:val="true"/>
        </w:rPr>
        <w:t>.</w:t>
      </w:r>
    </w:p>
  </w:footnote>
  <w:footnote w:id="3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3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 و ابن سعد</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يقتلهم و يبزّ أخبارهم</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نبؤها</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سعد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ابن سعد و مختصر ابن منظور، و 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p>
  </w:footnote>
  <w:footnote w:id="3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 و المختصر</w:t>
      </w:r>
      <w:r>
        <w:rPr>
          <w:rFonts w:eastAsia="IRNazanin" w:cs="IRNazanin"/>
          <w:b w:val="false"/>
          <w:bCs w:val="false"/>
          <w:i w:val="false"/>
          <w:iCs w:val="false"/>
          <w:color w:val="333333"/>
          <w:sz w:val="20"/>
          <w:szCs w:val="20"/>
          <w:rtl w:val="true"/>
        </w:rPr>
        <w:t>.</w:t>
      </w:r>
    </w:p>
  </w:footnote>
  <w:footnote w:id="3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 و المختصر</w:t>
      </w:r>
      <w:r>
        <w:rPr>
          <w:rFonts w:eastAsia="IRNazanin" w:cs="IRNazanin"/>
          <w:b w:val="false"/>
          <w:bCs w:val="false"/>
          <w:i w:val="false"/>
          <w:iCs w:val="false"/>
          <w:color w:val="333333"/>
          <w:sz w:val="20"/>
          <w:szCs w:val="20"/>
          <w:rtl w:val="true"/>
        </w:rPr>
        <w:t>.</w:t>
      </w:r>
    </w:p>
  </w:footnote>
  <w:footnote w:id="3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قبلها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طالب عبد اللّه بن عبد الرحمن بن أبي عقيل، أنبأنا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العبارة في أول سند الحديث التالي، فحذفناها</w:t>
      </w:r>
      <w:r>
        <w:rPr>
          <w:rFonts w:eastAsia="IRNazanin" w:cs="IRNazanin"/>
          <w:b w:val="false"/>
          <w:bCs w:val="false"/>
          <w:i w:val="false"/>
          <w:iCs w:val="false"/>
          <w:color w:val="333333"/>
          <w:sz w:val="20"/>
          <w:szCs w:val="20"/>
          <w:rtl w:val="true"/>
        </w:rPr>
        <w:t>.</w:t>
      </w:r>
    </w:p>
  </w:footnote>
  <w:footnote w:id="3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المحاملي</w:t>
      </w:r>
      <w:r>
        <w:rPr>
          <w:rFonts w:eastAsia="IRNazanin" w:cs="IRNazanin"/>
          <w:b w:val="false"/>
          <w:bCs w:val="false"/>
          <w:i w:val="false"/>
          <w:iCs w:val="false"/>
          <w:color w:val="333333"/>
          <w:sz w:val="20"/>
          <w:szCs w:val="20"/>
          <w:rtl w:val="true"/>
        </w:rPr>
        <w:t>».</w:t>
      </w:r>
    </w:p>
  </w:footnote>
  <w:footnote w:id="3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استدرك عن مطبوعة ابن عساكر السيرة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3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المطبوعة</w:t>
      </w:r>
      <w:r>
        <w:rPr>
          <w:rFonts w:eastAsia="IRNazanin" w:cs="IRNazanin"/>
          <w:b w:val="false"/>
          <w:bCs w:val="false"/>
          <w:i w:val="false"/>
          <w:iCs w:val="false"/>
          <w:color w:val="333333"/>
          <w:sz w:val="20"/>
          <w:szCs w:val="20"/>
          <w:rtl w:val="true"/>
        </w:rPr>
        <w:t>.</w:t>
      </w:r>
    </w:p>
  </w:footnote>
  <w:footnote w:id="3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فملك</w:t>
      </w:r>
      <w:r>
        <w:rPr>
          <w:rFonts w:eastAsia="IRNazanin" w:cs="IRNazanin"/>
          <w:b w:val="false"/>
          <w:bCs w:val="false"/>
          <w:i w:val="false"/>
          <w:iCs w:val="false"/>
          <w:color w:val="333333"/>
          <w:sz w:val="20"/>
          <w:szCs w:val="20"/>
          <w:rtl w:val="true"/>
        </w:rPr>
        <w:t>.</w:t>
      </w:r>
    </w:p>
  </w:footnote>
  <w:footnote w:id="3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ابن سعد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بياض بالأصل و خع، و الزيادة المستدركة عن طبقات ابن سعد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انظر ابن سعد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الحسين بن علي بن الحسين الخلعي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تبصير المنتبه</w:t>
      </w:r>
      <w:r>
        <w:rPr>
          <w:rFonts w:eastAsia="IRNazanin" w:cs="IRNazanin"/>
          <w:b w:val="false"/>
          <w:bCs w:val="false"/>
          <w:i w:val="false"/>
          <w:iCs w:val="false"/>
          <w:color w:val="333333"/>
          <w:sz w:val="20"/>
          <w:szCs w:val="20"/>
          <w:rtl w:val="true"/>
        </w:rPr>
        <w:t>.</w:t>
      </w:r>
    </w:p>
  </w:footnote>
  <w:footnote w:id="3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انظر سير أعلام النبلاء </w:t>
      </w:r>
      <w:r>
        <w:rPr>
          <w:rFonts w:eastAsia="IRNazanin" w:cs="IRNazanin"/>
          <w:b w:val="false"/>
          <w:bCs w:val="false"/>
          <w:i w:val="false"/>
          <w:iCs w:val="false"/>
          <w:color w:val="333333"/>
          <w:sz w:val="20"/>
          <w:szCs w:val="20"/>
        </w:rPr>
        <w:t>407/15</w:t>
      </w:r>
      <w:r>
        <w:rPr>
          <w:rFonts w:eastAsia="IRNazanin" w:cs="IRNazanin"/>
          <w:b w:val="false"/>
          <w:bCs w:val="false"/>
          <w:i w:val="false"/>
          <w:iCs w:val="false"/>
          <w:color w:val="333333"/>
          <w:sz w:val="20"/>
          <w:szCs w:val="20"/>
          <w:rtl w:val="true"/>
        </w:rPr>
        <w:t>.</w:t>
      </w:r>
    </w:p>
  </w:footnote>
  <w:footnote w:id="3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 منهما تحريف،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السّيّاري كما في الأنساب، و هذه 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w:t>
      </w:r>
    </w:p>
  </w:footnote>
  <w:footnote w:id="3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المسرور بن أبي مخرمة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مختصر ابن منظور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ابن سعد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رسمت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مطبوعة ابن عساكر السيرة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3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و المثبت عن المختصر، 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شاعة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امرأته، و إن حملتها على معنى المشايعة و اللزوم فألفها 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شوع</w:t>
      </w:r>
      <w:r>
        <w:rPr>
          <w:rFonts w:eastAsia="IRNazanin" w:cs="IRNazanin"/>
          <w:b w:val="false"/>
          <w:bCs w:val="false"/>
          <w:i w:val="false"/>
          <w:iCs w:val="false"/>
          <w:color w:val="333333"/>
          <w:sz w:val="20"/>
          <w:szCs w:val="20"/>
          <w:rtl w:val="true"/>
        </w:rPr>
        <w:t>).</w:t>
      </w:r>
    </w:p>
  </w:footnote>
  <w:footnote w:id="3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عن المختصر</w:t>
      </w:r>
      <w:r>
        <w:rPr>
          <w:rFonts w:eastAsia="IRNazanin" w:cs="IRNazanin"/>
          <w:b w:val="false"/>
          <w:bCs w:val="false"/>
          <w:i w:val="false"/>
          <w:iCs w:val="false"/>
          <w:color w:val="333333"/>
          <w:sz w:val="20"/>
          <w:szCs w:val="20"/>
          <w:rtl w:val="true"/>
        </w:rPr>
        <w:t>.</w:t>
      </w:r>
    </w:p>
  </w:footnote>
  <w:footnote w:id="3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w:t>
      </w:r>
    </w:p>
  </w:footnote>
  <w:footnote w:id="3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3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دلائل البيهقي، و انظر سير أعلام النبلاء </w:t>
      </w:r>
      <w:r>
        <w:rPr>
          <w:rFonts w:eastAsia="IRNazanin" w:cs="IRNazanin"/>
          <w:b w:val="false"/>
          <w:bCs w:val="false"/>
          <w:i w:val="false"/>
          <w:iCs w:val="false"/>
          <w:color w:val="333333"/>
          <w:sz w:val="20"/>
          <w:szCs w:val="20"/>
        </w:rPr>
        <w:t>98/17</w:t>
      </w:r>
      <w:r>
        <w:rPr>
          <w:rFonts w:eastAsia="IRNazanin" w:cs="IRNazanin"/>
          <w:b w:val="false"/>
          <w:bCs w:val="false"/>
          <w:i w:val="false"/>
          <w:iCs w:val="false"/>
          <w:color w:val="333333"/>
          <w:sz w:val="20"/>
          <w:szCs w:val="20"/>
          <w:rtl w:val="true"/>
        </w:rPr>
        <w:t>.</w:t>
      </w:r>
    </w:p>
  </w:footnote>
  <w:footnote w:id="3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حميل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البيهقي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3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3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البيهقي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و مختصر ابن منظور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بدنك بعيني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اللفظة التالية، و في الخصائص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بعضك</w:t>
      </w:r>
      <w:r>
        <w:rPr>
          <w:rFonts w:eastAsia="IRNazanin" w:cs="IRNazanin"/>
          <w:b w:val="false"/>
          <w:bCs w:val="false"/>
          <w:i w:val="false"/>
          <w:iCs w:val="false"/>
          <w:color w:val="333333"/>
          <w:sz w:val="20"/>
          <w:szCs w:val="20"/>
          <w:rtl w:val="true"/>
        </w:rPr>
        <w:t>».</w:t>
      </w:r>
    </w:p>
  </w:footnote>
  <w:footnote w:id="3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البيهقي،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نظر في أخرى</w:t>
      </w:r>
      <w:r>
        <w:rPr>
          <w:rFonts w:eastAsia="IRNazanin" w:cs="IRNazanin"/>
          <w:b w:val="false"/>
          <w:bCs w:val="false"/>
          <w:i w:val="false"/>
          <w:iCs w:val="false"/>
          <w:color w:val="333333"/>
          <w:sz w:val="20"/>
          <w:szCs w:val="20"/>
          <w:rtl w:val="true"/>
        </w:rPr>
        <w:t>.</w:t>
      </w:r>
    </w:p>
  </w:footnote>
  <w:footnote w:id="3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الشاغة بالغين المعجمة في الموضعين، تصحيف و الصواب ما أثبت، و قد مرت قريبا</w:t>
      </w:r>
      <w:r>
        <w:rPr>
          <w:rFonts w:eastAsia="IRNazanin" w:cs="IRNazanin"/>
          <w:b w:val="false"/>
          <w:bCs w:val="false"/>
          <w:i w:val="false"/>
          <w:iCs w:val="false"/>
          <w:color w:val="333333"/>
          <w:sz w:val="20"/>
          <w:szCs w:val="20"/>
          <w:rtl w:val="true"/>
        </w:rPr>
        <w:t>.</w:t>
      </w:r>
    </w:p>
  </w:footnote>
  <w:footnote w:id="3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قلت، خطأ</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إحدى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 محققها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3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البيهقي و الخصائص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فاز و ظفر</w:t>
      </w:r>
      <w:r>
        <w:rPr>
          <w:rFonts w:eastAsia="IRNazanin" w:cs="IRNazanin"/>
          <w:b w:val="false"/>
          <w:bCs w:val="false"/>
          <w:i w:val="false"/>
          <w:iCs w:val="false"/>
          <w:color w:val="333333"/>
          <w:sz w:val="20"/>
          <w:szCs w:val="20"/>
          <w:rtl w:val="true"/>
        </w:rPr>
        <w:t>.</w:t>
      </w:r>
    </w:p>
  </w:footnote>
  <w:footnote w:id="3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أبي طالب في سير أعلام النبلاء </w:t>
      </w:r>
      <w:r>
        <w:rPr>
          <w:rFonts w:eastAsia="IRNazanin" w:cs="IRNazanin"/>
          <w:b w:val="false"/>
          <w:bCs w:val="false"/>
          <w:i w:val="false"/>
          <w:iCs w:val="false"/>
          <w:color w:val="333333"/>
          <w:sz w:val="20"/>
          <w:szCs w:val="20"/>
        </w:rPr>
        <w:t>598/17</w:t>
      </w:r>
      <w:r>
        <w:rPr>
          <w:rFonts w:eastAsia="IRNazanin" w:cs="IRNazanin"/>
          <w:b w:val="false"/>
          <w:bCs w:val="false"/>
          <w:i w:val="false"/>
          <w:iCs w:val="false"/>
          <w:color w:val="333333"/>
          <w:sz w:val="20"/>
          <w:szCs w:val="20"/>
          <w:rtl w:val="true"/>
        </w:rPr>
        <w:t>.</w:t>
      </w:r>
    </w:p>
  </w:footnote>
  <w:footnote w:id="3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الزيادة عن سير أعلام النبلاء </w:t>
      </w:r>
      <w:r>
        <w:rPr>
          <w:rFonts w:eastAsia="IRNazanin" w:cs="IRNazanin"/>
          <w:b w:val="false"/>
          <w:bCs w:val="false"/>
          <w:i w:val="false"/>
          <w:iCs w:val="false"/>
          <w:color w:val="333333"/>
          <w:sz w:val="20"/>
          <w:szCs w:val="20"/>
        </w:rPr>
        <w:t>598/17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 طالب، و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بكر الشافعي</w:t>
      </w:r>
      <w:r>
        <w:rPr>
          <w:rFonts w:eastAsia="IRNazanin" w:cs="IRNazanin"/>
          <w:b w:val="false"/>
          <w:bCs w:val="false"/>
          <w:i w:val="false"/>
          <w:iCs w:val="false"/>
          <w:color w:val="333333"/>
          <w:sz w:val="20"/>
          <w:szCs w:val="20"/>
          <w:rtl w:val="true"/>
        </w:rPr>
        <w:t>.</w:t>
      </w:r>
    </w:p>
  </w:footnote>
  <w:footnote w:id="3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المطبوعة السيرة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w:t>
      </w:r>
      <w:r>
        <w:rPr>
          <w:rFonts w:eastAsia="IRNazanin" w:cs="IRNazanin"/>
          <w:b w:val="false"/>
          <w:bCs w:val="false"/>
          <w:i w:val="false"/>
          <w:iCs w:val="false"/>
          <w:color w:val="333333"/>
          <w:sz w:val="20"/>
          <w:szCs w:val="20"/>
          <w:rtl w:val="true"/>
        </w:rPr>
        <w:t>.</w:t>
      </w:r>
    </w:p>
  </w:footnote>
  <w:footnote w:id="3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بالسين المهملة، و الثانية وردت بالأصل بالغين المعجمة، و الصواب ما أثبت عما سبق من رواية</w:t>
      </w:r>
      <w:r>
        <w:rPr>
          <w:rFonts w:eastAsia="IRNazanin" w:cs="IRNazanin"/>
          <w:b w:val="false"/>
          <w:bCs w:val="false"/>
          <w:i w:val="false"/>
          <w:iCs w:val="false"/>
          <w:color w:val="333333"/>
          <w:sz w:val="20"/>
          <w:szCs w:val="20"/>
          <w:rtl w:val="true"/>
        </w:rPr>
        <w:t>.</w:t>
      </w:r>
    </w:p>
  </w:footnote>
  <w:footnote w:id="3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خع</w:t>
      </w:r>
      <w:r>
        <w:rPr>
          <w:rFonts w:eastAsia="IRNazanin" w:cs="IRNazanin"/>
          <w:b w:val="false"/>
          <w:bCs w:val="false"/>
          <w:i w:val="false"/>
          <w:iCs w:val="false"/>
          <w:color w:val="333333"/>
          <w:sz w:val="20"/>
          <w:szCs w:val="20"/>
          <w:rtl w:val="true"/>
        </w:rPr>
        <w:t>.</w:t>
      </w:r>
    </w:p>
  </w:footnote>
  <w:footnote w:id="3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خع، استدركت عن ابن سعد</w:t>
      </w:r>
      <w:r>
        <w:rPr>
          <w:rFonts w:eastAsia="IRNazanin" w:cs="IRNazanin"/>
          <w:b w:val="false"/>
          <w:bCs w:val="false"/>
          <w:i w:val="false"/>
          <w:iCs w:val="false"/>
          <w:color w:val="333333"/>
          <w:sz w:val="20"/>
          <w:szCs w:val="20"/>
          <w:rtl w:val="true"/>
        </w:rPr>
        <w:t>.</w:t>
      </w:r>
    </w:p>
  </w:footnote>
  <w:footnote w:id="3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أقيس</w:t>
      </w:r>
      <w:r>
        <w:rPr>
          <w:rFonts w:eastAsia="IRNazanin" w:cs="IRNazanin"/>
          <w:b w:val="false"/>
          <w:bCs w:val="false"/>
          <w:i w:val="false"/>
          <w:iCs w:val="false"/>
          <w:color w:val="333333"/>
          <w:sz w:val="20"/>
          <w:szCs w:val="20"/>
          <w:rtl w:val="true"/>
        </w:rPr>
        <w:t>.</w:t>
      </w:r>
    </w:p>
  </w:footnote>
  <w:footnote w:id="3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خع، و في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عن تاج العروس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المنخرين لما فيه من الشدة و الحرارة</w:t>
      </w:r>
      <w:r>
        <w:rPr>
          <w:rFonts w:eastAsia="IRNazanin" w:cs="IRNazanin"/>
          <w:b w:val="false"/>
          <w:bCs w:val="false"/>
          <w:i w:val="false"/>
          <w:iCs w:val="false"/>
          <w:color w:val="333333"/>
          <w:sz w:val="20"/>
          <w:szCs w:val="20"/>
          <w:rtl w:val="true"/>
        </w:rPr>
        <w:t>».</w:t>
      </w:r>
    </w:p>
  </w:footnote>
  <w:footnote w:id="3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طالب علي بن عبد اللّه بن عبد الرحمن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عما سبق من سند مماثل، و قد مرّ قريبا</w:t>
      </w:r>
      <w:r>
        <w:rPr>
          <w:rFonts w:eastAsia="IRNazanin" w:cs="IRNazanin"/>
          <w:b w:val="false"/>
          <w:bCs w:val="false"/>
          <w:i w:val="false"/>
          <w:iCs w:val="false"/>
          <w:color w:val="333333"/>
          <w:sz w:val="20"/>
          <w:szCs w:val="20"/>
          <w:rtl w:val="true"/>
        </w:rPr>
        <w:t>.</w:t>
      </w:r>
    </w:p>
  </w:footnote>
  <w:footnote w:id="3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يحدثك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w:t>
      </w:r>
      <w:r>
        <w:rPr>
          <w:rFonts w:eastAsia="IRNazanin" w:cs="IRNazanin"/>
          <w:b w:val="false"/>
          <w:bCs w:val="false"/>
          <w:i w:val="false"/>
          <w:iCs w:val="false"/>
          <w:color w:val="333333"/>
          <w:sz w:val="20"/>
          <w:szCs w:val="20"/>
          <w:rtl w:val="true"/>
        </w:rPr>
        <w:t>.</w:t>
      </w:r>
    </w:p>
  </w:footnote>
  <w:footnote w:id="3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w:t>
      </w:r>
      <w:r>
        <w:rPr>
          <w:rFonts w:eastAsia="IRNazanin" w:cs="IRNazanin"/>
          <w:b w:val="false"/>
          <w:bCs w:val="false"/>
          <w:i w:val="false"/>
          <w:iCs w:val="false"/>
          <w:color w:val="333333"/>
          <w:sz w:val="20"/>
          <w:szCs w:val="20"/>
          <w:rtl w:val="true"/>
        </w:rPr>
        <w:t>.</w:t>
      </w:r>
    </w:p>
  </w:footnote>
  <w:footnote w:id="3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3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العهد بين القوم،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ولث من عهد أي شيء 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ولث</w:t>
      </w:r>
      <w:r>
        <w:rPr>
          <w:rFonts w:eastAsia="IRNazanin" w:cs="IRNazanin"/>
          <w:b w:val="false"/>
          <w:bCs w:val="false"/>
          <w:i w:val="false"/>
          <w:iCs w:val="false"/>
          <w:color w:val="333333"/>
          <w:sz w:val="20"/>
          <w:szCs w:val="20"/>
          <w:rtl w:val="true"/>
        </w:rPr>
        <w:t>).</w:t>
      </w:r>
    </w:p>
  </w:footnote>
  <w:footnote w:id="3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سند مماثل سابق</w:t>
      </w:r>
      <w:r>
        <w:rPr>
          <w:rFonts w:eastAsia="IRNazanin" w:cs="IRNazanin"/>
          <w:b w:val="false"/>
          <w:bCs w:val="false"/>
          <w:i w:val="false"/>
          <w:iCs w:val="false"/>
          <w:color w:val="333333"/>
          <w:sz w:val="20"/>
          <w:szCs w:val="20"/>
          <w:rtl w:val="true"/>
        </w:rPr>
        <w:t>.</w:t>
      </w:r>
    </w:p>
  </w:footnote>
  <w:footnote w:id="3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لم ترد اللفظة في مختصر ابن منظور</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في الخصائص الكبرى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3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يجتمعوا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الخصائص الكبرى</w:t>
      </w:r>
      <w:r>
        <w:rPr>
          <w:rFonts w:eastAsia="IRNazanin" w:cs="IRNazanin"/>
          <w:b w:val="false"/>
          <w:bCs w:val="false"/>
          <w:i w:val="false"/>
          <w:iCs w:val="false"/>
          <w:color w:val="333333"/>
          <w:sz w:val="20"/>
          <w:szCs w:val="20"/>
          <w:rtl w:val="true"/>
        </w:rPr>
        <w:t>.</w:t>
      </w:r>
    </w:p>
  </w:footnote>
  <w:footnote w:id="3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لأمر</w:t>
      </w:r>
      <w:r>
        <w:rPr>
          <w:rFonts w:eastAsia="IRNazanin" w:cs="IRNazanin"/>
          <w:b w:val="false"/>
          <w:bCs w:val="false"/>
          <w:i w:val="false"/>
          <w:iCs w:val="false"/>
          <w:color w:val="333333"/>
          <w:sz w:val="20"/>
          <w:szCs w:val="20"/>
          <w:rtl w:val="true"/>
        </w:rPr>
        <w:t>.</w:t>
      </w:r>
    </w:p>
  </w:footnote>
  <w:footnote w:id="3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مختصر ابن منظور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3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انقلب، و في 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تنكّس مقلوبا</w:t>
      </w:r>
      <w:r>
        <w:rPr>
          <w:rFonts w:eastAsia="IRNazanin" w:cs="IRNazanin"/>
          <w:b w:val="false"/>
          <w:bCs w:val="false"/>
          <w:i w:val="false"/>
          <w:iCs w:val="false"/>
          <w:color w:val="333333"/>
          <w:sz w:val="20"/>
          <w:szCs w:val="20"/>
          <w:rtl w:val="true"/>
        </w:rPr>
        <w:t>.</w:t>
      </w:r>
    </w:p>
  </w:footnote>
  <w:footnote w:id="3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أذاك شيء أم تنكس للعب</w:t>
      </w:r>
      <w:r>
        <w:rPr>
          <w:rFonts w:eastAsia="IRNazanin" w:cs="IRNazanin"/>
          <w:b w:val="false"/>
          <w:bCs w:val="false"/>
          <w:i w:val="false"/>
          <w:iCs w:val="false"/>
          <w:color w:val="333333"/>
          <w:sz w:val="20"/>
          <w:szCs w:val="20"/>
          <w:rtl w:val="true"/>
        </w:rPr>
        <w:t>.</w:t>
      </w:r>
    </w:p>
  </w:footnote>
  <w:footnote w:id="3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 و فيه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3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تنكست</w:t>
      </w:r>
      <w:r>
        <w:rPr>
          <w:rFonts w:eastAsia="IRNazanin" w:cs="IRNazanin"/>
          <w:b w:val="false"/>
          <w:bCs w:val="false"/>
          <w:i w:val="false"/>
          <w:iCs w:val="false"/>
          <w:color w:val="333333"/>
          <w:sz w:val="20"/>
          <w:szCs w:val="20"/>
          <w:rtl w:val="true"/>
        </w:rPr>
        <w:t>.</w:t>
      </w:r>
    </w:p>
  </w:footnote>
  <w:footnote w:id="3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بالأصل و خع، و سقطت من المختصر و الخصائص الكبرى</w:t>
      </w:r>
      <w:r>
        <w:rPr>
          <w:rFonts w:eastAsia="IRNazanin" w:cs="IRNazanin"/>
          <w:b w:val="false"/>
          <w:bCs w:val="false"/>
          <w:i w:val="false"/>
          <w:iCs w:val="false"/>
          <w:color w:val="333333"/>
          <w:sz w:val="20"/>
          <w:szCs w:val="20"/>
          <w:rtl w:val="true"/>
        </w:rPr>
        <w:t>.</w:t>
      </w:r>
    </w:p>
  </w:footnote>
  <w:footnote w:id="3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مختصر ابن منظور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3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 و المختصر و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بنوره</w:t>
      </w:r>
      <w:r>
        <w:rPr>
          <w:rFonts w:eastAsia="IRNazanin" w:cs="IRNazanin"/>
          <w:b w:val="false"/>
          <w:bCs w:val="false"/>
          <w:i w:val="false"/>
          <w:iCs w:val="false"/>
          <w:color w:val="333333"/>
          <w:sz w:val="20"/>
          <w:szCs w:val="20"/>
          <w:rtl w:val="true"/>
        </w:rPr>
        <w:t>.</w:t>
      </w:r>
    </w:p>
  </w:footnote>
  <w:footnote w:id="3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 و المختصر</w:t>
      </w:r>
      <w:r>
        <w:rPr>
          <w:rFonts w:eastAsia="IRNazanin" w:cs="IRNazanin"/>
          <w:b w:val="false"/>
          <w:bCs w:val="false"/>
          <w:i w:val="false"/>
          <w:iCs w:val="false"/>
          <w:color w:val="333333"/>
          <w:sz w:val="20"/>
          <w:szCs w:val="20"/>
          <w:rtl w:val="true"/>
        </w:rPr>
        <w:t>.</w:t>
      </w:r>
    </w:p>
  </w:footnote>
  <w:footnote w:id="3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فَلَمَّا اسْتَيْأَسُوا مِنْهُ‌ خَلَصُوا نَجِيًّا يعني أنهم اعتزلوا متناجين،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w:t>
      </w:r>
    </w:p>
  </w:footnote>
  <w:footnote w:id="3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الأرض</w:t>
      </w:r>
      <w:r>
        <w:rPr>
          <w:rFonts w:eastAsia="IRNazanin" w:cs="IRNazanin"/>
          <w:b w:val="false"/>
          <w:bCs w:val="false"/>
          <w:i w:val="false"/>
          <w:iCs w:val="false"/>
          <w:color w:val="333333"/>
          <w:sz w:val="20"/>
          <w:szCs w:val="20"/>
          <w:rtl w:val="true"/>
        </w:rPr>
        <w:t>».</w:t>
      </w:r>
    </w:p>
  </w:footnote>
  <w:footnote w:id="3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أظلك</w:t>
      </w:r>
      <w:r>
        <w:rPr>
          <w:rFonts w:eastAsia="IRNazanin" w:cs="IRNazanin"/>
          <w:b w:val="false"/>
          <w:bCs w:val="false"/>
          <w:i w:val="false"/>
          <w:iCs w:val="false"/>
          <w:color w:val="333333"/>
          <w:sz w:val="20"/>
          <w:szCs w:val="20"/>
          <w:rtl w:val="true"/>
        </w:rPr>
        <w:t>.</w:t>
      </w:r>
    </w:p>
  </w:footnote>
  <w:footnote w:id="3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هنا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في بداية الخبر أنه من النفر من قريش</w:t>
      </w:r>
      <w:r>
        <w:rPr>
          <w:rFonts w:eastAsia="IRNazanin" w:cs="IRNazanin"/>
          <w:b w:val="false"/>
          <w:bCs w:val="false"/>
          <w:i w:val="false"/>
          <w:iCs w:val="false"/>
          <w:color w:val="333333"/>
          <w:sz w:val="20"/>
          <w:szCs w:val="20"/>
          <w:rtl w:val="true"/>
        </w:rPr>
        <w:t>.</w:t>
      </w:r>
    </w:p>
  </w:footnote>
  <w:footnote w:id="3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 و قد مرّ كثيرا</w:t>
      </w:r>
      <w:r>
        <w:rPr>
          <w:rFonts w:eastAsia="IRNazanin" w:cs="IRNazanin"/>
          <w:b w:val="false"/>
          <w:bCs w:val="false"/>
          <w:i w:val="false"/>
          <w:iCs w:val="false"/>
          <w:color w:val="333333"/>
          <w:sz w:val="20"/>
          <w:szCs w:val="20"/>
          <w:rtl w:val="true"/>
        </w:rPr>
        <w:t>.</w:t>
      </w:r>
    </w:p>
  </w:footnote>
  <w:footnote w:id="3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 و خع، و لم ترد بالأصل</w:t>
      </w:r>
      <w:r>
        <w:rPr>
          <w:rFonts w:eastAsia="IRNazanin" w:cs="IRNazanin"/>
          <w:b w:val="false"/>
          <w:bCs w:val="false"/>
          <w:i w:val="false"/>
          <w:iCs w:val="false"/>
          <w:color w:val="333333"/>
          <w:sz w:val="20"/>
          <w:szCs w:val="20"/>
          <w:rtl w:val="true"/>
        </w:rPr>
        <w:t>.</w:t>
      </w:r>
    </w:p>
  </w:footnote>
  <w:footnote w:id="3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بابنك</w:t>
      </w:r>
      <w:r>
        <w:rPr>
          <w:rFonts w:eastAsia="IRNazanin" w:cs="IRNazanin"/>
          <w:b w:val="false"/>
          <w:bCs w:val="false"/>
          <w:i w:val="false"/>
          <w:iCs w:val="false"/>
          <w:color w:val="333333"/>
          <w:sz w:val="20"/>
          <w:szCs w:val="20"/>
          <w:rtl w:val="true"/>
        </w:rPr>
        <w:t>.</w:t>
      </w:r>
    </w:p>
  </w:footnote>
  <w:footnote w:id="3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سند مماثل</w:t>
      </w:r>
      <w:r>
        <w:rPr>
          <w:rFonts w:eastAsia="IRNazanin" w:cs="IRNazanin"/>
          <w:b w:val="false"/>
          <w:bCs w:val="false"/>
          <w:i w:val="false"/>
          <w:iCs w:val="false"/>
          <w:color w:val="333333"/>
          <w:sz w:val="20"/>
          <w:szCs w:val="20"/>
          <w:rtl w:val="true"/>
        </w:rPr>
        <w:t>.</w:t>
      </w:r>
    </w:p>
  </w:footnote>
  <w:footnote w:id="3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الزيادة ضرورية عن سند مماثل سابق، و قد مرّ قريبا</w:t>
      </w:r>
      <w:r>
        <w:rPr>
          <w:rFonts w:eastAsia="IRNazanin" w:cs="IRNazanin"/>
          <w:b w:val="false"/>
          <w:bCs w:val="false"/>
          <w:i w:val="false"/>
          <w:iCs w:val="false"/>
          <w:color w:val="333333"/>
          <w:sz w:val="20"/>
          <w:szCs w:val="20"/>
          <w:rtl w:val="true"/>
        </w:rPr>
        <w:t>.</w:t>
      </w:r>
    </w:p>
  </w:footnote>
  <w:footnote w:id="3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موجود بالأصل و خع و الخصائص الكبرى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و سقطت العبارة من المطبوعة السيرة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3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مختصر ابن منظور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عيصى</w:t>
      </w:r>
      <w:r>
        <w:rPr>
          <w:rFonts w:eastAsia="IRNazanin" w:cs="IRNazanin"/>
          <w:b w:val="false"/>
          <w:bCs w:val="false"/>
          <w:i w:val="false"/>
          <w:iCs w:val="false"/>
          <w:color w:val="333333"/>
          <w:sz w:val="20"/>
          <w:szCs w:val="20"/>
          <w:rtl w:val="true"/>
        </w:rPr>
        <w:t>.</w:t>
      </w:r>
    </w:p>
  </w:footnote>
  <w:footnote w:id="3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الخصائص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w:t>
      </w:r>
      <w:r>
        <w:rPr>
          <w:rFonts w:eastAsia="IRNazanin" w:cs="IRNazanin"/>
          <w:b w:val="false"/>
          <w:bCs w:val="false"/>
          <w:i w:val="false"/>
          <w:iCs w:val="false"/>
          <w:color w:val="333333"/>
          <w:sz w:val="20"/>
          <w:szCs w:val="20"/>
          <w:rtl w:val="true"/>
        </w:rPr>
        <w:t>.</w:t>
      </w:r>
    </w:p>
  </w:footnote>
  <w:footnote w:id="3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الخصائص،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خلافه</w:t>
      </w:r>
      <w:r>
        <w:rPr>
          <w:rFonts w:eastAsia="IRNazanin" w:cs="IRNazanin"/>
          <w:b w:val="false"/>
          <w:bCs w:val="false"/>
          <w:i w:val="false"/>
          <w:iCs w:val="false"/>
          <w:color w:val="333333"/>
          <w:sz w:val="20"/>
          <w:szCs w:val="20"/>
          <w:rtl w:val="true"/>
        </w:rPr>
        <w:t>.</w:t>
      </w:r>
    </w:p>
  </w:footnote>
  <w:footnote w:id="3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الخصائص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أذن ما يعطي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أدنى ما يفضي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w:t>
      </w:r>
    </w:p>
  </w:footnote>
  <w:footnote w:id="3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عبد المطلب</w:t>
      </w:r>
      <w:r>
        <w:rPr>
          <w:rFonts w:eastAsia="IRNazanin" w:cs="IRNazanin"/>
          <w:b w:val="false"/>
          <w:bCs w:val="false"/>
          <w:i w:val="false"/>
          <w:iCs w:val="false"/>
          <w:color w:val="333333"/>
          <w:sz w:val="20"/>
          <w:szCs w:val="20"/>
          <w:rtl w:val="true"/>
        </w:rPr>
        <w:t>.</w:t>
      </w:r>
    </w:p>
  </w:footnote>
  <w:footnote w:id="3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w:t>
      </w:r>
      <w:r>
        <w:rPr>
          <w:rFonts w:eastAsia="IRNazanin" w:cs="IRNazanin"/>
          <w:b w:val="false"/>
          <w:bCs w:val="false"/>
          <w:i w:val="false"/>
          <w:iCs w:val="false"/>
          <w:color w:val="333333"/>
          <w:sz w:val="20"/>
          <w:szCs w:val="20"/>
          <w:rtl w:val="true"/>
        </w:rPr>
        <w:t>.</w:t>
      </w:r>
    </w:p>
  </w:footnote>
  <w:footnote w:id="3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انظر الخصائص</w:t>
      </w:r>
      <w:r>
        <w:rPr>
          <w:rFonts w:eastAsia="IRNazanin" w:cs="IRNazanin"/>
          <w:b w:val="false"/>
          <w:bCs w:val="false"/>
          <w:i w:val="false"/>
          <w:iCs w:val="false"/>
          <w:color w:val="333333"/>
          <w:sz w:val="20"/>
          <w:szCs w:val="20"/>
          <w:rtl w:val="true"/>
        </w:rPr>
        <w:t>.</w:t>
      </w:r>
    </w:p>
  </w:footnote>
  <w:footnote w:id="3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الخصائص،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اللفظة سقطت من الأصل و خع، و زيدت عن المختصر</w:t>
      </w:r>
      <w:r>
        <w:rPr>
          <w:rFonts w:eastAsia="IRNazanin" w:cs="IRNazanin"/>
          <w:b w:val="false"/>
          <w:bCs w:val="false"/>
          <w:i w:val="false"/>
          <w:iCs w:val="false"/>
          <w:color w:val="333333"/>
          <w:sz w:val="20"/>
          <w:szCs w:val="20"/>
          <w:rtl w:val="true"/>
        </w:rPr>
        <w:t>.</w:t>
      </w:r>
    </w:p>
  </w:footnote>
  <w:footnote w:id="3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3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3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تعش</w:t>
      </w:r>
      <w:r>
        <w:rPr>
          <w:rFonts w:eastAsia="IRNazanin" w:cs="IRNazanin"/>
          <w:b w:val="false"/>
          <w:bCs w:val="false"/>
          <w:i w:val="false"/>
          <w:iCs w:val="false"/>
          <w:color w:val="333333"/>
          <w:sz w:val="20"/>
          <w:szCs w:val="20"/>
          <w:rtl w:val="true"/>
        </w:rPr>
        <w:t>.</w:t>
      </w:r>
    </w:p>
  </w:footnote>
  <w:footnote w:id="3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المختصر، و مكانها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 الستين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 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و 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الخصائص، و في 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w:t>
      </w:r>
    </w:p>
  </w:footnote>
  <w:footnote w:id="3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615/29</w:t>
      </w:r>
      <w:r>
        <w:rPr>
          <w:rFonts w:eastAsia="IRNazanin" w:cs="IRNazanin"/>
          <w:b w:val="false"/>
          <w:bCs w:val="false"/>
          <w:i w:val="false"/>
          <w:iCs w:val="false"/>
          <w:color w:val="333333"/>
          <w:sz w:val="20"/>
          <w:szCs w:val="20"/>
          <w:rtl w:val="true"/>
        </w:rPr>
        <w:t>.</w:t>
      </w:r>
    </w:p>
  </w:footnote>
  <w:footnote w:id="3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الرحمن محمد بن الحسين بن محمد بن موسى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انظر ترجمته في سير أعلام النبلاء </w:t>
      </w:r>
      <w:r>
        <w:rPr>
          <w:rFonts w:eastAsia="IRNazanin" w:cs="IRNazanin"/>
          <w:b w:val="false"/>
          <w:bCs w:val="false"/>
          <w:i w:val="false"/>
          <w:iCs w:val="false"/>
          <w:color w:val="333333"/>
          <w:sz w:val="20"/>
          <w:szCs w:val="20"/>
        </w:rPr>
        <w:t>247/17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الفسطاطي</w:t>
      </w:r>
      <w:r>
        <w:rPr>
          <w:rFonts w:eastAsia="IRNazanin" w:cs="IRNazanin"/>
          <w:b w:val="false"/>
          <w:bCs w:val="false"/>
          <w:i w:val="false"/>
          <w:iCs w:val="false"/>
          <w:color w:val="333333"/>
          <w:sz w:val="20"/>
          <w:szCs w:val="20"/>
          <w:rtl w:val="true"/>
        </w:rPr>
        <w:t>.</w:t>
      </w:r>
    </w:p>
  </w:footnote>
  <w:footnote w:id="3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البيهقي</w:t>
      </w:r>
      <w:r>
        <w:rPr>
          <w:rFonts w:eastAsia="IRNazanin" w:cs="IRNazanin"/>
          <w:b w:val="false"/>
          <w:bCs w:val="false"/>
          <w:i w:val="false"/>
          <w:iCs w:val="false"/>
          <w:color w:val="333333"/>
          <w:sz w:val="20"/>
          <w:szCs w:val="20"/>
          <w:rtl w:val="true"/>
        </w:rPr>
        <w:t>.</w:t>
      </w:r>
    </w:p>
  </w:footnote>
  <w:footnote w:id="3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3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البيهقي</w:t>
      </w:r>
      <w:r>
        <w:rPr>
          <w:rFonts w:eastAsia="IRNazanin" w:cs="IRNazanin"/>
          <w:b w:val="false"/>
          <w:bCs w:val="false"/>
          <w:i w:val="false"/>
          <w:iCs w:val="false"/>
          <w:color w:val="333333"/>
          <w:sz w:val="20"/>
          <w:szCs w:val="20"/>
          <w:rtl w:val="true"/>
        </w:rPr>
        <w:t>.</w:t>
      </w:r>
    </w:p>
  </w:footnote>
  <w:footnote w:id="3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عن البيهقي و مختصر ابن منظور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الرحلة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كذا، و المثبت يوافق عبارة البيهقي و مختصر ابن منظور</w:t>
      </w:r>
      <w:r>
        <w:rPr>
          <w:rFonts w:eastAsia="IRNazanin" w:cs="IRNazanin"/>
          <w:b w:val="false"/>
          <w:bCs w:val="false"/>
          <w:i w:val="false"/>
          <w:iCs w:val="false"/>
          <w:color w:val="333333"/>
          <w:sz w:val="20"/>
          <w:szCs w:val="20"/>
          <w:rtl w:val="true"/>
        </w:rPr>
        <w:t>.</w:t>
      </w:r>
    </w:p>
  </w:footnote>
  <w:footnote w:id="3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w:t>
      </w:r>
      <w:r>
        <w:rPr>
          <w:rFonts w:eastAsia="IRNazanin" w:cs="IRNazanin"/>
          <w:b w:val="false"/>
          <w:bCs w:val="false"/>
          <w:i w:val="false"/>
          <w:iCs w:val="false"/>
          <w:color w:val="333333"/>
          <w:sz w:val="20"/>
          <w:szCs w:val="20"/>
          <w:rtl w:val="true"/>
        </w:rPr>
        <w:t>.</w:t>
      </w:r>
    </w:p>
  </w:footnote>
  <w:footnote w:id="3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الفنيق</w:t>
      </w:r>
      <w:r>
        <w:rPr>
          <w:rFonts w:eastAsia="IRNazanin" w:cs="IRNazanin"/>
          <w:b w:val="false"/>
          <w:bCs w:val="false"/>
          <w:i w:val="false"/>
          <w:iCs w:val="false"/>
          <w:color w:val="333333"/>
          <w:sz w:val="20"/>
          <w:szCs w:val="20"/>
          <w:rtl w:val="true"/>
        </w:rPr>
        <w:t>.</w:t>
      </w:r>
    </w:p>
  </w:footnote>
  <w:footnote w:id="3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المختصر، و في خع كالأصل</w:t>
      </w:r>
      <w:r>
        <w:rPr>
          <w:rFonts w:eastAsia="IRNazanin" w:cs="IRNazanin"/>
          <w:b w:val="false"/>
          <w:bCs w:val="false"/>
          <w:i w:val="false"/>
          <w:iCs w:val="false"/>
          <w:color w:val="333333"/>
          <w:sz w:val="20"/>
          <w:szCs w:val="20"/>
          <w:rtl w:val="true"/>
        </w:rPr>
        <w:t>.</w:t>
      </w:r>
    </w:p>
  </w:footnote>
  <w:footnote w:id="3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 و المختصر</w:t>
      </w:r>
      <w:r>
        <w:rPr>
          <w:rFonts w:eastAsia="IRNazanin" w:cs="IRNazanin"/>
          <w:b w:val="false"/>
          <w:bCs w:val="false"/>
          <w:i w:val="false"/>
          <w:iCs w:val="false"/>
          <w:color w:val="333333"/>
          <w:sz w:val="20"/>
          <w:szCs w:val="20"/>
          <w:rtl w:val="true"/>
        </w:rPr>
        <w:t>.</w:t>
      </w:r>
    </w:p>
  </w:footnote>
  <w:footnote w:id="3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المختصر و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جعلوها أردية</w:t>
      </w:r>
      <w:r>
        <w:rPr>
          <w:rFonts w:eastAsia="IRNazanin" w:cs="IRNazanin"/>
          <w:b w:val="false"/>
          <w:bCs w:val="false"/>
          <w:i w:val="false"/>
          <w:iCs w:val="false"/>
          <w:color w:val="333333"/>
          <w:sz w:val="20"/>
          <w:szCs w:val="20"/>
          <w:rtl w:val="true"/>
        </w:rPr>
        <w:t>.</w:t>
      </w:r>
    </w:p>
  </w:footnote>
  <w:footnote w:id="3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المختصر، و 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بالصمائم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بالصوارم</w:t>
      </w:r>
      <w:r>
        <w:rPr>
          <w:rFonts w:eastAsia="IRNazanin" w:cs="IRNazanin"/>
          <w:b w:val="false"/>
          <w:bCs w:val="false"/>
          <w:i w:val="false"/>
          <w:iCs w:val="false"/>
          <w:color w:val="333333"/>
          <w:sz w:val="20"/>
          <w:szCs w:val="20"/>
          <w:rtl w:val="true"/>
        </w:rPr>
        <w:t>.</w:t>
      </w:r>
    </w:p>
  </w:footnote>
  <w:footnote w:id="3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 غير واضحتين بالأصل و خع، و رسمت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البيهقي</w:t>
      </w:r>
      <w:r>
        <w:rPr>
          <w:rFonts w:eastAsia="IRNazanin" w:cs="IRNazanin"/>
          <w:b w:val="false"/>
          <w:bCs w:val="false"/>
          <w:i w:val="false"/>
          <w:iCs w:val="false"/>
          <w:color w:val="333333"/>
          <w:sz w:val="20"/>
          <w:szCs w:val="20"/>
          <w:rtl w:val="true"/>
        </w:rPr>
        <w:t>.</w:t>
      </w:r>
    </w:p>
  </w:footnote>
  <w:footnote w:id="3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البيهقي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غيل</w:t>
      </w:r>
      <w:r>
        <w:rPr>
          <w:rFonts w:eastAsia="IRNazanin" w:cs="IRNazanin"/>
          <w:b w:val="false"/>
          <w:bCs w:val="false"/>
          <w:i w:val="false"/>
          <w:iCs w:val="false"/>
          <w:color w:val="333333"/>
          <w:sz w:val="20"/>
          <w:szCs w:val="20"/>
          <w:rtl w:val="true"/>
        </w:rPr>
        <w:t>.</w:t>
      </w:r>
    </w:p>
  </w:footnote>
  <w:footnote w:id="3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البيهقي،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حوله أمه</w:t>
      </w:r>
      <w:r>
        <w:rPr>
          <w:rFonts w:eastAsia="IRNazanin" w:cs="IRNazanin"/>
          <w:b w:val="false"/>
          <w:bCs w:val="false"/>
          <w:i w:val="false"/>
          <w:iCs w:val="false"/>
          <w:color w:val="333333"/>
          <w:sz w:val="20"/>
          <w:szCs w:val="20"/>
          <w:rtl w:val="true"/>
        </w:rPr>
        <w:t>».</w:t>
      </w:r>
    </w:p>
  </w:footnote>
  <w:footnote w:id="3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الذي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فدفدا كالأصل</w:t>
      </w:r>
      <w:r>
        <w:rPr>
          <w:rFonts w:eastAsia="IRNazanin" w:cs="IRNazanin"/>
          <w:b w:val="false"/>
          <w:bCs w:val="false"/>
          <w:i w:val="false"/>
          <w:iCs w:val="false"/>
          <w:color w:val="333333"/>
          <w:sz w:val="20"/>
          <w:szCs w:val="20"/>
          <w:rtl w:val="true"/>
        </w:rPr>
        <w:t>.</w:t>
      </w:r>
    </w:p>
  </w:footnote>
  <w:footnote w:id="3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بالأصل و خع و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 البيت الأول، فحذفناه</w:t>
      </w:r>
      <w:r>
        <w:rPr>
          <w:rFonts w:eastAsia="IRNazanin" w:cs="IRNazanin"/>
          <w:b w:val="false"/>
          <w:bCs w:val="false"/>
          <w:i w:val="false"/>
          <w:iCs w:val="false"/>
          <w:color w:val="333333"/>
          <w:sz w:val="20"/>
          <w:szCs w:val="20"/>
          <w:rtl w:val="true"/>
        </w:rPr>
        <w:t>.</w:t>
      </w:r>
    </w:p>
  </w:footnote>
  <w:footnote w:id="3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البيهقي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w:t>
      </w:r>
      <w:r>
        <w:rPr>
          <w:rFonts w:eastAsia="IRNazanin" w:cs="IRNazanin"/>
          <w:b w:val="false"/>
          <w:bCs w:val="false"/>
          <w:i w:val="false"/>
          <w:iCs w:val="false"/>
          <w:color w:val="333333"/>
          <w:sz w:val="20"/>
          <w:szCs w:val="20"/>
          <w:rtl w:val="true"/>
        </w:rPr>
        <w:t>.</w:t>
      </w:r>
    </w:p>
  </w:footnote>
  <w:footnote w:id="3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البيهقي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تجمح</w:t>
      </w:r>
      <w:r>
        <w:rPr>
          <w:rFonts w:eastAsia="IRNazanin" w:cs="IRNazanin"/>
          <w:b w:val="false"/>
          <w:bCs w:val="false"/>
          <w:i w:val="false"/>
          <w:iCs w:val="false"/>
          <w:color w:val="333333"/>
          <w:sz w:val="20"/>
          <w:szCs w:val="20"/>
          <w:rtl w:val="true"/>
        </w:rPr>
        <w:t>.</w:t>
      </w:r>
    </w:p>
  </w:footnote>
  <w:footnote w:id="3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البيهقي و المختصر، سقطت من الأصل</w:t>
      </w:r>
      <w:r>
        <w:rPr>
          <w:rFonts w:eastAsia="IRNazanin" w:cs="IRNazanin"/>
          <w:b w:val="false"/>
          <w:bCs w:val="false"/>
          <w:i w:val="false"/>
          <w:iCs w:val="false"/>
          <w:color w:val="333333"/>
          <w:sz w:val="20"/>
          <w:szCs w:val="20"/>
          <w:rtl w:val="true"/>
        </w:rPr>
        <w:t>.</w:t>
      </w:r>
    </w:p>
  </w:footnote>
  <w:footnote w:id="3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أرى</w:t>
      </w:r>
      <w:r>
        <w:rPr>
          <w:rFonts w:eastAsia="IRNazanin" w:cs="IRNazanin"/>
          <w:b w:val="false"/>
          <w:bCs w:val="false"/>
          <w:i w:val="false"/>
          <w:iCs w:val="false"/>
          <w:color w:val="333333"/>
          <w:sz w:val="20"/>
          <w:szCs w:val="20"/>
          <w:rtl w:val="true"/>
        </w:rPr>
        <w:t>».</w:t>
      </w:r>
    </w:p>
  </w:footnote>
  <w:footnote w:id="3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3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3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المختصر،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w:t>
      </w:r>
      <w:r>
        <w:rPr>
          <w:rFonts w:eastAsia="IRNazanin" w:cs="IRNazanin"/>
          <w:b w:val="false"/>
          <w:bCs w:val="false"/>
          <w:i w:val="false"/>
          <w:iCs w:val="false"/>
          <w:color w:val="333333"/>
          <w:sz w:val="20"/>
          <w:szCs w:val="20"/>
          <w:rtl w:val="true"/>
        </w:rPr>
        <w:t>.</w:t>
      </w:r>
    </w:p>
  </w:footnote>
  <w:footnote w:id="3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المختصر،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الممات</w:t>
      </w:r>
      <w:r>
        <w:rPr>
          <w:rFonts w:eastAsia="IRNazanin" w:cs="IRNazanin"/>
          <w:b w:val="false"/>
          <w:bCs w:val="false"/>
          <w:i w:val="false"/>
          <w:iCs w:val="false"/>
          <w:color w:val="333333"/>
          <w:sz w:val="20"/>
          <w:szCs w:val="20"/>
          <w:rtl w:val="true"/>
        </w:rPr>
        <w:t>.</w:t>
      </w:r>
    </w:p>
  </w:footnote>
  <w:footnote w:id="3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القلب من حواه ان كان و المثبت عن البيهقي و المختصر</w:t>
      </w:r>
      <w:r>
        <w:rPr>
          <w:rFonts w:eastAsia="IRNazanin" w:cs="IRNazanin"/>
          <w:b w:val="false"/>
          <w:bCs w:val="false"/>
          <w:i w:val="false"/>
          <w:iCs w:val="false"/>
          <w:color w:val="333333"/>
          <w:sz w:val="20"/>
          <w:szCs w:val="20"/>
          <w:rtl w:val="true"/>
        </w:rPr>
        <w:t>.</w:t>
      </w:r>
    </w:p>
  </w:footnote>
  <w:footnote w:id="3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3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المختصر،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كبير</w:t>
      </w:r>
      <w:r>
        <w:rPr>
          <w:rFonts w:eastAsia="IRNazanin" w:cs="IRNazanin"/>
          <w:b w:val="false"/>
          <w:bCs w:val="false"/>
          <w:i w:val="false"/>
          <w:iCs w:val="false"/>
          <w:color w:val="333333"/>
          <w:sz w:val="20"/>
          <w:szCs w:val="20"/>
          <w:rtl w:val="true"/>
        </w:rPr>
        <w:t>».</w:t>
      </w:r>
    </w:p>
  </w:footnote>
  <w:footnote w:id="3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دعيتم، و المثبت عن البيهقي و المختصر</w:t>
      </w:r>
      <w:r>
        <w:rPr>
          <w:rFonts w:eastAsia="IRNazanin" w:cs="IRNazanin"/>
          <w:b w:val="false"/>
          <w:bCs w:val="false"/>
          <w:i w:val="false"/>
          <w:iCs w:val="false"/>
          <w:color w:val="333333"/>
          <w:sz w:val="20"/>
          <w:szCs w:val="20"/>
          <w:rtl w:val="true"/>
        </w:rPr>
        <w:t>.</w:t>
      </w:r>
    </w:p>
  </w:footnote>
  <w:footnote w:id="3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و نبات</w:t>
      </w:r>
      <w:r>
        <w:rPr>
          <w:rFonts w:eastAsia="IRNazanin" w:cs="IRNazanin"/>
          <w:b w:val="false"/>
          <w:bCs w:val="false"/>
          <w:i w:val="false"/>
          <w:iCs w:val="false"/>
          <w:color w:val="333333"/>
          <w:sz w:val="20"/>
          <w:szCs w:val="20"/>
          <w:rtl w:val="true"/>
        </w:rPr>
        <w:t>.</w:t>
      </w:r>
    </w:p>
  </w:footnote>
  <w:footnote w:id="3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 و المختصر</w:t>
      </w:r>
      <w:r>
        <w:rPr>
          <w:rFonts w:eastAsia="IRNazanin" w:cs="IRNazanin"/>
          <w:b w:val="false"/>
          <w:bCs w:val="false"/>
          <w:i w:val="false"/>
          <w:iCs w:val="false"/>
          <w:color w:val="333333"/>
          <w:sz w:val="20"/>
          <w:szCs w:val="20"/>
          <w:rtl w:val="true"/>
        </w:rPr>
        <w:t>.</w:t>
      </w:r>
    </w:p>
  </w:footnote>
  <w:footnote w:id="3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رتاج</w:t>
      </w:r>
      <w:r>
        <w:rPr>
          <w:rFonts w:eastAsia="IRNazanin" w:cs="IRNazanin"/>
          <w:b w:val="false"/>
          <w:bCs w:val="false"/>
          <w:i w:val="false"/>
          <w:iCs w:val="false"/>
          <w:color w:val="333333"/>
          <w:sz w:val="20"/>
          <w:szCs w:val="20"/>
          <w:rtl w:val="true"/>
        </w:rPr>
        <w:t>.</w:t>
      </w:r>
    </w:p>
  </w:footnote>
  <w:footnote w:id="3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قيسا جعا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البيهقي و المختصر</w:t>
      </w:r>
      <w:r>
        <w:rPr>
          <w:rFonts w:eastAsia="IRNazanin" w:cs="IRNazanin"/>
          <w:b w:val="false"/>
          <w:bCs w:val="false"/>
          <w:i w:val="false"/>
          <w:iCs w:val="false"/>
          <w:color w:val="333333"/>
          <w:sz w:val="20"/>
          <w:szCs w:val="20"/>
          <w:rtl w:val="true"/>
        </w:rPr>
        <w:t>.</w:t>
      </w:r>
    </w:p>
  </w:footnote>
  <w:footnote w:id="3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أوانه</w:t>
      </w:r>
      <w:r>
        <w:rPr>
          <w:rFonts w:eastAsia="IRNazanin" w:cs="IRNazanin"/>
          <w:b w:val="false"/>
          <w:bCs w:val="false"/>
          <w:i w:val="false"/>
          <w:iCs w:val="false"/>
          <w:color w:val="333333"/>
          <w:sz w:val="20"/>
          <w:szCs w:val="20"/>
          <w:rtl w:val="true"/>
        </w:rPr>
        <w:t>.</w:t>
      </w:r>
    </w:p>
  </w:footnote>
  <w:footnote w:id="3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البيهقي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الآباء</w:t>
      </w:r>
      <w:r>
        <w:rPr>
          <w:rFonts w:eastAsia="IRNazanin" w:cs="IRNazanin"/>
          <w:b w:val="false"/>
          <w:bCs w:val="false"/>
          <w:i w:val="false"/>
          <w:iCs w:val="false"/>
          <w:color w:val="333333"/>
          <w:sz w:val="20"/>
          <w:szCs w:val="20"/>
          <w:rtl w:val="true"/>
        </w:rPr>
        <w:t>.</w:t>
      </w:r>
    </w:p>
  </w:footnote>
  <w:footnote w:id="3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أين</w:t>
      </w:r>
      <w:r>
        <w:rPr>
          <w:rFonts w:eastAsia="IRNazanin" w:cs="IRNazanin"/>
          <w:b w:val="false"/>
          <w:bCs w:val="false"/>
          <w:i w:val="false"/>
          <w:iCs w:val="false"/>
          <w:color w:val="333333"/>
          <w:sz w:val="20"/>
          <w:szCs w:val="20"/>
          <w:rtl w:val="true"/>
        </w:rPr>
        <w:t>».</w:t>
      </w:r>
    </w:p>
  </w:footnote>
  <w:footnote w:id="3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البيهقي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نجّد</w:t>
      </w:r>
      <w:r>
        <w:rPr>
          <w:rFonts w:eastAsia="IRNazanin" w:cs="IRNazanin"/>
          <w:b w:val="false"/>
          <w:bCs w:val="false"/>
          <w:i w:val="false"/>
          <w:iCs w:val="false"/>
          <w:color w:val="333333"/>
          <w:sz w:val="20"/>
          <w:szCs w:val="20"/>
          <w:rtl w:val="true"/>
        </w:rPr>
        <w:t>.</w:t>
      </w:r>
    </w:p>
  </w:footnote>
  <w:footnote w:id="3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فتلك</w:t>
      </w:r>
      <w:r>
        <w:rPr>
          <w:rFonts w:eastAsia="IRNazanin" w:cs="IRNazanin"/>
          <w:b w:val="false"/>
          <w:bCs w:val="false"/>
          <w:i w:val="false"/>
          <w:iCs w:val="false"/>
          <w:color w:val="333333"/>
          <w:sz w:val="20"/>
          <w:szCs w:val="20"/>
          <w:rtl w:val="true"/>
        </w:rPr>
        <w:t>.</w:t>
      </w:r>
    </w:p>
  </w:footnote>
  <w:footnote w:id="3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البيهقي،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خاوية</w:t>
      </w:r>
      <w:r>
        <w:rPr>
          <w:rFonts w:eastAsia="IRNazanin" w:cs="IRNazanin"/>
          <w:b w:val="false"/>
          <w:bCs w:val="false"/>
          <w:i w:val="false"/>
          <w:iCs w:val="false"/>
          <w:color w:val="333333"/>
          <w:sz w:val="20"/>
          <w:szCs w:val="20"/>
          <w:rtl w:val="true"/>
        </w:rPr>
        <w:t>.</w:t>
      </w:r>
    </w:p>
  </w:footnote>
  <w:footnote w:id="3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العادية و جانبها كلمة صح، 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 و في البيهقي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العاوية</w:t>
      </w:r>
      <w:r>
        <w:rPr>
          <w:rFonts w:eastAsia="IRNazanin" w:cs="IRNazanin"/>
          <w:b w:val="false"/>
          <w:bCs w:val="false"/>
          <w:i w:val="false"/>
          <w:iCs w:val="false"/>
          <w:color w:val="333333"/>
          <w:sz w:val="20"/>
          <w:szCs w:val="20"/>
          <w:rtl w:val="true"/>
        </w:rPr>
        <w:t>.</w:t>
      </w:r>
    </w:p>
  </w:footnote>
  <w:footnote w:id="3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يصبر القوم صابر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البيهقي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p>
  </w:footnote>
  <w:footnote w:id="3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 كالأصل</w:t>
      </w:r>
      <w:r>
        <w:rPr>
          <w:rFonts w:eastAsia="IRNazanin" w:cs="IRNazanin"/>
          <w:b w:val="false"/>
          <w:bCs w:val="false"/>
          <w:i w:val="false"/>
          <w:iCs w:val="false"/>
          <w:color w:val="333333"/>
          <w:sz w:val="20"/>
          <w:szCs w:val="20"/>
          <w:rtl w:val="true"/>
        </w:rPr>
        <w:t>.</w:t>
      </w:r>
    </w:p>
  </w:footnote>
  <w:footnote w:id="3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 كالأصل</w:t>
      </w:r>
      <w:r>
        <w:rPr>
          <w:rFonts w:eastAsia="IRNazanin" w:cs="IRNazanin"/>
          <w:b w:val="false"/>
          <w:bCs w:val="false"/>
          <w:i w:val="false"/>
          <w:iCs w:val="false"/>
          <w:color w:val="333333"/>
          <w:sz w:val="20"/>
          <w:szCs w:val="20"/>
          <w:rtl w:val="true"/>
        </w:rPr>
        <w:t>.</w:t>
      </w:r>
    </w:p>
  </w:footnote>
  <w:footnote w:id="3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منوف</w:t>
      </w:r>
      <w:r>
        <w:rPr>
          <w:rFonts w:eastAsia="IRNazanin" w:cs="IRNazanin"/>
          <w:b w:val="false"/>
          <w:bCs w:val="false"/>
          <w:i w:val="false"/>
          <w:iCs w:val="false"/>
          <w:color w:val="333333"/>
          <w:sz w:val="20"/>
          <w:szCs w:val="20"/>
          <w:rtl w:val="true"/>
        </w:rPr>
        <w:t>».</w:t>
      </w:r>
    </w:p>
  </w:footnote>
  <w:footnote w:id="3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المختصر،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أحدق</w:t>
      </w:r>
      <w:r>
        <w:rPr>
          <w:rFonts w:eastAsia="IRNazanin" w:cs="IRNazanin"/>
          <w:b w:val="false"/>
          <w:bCs w:val="false"/>
          <w:i w:val="false"/>
          <w:iCs w:val="false"/>
          <w:color w:val="333333"/>
          <w:sz w:val="20"/>
          <w:szCs w:val="20"/>
          <w:rtl w:val="true"/>
        </w:rPr>
        <w:t>.</w:t>
      </w:r>
    </w:p>
  </w:footnote>
  <w:footnote w:id="3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المختصر،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أجش</w:t>
      </w:r>
      <w:r>
        <w:rPr>
          <w:rFonts w:eastAsia="IRNazanin" w:cs="IRNazanin"/>
          <w:b w:val="false"/>
          <w:bCs w:val="false"/>
          <w:i w:val="false"/>
          <w:iCs w:val="false"/>
          <w:color w:val="333333"/>
          <w:sz w:val="20"/>
          <w:szCs w:val="20"/>
          <w:rtl w:val="true"/>
        </w:rPr>
        <w:t>.</w:t>
      </w:r>
    </w:p>
  </w:footnote>
  <w:footnote w:id="3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الدلائل و المختصر</w:t>
      </w:r>
      <w:r>
        <w:rPr>
          <w:rFonts w:eastAsia="IRNazanin" w:cs="IRNazanin"/>
          <w:b w:val="false"/>
          <w:bCs w:val="false"/>
          <w:i w:val="false"/>
          <w:iCs w:val="false"/>
          <w:color w:val="333333"/>
          <w:sz w:val="20"/>
          <w:szCs w:val="20"/>
          <w:rtl w:val="true"/>
        </w:rPr>
        <w:t>.</w:t>
      </w:r>
    </w:p>
  </w:footnote>
  <w:footnote w:id="3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نتائف</w:t>
      </w:r>
      <w:r>
        <w:rPr>
          <w:rFonts w:eastAsia="IRNazanin" w:cs="IRNazanin"/>
          <w:b w:val="false"/>
          <w:bCs w:val="false"/>
          <w:i w:val="false"/>
          <w:iCs w:val="false"/>
          <w:color w:val="333333"/>
          <w:sz w:val="20"/>
          <w:szCs w:val="20"/>
          <w:rtl w:val="true"/>
        </w:rPr>
        <w:t>».</w:t>
      </w:r>
    </w:p>
  </w:footnote>
  <w:footnote w:id="3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دعادع</w:t>
      </w:r>
      <w:r>
        <w:rPr>
          <w:rFonts w:eastAsia="IRNazanin" w:cs="IRNazanin"/>
          <w:b w:val="false"/>
          <w:bCs w:val="false"/>
          <w:i w:val="false"/>
          <w:iCs w:val="false"/>
          <w:color w:val="333333"/>
          <w:sz w:val="20"/>
          <w:szCs w:val="20"/>
          <w:rtl w:val="true"/>
        </w:rPr>
        <w:t>.</w:t>
      </w:r>
    </w:p>
  </w:footnote>
  <w:footnote w:id="3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المختصر</w:t>
      </w:r>
      <w:r>
        <w:rPr>
          <w:rFonts w:eastAsia="IRNazanin" w:cs="IRNazanin"/>
          <w:b w:val="false"/>
          <w:bCs w:val="false"/>
          <w:i w:val="false"/>
          <w:iCs w:val="false"/>
          <w:color w:val="333333"/>
          <w:sz w:val="20"/>
          <w:szCs w:val="20"/>
          <w:rtl w:val="true"/>
        </w:rPr>
        <w:t>.</w:t>
      </w:r>
    </w:p>
  </w:footnote>
  <w:footnote w:id="3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البيهقي و المختصر</w:t>
      </w:r>
      <w:r>
        <w:rPr>
          <w:rFonts w:eastAsia="IRNazanin" w:cs="IRNazanin"/>
          <w:b w:val="false"/>
          <w:bCs w:val="false"/>
          <w:i w:val="false"/>
          <w:iCs w:val="false"/>
          <w:color w:val="333333"/>
          <w:sz w:val="20"/>
          <w:szCs w:val="20"/>
          <w:rtl w:val="true"/>
        </w:rPr>
        <w:t>.</w:t>
      </w:r>
    </w:p>
  </w:footnote>
  <w:footnote w:id="3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 و المختصر</w:t>
      </w:r>
      <w:r>
        <w:rPr>
          <w:rFonts w:eastAsia="IRNazanin" w:cs="IRNazanin"/>
          <w:b w:val="false"/>
          <w:bCs w:val="false"/>
          <w:i w:val="false"/>
          <w:iCs w:val="false"/>
          <w:color w:val="333333"/>
          <w:sz w:val="20"/>
          <w:szCs w:val="20"/>
          <w:rtl w:val="true"/>
        </w:rPr>
        <w:t>.</w:t>
      </w:r>
    </w:p>
  </w:footnote>
  <w:footnote w:id="3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البيهقي و المختصر</w:t>
      </w:r>
      <w:r>
        <w:rPr>
          <w:rFonts w:eastAsia="IRNazanin" w:cs="IRNazanin"/>
          <w:b w:val="false"/>
          <w:bCs w:val="false"/>
          <w:i w:val="false"/>
          <w:iCs w:val="false"/>
          <w:color w:val="333333"/>
          <w:sz w:val="20"/>
          <w:szCs w:val="20"/>
          <w:rtl w:val="true"/>
        </w:rPr>
        <w:t>.</w:t>
      </w:r>
    </w:p>
  </w:footnote>
  <w:footnote w:id="3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البيهقي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بالحبور</w:t>
      </w:r>
      <w:r>
        <w:rPr>
          <w:rFonts w:eastAsia="IRNazanin" w:cs="IRNazanin"/>
          <w:b w:val="false"/>
          <w:bCs w:val="false"/>
          <w:i w:val="false"/>
          <w:iCs w:val="false"/>
          <w:color w:val="333333"/>
          <w:sz w:val="20"/>
          <w:szCs w:val="20"/>
          <w:rtl w:val="true"/>
        </w:rPr>
        <w:t>.</w:t>
      </w:r>
    </w:p>
  </w:footnote>
  <w:footnote w:id="3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خع و المختصر كالأصل</w:t>
      </w:r>
      <w:r>
        <w:rPr>
          <w:rFonts w:eastAsia="IRNazanin" w:cs="IRNazanin"/>
          <w:b w:val="false"/>
          <w:bCs w:val="false"/>
          <w:i w:val="false"/>
          <w:iCs w:val="false"/>
          <w:color w:val="333333"/>
          <w:sz w:val="20"/>
          <w:szCs w:val="20"/>
          <w:rtl w:val="true"/>
        </w:rPr>
        <w:t>.</w:t>
      </w:r>
    </w:p>
  </w:footnote>
  <w:footnote w:id="3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المختصر، و استدركت عن البيهقي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السيرة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3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البيهقي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أحمدا</w:t>
      </w:r>
      <w:r>
        <w:rPr>
          <w:rFonts w:eastAsia="IRNazanin" w:cs="IRNazanin"/>
          <w:b w:val="false"/>
          <w:bCs w:val="false"/>
          <w:i w:val="false"/>
          <w:iCs w:val="false"/>
          <w:color w:val="333333"/>
          <w:sz w:val="20"/>
          <w:szCs w:val="20"/>
          <w:rtl w:val="true"/>
        </w:rPr>
        <w:t>.</w:t>
      </w:r>
    </w:p>
  </w:footnote>
  <w:footnote w:id="3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المرث</w:t>
      </w:r>
      <w:r>
        <w:rPr>
          <w:rFonts w:eastAsia="IRNazanin" w:cs="IRNazanin"/>
          <w:b w:val="false"/>
          <w:bCs w:val="false"/>
          <w:i w:val="false"/>
          <w:iCs w:val="false"/>
          <w:color w:val="333333"/>
          <w:sz w:val="20"/>
          <w:szCs w:val="20"/>
          <w:rtl w:val="true"/>
        </w:rPr>
        <w:t>.</w:t>
      </w:r>
    </w:p>
  </w:footnote>
  <w:footnote w:id="3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ألبسني السروح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ألبسني 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البيهقي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اكتنفني السرور</w:t>
      </w:r>
      <w:r>
        <w:rPr>
          <w:rFonts w:eastAsia="IRNazanin" w:cs="IRNazanin"/>
          <w:b w:val="false"/>
          <w:bCs w:val="false"/>
          <w:i w:val="false"/>
          <w:iCs w:val="false"/>
          <w:color w:val="333333"/>
          <w:sz w:val="20"/>
          <w:szCs w:val="20"/>
          <w:rtl w:val="true"/>
        </w:rPr>
        <w:t>.</w:t>
      </w:r>
    </w:p>
  </w:footnote>
  <w:footnote w:id="3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بقية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 كالأصل</w:t>
      </w:r>
      <w:r>
        <w:rPr>
          <w:rFonts w:eastAsia="IRNazanin" w:cs="IRNazanin"/>
          <w:b w:val="false"/>
          <w:bCs w:val="false"/>
          <w:i w:val="false"/>
          <w:iCs w:val="false"/>
          <w:color w:val="333333"/>
          <w:sz w:val="20"/>
          <w:szCs w:val="20"/>
          <w:rtl w:val="true"/>
        </w:rPr>
        <w:t>.</w:t>
      </w:r>
    </w:p>
  </w:footnote>
  <w:footnote w:id="3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بالفنيق</w:t>
      </w:r>
      <w:r>
        <w:rPr>
          <w:rFonts w:eastAsia="IRNazanin" w:cs="IRNazanin"/>
          <w:b w:val="false"/>
          <w:bCs w:val="false"/>
          <w:i w:val="false"/>
          <w:iCs w:val="false"/>
          <w:color w:val="333333"/>
          <w:sz w:val="20"/>
          <w:szCs w:val="20"/>
          <w:rtl w:val="true"/>
        </w:rPr>
        <w:t>.</w:t>
      </w:r>
    </w:p>
  </w:footnote>
  <w:footnote w:id="3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يستنشق النوق</w:t>
      </w:r>
      <w:r>
        <w:rPr>
          <w:rFonts w:eastAsia="IRNazanin" w:cs="IRNazanin"/>
          <w:b w:val="false"/>
          <w:bCs w:val="false"/>
          <w:i w:val="false"/>
          <w:iCs w:val="false"/>
          <w:color w:val="333333"/>
          <w:sz w:val="20"/>
          <w:szCs w:val="20"/>
          <w:rtl w:val="true"/>
        </w:rPr>
        <w:t>.</w:t>
      </w:r>
    </w:p>
  </w:footnote>
  <w:footnote w:id="3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فملكت خطامه</w:t>
      </w:r>
      <w:r>
        <w:rPr>
          <w:rFonts w:eastAsia="IRNazanin" w:cs="IRNazanin"/>
          <w:b w:val="false"/>
          <w:bCs w:val="false"/>
          <w:i w:val="false"/>
          <w:iCs w:val="false"/>
          <w:color w:val="333333"/>
          <w:sz w:val="20"/>
          <w:szCs w:val="20"/>
          <w:rtl w:val="true"/>
        </w:rPr>
        <w:t>.</w:t>
      </w:r>
    </w:p>
  </w:footnote>
  <w:footnote w:id="3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فمرج، و 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w:t>
      </w:r>
    </w:p>
  </w:footnote>
  <w:footnote w:id="3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3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تركته فترك</w:t>
      </w:r>
      <w:r>
        <w:rPr>
          <w:rFonts w:eastAsia="IRNazanin" w:cs="IRNazanin"/>
          <w:b w:val="false"/>
          <w:bCs w:val="false"/>
          <w:i w:val="false"/>
          <w:iCs w:val="false"/>
          <w:color w:val="333333"/>
          <w:sz w:val="20"/>
          <w:szCs w:val="20"/>
          <w:rtl w:val="true"/>
        </w:rPr>
        <w:t>.</w:t>
      </w:r>
    </w:p>
  </w:footnote>
  <w:footnote w:id="3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فبرك</w:t>
      </w:r>
      <w:r>
        <w:rPr>
          <w:rFonts w:eastAsia="IRNazanin" w:cs="IRNazanin"/>
          <w:b w:val="false"/>
          <w:bCs w:val="false"/>
          <w:i w:val="false"/>
          <w:iCs w:val="false"/>
          <w:color w:val="333333"/>
          <w:sz w:val="20"/>
          <w:szCs w:val="20"/>
          <w:rtl w:val="true"/>
        </w:rPr>
        <w:t>.</w:t>
      </w:r>
    </w:p>
  </w:footnote>
  <w:footnote w:id="3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و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نهار، و المثبت عن المختصر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طيب الريح ينبت أيام الربيع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له ورق و قصب و نور 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قربان مجرى الماء في 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عبيثران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طيب الرائحة من نبات 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له رائحة طيبة و طعم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الجثجاث شجر أصفر مرّ طيب الرائحة</w:t>
      </w:r>
      <w:r>
        <w:rPr>
          <w:rFonts w:eastAsia="IRNazanin" w:cs="IRNazanin"/>
          <w:b w:val="false"/>
          <w:bCs w:val="false"/>
          <w:i w:val="false"/>
          <w:iCs w:val="false"/>
          <w:color w:val="333333"/>
          <w:sz w:val="20"/>
          <w:szCs w:val="20"/>
          <w:rtl w:val="true"/>
        </w:rPr>
        <w:t>.</w:t>
      </w:r>
    </w:p>
  </w:footnote>
  <w:footnote w:id="3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w:t>
      </w:r>
      <w:r>
        <w:rPr>
          <w:rFonts w:eastAsia="IRNazanin" w:cs="IRNazanin"/>
          <w:b w:val="false"/>
          <w:bCs w:val="false"/>
          <w:i w:val="false"/>
          <w:iCs w:val="false"/>
          <w:color w:val="333333"/>
          <w:sz w:val="20"/>
          <w:szCs w:val="20"/>
          <w:rtl w:val="true"/>
        </w:rPr>
        <w:t>.</w:t>
      </w:r>
    </w:p>
  </w:footnote>
  <w:footnote w:id="3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غلوت خلاله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البيهقي</w:t>
      </w:r>
      <w:r>
        <w:rPr>
          <w:rFonts w:eastAsia="IRNazanin" w:cs="IRNazanin"/>
          <w:b w:val="false"/>
          <w:bCs w:val="false"/>
          <w:i w:val="false"/>
          <w:iCs w:val="false"/>
          <w:color w:val="333333"/>
          <w:sz w:val="20"/>
          <w:szCs w:val="20"/>
          <w:rtl w:val="true"/>
        </w:rPr>
        <w:t>.</w:t>
      </w:r>
    </w:p>
  </w:footnote>
  <w:footnote w:id="3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خع و المثبت عن البيهقي و المختصر</w:t>
      </w:r>
      <w:r>
        <w:rPr>
          <w:rFonts w:eastAsia="IRNazanin" w:cs="IRNazanin"/>
          <w:b w:val="false"/>
          <w:bCs w:val="false"/>
          <w:i w:val="false"/>
          <w:iCs w:val="false"/>
          <w:color w:val="333333"/>
          <w:sz w:val="20"/>
          <w:szCs w:val="20"/>
          <w:rtl w:val="true"/>
        </w:rPr>
        <w:t>.</w:t>
      </w:r>
    </w:p>
  </w:footnote>
  <w:footnote w:id="3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البيهقي في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يترنم بشعر و هو</w:t>
      </w:r>
      <w:r>
        <w:rPr>
          <w:rFonts w:eastAsia="IRNazanin" w:cs="IRNazanin"/>
          <w:b w:val="false"/>
          <w:bCs w:val="false"/>
          <w:i w:val="false"/>
          <w:iCs w:val="false"/>
          <w:color w:val="333333"/>
          <w:sz w:val="20"/>
          <w:szCs w:val="20"/>
          <w:rtl w:val="true"/>
        </w:rPr>
        <w:t>».</w:t>
      </w:r>
    </w:p>
  </w:footnote>
  <w:footnote w:id="3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البيهقي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3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إذا أنبهوا من نومهم فرقوا</w:t>
      </w:r>
      <w:r>
        <w:rPr>
          <w:rFonts w:eastAsia="IRNazanin" w:cs="IRNazanin"/>
          <w:b w:val="false"/>
          <w:bCs w:val="false"/>
          <w:i w:val="false"/>
          <w:iCs w:val="false"/>
          <w:color w:val="333333"/>
          <w:sz w:val="20"/>
          <w:szCs w:val="20"/>
          <w:rtl w:val="true"/>
        </w:rPr>
        <w:t>.</w:t>
      </w:r>
    </w:p>
  </w:footnote>
  <w:footnote w:id="3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لحال</w:t>
      </w:r>
      <w:r>
        <w:rPr>
          <w:rFonts w:eastAsia="IRNazanin" w:cs="IRNazanin"/>
          <w:b w:val="false"/>
          <w:bCs w:val="false"/>
          <w:i w:val="false"/>
          <w:iCs w:val="false"/>
          <w:color w:val="333333"/>
          <w:sz w:val="20"/>
          <w:szCs w:val="20"/>
          <w:rtl w:val="true"/>
        </w:rPr>
        <w:t>».</w:t>
      </w:r>
    </w:p>
  </w:footnote>
  <w:footnote w:id="3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بأثوابه</w:t>
      </w:r>
      <w:r>
        <w:rPr>
          <w:rFonts w:eastAsia="IRNazanin" w:cs="IRNazanin"/>
          <w:b w:val="false"/>
          <w:bCs w:val="false"/>
          <w:i w:val="false"/>
          <w:iCs w:val="false"/>
          <w:color w:val="333333"/>
          <w:sz w:val="20"/>
          <w:szCs w:val="20"/>
          <w:rtl w:val="true"/>
        </w:rPr>
        <w:t>.</w:t>
      </w:r>
    </w:p>
  </w:footnote>
  <w:footnote w:id="3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البيهقي و المختصر</w:t>
      </w:r>
      <w:r>
        <w:rPr>
          <w:rFonts w:eastAsia="IRNazanin" w:cs="IRNazanin"/>
          <w:b w:val="false"/>
          <w:bCs w:val="false"/>
          <w:i w:val="false"/>
          <w:iCs w:val="false"/>
          <w:color w:val="333333"/>
          <w:sz w:val="20"/>
          <w:szCs w:val="20"/>
          <w:rtl w:val="true"/>
        </w:rPr>
        <w:t>.</w:t>
      </w:r>
    </w:p>
  </w:footnote>
  <w:footnote w:id="3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قبرهما</w:t>
      </w:r>
      <w:r>
        <w:rPr>
          <w:rFonts w:eastAsia="IRNazanin" w:cs="IRNazanin"/>
          <w:b w:val="false"/>
          <w:bCs w:val="false"/>
          <w:i w:val="false"/>
          <w:iCs w:val="false"/>
          <w:color w:val="333333"/>
          <w:sz w:val="20"/>
          <w:szCs w:val="20"/>
          <w:rtl w:val="true"/>
        </w:rPr>
        <w:t>.</w:t>
      </w:r>
    </w:p>
  </w:footnote>
  <w:footnote w:id="3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البيهقي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بسمعان</w:t>
      </w:r>
      <w:r>
        <w:rPr>
          <w:rFonts w:eastAsia="IRNazanin" w:cs="IRNazanin"/>
          <w:b w:val="false"/>
          <w:bCs w:val="false"/>
          <w:i w:val="false"/>
          <w:iCs w:val="false"/>
          <w:color w:val="333333"/>
          <w:sz w:val="20"/>
          <w:szCs w:val="20"/>
          <w:rtl w:val="true"/>
        </w:rPr>
        <w:t>.</w:t>
      </w:r>
    </w:p>
  </w:footnote>
  <w:footnote w:id="3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البيت و سيتكرر بعد البيت الثاني، بالأصل و خع</w:t>
      </w:r>
      <w:r>
        <w:rPr>
          <w:rFonts w:eastAsia="IRNazanin" w:cs="IRNazanin"/>
          <w:b w:val="false"/>
          <w:bCs w:val="false"/>
          <w:i w:val="false"/>
          <w:iCs w:val="false"/>
          <w:color w:val="333333"/>
          <w:sz w:val="20"/>
          <w:szCs w:val="20"/>
          <w:rtl w:val="true"/>
        </w:rPr>
        <w:t>.</w:t>
      </w:r>
    </w:p>
  </w:footnote>
  <w:footnote w:id="3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البيهقي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بسمعان</w:t>
      </w:r>
      <w:r>
        <w:rPr>
          <w:rFonts w:eastAsia="IRNazanin" w:cs="IRNazanin"/>
          <w:b w:val="false"/>
          <w:bCs w:val="false"/>
          <w:i w:val="false"/>
          <w:iCs w:val="false"/>
          <w:color w:val="333333"/>
          <w:sz w:val="20"/>
          <w:szCs w:val="20"/>
          <w:rtl w:val="true"/>
        </w:rPr>
        <w:t>.</w:t>
      </w:r>
    </w:p>
  </w:footnote>
  <w:footnote w:id="3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p>
  </w:footnote>
  <w:footnote w:id="3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البيت و سيتكرر بعد البيت الثاني، بالأصل و خع</w:t>
      </w:r>
      <w:r>
        <w:rPr>
          <w:rFonts w:eastAsia="IRNazanin" w:cs="IRNazanin"/>
          <w:b w:val="false"/>
          <w:bCs w:val="false"/>
          <w:i w:val="false"/>
          <w:iCs w:val="false"/>
          <w:color w:val="333333"/>
          <w:sz w:val="20"/>
          <w:szCs w:val="20"/>
          <w:rtl w:val="true"/>
        </w:rPr>
        <w:t>.</w:t>
      </w:r>
    </w:p>
  </w:footnote>
  <w:footnote w:id="3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المظان كالأصل</w:t>
      </w:r>
      <w:r>
        <w:rPr>
          <w:rFonts w:eastAsia="IRNazanin" w:cs="IRNazanin"/>
          <w:b w:val="false"/>
          <w:bCs w:val="false"/>
          <w:i w:val="false"/>
          <w:iCs w:val="false"/>
          <w:color w:val="333333"/>
          <w:sz w:val="20"/>
          <w:szCs w:val="20"/>
          <w:rtl w:val="true"/>
        </w:rPr>
        <w:t>.</w:t>
      </w:r>
    </w:p>
  </w:footnote>
  <w:footnote w:id="3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3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و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w:t>
      </w:r>
      <w:r>
        <w:rPr>
          <w:rFonts w:eastAsia="IRNazanin" w:cs="IRNazanin"/>
          <w:b w:val="false"/>
          <w:bCs w:val="false"/>
          <w:i w:val="false"/>
          <w:iCs w:val="false"/>
          <w:color w:val="333333"/>
          <w:sz w:val="20"/>
          <w:szCs w:val="20"/>
          <w:rtl w:val="true"/>
        </w:rPr>
        <w:t>.</w:t>
      </w:r>
    </w:p>
  </w:footnote>
  <w:footnote w:id="3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عبارة الأصل و خع، 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الفنيق</w:t>
      </w:r>
      <w:r>
        <w:rPr>
          <w:rFonts w:eastAsia="IRNazanin" w:cs="IRNazanin"/>
          <w:b w:val="false"/>
          <w:bCs w:val="false"/>
          <w:i w:val="false"/>
          <w:iCs w:val="false"/>
          <w:color w:val="333333"/>
          <w:sz w:val="20"/>
          <w:szCs w:val="20"/>
          <w:rtl w:val="true"/>
        </w:rPr>
        <w:t>.</w:t>
      </w:r>
    </w:p>
  </w:footnote>
  <w:footnote w:id="3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تدوم</w:t>
      </w:r>
      <w:r>
        <w:rPr>
          <w:rFonts w:eastAsia="IRNazanin" w:cs="IRNazanin"/>
          <w:b w:val="false"/>
          <w:bCs w:val="false"/>
          <w:i w:val="false"/>
          <w:iCs w:val="false"/>
          <w:color w:val="333333"/>
          <w:sz w:val="20"/>
          <w:szCs w:val="20"/>
          <w:rtl w:val="true"/>
        </w:rPr>
        <w:t>.</w:t>
      </w:r>
    </w:p>
  </w:footnote>
  <w:footnote w:id="3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هو خطأ، ففي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الرجل يمثل مثولا إذا انتصب قائما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3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 و خع غير واضحة و مضطربة 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خشي أي طوائب الشيء بأشنعها في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مطبوعة ابن عساكر السيرة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3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بالأصل هنا و في الحديث، و قد مرّ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التنائف</w:t>
      </w:r>
      <w:r>
        <w:rPr>
          <w:rFonts w:eastAsia="IRNazanin" w:cs="IRNazanin"/>
          <w:b w:val="false"/>
          <w:bCs w:val="false"/>
          <w:i w:val="false"/>
          <w:iCs w:val="false"/>
          <w:color w:val="333333"/>
          <w:sz w:val="20"/>
          <w:szCs w:val="20"/>
          <w:rtl w:val="true"/>
        </w:rPr>
        <w:t>.</w:t>
      </w:r>
    </w:p>
  </w:footnote>
  <w:footnote w:id="3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3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خع،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المستوي</w:t>
      </w:r>
      <w:r>
        <w:rPr>
          <w:rFonts w:eastAsia="IRNazanin" w:cs="IRNazanin"/>
          <w:b w:val="false"/>
          <w:bCs w:val="false"/>
          <w:i w:val="false"/>
          <w:iCs w:val="false"/>
          <w:color w:val="333333"/>
          <w:sz w:val="20"/>
          <w:szCs w:val="20"/>
          <w:rtl w:val="true"/>
        </w:rPr>
        <w:t>».</w:t>
      </w:r>
    </w:p>
  </w:footnote>
  <w:footnote w:id="3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أرمناز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بلدة 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ياقوت أنها بليدة قديمة من نواحي حلب</w:t>
      </w:r>
      <w:r>
        <w:rPr>
          <w:rFonts w:eastAsia="IRNazanin" w:cs="IRNazanin"/>
          <w:b w:val="false"/>
          <w:bCs w:val="false"/>
          <w:i w:val="false"/>
          <w:iCs w:val="false"/>
          <w:color w:val="333333"/>
          <w:sz w:val="20"/>
          <w:szCs w:val="20"/>
          <w:rtl w:val="true"/>
        </w:rPr>
        <w:t>.</w:t>
      </w:r>
    </w:p>
  </w:footnote>
  <w:footnote w:id="3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المختصر لابن منظور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البيهقي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البيهقي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كن</w:t>
      </w:r>
      <w:r>
        <w:rPr>
          <w:rFonts w:eastAsia="IRNazanin" w:cs="IRNazanin"/>
          <w:b w:val="false"/>
          <w:bCs w:val="false"/>
          <w:i w:val="false"/>
          <w:iCs w:val="false"/>
          <w:color w:val="333333"/>
          <w:sz w:val="20"/>
          <w:szCs w:val="20"/>
          <w:rtl w:val="true"/>
        </w:rPr>
        <w:t>».</w:t>
      </w:r>
    </w:p>
  </w:footnote>
  <w:footnote w:id="3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خع، و الصواب عن البيهقي، و بعدها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طلبه بثأر قومه</w:t>
      </w:r>
      <w:r>
        <w:rPr>
          <w:rFonts w:eastAsia="IRNazanin" w:cs="IRNazanin"/>
          <w:b w:val="false"/>
          <w:bCs w:val="false"/>
          <w:i w:val="false"/>
          <w:iCs w:val="false"/>
          <w:color w:val="333333"/>
          <w:sz w:val="20"/>
          <w:szCs w:val="20"/>
          <w:rtl w:val="true"/>
        </w:rPr>
        <w:t>.</w:t>
      </w:r>
    </w:p>
  </w:footnote>
  <w:footnote w:id="3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3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لم يرد خويلد في الدلائل البيهقي و لا في المختصر لابن منظور، و مكانه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بن عبد العزى، و وهب بن عبد مناف، و قصي بن عبد الدار</w:t>
      </w:r>
      <w:r>
        <w:rPr>
          <w:rFonts w:eastAsia="IRNazanin" w:cs="IRNazanin"/>
          <w:b w:val="false"/>
          <w:bCs w:val="false"/>
          <w:i w:val="false"/>
          <w:iCs w:val="false"/>
          <w:color w:val="333333"/>
          <w:sz w:val="20"/>
          <w:szCs w:val="20"/>
          <w:rtl w:val="true"/>
        </w:rPr>
        <w:t>.</w:t>
      </w:r>
    </w:p>
  </w:footnote>
  <w:footnote w:id="3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البيهقي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مرتفقا</w:t>
      </w:r>
      <w:r>
        <w:rPr>
          <w:rFonts w:eastAsia="IRNazanin" w:cs="IRNazanin"/>
          <w:b w:val="false"/>
          <w:bCs w:val="false"/>
          <w:i w:val="false"/>
          <w:iCs w:val="false"/>
          <w:color w:val="333333"/>
          <w:sz w:val="20"/>
          <w:szCs w:val="20"/>
          <w:rtl w:val="true"/>
        </w:rPr>
        <w:t>.</w:t>
      </w:r>
    </w:p>
  </w:footnote>
  <w:footnote w:id="3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اشرب هنيئا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من قصيدة في سيرة ابن هشام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نسبها ابن إسحاق لأبي الصلت بن أبي ربيعة الثقفي، و قال ابن هشام و تروي لأمية بن أبي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ليطلب الوتر أمثال ابن ذي يزن ريّم في البحر للأعداء أحوالا و البيت فيها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فاشرب هنيئا عليك التاج مرتفقا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محلالا و غمدان بضم أوله و 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بناه يشرح بن يحصب على أربعة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أبيض و وجه أحمر و وجه أصفر و وجه أخضر و بنى في داخله قصرا على سبعة سقوف بين كل سقفين منها أربعون ذراعا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 الذي بناه سليمان، و قيل بناه يعرب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هدم في عهد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مرتفقا يعني متكئا</w:t>
      </w:r>
      <w:r>
        <w:rPr>
          <w:rFonts w:eastAsia="IRNazanin" w:cs="IRNazanin"/>
          <w:b w:val="false"/>
          <w:bCs w:val="false"/>
          <w:i w:val="false"/>
          <w:iCs w:val="false"/>
          <w:color w:val="333333"/>
          <w:sz w:val="20"/>
          <w:szCs w:val="20"/>
          <w:rtl w:val="true"/>
        </w:rPr>
        <w:t>.</w:t>
      </w:r>
    </w:p>
  </w:footnote>
  <w:footnote w:id="3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البيهقي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أحلك</w:t>
      </w:r>
      <w:r>
        <w:rPr>
          <w:rFonts w:eastAsia="IRNazanin" w:cs="IRNazanin"/>
          <w:b w:val="false"/>
          <w:bCs w:val="false"/>
          <w:i w:val="false"/>
          <w:iCs w:val="false"/>
          <w:color w:val="333333"/>
          <w:sz w:val="20"/>
          <w:szCs w:val="20"/>
          <w:rtl w:val="true"/>
        </w:rPr>
        <w:t>».</w:t>
      </w:r>
    </w:p>
  </w:footnote>
  <w:footnote w:id="3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 سقطت اللفظة من الأصل</w:t>
      </w:r>
      <w:r>
        <w:rPr>
          <w:rFonts w:eastAsia="IRNazanin" w:cs="IRNazanin"/>
          <w:b w:val="false"/>
          <w:bCs w:val="false"/>
          <w:i w:val="false"/>
          <w:iCs w:val="false"/>
          <w:color w:val="333333"/>
          <w:sz w:val="20"/>
          <w:szCs w:val="20"/>
          <w:rtl w:val="true"/>
        </w:rPr>
        <w:t>.</w:t>
      </w:r>
    </w:p>
  </w:footnote>
  <w:footnote w:id="3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أطيب موضع و أكرم معدن</w:t>
      </w:r>
      <w:r>
        <w:rPr>
          <w:rFonts w:eastAsia="IRNazanin" w:cs="IRNazanin"/>
          <w:b w:val="false"/>
          <w:bCs w:val="false"/>
          <w:i w:val="false"/>
          <w:iCs w:val="false"/>
          <w:color w:val="333333"/>
          <w:sz w:val="20"/>
          <w:szCs w:val="20"/>
          <w:rtl w:val="true"/>
        </w:rPr>
        <w:t>.</w:t>
      </w:r>
    </w:p>
  </w:footnote>
  <w:footnote w:id="3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البيهقي و المختصر</w:t>
      </w:r>
      <w:r>
        <w:rPr>
          <w:rFonts w:eastAsia="IRNazanin" w:cs="IRNazanin"/>
          <w:b w:val="false"/>
          <w:bCs w:val="false"/>
          <w:i w:val="false"/>
          <w:iCs w:val="false"/>
          <w:color w:val="333333"/>
          <w:sz w:val="20"/>
          <w:szCs w:val="20"/>
          <w:rtl w:val="true"/>
        </w:rPr>
        <w:t>.</w:t>
      </w:r>
    </w:p>
  </w:footnote>
  <w:footnote w:id="3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3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و و المثبت عن البيهقي</w:t>
      </w:r>
      <w:r>
        <w:rPr>
          <w:rFonts w:eastAsia="IRNazanin" w:cs="IRNazanin"/>
          <w:b w:val="false"/>
          <w:bCs w:val="false"/>
          <w:i w:val="false"/>
          <w:iCs w:val="false"/>
          <w:color w:val="333333"/>
          <w:sz w:val="20"/>
          <w:szCs w:val="20"/>
          <w:rtl w:val="true"/>
        </w:rPr>
        <w:t>.</w:t>
      </w:r>
    </w:p>
  </w:footnote>
  <w:footnote w:id="3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المختصر،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انتهجنا</w:t>
      </w:r>
      <w:r>
        <w:rPr>
          <w:rFonts w:eastAsia="IRNazanin" w:cs="IRNazanin"/>
          <w:b w:val="false"/>
          <w:bCs w:val="false"/>
          <w:i w:val="false"/>
          <w:iCs w:val="false"/>
          <w:color w:val="333333"/>
          <w:sz w:val="20"/>
          <w:szCs w:val="20"/>
          <w:rtl w:val="true"/>
        </w:rPr>
        <w:t>.</w:t>
      </w:r>
    </w:p>
  </w:footnote>
  <w:footnote w:id="3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أرسلها مثلا، و كان أول من تكلم بها</w:t>
      </w:r>
      <w:r>
        <w:rPr>
          <w:rFonts w:eastAsia="IRNazanin" w:cs="IRNazanin"/>
          <w:b w:val="false"/>
          <w:bCs w:val="false"/>
          <w:i w:val="false"/>
          <w:iCs w:val="false"/>
          <w:color w:val="333333"/>
          <w:sz w:val="20"/>
          <w:szCs w:val="20"/>
          <w:rtl w:val="true"/>
        </w:rPr>
        <w:t>.</w:t>
      </w:r>
    </w:p>
  </w:footnote>
  <w:footnote w:id="3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العطاء</w:t>
      </w:r>
      <w:r>
        <w:rPr>
          <w:rFonts w:eastAsia="IRNazanin" w:cs="IRNazanin"/>
          <w:b w:val="false"/>
          <w:bCs w:val="false"/>
          <w:i w:val="false"/>
          <w:iCs w:val="false"/>
          <w:color w:val="333333"/>
          <w:sz w:val="20"/>
          <w:szCs w:val="20"/>
          <w:rtl w:val="true"/>
        </w:rPr>
        <w:t>.</w:t>
      </w:r>
    </w:p>
  </w:footnote>
  <w:footnote w:id="3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 و المختصر</w:t>
      </w:r>
      <w:r>
        <w:rPr>
          <w:rFonts w:eastAsia="IRNazanin" w:cs="IRNazanin"/>
          <w:b w:val="false"/>
          <w:bCs w:val="false"/>
          <w:i w:val="false"/>
          <w:iCs w:val="false"/>
          <w:color w:val="333333"/>
          <w:sz w:val="20"/>
          <w:szCs w:val="20"/>
          <w:rtl w:val="true"/>
        </w:rPr>
        <w:t>.</w:t>
      </w:r>
    </w:p>
  </w:footnote>
  <w:footnote w:id="3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3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 و البيهقي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الزعامة</w:t>
      </w:r>
      <w:r>
        <w:rPr>
          <w:rFonts w:eastAsia="IRNazanin" w:cs="IRNazanin"/>
          <w:b w:val="false"/>
          <w:bCs w:val="false"/>
          <w:i w:val="false"/>
          <w:iCs w:val="false"/>
          <w:color w:val="333333"/>
          <w:sz w:val="20"/>
          <w:szCs w:val="20"/>
          <w:rtl w:val="true"/>
        </w:rPr>
        <w:t>.</w:t>
      </w:r>
    </w:p>
  </w:footnote>
  <w:footnote w:id="3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سراره</w:t>
      </w:r>
      <w:r>
        <w:rPr>
          <w:rFonts w:eastAsia="IRNazanin" w:cs="IRNazanin"/>
          <w:b w:val="false"/>
          <w:bCs w:val="false"/>
          <w:i w:val="false"/>
          <w:iCs w:val="false"/>
          <w:color w:val="333333"/>
          <w:sz w:val="20"/>
          <w:szCs w:val="20"/>
          <w:rtl w:val="true"/>
        </w:rPr>
        <w:t>.</w:t>
      </w:r>
    </w:p>
  </w:footnote>
  <w:footnote w:id="3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جاعل</w:t>
      </w:r>
      <w:r>
        <w:rPr>
          <w:rFonts w:eastAsia="IRNazanin" w:cs="IRNazanin"/>
          <w:b w:val="false"/>
          <w:bCs w:val="false"/>
          <w:i w:val="false"/>
          <w:iCs w:val="false"/>
          <w:color w:val="333333"/>
          <w:sz w:val="20"/>
          <w:szCs w:val="20"/>
          <w:rtl w:val="true"/>
        </w:rPr>
        <w:t>».</w:t>
      </w:r>
    </w:p>
  </w:footnote>
  <w:footnote w:id="3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المختصر،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يدحر</w:t>
      </w:r>
      <w:r>
        <w:rPr>
          <w:rFonts w:eastAsia="IRNazanin" w:cs="IRNazanin"/>
          <w:b w:val="false"/>
          <w:bCs w:val="false"/>
          <w:i w:val="false"/>
          <w:iCs w:val="false"/>
          <w:color w:val="333333"/>
          <w:sz w:val="20"/>
          <w:szCs w:val="20"/>
          <w:rtl w:val="true"/>
        </w:rPr>
        <w:t>.</w:t>
      </w:r>
    </w:p>
  </w:footnote>
  <w:footnote w:id="3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كفنك</w:t>
      </w:r>
      <w:r>
        <w:rPr>
          <w:rFonts w:eastAsia="IRNazanin" w:cs="IRNazanin"/>
          <w:b w:val="false"/>
          <w:bCs w:val="false"/>
          <w:i w:val="false"/>
          <w:iCs w:val="false"/>
          <w:color w:val="333333"/>
          <w:sz w:val="20"/>
          <w:szCs w:val="20"/>
          <w:rtl w:val="true"/>
        </w:rPr>
        <w:t>».</w:t>
      </w:r>
    </w:p>
  </w:footnote>
  <w:footnote w:id="3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طال عمرك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البيهقي و المختصر</w:t>
      </w:r>
      <w:r>
        <w:rPr>
          <w:rFonts w:eastAsia="IRNazanin" w:cs="IRNazanin"/>
          <w:b w:val="false"/>
          <w:bCs w:val="false"/>
          <w:i w:val="false"/>
          <w:iCs w:val="false"/>
          <w:color w:val="333333"/>
          <w:sz w:val="20"/>
          <w:szCs w:val="20"/>
          <w:rtl w:val="true"/>
        </w:rPr>
        <w:t>.</w:t>
      </w:r>
    </w:p>
  </w:footnote>
  <w:footnote w:id="3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w:t>
      </w:r>
    </w:p>
  </w:footnote>
  <w:footnote w:id="3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كعبك</w:t>
      </w:r>
      <w:r>
        <w:rPr>
          <w:rFonts w:eastAsia="IRNazanin" w:cs="IRNazanin"/>
          <w:b w:val="false"/>
          <w:bCs w:val="false"/>
          <w:i w:val="false"/>
          <w:iCs w:val="false"/>
          <w:color w:val="333333"/>
          <w:sz w:val="20"/>
          <w:szCs w:val="20"/>
          <w:rtl w:val="true"/>
        </w:rPr>
        <w:t>.</w:t>
      </w:r>
    </w:p>
  </w:footnote>
  <w:footnote w:id="3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يبغون</w:t>
      </w:r>
      <w:r>
        <w:rPr>
          <w:rFonts w:eastAsia="IRNazanin" w:cs="IRNazanin"/>
          <w:b w:val="false"/>
          <w:bCs w:val="false"/>
          <w:i w:val="false"/>
          <w:iCs w:val="false"/>
          <w:color w:val="333333"/>
          <w:sz w:val="20"/>
          <w:szCs w:val="20"/>
          <w:rtl w:val="true"/>
        </w:rPr>
        <w:t>.</w:t>
      </w:r>
    </w:p>
  </w:footnote>
  <w:footnote w:id="3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بياض بالأصل و خع، و استدركت العبارة عن البيهقي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البيهقي</w:t>
      </w:r>
      <w:r>
        <w:rPr>
          <w:rFonts w:eastAsia="IRNazanin" w:cs="IRNazanin"/>
          <w:b w:val="false"/>
          <w:bCs w:val="false"/>
          <w:i w:val="false"/>
          <w:iCs w:val="false"/>
          <w:color w:val="333333"/>
          <w:sz w:val="20"/>
          <w:szCs w:val="20"/>
          <w:rtl w:val="true"/>
        </w:rPr>
        <w:t>.</w:t>
      </w:r>
    </w:p>
  </w:footnote>
  <w:footnote w:id="3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خع، و المستدرك عن البيهقي، و في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بيثرب</w:t>
      </w:r>
      <w:r>
        <w:rPr>
          <w:rFonts w:eastAsia="IRNazanin" w:cs="IRNazanin"/>
          <w:b w:val="false"/>
          <w:bCs w:val="false"/>
          <w:i w:val="false"/>
          <w:iCs w:val="false"/>
          <w:color w:val="333333"/>
          <w:sz w:val="20"/>
          <w:szCs w:val="20"/>
          <w:rtl w:val="true"/>
        </w:rPr>
        <w:t>».</w:t>
      </w:r>
    </w:p>
  </w:footnote>
  <w:footnote w:id="3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استخدام و المثبت عن البيهقي و المختصر</w:t>
      </w:r>
      <w:r>
        <w:rPr>
          <w:rFonts w:eastAsia="IRNazanin" w:cs="IRNazanin"/>
          <w:b w:val="false"/>
          <w:bCs w:val="false"/>
          <w:i w:val="false"/>
          <w:iCs w:val="false"/>
          <w:color w:val="333333"/>
          <w:sz w:val="20"/>
          <w:szCs w:val="20"/>
          <w:rtl w:val="true"/>
        </w:rPr>
        <w:t>.</w:t>
      </w:r>
    </w:p>
  </w:footnote>
  <w:footnote w:id="3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البيهقي و المختصر</w:t>
      </w:r>
      <w:r>
        <w:rPr>
          <w:rFonts w:eastAsia="IRNazanin" w:cs="IRNazanin"/>
          <w:b w:val="false"/>
          <w:bCs w:val="false"/>
          <w:i w:val="false"/>
          <w:iCs w:val="false"/>
          <w:color w:val="333333"/>
          <w:sz w:val="20"/>
          <w:szCs w:val="20"/>
          <w:rtl w:val="true"/>
        </w:rPr>
        <w:t>.</w:t>
      </w:r>
    </w:p>
  </w:footnote>
  <w:footnote w:id="3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يعطيني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 و المختصر</w:t>
      </w:r>
      <w:r>
        <w:rPr>
          <w:rFonts w:eastAsia="IRNazanin" w:cs="IRNazanin"/>
          <w:b w:val="false"/>
          <w:bCs w:val="false"/>
          <w:i w:val="false"/>
          <w:iCs w:val="false"/>
          <w:color w:val="333333"/>
          <w:sz w:val="20"/>
          <w:szCs w:val="20"/>
          <w:rtl w:val="true"/>
        </w:rPr>
        <w:t>.</w:t>
      </w:r>
    </w:p>
  </w:footnote>
  <w:footnote w:id="3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ليعطيني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 و المختصر</w:t>
      </w:r>
      <w:r>
        <w:rPr>
          <w:rFonts w:eastAsia="IRNazanin" w:cs="IRNazanin"/>
          <w:b w:val="false"/>
          <w:bCs w:val="false"/>
          <w:i w:val="false"/>
          <w:iCs w:val="false"/>
          <w:color w:val="333333"/>
          <w:sz w:val="20"/>
          <w:szCs w:val="20"/>
          <w:rtl w:val="true"/>
        </w:rPr>
        <w:t>.</w:t>
      </w:r>
    </w:p>
  </w:footnote>
  <w:footnote w:id="3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تعقبني</w:t>
      </w:r>
      <w:r>
        <w:rPr>
          <w:rFonts w:eastAsia="IRNazanin" w:cs="IRNazanin"/>
          <w:b w:val="false"/>
          <w:bCs w:val="false"/>
          <w:i w:val="false"/>
          <w:iCs w:val="false"/>
          <w:color w:val="333333"/>
          <w:sz w:val="20"/>
          <w:szCs w:val="20"/>
          <w:rtl w:val="true"/>
        </w:rPr>
        <w:t>.</w:t>
      </w:r>
    </w:p>
  </w:footnote>
  <w:footnote w:id="3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أحمال و موق</w:t>
      </w:r>
      <w:r>
        <w:rPr>
          <w:rFonts w:eastAsia="IRNazanin" w:cs="IRNazanin"/>
          <w:b w:val="false"/>
          <w:bCs w:val="false"/>
          <w:i w:val="false"/>
          <w:iCs w:val="false"/>
          <w:color w:val="333333"/>
          <w:sz w:val="20"/>
          <w:szCs w:val="20"/>
          <w:rtl w:val="true"/>
        </w:rPr>
        <w:t>».</w:t>
      </w:r>
    </w:p>
  </w:footnote>
  <w:footnote w:id="3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مغلغلة</w:t>
      </w:r>
      <w:r>
        <w:rPr>
          <w:rFonts w:eastAsia="IRNazanin" w:cs="IRNazanin"/>
          <w:b w:val="false"/>
          <w:bCs w:val="false"/>
          <w:i w:val="false"/>
          <w:iCs w:val="false"/>
          <w:color w:val="333333"/>
          <w:sz w:val="20"/>
          <w:szCs w:val="20"/>
          <w:rtl w:val="true"/>
        </w:rPr>
        <w:t>.</w:t>
      </w:r>
    </w:p>
  </w:footnote>
  <w:footnote w:id="3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المطبوعة السيرة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مخايله بروقا</w:t>
      </w:r>
      <w:r>
        <w:rPr>
          <w:rFonts w:eastAsia="IRNazanin" w:cs="IRNazanin"/>
          <w:b w:val="false"/>
          <w:bCs w:val="false"/>
          <w:i w:val="false"/>
          <w:iCs w:val="false"/>
          <w:color w:val="333333"/>
          <w:sz w:val="20"/>
          <w:szCs w:val="20"/>
          <w:rtl w:val="true"/>
        </w:rPr>
        <w:t>.</w:t>
      </w:r>
    </w:p>
  </w:footnote>
  <w:footnote w:id="3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3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البيهقي</w:t>
      </w:r>
      <w:r>
        <w:rPr>
          <w:rFonts w:eastAsia="IRNazanin" w:cs="IRNazanin"/>
          <w:b w:val="false"/>
          <w:bCs w:val="false"/>
          <w:i w:val="false"/>
          <w:iCs w:val="false"/>
          <w:color w:val="333333"/>
          <w:sz w:val="20"/>
          <w:szCs w:val="20"/>
          <w:rtl w:val="true"/>
        </w:rPr>
        <w:t>.</w:t>
      </w:r>
    </w:p>
  </w:footnote>
  <w:footnote w:id="3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3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 المثبت عن البيهقي</w:t>
      </w:r>
      <w:r>
        <w:rPr>
          <w:rFonts w:eastAsia="IRNazanin" w:cs="IRNazanin"/>
          <w:b w:val="false"/>
          <w:bCs w:val="false"/>
          <w:i w:val="false"/>
          <w:iCs w:val="false"/>
          <w:color w:val="333333"/>
          <w:sz w:val="20"/>
          <w:szCs w:val="20"/>
          <w:rtl w:val="true"/>
        </w:rPr>
        <w:t>.</w:t>
      </w:r>
    </w:p>
  </w:footnote>
  <w:footnote w:id="3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العزيز بن عفير</w:t>
      </w:r>
      <w:r>
        <w:rPr>
          <w:rFonts w:eastAsia="IRNazanin" w:cs="IRNazanin"/>
          <w:b w:val="false"/>
          <w:bCs w:val="false"/>
          <w:i w:val="false"/>
          <w:iCs w:val="false"/>
          <w:color w:val="333333"/>
          <w:sz w:val="20"/>
          <w:szCs w:val="20"/>
          <w:rtl w:val="true"/>
        </w:rPr>
        <w:t>...</w:t>
      </w:r>
    </w:p>
  </w:footnote>
  <w:footnote w:id="3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w:t>
      </w:r>
    </w:p>
  </w:footnote>
  <w:footnote w:id="3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سيف</w:t>
      </w:r>
      <w:r>
        <w:rPr>
          <w:rFonts w:eastAsia="IRNazanin" w:cs="IRNazanin"/>
          <w:b w:val="false"/>
          <w:bCs w:val="false"/>
          <w:i w:val="false"/>
          <w:iCs w:val="false"/>
          <w:color w:val="333333"/>
          <w:sz w:val="20"/>
          <w:szCs w:val="20"/>
          <w:rtl w:val="true"/>
        </w:rPr>
        <w:t>.</w:t>
      </w:r>
    </w:p>
  </w:footnote>
  <w:footnote w:id="3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البيهقي، و في 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أتته</w:t>
      </w:r>
      <w:r>
        <w:rPr>
          <w:rFonts w:eastAsia="IRNazanin" w:cs="IRNazanin"/>
          <w:b w:val="false"/>
          <w:bCs w:val="false"/>
          <w:i w:val="false"/>
          <w:iCs w:val="false"/>
          <w:color w:val="333333"/>
          <w:sz w:val="20"/>
          <w:szCs w:val="20"/>
          <w:rtl w:val="true"/>
        </w:rPr>
        <w:t>.</w:t>
      </w:r>
    </w:p>
  </w:footnote>
  <w:footnote w:id="3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البيهقي</w:t>
      </w:r>
      <w:r>
        <w:rPr>
          <w:rFonts w:eastAsia="IRNazanin" w:cs="IRNazanin"/>
          <w:b w:val="false"/>
          <w:bCs w:val="false"/>
          <w:i w:val="false"/>
          <w:iCs w:val="false"/>
          <w:color w:val="333333"/>
          <w:sz w:val="20"/>
          <w:szCs w:val="20"/>
          <w:rtl w:val="true"/>
        </w:rPr>
        <w:t>.</w:t>
      </w:r>
    </w:p>
  </w:footnote>
  <w:footnote w:id="3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هنيئا</w:t>
      </w:r>
      <w:r>
        <w:rPr>
          <w:rFonts w:eastAsia="IRNazanin" w:cs="IRNazanin"/>
          <w:b w:val="false"/>
          <w:bCs w:val="false"/>
          <w:i w:val="false"/>
          <w:iCs w:val="false"/>
          <w:color w:val="333333"/>
          <w:sz w:val="20"/>
          <w:szCs w:val="20"/>
          <w:rtl w:val="true"/>
        </w:rPr>
        <w:t>.</w:t>
      </w:r>
    </w:p>
  </w:footnote>
  <w:footnote w:id="3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 و قد سبقت الرواية</w:t>
      </w:r>
      <w:r>
        <w:rPr>
          <w:rFonts w:eastAsia="IRNazanin" w:cs="IRNazanin"/>
          <w:b w:val="false"/>
          <w:bCs w:val="false"/>
          <w:i w:val="false"/>
          <w:iCs w:val="false"/>
          <w:color w:val="333333"/>
          <w:sz w:val="20"/>
          <w:szCs w:val="20"/>
          <w:rtl w:val="true"/>
        </w:rPr>
        <w:t>.</w:t>
      </w:r>
    </w:p>
  </w:footnote>
  <w:footnote w:id="3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البيهقي</w:t>
      </w:r>
      <w:r>
        <w:rPr>
          <w:rFonts w:eastAsia="IRNazanin" w:cs="IRNazanin"/>
          <w:b w:val="false"/>
          <w:bCs w:val="false"/>
          <w:i w:val="false"/>
          <w:iCs w:val="false"/>
          <w:color w:val="333333"/>
          <w:sz w:val="20"/>
          <w:szCs w:val="20"/>
          <w:rtl w:val="true"/>
        </w:rPr>
        <w:t>.</w:t>
      </w:r>
    </w:p>
  </w:footnote>
  <w:footnote w:id="3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هنيئا</w:t>
      </w:r>
      <w:r>
        <w:rPr>
          <w:rFonts w:eastAsia="IRNazanin" w:cs="IRNazanin"/>
          <w:b w:val="false"/>
          <w:bCs w:val="false"/>
          <w:i w:val="false"/>
          <w:iCs w:val="false"/>
          <w:color w:val="333333"/>
          <w:sz w:val="20"/>
          <w:szCs w:val="20"/>
          <w:rtl w:val="true"/>
        </w:rPr>
        <w:t>.</w:t>
      </w:r>
    </w:p>
  </w:footnote>
  <w:footnote w:id="3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البيهقي و ابن هشام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شالت نعامتهم أي أهلكوا، و النعامة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القدم،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شالت نعامة الرجل إذا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 فالذي يهلك ترتفع رجلاه و ينتكس رأسه، فتظهر نعامة قدمه</w:t>
      </w:r>
      <w:r>
        <w:rPr>
          <w:rFonts w:eastAsia="IRNazanin" w:cs="IRNazanin"/>
          <w:b w:val="false"/>
          <w:bCs w:val="false"/>
          <w:i w:val="false"/>
          <w:iCs w:val="false"/>
          <w:color w:val="333333"/>
          <w:sz w:val="20"/>
          <w:szCs w:val="20"/>
          <w:rtl w:val="true"/>
        </w:rPr>
        <w:t>.</w:t>
      </w:r>
    </w:p>
  </w:footnote>
  <w:footnote w:id="3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إرخاء الثوب، و هو فعل المختال المعجب بنفسه</w:t>
      </w:r>
      <w:r>
        <w:rPr>
          <w:rFonts w:eastAsia="IRNazanin" w:cs="IRNazanin"/>
          <w:b w:val="false"/>
          <w:bCs w:val="false"/>
          <w:i w:val="false"/>
          <w:iCs w:val="false"/>
          <w:color w:val="333333"/>
          <w:sz w:val="20"/>
          <w:szCs w:val="20"/>
          <w:rtl w:val="true"/>
        </w:rPr>
        <w:t>.</w:t>
      </w:r>
    </w:p>
  </w:footnote>
  <w:footnote w:id="3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القعبان تثنية قعب، و هو قدح يحلب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خلطا و مزجا</w:t>
      </w:r>
      <w:r>
        <w:rPr>
          <w:rFonts w:eastAsia="IRNazanin" w:cs="IRNazanin"/>
          <w:b w:val="false"/>
          <w:bCs w:val="false"/>
          <w:i w:val="false"/>
          <w:iCs w:val="false"/>
          <w:color w:val="333333"/>
          <w:sz w:val="20"/>
          <w:szCs w:val="20"/>
          <w:rtl w:val="true"/>
        </w:rPr>
        <w:t>.</w:t>
      </w:r>
    </w:p>
  </w:footnote>
  <w:footnote w:id="3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 السيرة</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بعد ذكره الأبيات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ما صح له مما روى ابن إسحاق منها إلاّ آخرها بيتا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للنابغة الجعدي و اسمه حبان بن عبد اللّه بن قيس، أحد بني جعدة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جعله للنابغة فقد رواه في قصيدته يهجو بها رجلا من قشير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ترى ظلل الأيام قد حسرت عني و شمرت ذيالا كان ذيالا انظر الأغاني ط‍‌ دار الكتب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متضخم العنبر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3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يلصك يلوح</w:t>
      </w:r>
      <w:r>
        <w:rPr>
          <w:rFonts w:eastAsia="IRNazanin" w:cs="IRNazanin"/>
          <w:b w:val="false"/>
          <w:bCs w:val="false"/>
          <w:i w:val="false"/>
          <w:iCs w:val="false"/>
          <w:color w:val="333333"/>
          <w:sz w:val="20"/>
          <w:szCs w:val="20"/>
          <w:rtl w:val="true"/>
        </w:rPr>
        <w:t>.</w:t>
      </w:r>
    </w:p>
  </w:footnote>
  <w:footnote w:id="3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المقاول جمع مقول، المقول و يقال القيل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من ملوك حمير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3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البيهقي</w:t>
      </w:r>
      <w:r>
        <w:rPr>
          <w:rFonts w:eastAsia="IRNazanin" w:cs="IRNazanin"/>
          <w:b w:val="false"/>
          <w:bCs w:val="false"/>
          <w:i w:val="false"/>
          <w:iCs w:val="false"/>
          <w:color w:val="333333"/>
          <w:sz w:val="20"/>
          <w:szCs w:val="20"/>
          <w:rtl w:val="true"/>
        </w:rPr>
        <w:t>.</w:t>
      </w:r>
    </w:p>
  </w:footnote>
  <w:footnote w:id="3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 و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يخمل</w:t>
      </w:r>
      <w:r>
        <w:rPr>
          <w:rFonts w:eastAsia="IRNazanin" w:cs="IRNazanin"/>
          <w:b w:val="false"/>
          <w:bCs w:val="false"/>
          <w:i w:val="false"/>
          <w:iCs w:val="false"/>
          <w:color w:val="333333"/>
          <w:sz w:val="20"/>
          <w:szCs w:val="20"/>
          <w:rtl w:val="true"/>
        </w:rPr>
        <w:t>.</w:t>
      </w:r>
    </w:p>
  </w:footnote>
  <w:footnote w:id="3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أبهجنا</w:t>
      </w:r>
      <w:r>
        <w:rPr>
          <w:rFonts w:eastAsia="IRNazanin" w:cs="IRNazanin"/>
          <w:b w:val="false"/>
          <w:bCs w:val="false"/>
          <w:i w:val="false"/>
          <w:iCs w:val="false"/>
          <w:color w:val="333333"/>
          <w:sz w:val="20"/>
          <w:szCs w:val="20"/>
          <w:rtl w:val="true"/>
        </w:rPr>
        <w:t>.</w:t>
      </w:r>
    </w:p>
  </w:footnote>
  <w:footnote w:id="3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المرزئة</w:t>
      </w:r>
      <w:r>
        <w:rPr>
          <w:rFonts w:eastAsia="IRNazanin" w:cs="IRNazanin"/>
          <w:b w:val="false"/>
          <w:bCs w:val="false"/>
          <w:i w:val="false"/>
          <w:iCs w:val="false"/>
          <w:color w:val="333333"/>
          <w:sz w:val="20"/>
          <w:szCs w:val="20"/>
          <w:rtl w:val="true"/>
        </w:rPr>
        <w:t>.</w:t>
      </w:r>
    </w:p>
  </w:footnote>
  <w:footnote w:id="3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3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البيهقي</w:t>
      </w:r>
      <w:r>
        <w:rPr>
          <w:rFonts w:eastAsia="IRNazanin" w:cs="IRNazanin"/>
          <w:b w:val="false"/>
          <w:bCs w:val="false"/>
          <w:i w:val="false"/>
          <w:iCs w:val="false"/>
          <w:color w:val="333333"/>
          <w:sz w:val="20"/>
          <w:szCs w:val="20"/>
          <w:rtl w:val="true"/>
        </w:rPr>
        <w:t>.</w:t>
      </w:r>
    </w:p>
  </w:footnote>
  <w:footnote w:id="3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نجلا</w:t>
      </w:r>
      <w:r>
        <w:rPr>
          <w:rFonts w:eastAsia="IRNazanin" w:cs="IRNazanin"/>
          <w:b w:val="false"/>
          <w:bCs w:val="false"/>
          <w:i w:val="false"/>
          <w:iCs w:val="false"/>
          <w:color w:val="333333"/>
          <w:sz w:val="20"/>
          <w:szCs w:val="20"/>
          <w:rtl w:val="true"/>
        </w:rPr>
        <w:t>».</w:t>
      </w:r>
    </w:p>
  </w:footnote>
  <w:footnote w:id="3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البيهقي</w:t>
      </w:r>
      <w:r>
        <w:rPr>
          <w:rFonts w:eastAsia="IRNazanin" w:cs="IRNazanin"/>
          <w:b w:val="false"/>
          <w:bCs w:val="false"/>
          <w:i w:val="false"/>
          <w:iCs w:val="false"/>
          <w:color w:val="333333"/>
          <w:sz w:val="20"/>
          <w:szCs w:val="20"/>
          <w:rtl w:val="true"/>
        </w:rPr>
        <w:t>.</w:t>
      </w:r>
    </w:p>
  </w:footnote>
  <w:footnote w:id="3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غيرنا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أثبتت عن البيهقي، و اللفظتان غير مقروءتين بالأصل و خع</w:t>
      </w:r>
      <w:r>
        <w:rPr>
          <w:rFonts w:eastAsia="IRNazanin" w:cs="IRNazanin"/>
          <w:b w:val="false"/>
          <w:bCs w:val="false"/>
          <w:i w:val="false"/>
          <w:iCs w:val="false"/>
          <w:color w:val="333333"/>
          <w:sz w:val="20"/>
          <w:szCs w:val="20"/>
          <w:rtl w:val="true"/>
        </w:rPr>
        <w:t>.</w:t>
      </w:r>
    </w:p>
  </w:footnote>
  <w:footnote w:id="3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سقطت اللفظة من البيهقي و المختصر</w:t>
      </w:r>
      <w:r>
        <w:rPr>
          <w:rFonts w:eastAsia="IRNazanin" w:cs="IRNazanin"/>
          <w:b w:val="false"/>
          <w:bCs w:val="false"/>
          <w:i w:val="false"/>
          <w:iCs w:val="false"/>
          <w:color w:val="333333"/>
          <w:sz w:val="20"/>
          <w:szCs w:val="20"/>
          <w:rtl w:val="true"/>
        </w:rPr>
        <w:t>.</w:t>
      </w:r>
    </w:p>
  </w:footnote>
  <w:footnote w:id="3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البيهقي</w:t>
      </w:r>
      <w:r>
        <w:rPr>
          <w:rFonts w:eastAsia="IRNazanin" w:cs="IRNazanin"/>
          <w:b w:val="false"/>
          <w:bCs w:val="false"/>
          <w:i w:val="false"/>
          <w:iCs w:val="false"/>
          <w:color w:val="333333"/>
          <w:sz w:val="20"/>
          <w:szCs w:val="20"/>
          <w:rtl w:val="true"/>
        </w:rPr>
        <w:t>.</w:t>
      </w:r>
    </w:p>
  </w:footnote>
  <w:footnote w:id="3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آت بخير ما آت بمثله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 و البيهقي</w:t>
      </w:r>
      <w:r>
        <w:rPr>
          <w:rFonts w:eastAsia="IRNazanin" w:cs="IRNazanin"/>
          <w:b w:val="false"/>
          <w:bCs w:val="false"/>
          <w:i w:val="false"/>
          <w:iCs w:val="false"/>
          <w:color w:val="333333"/>
          <w:sz w:val="20"/>
          <w:szCs w:val="20"/>
          <w:rtl w:val="true"/>
        </w:rPr>
        <w:t>.</w:t>
      </w:r>
    </w:p>
  </w:footnote>
  <w:footnote w:id="3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سارّه</w:t>
      </w:r>
      <w:r>
        <w:rPr>
          <w:rFonts w:eastAsia="IRNazanin" w:cs="IRNazanin"/>
          <w:b w:val="false"/>
          <w:bCs w:val="false"/>
          <w:i w:val="false"/>
          <w:iCs w:val="false"/>
          <w:color w:val="333333"/>
          <w:sz w:val="20"/>
          <w:szCs w:val="20"/>
          <w:rtl w:val="true"/>
        </w:rPr>
        <w:t>.</w:t>
      </w:r>
    </w:p>
  </w:footnote>
  <w:footnote w:id="3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ازداد سرورا</w:t>
      </w:r>
      <w:r>
        <w:rPr>
          <w:rFonts w:eastAsia="IRNazanin" w:cs="IRNazanin"/>
          <w:b w:val="false"/>
          <w:bCs w:val="false"/>
          <w:i w:val="false"/>
          <w:iCs w:val="false"/>
          <w:color w:val="333333"/>
          <w:sz w:val="20"/>
          <w:szCs w:val="20"/>
          <w:rtl w:val="true"/>
        </w:rPr>
        <w:t>.</w:t>
      </w:r>
    </w:p>
  </w:footnote>
  <w:footnote w:id="3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قد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3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البيهقي</w:t>
      </w:r>
      <w:r>
        <w:rPr>
          <w:rFonts w:eastAsia="IRNazanin" w:cs="IRNazanin"/>
          <w:b w:val="false"/>
          <w:bCs w:val="false"/>
          <w:i w:val="false"/>
          <w:iCs w:val="false"/>
          <w:color w:val="333333"/>
          <w:sz w:val="20"/>
          <w:szCs w:val="20"/>
          <w:rtl w:val="true"/>
        </w:rPr>
        <w:t>.</w:t>
      </w:r>
    </w:p>
  </w:footnote>
  <w:footnote w:id="3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خع و المختصر و المطبوعة كالأصل</w:t>
      </w:r>
      <w:r>
        <w:rPr>
          <w:rFonts w:eastAsia="IRNazanin" w:cs="IRNazanin"/>
          <w:b w:val="false"/>
          <w:bCs w:val="false"/>
          <w:i w:val="false"/>
          <w:iCs w:val="false"/>
          <w:color w:val="333333"/>
          <w:sz w:val="20"/>
          <w:szCs w:val="20"/>
          <w:rtl w:val="true"/>
        </w:rPr>
        <w:t>.</w:t>
      </w:r>
    </w:p>
  </w:footnote>
  <w:footnote w:id="3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خع و المطبوعة و المختصر كالأصل</w:t>
      </w:r>
      <w:r>
        <w:rPr>
          <w:rFonts w:eastAsia="IRNazanin" w:cs="IRNazanin"/>
          <w:b w:val="false"/>
          <w:bCs w:val="false"/>
          <w:i w:val="false"/>
          <w:iCs w:val="false"/>
          <w:color w:val="333333"/>
          <w:sz w:val="20"/>
          <w:szCs w:val="20"/>
          <w:rtl w:val="true"/>
        </w:rPr>
        <w:t>.</w:t>
      </w:r>
    </w:p>
  </w:footnote>
  <w:footnote w:id="3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يدحض أو يدحر الشيطان</w:t>
      </w:r>
      <w:r>
        <w:rPr>
          <w:rFonts w:eastAsia="IRNazanin" w:cs="IRNazanin"/>
          <w:b w:val="false"/>
          <w:bCs w:val="false"/>
          <w:i w:val="false"/>
          <w:iCs w:val="false"/>
          <w:color w:val="333333"/>
          <w:sz w:val="20"/>
          <w:szCs w:val="20"/>
          <w:rtl w:val="true"/>
        </w:rPr>
        <w:t>.</w:t>
      </w:r>
    </w:p>
  </w:footnote>
  <w:footnote w:id="3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يبطله</w:t>
      </w:r>
      <w:r>
        <w:rPr>
          <w:rFonts w:eastAsia="IRNazanin" w:cs="IRNazanin"/>
          <w:b w:val="false"/>
          <w:bCs w:val="false"/>
          <w:i w:val="false"/>
          <w:iCs w:val="false"/>
          <w:color w:val="333333"/>
          <w:sz w:val="20"/>
          <w:szCs w:val="20"/>
          <w:rtl w:val="true"/>
        </w:rPr>
        <w:t>.</w:t>
      </w:r>
    </w:p>
  </w:footnote>
  <w:footnote w:id="3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النقب</w:t>
      </w:r>
      <w:r>
        <w:rPr>
          <w:rFonts w:eastAsia="IRNazanin" w:cs="IRNazanin"/>
          <w:b w:val="false"/>
          <w:bCs w:val="false"/>
          <w:i w:val="false"/>
          <w:iCs w:val="false"/>
          <w:color w:val="333333"/>
          <w:sz w:val="20"/>
          <w:szCs w:val="20"/>
          <w:rtl w:val="true"/>
        </w:rPr>
        <w:t>.</w:t>
      </w:r>
    </w:p>
  </w:footnote>
  <w:footnote w:id="3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رفع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رفع رأسك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3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 و خع،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فاحفظه، و احذر عليه من اليهود</w:t>
      </w:r>
      <w:r>
        <w:rPr>
          <w:rFonts w:eastAsia="IRNazanin" w:cs="IRNazanin"/>
          <w:b w:val="false"/>
          <w:bCs w:val="false"/>
          <w:i w:val="false"/>
          <w:iCs w:val="false"/>
          <w:color w:val="333333"/>
          <w:sz w:val="20"/>
          <w:szCs w:val="20"/>
          <w:rtl w:val="true"/>
        </w:rPr>
        <w:t>.</w:t>
      </w:r>
    </w:p>
  </w:footnote>
  <w:footnote w:id="3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تتداخلهم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3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أبناؤهم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أبناء عمهم</w:t>
      </w:r>
      <w:r>
        <w:rPr>
          <w:rFonts w:eastAsia="IRNazanin" w:cs="IRNazanin"/>
          <w:b w:val="false"/>
          <w:bCs w:val="false"/>
          <w:i w:val="false"/>
          <w:iCs w:val="false"/>
          <w:color w:val="333333"/>
          <w:sz w:val="20"/>
          <w:szCs w:val="20"/>
          <w:rtl w:val="true"/>
        </w:rPr>
        <w:t>».</w:t>
      </w:r>
    </w:p>
  </w:footnote>
  <w:footnote w:id="3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البيهقي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أصيّر يثرب دار ملكي</w:t>
      </w:r>
      <w:r>
        <w:rPr>
          <w:rFonts w:eastAsia="IRNazanin" w:cs="IRNazanin"/>
          <w:b w:val="false"/>
          <w:bCs w:val="false"/>
          <w:i w:val="false"/>
          <w:iCs w:val="false"/>
          <w:color w:val="333333"/>
          <w:sz w:val="20"/>
          <w:szCs w:val="20"/>
          <w:rtl w:val="true"/>
        </w:rPr>
        <w:t>.</w:t>
      </w:r>
    </w:p>
  </w:footnote>
  <w:footnote w:id="3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3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خع و استدركت عن دلائل البيهقي</w:t>
      </w:r>
      <w:r>
        <w:rPr>
          <w:rFonts w:eastAsia="IRNazanin" w:cs="IRNazanin"/>
          <w:b w:val="false"/>
          <w:bCs w:val="false"/>
          <w:i w:val="false"/>
          <w:iCs w:val="false"/>
          <w:color w:val="333333"/>
          <w:sz w:val="20"/>
          <w:szCs w:val="20"/>
          <w:rtl w:val="true"/>
        </w:rPr>
        <w:t>.</w:t>
      </w:r>
    </w:p>
  </w:footnote>
  <w:footnote w:id="3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3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النبوة لأبي نعيم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البداية و النهاية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الصواب ما أثبت عن سند مماثل، و قد مرّ كثيرا</w:t>
      </w:r>
      <w:r>
        <w:rPr>
          <w:rFonts w:eastAsia="IRNazanin" w:cs="IRNazanin"/>
          <w:b w:val="false"/>
          <w:bCs w:val="false"/>
          <w:i w:val="false"/>
          <w:iCs w:val="false"/>
          <w:color w:val="333333"/>
          <w:sz w:val="20"/>
          <w:szCs w:val="20"/>
          <w:rtl w:val="true"/>
        </w:rPr>
        <w:t>.</w:t>
      </w:r>
    </w:p>
  </w:footnote>
  <w:footnote w:id="3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محمد عبد اللّه الجلوي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و سيرد صوابا في الحديث التالي و انظر البداية و النهاية لابن كثير من تحقيقنا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3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كثير</w:t>
      </w:r>
      <w:r>
        <w:rPr>
          <w:rFonts w:eastAsia="IRNazanin" w:cs="IRNazanin"/>
          <w:b w:val="false"/>
          <w:bCs w:val="false"/>
          <w:i w:val="false"/>
          <w:iCs w:val="false"/>
          <w:color w:val="333333"/>
          <w:sz w:val="20"/>
          <w:szCs w:val="20"/>
          <w:rtl w:val="true"/>
        </w:rPr>
        <w:t>.</w:t>
      </w:r>
    </w:p>
  </w:footnote>
  <w:footnote w:id="3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و السيرة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3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حيرة نيام</w:t>
      </w:r>
      <w:r>
        <w:rPr>
          <w:rFonts w:eastAsia="IRNazanin" w:cs="IRNazanin"/>
          <w:b w:val="false"/>
          <w:bCs w:val="false"/>
          <w:i w:val="false"/>
          <w:iCs w:val="false"/>
          <w:color w:val="333333"/>
          <w:sz w:val="20"/>
          <w:szCs w:val="20"/>
          <w:rtl w:val="true"/>
        </w:rPr>
        <w:t>.</w:t>
      </w:r>
    </w:p>
  </w:footnote>
  <w:footnote w:id="3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ما أمامي</w:t>
      </w:r>
      <w:r>
        <w:rPr>
          <w:rFonts w:eastAsia="IRNazanin" w:cs="IRNazanin"/>
          <w:b w:val="false"/>
          <w:bCs w:val="false"/>
          <w:i w:val="false"/>
          <w:iCs w:val="false"/>
          <w:color w:val="333333"/>
          <w:sz w:val="20"/>
          <w:szCs w:val="20"/>
          <w:rtl w:val="true"/>
        </w:rPr>
        <w:t>.</w:t>
      </w:r>
    </w:p>
  </w:footnote>
  <w:footnote w:id="3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البداية و خع و سيرة ابن كثير، و في الاكتفاء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أعدل في الحكم من الحكام</w:t>
      </w:r>
    </w:p>
  </w:footnote>
  <w:footnote w:id="3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الأخير سقط‍‌ من البداية و النهاية و السيرة لابن كثير، و مطبوعة ابن عساكر السيرة</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من ربه الصلاة و السلام</w:t>
      </w:r>
    </w:p>
  </w:footnote>
  <w:footnote w:id="3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أبو نعيم أيضا في الدلائل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من خثعم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 نقله السيوطي في الخصائص الكبرى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3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خصائص السيوطي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من تحقيقنا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السدوسي</w:t>
      </w:r>
      <w:r>
        <w:rPr>
          <w:rFonts w:eastAsia="IRNazanin" w:cs="IRNazanin"/>
          <w:b w:val="false"/>
          <w:bCs w:val="false"/>
          <w:i w:val="false"/>
          <w:iCs w:val="false"/>
          <w:color w:val="333333"/>
          <w:sz w:val="20"/>
          <w:szCs w:val="20"/>
          <w:rtl w:val="true"/>
        </w:rPr>
        <w:t>».</w:t>
      </w:r>
    </w:p>
  </w:footnote>
  <w:footnote w:id="3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كثير، و البداية و النهاية و خصائص السيوطي</w:t>
      </w:r>
      <w:r>
        <w:rPr>
          <w:rFonts w:eastAsia="IRNazanin" w:cs="IRNazanin"/>
          <w:b w:val="false"/>
          <w:bCs w:val="false"/>
          <w:i w:val="false"/>
          <w:iCs w:val="false"/>
          <w:color w:val="333333"/>
          <w:sz w:val="20"/>
          <w:szCs w:val="20"/>
          <w:rtl w:val="true"/>
        </w:rPr>
        <w:t>.</w:t>
      </w:r>
    </w:p>
  </w:footnote>
  <w:footnote w:id="3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الخلصة</w:t>
      </w:r>
      <w:r>
        <w:rPr>
          <w:rFonts w:eastAsia="IRNazanin" w:cs="IRNazanin"/>
          <w:b w:val="false"/>
          <w:bCs w:val="false"/>
          <w:i w:val="false"/>
          <w:iCs w:val="false"/>
          <w:color w:val="333333"/>
          <w:sz w:val="20"/>
          <w:szCs w:val="20"/>
          <w:rtl w:val="true"/>
        </w:rPr>
        <w:t>.</w:t>
      </w:r>
    </w:p>
  </w:footnote>
  <w:footnote w:id="3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w:t>
      </w:r>
      <w:r>
        <w:rPr>
          <w:rFonts w:eastAsia="IRNazanin" w:cs="IRNazanin"/>
          <w:b w:val="false"/>
          <w:bCs w:val="false"/>
          <w:i w:val="false"/>
          <w:iCs w:val="false"/>
          <w:color w:val="333333"/>
          <w:sz w:val="20"/>
          <w:szCs w:val="20"/>
          <w:rtl w:val="true"/>
        </w:rPr>
        <w:t>.</w:t>
      </w:r>
    </w:p>
  </w:footnote>
  <w:footnote w:id="3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المتثني و المسترخي الأذنين</w:t>
      </w:r>
      <w:r>
        <w:rPr>
          <w:rFonts w:eastAsia="IRNazanin" w:cs="IRNazanin"/>
          <w:b w:val="false"/>
          <w:bCs w:val="false"/>
          <w:i w:val="false"/>
          <w:iCs w:val="false"/>
          <w:color w:val="333333"/>
          <w:sz w:val="20"/>
          <w:szCs w:val="20"/>
          <w:rtl w:val="true"/>
        </w:rPr>
        <w:t>.</w:t>
      </w:r>
    </w:p>
  </w:footnote>
  <w:footnote w:id="3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خع و استدركت عن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السيرة</w:t>
      </w:r>
      <w:r>
        <w:rPr>
          <w:rFonts w:eastAsia="IRNazanin" w:cs="IRNazanin"/>
          <w:b w:val="false"/>
          <w:bCs w:val="false"/>
          <w:i w:val="false"/>
          <w:iCs w:val="false"/>
          <w:color w:val="333333"/>
          <w:sz w:val="20"/>
          <w:szCs w:val="20"/>
          <w:rtl w:val="true"/>
        </w:rPr>
        <w:t>.</w:t>
      </w:r>
    </w:p>
  </w:footnote>
  <w:footnote w:id="3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3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السيرة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المناسبة</w:t>
      </w:r>
      <w:r>
        <w:rPr>
          <w:rFonts w:eastAsia="IRNazanin" w:cs="IRNazanin"/>
          <w:b w:val="false"/>
          <w:bCs w:val="false"/>
          <w:i w:val="false"/>
          <w:iCs w:val="false"/>
          <w:color w:val="333333"/>
          <w:sz w:val="20"/>
          <w:szCs w:val="20"/>
          <w:rtl w:val="true"/>
        </w:rPr>
        <w:t>.</w:t>
      </w:r>
    </w:p>
  </w:footnote>
  <w:footnote w:id="3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كثير، و في كتابيه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حابس</w:t>
      </w:r>
      <w:r>
        <w:rPr>
          <w:rFonts w:eastAsia="IRNazanin" w:cs="IRNazanin"/>
          <w:b w:val="false"/>
          <w:bCs w:val="false"/>
          <w:i w:val="false"/>
          <w:iCs w:val="false"/>
          <w:color w:val="333333"/>
          <w:sz w:val="20"/>
          <w:szCs w:val="20"/>
          <w:rtl w:val="true"/>
        </w:rPr>
        <w:t>.</w:t>
      </w:r>
    </w:p>
  </w:footnote>
  <w:footnote w:id="3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و البداية و النهاية</w:t>
      </w:r>
      <w:r>
        <w:rPr>
          <w:rFonts w:eastAsia="IRNazanin" w:cs="IRNazanin"/>
          <w:b w:val="false"/>
          <w:bCs w:val="false"/>
          <w:i w:val="false"/>
          <w:iCs w:val="false"/>
          <w:color w:val="333333"/>
          <w:sz w:val="20"/>
          <w:szCs w:val="20"/>
          <w:rtl w:val="true"/>
        </w:rPr>
        <w:t>.</w:t>
      </w:r>
    </w:p>
  </w:footnote>
  <w:footnote w:id="3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احشوا القوم رمسا</w:t>
      </w:r>
      <w:r>
        <w:rPr>
          <w:rFonts w:eastAsia="IRNazanin" w:cs="IRNazanin"/>
          <w:b w:val="false"/>
          <w:bCs w:val="false"/>
          <w:i w:val="false"/>
          <w:iCs w:val="false"/>
          <w:color w:val="333333"/>
          <w:sz w:val="20"/>
          <w:szCs w:val="20"/>
          <w:rtl w:val="true"/>
        </w:rPr>
        <w:t>.</w:t>
      </w:r>
    </w:p>
  </w:footnote>
  <w:footnote w:id="3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و بداية و 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حالك</w:t>
      </w:r>
      <w:r>
        <w:rPr>
          <w:rFonts w:eastAsia="IRNazanin" w:cs="IRNazanin"/>
          <w:b w:val="false"/>
          <w:bCs w:val="false"/>
          <w:i w:val="false"/>
          <w:iCs w:val="false"/>
          <w:color w:val="333333"/>
          <w:sz w:val="20"/>
          <w:szCs w:val="20"/>
          <w:rtl w:val="true"/>
        </w:rPr>
        <w:t>.</w:t>
      </w:r>
    </w:p>
  </w:footnote>
  <w:footnote w:id="3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خع</w:t>
      </w:r>
      <w:r>
        <w:rPr>
          <w:rFonts w:eastAsia="IRNazanin" w:cs="IRNazanin"/>
          <w:b w:val="false"/>
          <w:bCs w:val="false"/>
          <w:i w:val="false"/>
          <w:iCs w:val="false"/>
          <w:color w:val="333333"/>
          <w:sz w:val="20"/>
          <w:szCs w:val="20"/>
          <w:rtl w:val="true"/>
        </w:rPr>
        <w:t>.</w:t>
      </w:r>
    </w:p>
  </w:footnote>
  <w:footnote w:id="3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و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انتصبت</w:t>
      </w:r>
      <w:r>
        <w:rPr>
          <w:rFonts w:eastAsia="IRNazanin" w:cs="IRNazanin"/>
          <w:b w:val="false"/>
          <w:bCs w:val="false"/>
          <w:i w:val="false"/>
          <w:iCs w:val="false"/>
          <w:color w:val="333333"/>
          <w:sz w:val="20"/>
          <w:szCs w:val="20"/>
          <w:rtl w:val="true"/>
        </w:rPr>
        <w:t>.</w:t>
      </w:r>
    </w:p>
  </w:footnote>
  <w:footnote w:id="3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انبرم</w:t>
      </w:r>
      <w:r>
        <w:rPr>
          <w:rFonts w:eastAsia="IRNazanin" w:cs="IRNazanin"/>
          <w:b w:val="false"/>
          <w:bCs w:val="false"/>
          <w:i w:val="false"/>
          <w:iCs w:val="false"/>
          <w:color w:val="333333"/>
          <w:sz w:val="20"/>
          <w:szCs w:val="20"/>
          <w:rtl w:val="true"/>
        </w:rPr>
        <w:t>.</w:t>
      </w:r>
    </w:p>
  </w:footnote>
  <w:footnote w:id="3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المصادر،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اسكنوها ضيعة</w:t>
      </w:r>
      <w:r>
        <w:rPr>
          <w:rFonts w:eastAsia="IRNazanin" w:cs="IRNazanin"/>
          <w:b w:val="false"/>
          <w:bCs w:val="false"/>
          <w:i w:val="false"/>
          <w:iCs w:val="false"/>
          <w:color w:val="333333"/>
          <w:sz w:val="20"/>
          <w:szCs w:val="20"/>
          <w:rtl w:val="true"/>
        </w:rPr>
        <w:t>.</w:t>
      </w:r>
    </w:p>
  </w:footnote>
  <w:footnote w:id="3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حجرة نار</w:t>
      </w:r>
      <w:r>
        <w:rPr>
          <w:rFonts w:eastAsia="IRNazanin" w:cs="IRNazanin"/>
          <w:b w:val="false"/>
          <w:bCs w:val="false"/>
          <w:i w:val="false"/>
          <w:iCs w:val="false"/>
          <w:color w:val="333333"/>
          <w:sz w:val="20"/>
          <w:szCs w:val="20"/>
          <w:rtl w:val="true"/>
        </w:rPr>
        <w:t>.</w:t>
      </w:r>
    </w:p>
  </w:footnote>
  <w:footnote w:id="3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 و قد مرّ كثيرا</w:t>
      </w:r>
      <w:r>
        <w:rPr>
          <w:rFonts w:eastAsia="IRNazanin" w:cs="IRNazanin"/>
          <w:b w:val="false"/>
          <w:bCs w:val="false"/>
          <w:i w:val="false"/>
          <w:iCs w:val="false"/>
          <w:color w:val="333333"/>
          <w:sz w:val="20"/>
          <w:szCs w:val="20"/>
          <w:rtl w:val="true"/>
        </w:rPr>
        <w:t>.</w:t>
      </w:r>
    </w:p>
  </w:footnote>
  <w:footnote w:id="3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عثمان أبو محمد 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 انظر سير أعلام النبلاء</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3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جزرتم كبشا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مطبوعة ابن عساكر السيرة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حررتم كثيبا</w:t>
      </w:r>
      <w:r>
        <w:rPr>
          <w:rFonts w:eastAsia="IRNazanin" w:cs="IRNazanin"/>
          <w:b w:val="false"/>
          <w:bCs w:val="false"/>
          <w:i w:val="false"/>
          <w:iCs w:val="false"/>
          <w:color w:val="333333"/>
          <w:sz w:val="20"/>
          <w:szCs w:val="20"/>
          <w:rtl w:val="true"/>
        </w:rPr>
        <w:t>».</w:t>
      </w:r>
    </w:p>
  </w:footnote>
  <w:footnote w:id="3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استدركت عن خع و المختصر</w:t>
      </w:r>
      <w:r>
        <w:rPr>
          <w:rFonts w:eastAsia="IRNazanin" w:cs="IRNazanin"/>
          <w:b w:val="false"/>
          <w:bCs w:val="false"/>
          <w:i w:val="false"/>
          <w:iCs w:val="false"/>
          <w:color w:val="333333"/>
          <w:sz w:val="20"/>
          <w:szCs w:val="20"/>
          <w:rtl w:val="true"/>
        </w:rPr>
        <w:t>.</w:t>
      </w:r>
    </w:p>
  </w:footnote>
  <w:footnote w:id="3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الخصائص الكبرى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3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الخصائص الكبرى للسيوطي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3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تحلّ‌</w:t>
      </w:r>
      <w:r>
        <w:rPr>
          <w:rFonts w:eastAsia="IRNazanin" w:cs="IRNazanin"/>
          <w:b w:val="false"/>
          <w:bCs w:val="false"/>
          <w:i w:val="false"/>
          <w:iCs w:val="false"/>
          <w:color w:val="333333"/>
          <w:sz w:val="20"/>
          <w:szCs w:val="20"/>
          <w:rtl w:val="true"/>
        </w:rPr>
        <w:t>.</w:t>
      </w:r>
    </w:p>
  </w:footnote>
  <w:footnote w:id="3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الخصائص الكبرى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p>
  </w:footnote>
  <w:footnote w:id="3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w:t>
      </w:r>
      <w:r>
        <w:rPr>
          <w:rFonts w:eastAsia="IRNazanin" w:cs="IRNazanin"/>
          <w:b w:val="false"/>
          <w:bCs w:val="false"/>
          <w:i w:val="false"/>
          <w:iCs w:val="false"/>
          <w:color w:val="333333"/>
          <w:sz w:val="20"/>
          <w:szCs w:val="20"/>
          <w:rtl w:val="true"/>
        </w:rPr>
        <w:t>.</w:t>
      </w:r>
    </w:p>
  </w:footnote>
  <w:footnote w:id="3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و الحكم إلى الأصنام</w:t>
      </w:r>
    </w:p>
  </w:footnote>
  <w:footnote w:id="3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يزع</w:t>
      </w:r>
      <w:r>
        <w:rPr>
          <w:rFonts w:eastAsia="IRNazanin" w:cs="IRNazanin"/>
          <w:b w:val="false"/>
          <w:bCs w:val="false"/>
          <w:i w:val="false"/>
          <w:iCs w:val="false"/>
          <w:color w:val="333333"/>
          <w:sz w:val="20"/>
          <w:szCs w:val="20"/>
          <w:rtl w:val="true"/>
        </w:rPr>
        <w:t>.</w:t>
      </w:r>
    </w:p>
  </w:footnote>
  <w:footnote w:id="3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w:t>
      </w:r>
      <w:r>
        <w:rPr>
          <w:rFonts w:eastAsia="IRNazanin" w:cs="IRNazanin"/>
          <w:b w:val="false"/>
          <w:bCs w:val="false"/>
          <w:i w:val="false"/>
          <w:iCs w:val="false"/>
          <w:color w:val="333333"/>
          <w:sz w:val="20"/>
          <w:szCs w:val="20"/>
          <w:rtl w:val="true"/>
        </w:rPr>
        <w:t>.</w:t>
      </w:r>
    </w:p>
  </w:footnote>
  <w:footnote w:id="3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3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 لاستقامة الوزن</w:t>
      </w:r>
      <w:r>
        <w:rPr>
          <w:rFonts w:eastAsia="IRNazanin" w:cs="IRNazanin"/>
          <w:b w:val="false"/>
          <w:bCs w:val="false"/>
          <w:i w:val="false"/>
          <w:iCs w:val="false"/>
          <w:color w:val="333333"/>
          <w:sz w:val="20"/>
          <w:szCs w:val="20"/>
          <w:rtl w:val="true"/>
        </w:rPr>
        <w:t>.</w:t>
      </w:r>
    </w:p>
  </w:footnote>
  <w:footnote w:id="3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تودست الأرض تغطت بالنبات و كثر نباتها، و الوادس من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قد غطى وجه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س</w:t>
      </w:r>
      <w:r>
        <w:rPr>
          <w:rFonts w:eastAsia="IRNazanin" w:cs="IRNazanin"/>
          <w:b w:val="false"/>
          <w:bCs w:val="false"/>
          <w:i w:val="false"/>
          <w:iCs w:val="false"/>
          <w:color w:val="333333"/>
          <w:sz w:val="20"/>
          <w:szCs w:val="20"/>
          <w:rtl w:val="true"/>
        </w:rPr>
        <w:t>).</w:t>
      </w:r>
    </w:p>
  </w:footnote>
  <w:footnote w:id="3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جز و 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w:t>
      </w:r>
      <w:r>
        <w:rPr>
          <w:rFonts w:eastAsia="IRNazanin" w:cs="IRNazanin"/>
          <w:b w:val="false"/>
          <w:bCs w:val="false"/>
          <w:i w:val="false"/>
          <w:iCs w:val="false"/>
          <w:color w:val="333333"/>
          <w:sz w:val="20"/>
          <w:szCs w:val="20"/>
          <w:rtl w:val="true"/>
        </w:rPr>
        <w:t>.</w:t>
      </w:r>
    </w:p>
  </w:footnote>
  <w:footnote w:id="3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احزأل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المطبوعة السيرة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احزأل يعني ارتفع و اجتمع و انضم بعضه إلى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حزل</w:t>
      </w:r>
      <w:r>
        <w:rPr>
          <w:rFonts w:eastAsia="IRNazanin" w:cs="IRNazanin"/>
          <w:b w:val="false"/>
          <w:bCs w:val="false"/>
          <w:i w:val="false"/>
          <w:iCs w:val="false"/>
          <w:color w:val="333333"/>
          <w:sz w:val="20"/>
          <w:szCs w:val="20"/>
          <w:rtl w:val="true"/>
        </w:rPr>
        <w:t>).</w:t>
      </w:r>
    </w:p>
  </w:footnote>
  <w:footnote w:id="3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نوت الناقة إذا سمنت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نوى</w:t>
      </w:r>
      <w:r>
        <w:rPr>
          <w:rFonts w:eastAsia="IRNazanin" w:cs="IRNazanin"/>
          <w:b w:val="false"/>
          <w:bCs w:val="false"/>
          <w:i w:val="false"/>
          <w:iCs w:val="false"/>
          <w:color w:val="333333"/>
          <w:sz w:val="20"/>
          <w:szCs w:val="20"/>
          <w:rtl w:val="true"/>
        </w:rPr>
        <w:t>).</w:t>
      </w:r>
    </w:p>
  </w:footnote>
  <w:footnote w:id="3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الإصابة ترجمة خفاف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جمرة</w:t>
      </w:r>
      <w:r>
        <w:rPr>
          <w:rFonts w:eastAsia="IRNazanin" w:cs="IRNazanin"/>
          <w:b w:val="false"/>
          <w:bCs w:val="false"/>
          <w:i w:val="false"/>
          <w:iCs w:val="false"/>
          <w:color w:val="333333"/>
          <w:sz w:val="20"/>
          <w:szCs w:val="20"/>
          <w:rtl w:val="true"/>
        </w:rPr>
        <w:t>.</w:t>
      </w:r>
    </w:p>
  </w:footnote>
  <w:footnote w:id="3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في مطبوعة ابن عساكر السيرة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كيما أراك فتفرج الكربات</w:t>
      </w:r>
    </w:p>
  </w:footnote>
  <w:footnote w:id="3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خع و استدركت اللفظة عن الإصابة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3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البركات الفضل بن جيرون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 و قد مرّ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القاسم السمرقندي، و العبارة مقحمة حذفناها قياسا لأسانيد مماثلة أيضا</w:t>
      </w:r>
      <w:r>
        <w:rPr>
          <w:rFonts w:eastAsia="IRNazanin" w:cs="IRNazanin"/>
          <w:b w:val="false"/>
          <w:bCs w:val="false"/>
          <w:i w:val="false"/>
          <w:iCs w:val="false"/>
          <w:color w:val="333333"/>
          <w:sz w:val="20"/>
          <w:szCs w:val="20"/>
          <w:rtl w:val="true"/>
        </w:rPr>
        <w:t>.</w:t>
      </w:r>
    </w:p>
  </w:footnote>
  <w:footnote w:id="3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الحامدون</w:t>
      </w:r>
      <w:r>
        <w:rPr>
          <w:rFonts w:eastAsia="IRNazanin" w:cs="IRNazanin"/>
          <w:b w:val="false"/>
          <w:bCs w:val="false"/>
          <w:i w:val="false"/>
          <w:iCs w:val="false"/>
          <w:color w:val="333333"/>
          <w:sz w:val="20"/>
          <w:szCs w:val="20"/>
          <w:rtl w:val="true"/>
        </w:rPr>
        <w:t>.</w:t>
      </w:r>
    </w:p>
  </w:footnote>
  <w:footnote w:id="3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تحقيقنا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كثير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 السابقين</w:t>
      </w:r>
      <w:r>
        <w:rPr>
          <w:rFonts w:eastAsia="IRNazanin" w:cs="IRNazanin"/>
          <w:b w:val="false"/>
          <w:bCs w:val="false"/>
          <w:i w:val="false"/>
          <w:iCs w:val="false"/>
          <w:color w:val="333333"/>
          <w:sz w:val="20"/>
          <w:szCs w:val="20"/>
          <w:rtl w:val="true"/>
        </w:rPr>
        <w:t>.</w:t>
      </w:r>
    </w:p>
  </w:footnote>
  <w:footnote w:id="3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 و سيرة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عقال بن الزهر بن حبيب</w:t>
      </w:r>
      <w:r>
        <w:rPr>
          <w:rFonts w:eastAsia="IRNazanin" w:cs="IRNazanin"/>
          <w:b w:val="false"/>
          <w:bCs w:val="false"/>
          <w:i w:val="false"/>
          <w:iCs w:val="false"/>
          <w:color w:val="333333"/>
          <w:sz w:val="20"/>
          <w:szCs w:val="20"/>
          <w:rtl w:val="true"/>
        </w:rPr>
        <w:t>.</w:t>
      </w:r>
    </w:p>
  </w:footnote>
  <w:footnote w:id="3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المصادر، و سقطت من الأصل</w:t>
      </w:r>
      <w:r>
        <w:rPr>
          <w:rFonts w:eastAsia="IRNazanin" w:cs="IRNazanin"/>
          <w:b w:val="false"/>
          <w:bCs w:val="false"/>
          <w:i w:val="false"/>
          <w:iCs w:val="false"/>
          <w:color w:val="333333"/>
          <w:sz w:val="20"/>
          <w:szCs w:val="20"/>
          <w:rtl w:val="true"/>
        </w:rPr>
        <w:t>.</w:t>
      </w:r>
    </w:p>
  </w:footnote>
  <w:footnote w:id="3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البداية و النهاية و سيرة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جدان</w:t>
      </w:r>
      <w:r>
        <w:rPr>
          <w:rFonts w:eastAsia="IRNazanin" w:cs="IRNazanin"/>
          <w:b w:val="false"/>
          <w:bCs w:val="false"/>
          <w:i w:val="false"/>
          <w:iCs w:val="false"/>
          <w:color w:val="333333"/>
          <w:sz w:val="20"/>
          <w:szCs w:val="20"/>
          <w:rtl w:val="true"/>
        </w:rPr>
        <w:t>».</w:t>
      </w:r>
    </w:p>
  </w:footnote>
  <w:footnote w:id="3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كتابي ابن كثير المتقدمين</w:t>
      </w:r>
      <w:r>
        <w:rPr>
          <w:rFonts w:eastAsia="IRNazanin" w:cs="IRNazanin"/>
          <w:b w:val="false"/>
          <w:bCs w:val="false"/>
          <w:i w:val="false"/>
          <w:iCs w:val="false"/>
          <w:color w:val="333333"/>
          <w:sz w:val="20"/>
          <w:szCs w:val="20"/>
          <w:rtl w:val="true"/>
        </w:rPr>
        <w:t>.</w:t>
      </w:r>
    </w:p>
  </w:footnote>
  <w:footnote w:id="3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3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w:t>
      </w:r>
    </w:p>
  </w:footnote>
  <w:footnote w:id="3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كتابي ابن كثير</w:t>
      </w:r>
      <w:r>
        <w:rPr>
          <w:rFonts w:eastAsia="IRNazanin" w:cs="IRNazanin"/>
          <w:b w:val="false"/>
          <w:bCs w:val="false"/>
          <w:i w:val="false"/>
          <w:iCs w:val="false"/>
          <w:color w:val="333333"/>
          <w:sz w:val="20"/>
          <w:szCs w:val="20"/>
          <w:rtl w:val="true"/>
        </w:rPr>
        <w:t>.</w:t>
      </w:r>
    </w:p>
  </w:footnote>
  <w:footnote w:id="3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خع، و ما بين معكوفتين استدرك عن كتابي ابن كثير و مختصر ابن منظور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ينقلب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كتابي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يثبت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يتفلت منهما</w:t>
      </w:r>
      <w:r>
        <w:rPr>
          <w:rFonts w:eastAsia="IRNazanin" w:cs="IRNazanin"/>
          <w:b w:val="false"/>
          <w:bCs w:val="false"/>
          <w:i w:val="false"/>
          <w:iCs w:val="false"/>
          <w:color w:val="333333"/>
          <w:sz w:val="20"/>
          <w:szCs w:val="20"/>
          <w:rtl w:val="true"/>
        </w:rPr>
        <w:t>».</w:t>
      </w:r>
    </w:p>
  </w:footnote>
  <w:footnote w:id="3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و كتابي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المعلهج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الأحمق الهذر اللئيم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كتابي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أمري</w:t>
      </w:r>
      <w:r>
        <w:rPr>
          <w:rFonts w:eastAsia="IRNazanin" w:cs="IRNazanin"/>
          <w:b w:val="false"/>
          <w:bCs w:val="false"/>
          <w:i w:val="false"/>
          <w:iCs w:val="false"/>
          <w:color w:val="333333"/>
          <w:sz w:val="20"/>
          <w:szCs w:val="20"/>
          <w:rtl w:val="true"/>
        </w:rPr>
        <w:t>.</w:t>
      </w:r>
    </w:p>
  </w:footnote>
  <w:footnote w:id="3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 و سيرة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سيعقب لي نسلا على آخر الدهر</w:t>
      </w:r>
    </w:p>
  </w:footnote>
  <w:footnote w:id="3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لدى الداعي</w:t>
      </w:r>
      <w:r>
        <w:rPr>
          <w:rFonts w:eastAsia="IRNazanin" w:cs="IRNazanin"/>
          <w:b w:val="false"/>
          <w:bCs w:val="false"/>
          <w:i w:val="false"/>
          <w:iCs w:val="false"/>
          <w:color w:val="333333"/>
          <w:sz w:val="20"/>
          <w:szCs w:val="20"/>
          <w:rtl w:val="true"/>
        </w:rPr>
        <w:t>.</w:t>
      </w:r>
    </w:p>
  </w:footnote>
  <w:footnote w:id="3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تك الأيام أبلين جدّتي</w:t>
      </w:r>
    </w:p>
  </w:footnote>
  <w:footnote w:id="3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كتابي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w:t>
      </w:r>
    </w:p>
  </w:footnote>
  <w:footnote w:id="3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مطبوعة ابن عساكر السيرة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3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إسناد مماثل و انظر ترجمته في سير أعلام النبلاء </w:t>
      </w:r>
      <w:r>
        <w:rPr>
          <w:rFonts w:eastAsia="IRNazanin" w:cs="IRNazanin"/>
          <w:b w:val="false"/>
          <w:bCs w:val="false"/>
          <w:i w:val="false"/>
          <w:iCs w:val="false"/>
          <w:color w:val="333333"/>
          <w:sz w:val="20"/>
          <w:szCs w:val="20"/>
        </w:rPr>
        <w:t>252/18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 أبي محمد المخلدي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زاهر و وجيه ابنا طاهر</w:t>
      </w:r>
      <w:r>
        <w:rPr>
          <w:rFonts w:eastAsia="IRNazanin" w:cs="IRNazanin"/>
          <w:b w:val="false"/>
          <w:bCs w:val="false"/>
          <w:i w:val="false"/>
          <w:iCs w:val="false"/>
          <w:color w:val="333333"/>
          <w:sz w:val="20"/>
          <w:szCs w:val="20"/>
          <w:rtl w:val="true"/>
        </w:rPr>
        <w:t>.</w:t>
      </w:r>
    </w:p>
  </w:footnote>
  <w:footnote w:id="3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3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490/16</w:t>
      </w:r>
      <w:r>
        <w:rPr>
          <w:rFonts w:eastAsia="IRNazanin" w:cs="IRNazanin"/>
          <w:b w:val="false"/>
          <w:bCs w:val="false"/>
          <w:i w:val="false"/>
          <w:iCs w:val="false"/>
          <w:color w:val="333333"/>
          <w:sz w:val="20"/>
          <w:szCs w:val="20"/>
          <w:rtl w:val="true"/>
        </w:rPr>
        <w:t>.</w:t>
      </w:r>
    </w:p>
  </w:footnote>
  <w:footnote w:id="3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 أعلام النبلاء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p>
  </w:footnote>
  <w:footnote w:id="3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عن المطبوعة السيرة قسم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3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قياسا لسند مماثل،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المزرفي</w:t>
      </w:r>
      <w:r>
        <w:rPr>
          <w:rFonts w:eastAsia="IRNazanin" w:cs="IRNazanin"/>
          <w:b w:val="false"/>
          <w:bCs w:val="false"/>
          <w:i w:val="false"/>
          <w:iCs w:val="false"/>
          <w:color w:val="333333"/>
          <w:sz w:val="20"/>
          <w:szCs w:val="20"/>
          <w:rtl w:val="true"/>
        </w:rPr>
        <w:t>).</w:t>
      </w:r>
    </w:p>
  </w:footnote>
  <w:footnote w:id="3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مختصر ابن منظور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ماء</w:t>
      </w:r>
      <w:r>
        <w:rPr>
          <w:rFonts w:eastAsia="IRNazanin" w:cs="IRNazanin"/>
          <w:b w:val="false"/>
          <w:bCs w:val="false"/>
          <w:i w:val="false"/>
          <w:iCs w:val="false"/>
          <w:color w:val="333333"/>
          <w:sz w:val="20"/>
          <w:szCs w:val="20"/>
          <w:rtl w:val="true"/>
        </w:rPr>
        <w:t>».</w:t>
      </w:r>
    </w:p>
  </w:footnote>
  <w:footnote w:id="3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3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w:t>
      </w:r>
      <w:r>
        <w:rPr>
          <w:rFonts w:eastAsia="IRNazanin" w:cs="IRNazanin"/>
          <w:b w:val="false"/>
          <w:bCs w:val="false"/>
          <w:i w:val="false"/>
          <w:iCs w:val="false"/>
          <w:color w:val="333333"/>
          <w:sz w:val="20"/>
          <w:szCs w:val="20"/>
          <w:rtl w:val="true"/>
        </w:rPr>
        <w:t>.</w:t>
      </w:r>
    </w:p>
  </w:footnote>
  <w:footnote w:id="3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حذفناها، فابن وهب من الذين يروي عنهم يونس بن عبد الأعلى، انظر ترجمته في تهذيب التهذيب، و هو يروي عن عمرو بن الحارث</w:t>
      </w:r>
      <w:r>
        <w:rPr>
          <w:rFonts w:eastAsia="IRNazanin" w:cs="IRNazanin"/>
          <w:b w:val="false"/>
          <w:bCs w:val="false"/>
          <w:i w:val="false"/>
          <w:iCs w:val="false"/>
          <w:color w:val="333333"/>
          <w:sz w:val="20"/>
          <w:szCs w:val="20"/>
          <w:rtl w:val="true"/>
        </w:rPr>
        <w:t>.</w:t>
      </w:r>
    </w:p>
  </w:footnote>
  <w:footnote w:id="3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3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البداية و النهاية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تحقيقنا، و سيرة ابن كثير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3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مختصر ابن منظور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 و سيرة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لبّسا</w:t>
      </w:r>
      <w:r>
        <w:rPr>
          <w:rFonts w:eastAsia="IRNazanin" w:cs="IRNazanin"/>
          <w:b w:val="false"/>
          <w:bCs w:val="false"/>
          <w:i w:val="false"/>
          <w:iCs w:val="false"/>
          <w:color w:val="333333"/>
          <w:sz w:val="20"/>
          <w:szCs w:val="20"/>
          <w:rtl w:val="true"/>
        </w:rPr>
        <w:t>.</w:t>
      </w:r>
    </w:p>
  </w:footnote>
  <w:footnote w:id="3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سير أعلام النبلاء </w:t>
      </w:r>
      <w:r>
        <w:rPr>
          <w:rFonts w:eastAsia="IRNazanin" w:cs="IRNazanin"/>
          <w:b w:val="false"/>
          <w:bCs w:val="false"/>
          <w:i w:val="false"/>
          <w:iCs w:val="false"/>
          <w:color w:val="333333"/>
          <w:sz w:val="20"/>
          <w:szCs w:val="20"/>
        </w:rPr>
        <w:t>368/18</w:t>
      </w:r>
      <w:r>
        <w:rPr>
          <w:rFonts w:eastAsia="IRNazanin" w:cs="IRNazanin"/>
          <w:b w:val="false"/>
          <w:bCs w:val="false"/>
          <w:i w:val="false"/>
          <w:iCs w:val="false"/>
          <w:color w:val="333333"/>
          <w:sz w:val="20"/>
          <w:szCs w:val="20"/>
          <w:rtl w:val="true"/>
        </w:rPr>
        <w:t>.</w:t>
      </w:r>
    </w:p>
  </w:footnote>
  <w:footnote w:id="3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عن تاريخ بغداد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p>
  </w:footnote>
  <w:footnote w:id="3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صاحب ابن صخرة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تاريخ بغداد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p>
  </w:footnote>
  <w:footnote w:id="3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و انظر مطبوعة ابن عساكر السيرة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3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ملاءة و هي الإزار و الريطة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 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درهرهره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ففي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الكوكبة الوقادة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w:t>
      </w:r>
      <w:r>
        <w:rPr>
          <w:rFonts w:eastAsia="IRNazanin" w:cs="IRNazanin"/>
          <w:b w:val="false"/>
          <w:bCs w:val="false"/>
          <w:i w:val="false"/>
          <w:iCs w:val="false"/>
          <w:color w:val="333333"/>
          <w:sz w:val="20"/>
          <w:szCs w:val="20"/>
          <w:rtl w:val="true"/>
        </w:rPr>
        <w:t>).</w:t>
      </w:r>
    </w:p>
  </w:footnote>
  <w:footnote w:id="3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w:t>
      </w:r>
      <w:r>
        <w:rPr>
          <w:rFonts w:eastAsia="IRNazanin" w:cs="IRNazanin"/>
          <w:b w:val="false"/>
          <w:bCs w:val="false"/>
          <w:i w:val="false"/>
          <w:iCs w:val="false"/>
          <w:color w:val="333333"/>
          <w:sz w:val="20"/>
          <w:szCs w:val="20"/>
          <w:rtl w:val="true"/>
        </w:rPr>
        <w:t>.</w:t>
      </w:r>
    </w:p>
  </w:footnote>
  <w:footnote w:id="3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3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سيرة ابن كثير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3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الأواني</w:t>
      </w:r>
      <w:r>
        <w:rPr>
          <w:rFonts w:eastAsia="IRNazanin" w:cs="IRNazanin"/>
          <w:b w:val="false"/>
          <w:bCs w:val="false"/>
          <w:i w:val="false"/>
          <w:iCs w:val="false"/>
          <w:color w:val="333333"/>
          <w:sz w:val="20"/>
          <w:szCs w:val="20"/>
          <w:rtl w:val="true"/>
        </w:rPr>
        <w:t>.</w:t>
      </w:r>
    </w:p>
  </w:footnote>
  <w:footnote w:id="3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سيرة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w:t>
      </w:r>
    </w:p>
  </w:footnote>
  <w:footnote w:id="3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الزيادة عن مسند أحمد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3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أطبقه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 كالأصل</w:t>
      </w:r>
      <w:r>
        <w:rPr>
          <w:rFonts w:eastAsia="IRNazanin" w:cs="IRNazanin"/>
          <w:b w:val="false"/>
          <w:bCs w:val="false"/>
          <w:i w:val="false"/>
          <w:iCs w:val="false"/>
          <w:color w:val="333333"/>
          <w:sz w:val="20"/>
          <w:szCs w:val="20"/>
          <w:rtl w:val="true"/>
        </w:rPr>
        <w:t>.</w:t>
      </w:r>
    </w:p>
  </w:footnote>
  <w:footnote w:id="3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الأنساب</w:t>
      </w:r>
      <w:r>
        <w:rPr>
          <w:rFonts w:eastAsia="IRNazanin" w:cs="IRNazanin"/>
          <w:b w:val="false"/>
          <w:bCs w:val="false"/>
          <w:i w:val="false"/>
          <w:iCs w:val="false"/>
          <w:color w:val="333333"/>
          <w:sz w:val="20"/>
          <w:szCs w:val="20"/>
          <w:rtl w:val="true"/>
        </w:rPr>
        <w:t>.</w:t>
      </w:r>
    </w:p>
  </w:footnote>
  <w:footnote w:id="3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تاريخ بغداد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609/17</w:t>
      </w:r>
      <w:r>
        <w:rPr>
          <w:rFonts w:eastAsia="IRNazanin" w:cs="IRNazanin"/>
          <w:b w:val="false"/>
          <w:bCs w:val="false"/>
          <w:i w:val="false"/>
          <w:iCs w:val="false"/>
          <w:color w:val="333333"/>
          <w:sz w:val="20"/>
          <w:szCs w:val="20"/>
          <w:rtl w:val="true"/>
        </w:rPr>
        <w:t>.</w:t>
      </w:r>
    </w:p>
  </w:footnote>
  <w:footnote w:id="3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589/18</w:t>
      </w:r>
      <w:r>
        <w:rPr>
          <w:rFonts w:eastAsia="IRNazanin" w:cs="IRNazanin"/>
          <w:b w:val="false"/>
          <w:bCs w:val="false"/>
          <w:i w:val="false"/>
          <w:iCs w:val="false"/>
          <w:color w:val="333333"/>
          <w:sz w:val="20"/>
          <w:szCs w:val="20"/>
          <w:rtl w:val="true"/>
        </w:rPr>
        <w:t>.</w:t>
      </w:r>
    </w:p>
  </w:footnote>
  <w:footnote w:id="3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عبيد اللّه بن يحيى بن عثمان بن إسماعيل المحاملي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عبد اللّه بن عبيد اللّه بن يحيى في سير أعلام النبلاء </w:t>
      </w:r>
      <w:r>
        <w:rPr>
          <w:rFonts w:eastAsia="IRNazanin" w:cs="IRNazanin"/>
          <w:b w:val="false"/>
          <w:bCs w:val="false"/>
          <w:i w:val="false"/>
          <w:iCs w:val="false"/>
          <w:color w:val="333333"/>
          <w:sz w:val="20"/>
          <w:szCs w:val="20"/>
        </w:rPr>
        <w:t>221/17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القاضي أبي عبد اللّه المحاملي</w:t>
      </w:r>
      <w:r>
        <w:rPr>
          <w:rFonts w:eastAsia="IRNazanin" w:cs="IRNazanin"/>
          <w:b w:val="false"/>
          <w:bCs w:val="false"/>
          <w:i w:val="false"/>
          <w:iCs w:val="false"/>
          <w:color w:val="333333"/>
          <w:sz w:val="20"/>
          <w:szCs w:val="20"/>
          <w:rtl w:val="true"/>
        </w:rPr>
        <w:t>.</w:t>
      </w:r>
    </w:p>
  </w:footnote>
  <w:footnote w:id="3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العضد،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السيرة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الشيباني، أخبرنا أبو علي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المثبت بالأصل و خع بين المعقوفتين</w:t>
      </w:r>
      <w:r>
        <w:rPr>
          <w:rFonts w:eastAsia="IRNazanin" w:cs="IRNazanin"/>
          <w:b w:val="false"/>
          <w:bCs w:val="false"/>
          <w:i w:val="false"/>
          <w:iCs w:val="false"/>
          <w:color w:val="333333"/>
          <w:sz w:val="20"/>
          <w:szCs w:val="20"/>
          <w:rtl w:val="true"/>
        </w:rPr>
        <w:t>.</w:t>
      </w:r>
    </w:p>
  </w:footnote>
  <w:footnote w:id="3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انظر الحاشية السابقة، و مكان البياض استدرك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علي التميمي</w:t>
      </w:r>
      <w:r>
        <w:rPr>
          <w:rFonts w:eastAsia="IRNazanin" w:cs="IRNazanin"/>
          <w:b w:val="false"/>
          <w:bCs w:val="false"/>
          <w:i w:val="false"/>
          <w:iCs w:val="false"/>
          <w:color w:val="333333"/>
          <w:sz w:val="20"/>
          <w:szCs w:val="20"/>
          <w:rtl w:val="true"/>
        </w:rPr>
        <w:t>».</w:t>
      </w:r>
    </w:p>
  </w:footnote>
  <w:footnote w:id="3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المستدركة عن مسند أحمد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مسند أحمد</w:t>
      </w:r>
      <w:r>
        <w:rPr>
          <w:rFonts w:eastAsia="IRNazanin" w:cs="IRNazanin"/>
          <w:b w:val="false"/>
          <w:bCs w:val="false"/>
          <w:i w:val="false"/>
          <w:iCs w:val="false"/>
          <w:color w:val="333333"/>
          <w:sz w:val="20"/>
          <w:szCs w:val="20"/>
          <w:rtl w:val="true"/>
        </w:rPr>
        <w:t>.</w:t>
      </w:r>
    </w:p>
  </w:footnote>
  <w:footnote w:id="3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w:t>
      </w:r>
      <w:r>
        <w:rPr>
          <w:rFonts w:eastAsia="IRNazanin" w:cs="IRNazanin"/>
          <w:b w:val="false"/>
          <w:bCs w:val="false"/>
          <w:i w:val="false"/>
          <w:iCs w:val="false"/>
          <w:color w:val="333333"/>
          <w:sz w:val="20"/>
          <w:szCs w:val="20"/>
          <w:rtl w:val="true"/>
        </w:rPr>
        <w:t>.</w:t>
      </w:r>
    </w:p>
  </w:footnote>
  <w:footnote w:id="3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 سقطت اللفظة من الأصل و خع</w:t>
      </w:r>
      <w:r>
        <w:rPr>
          <w:rFonts w:eastAsia="IRNazanin" w:cs="IRNazanin"/>
          <w:b w:val="false"/>
          <w:bCs w:val="false"/>
          <w:i w:val="false"/>
          <w:iCs w:val="false"/>
          <w:color w:val="333333"/>
          <w:sz w:val="20"/>
          <w:szCs w:val="20"/>
          <w:rtl w:val="true"/>
        </w:rPr>
        <w:t>.</w:t>
      </w:r>
    </w:p>
  </w:footnote>
  <w:footnote w:id="3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3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المسند، سقطت من الأصل</w:t>
      </w:r>
      <w:r>
        <w:rPr>
          <w:rFonts w:eastAsia="IRNazanin" w:cs="IRNazanin"/>
          <w:b w:val="false"/>
          <w:bCs w:val="false"/>
          <w:i w:val="false"/>
          <w:iCs w:val="false"/>
          <w:color w:val="333333"/>
          <w:sz w:val="20"/>
          <w:szCs w:val="20"/>
          <w:rtl w:val="true"/>
        </w:rPr>
        <w:t>.</w:t>
      </w:r>
    </w:p>
  </w:footnote>
  <w:footnote w:id="3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 كالأصل</w:t>
      </w:r>
      <w:r>
        <w:rPr>
          <w:rFonts w:eastAsia="IRNazanin" w:cs="IRNazanin"/>
          <w:b w:val="false"/>
          <w:bCs w:val="false"/>
          <w:i w:val="false"/>
          <w:iCs w:val="false"/>
          <w:color w:val="333333"/>
          <w:sz w:val="20"/>
          <w:szCs w:val="20"/>
          <w:rtl w:val="true"/>
        </w:rPr>
        <w:t>.</w:t>
      </w:r>
    </w:p>
  </w:footnote>
  <w:footnote w:id="3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المسند، و مكان العبارة بياض بالأصل و خع</w:t>
      </w:r>
      <w:r>
        <w:rPr>
          <w:rFonts w:eastAsia="IRNazanin" w:cs="IRNazanin"/>
          <w:b w:val="false"/>
          <w:bCs w:val="false"/>
          <w:i w:val="false"/>
          <w:iCs w:val="false"/>
          <w:color w:val="333333"/>
          <w:sz w:val="20"/>
          <w:szCs w:val="20"/>
          <w:rtl w:val="true"/>
        </w:rPr>
        <w:t>.</w:t>
      </w:r>
    </w:p>
  </w:footnote>
  <w:footnote w:id="3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3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المسند</w:t>
      </w:r>
      <w:r>
        <w:rPr>
          <w:rFonts w:eastAsia="IRNazanin" w:cs="IRNazanin"/>
          <w:b w:val="false"/>
          <w:bCs w:val="false"/>
          <w:i w:val="false"/>
          <w:iCs w:val="false"/>
          <w:color w:val="333333"/>
          <w:sz w:val="20"/>
          <w:szCs w:val="20"/>
          <w:rtl w:val="true"/>
        </w:rPr>
        <w:t>.</w:t>
      </w:r>
    </w:p>
  </w:footnote>
  <w:footnote w:id="3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قفلها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3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 الغل و الحسد فأخرج شيئا</w:t>
      </w:r>
      <w:r>
        <w:rPr>
          <w:rFonts w:eastAsia="IRNazanin" w:cs="IRNazanin"/>
          <w:b w:val="false"/>
          <w:bCs w:val="false"/>
          <w:i w:val="false"/>
          <w:iCs w:val="false"/>
          <w:color w:val="333333"/>
          <w:sz w:val="20"/>
          <w:szCs w:val="20"/>
          <w:rtl w:val="true"/>
        </w:rPr>
        <w:t>...</w:t>
      </w:r>
    </w:p>
  </w:footnote>
  <w:footnote w:id="3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مثل الذي أخرج</w:t>
      </w:r>
      <w:r>
        <w:rPr>
          <w:rFonts w:eastAsia="IRNazanin" w:cs="IRNazanin"/>
          <w:b w:val="false"/>
          <w:bCs w:val="false"/>
          <w:i w:val="false"/>
          <w:iCs w:val="false"/>
          <w:color w:val="333333"/>
          <w:sz w:val="20"/>
          <w:szCs w:val="20"/>
          <w:rtl w:val="true"/>
        </w:rPr>
        <w:t>.</w:t>
      </w:r>
    </w:p>
  </w:footnote>
  <w:footnote w:id="3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من المسند، و مكان العبارة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هوى بها من</w:t>
      </w:r>
      <w:r>
        <w:rPr>
          <w:rFonts w:eastAsia="IRNazanin" w:cs="IRNazanin"/>
          <w:b w:val="false"/>
          <w:bCs w:val="false"/>
          <w:i w:val="false"/>
          <w:iCs w:val="false"/>
          <w:color w:val="333333"/>
          <w:sz w:val="20"/>
          <w:szCs w:val="20"/>
          <w:rtl w:val="true"/>
        </w:rPr>
        <w:t>».</w:t>
      </w:r>
    </w:p>
  </w:footnote>
  <w:footnote w:id="3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أغد</w:t>
      </w:r>
      <w:r>
        <w:rPr>
          <w:rFonts w:eastAsia="IRNazanin" w:cs="IRNazanin"/>
          <w:b w:val="false"/>
          <w:bCs w:val="false"/>
          <w:i w:val="false"/>
          <w:iCs w:val="false"/>
          <w:color w:val="333333"/>
          <w:sz w:val="20"/>
          <w:szCs w:val="20"/>
          <w:rtl w:val="true"/>
        </w:rPr>
        <w:t>.</w:t>
      </w:r>
    </w:p>
  </w:footnote>
  <w:footnote w:id="3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3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الكاشف للهذلي، و ورد في التهذيب و الخلاصة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سعيد</w:t>
      </w:r>
      <w:r>
        <w:rPr>
          <w:rFonts w:eastAsia="IRNazanin" w:cs="IRNazanin"/>
          <w:b w:val="false"/>
          <w:bCs w:val="false"/>
          <w:i w:val="false"/>
          <w:iCs w:val="false"/>
          <w:color w:val="333333"/>
          <w:sz w:val="20"/>
          <w:szCs w:val="20"/>
          <w:rtl w:val="true"/>
        </w:rPr>
        <w:t>».</w:t>
      </w:r>
    </w:p>
  </w:footnote>
  <w:footnote w:id="3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عبده بن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 تحريف، و الصواب ما أثبت عن عتبة بن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تهذيب التهذيب، و الكاشف للذهبي، و أسد الغابة</w:t>
      </w:r>
      <w:r>
        <w:rPr>
          <w:rFonts w:eastAsia="IRNazanin" w:cs="IRNazanin"/>
          <w:b w:val="false"/>
          <w:bCs w:val="false"/>
          <w:i w:val="false"/>
          <w:iCs w:val="false"/>
          <w:color w:val="333333"/>
          <w:sz w:val="20"/>
          <w:szCs w:val="20"/>
          <w:rtl w:val="true"/>
        </w:rPr>
        <w:t>.</w:t>
      </w:r>
    </w:p>
  </w:footnote>
  <w:footnote w:id="3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دلائل النبوة للبيهقي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الحاكم في مستدركه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صحيح على شرط‍‌ مسلم و 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أحمد بن حنبل في المسند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3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السابقة،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بشران</w:t>
      </w:r>
      <w:r>
        <w:rPr>
          <w:rFonts w:eastAsia="IRNazanin" w:cs="IRNazanin"/>
          <w:b w:val="false"/>
          <w:bCs w:val="false"/>
          <w:i w:val="false"/>
          <w:iCs w:val="false"/>
          <w:color w:val="333333"/>
          <w:sz w:val="20"/>
          <w:szCs w:val="20"/>
          <w:rtl w:val="true"/>
        </w:rPr>
        <w:t>».</w:t>
      </w:r>
    </w:p>
  </w:footnote>
  <w:footnote w:id="3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3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فأخذناني</w:t>
      </w:r>
      <w:r>
        <w:rPr>
          <w:rFonts w:eastAsia="IRNazanin" w:cs="IRNazanin"/>
          <w:b w:val="false"/>
          <w:bCs w:val="false"/>
          <w:i w:val="false"/>
          <w:iCs w:val="false"/>
          <w:color w:val="333333"/>
          <w:sz w:val="20"/>
          <w:szCs w:val="20"/>
          <w:rtl w:val="true"/>
        </w:rPr>
        <w:t>.</w:t>
      </w:r>
    </w:p>
  </w:footnote>
  <w:footnote w:id="3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استخرجا</w:t>
      </w:r>
      <w:r>
        <w:rPr>
          <w:rFonts w:eastAsia="IRNazanin" w:cs="IRNazanin"/>
          <w:b w:val="false"/>
          <w:bCs w:val="false"/>
          <w:i w:val="false"/>
          <w:iCs w:val="false"/>
          <w:color w:val="333333"/>
          <w:sz w:val="20"/>
          <w:szCs w:val="20"/>
          <w:rtl w:val="true"/>
        </w:rPr>
        <w:t>.</w:t>
      </w:r>
    </w:p>
  </w:footnote>
  <w:footnote w:id="4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بماء ثلج</w:t>
      </w:r>
      <w:r>
        <w:rPr>
          <w:rFonts w:eastAsia="IRNazanin" w:cs="IRNazanin"/>
          <w:b w:val="false"/>
          <w:bCs w:val="false"/>
          <w:i w:val="false"/>
          <w:iCs w:val="false"/>
          <w:color w:val="333333"/>
          <w:sz w:val="20"/>
          <w:szCs w:val="20"/>
          <w:rtl w:val="true"/>
        </w:rPr>
        <w:t>.</w:t>
      </w:r>
    </w:p>
  </w:footnote>
  <w:footnote w:id="4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خصه فخصه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 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يخيطه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 الثوب يحوصه حوصا و حياصة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خاطه</w:t>
      </w:r>
      <w:r>
        <w:rPr>
          <w:rFonts w:eastAsia="IRNazanin" w:cs="IRNazanin"/>
          <w:b w:val="false"/>
          <w:bCs w:val="false"/>
          <w:i w:val="false"/>
          <w:iCs w:val="false"/>
          <w:color w:val="333333"/>
          <w:sz w:val="20"/>
          <w:szCs w:val="20"/>
          <w:rtl w:val="true"/>
        </w:rPr>
        <w:t>.</w:t>
      </w:r>
    </w:p>
  </w:footnote>
  <w:footnote w:id="4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البيهقي</w:t>
      </w:r>
      <w:r>
        <w:rPr>
          <w:rFonts w:eastAsia="IRNazanin" w:cs="IRNazanin"/>
          <w:b w:val="false"/>
          <w:bCs w:val="false"/>
          <w:i w:val="false"/>
          <w:iCs w:val="false"/>
          <w:color w:val="333333"/>
          <w:sz w:val="20"/>
          <w:szCs w:val="20"/>
          <w:rtl w:val="true"/>
        </w:rPr>
        <w:t>.</w:t>
      </w:r>
    </w:p>
  </w:footnote>
  <w:footnote w:id="4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المصادر</w:t>
      </w:r>
      <w:r>
        <w:rPr>
          <w:rFonts w:eastAsia="IRNazanin" w:cs="IRNazanin"/>
          <w:b w:val="false"/>
          <w:bCs w:val="false"/>
          <w:i w:val="false"/>
          <w:iCs w:val="false"/>
          <w:color w:val="333333"/>
          <w:sz w:val="20"/>
          <w:szCs w:val="20"/>
          <w:rtl w:val="true"/>
        </w:rPr>
        <w:t>.</w:t>
      </w:r>
    </w:p>
  </w:footnote>
  <w:footnote w:id="4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مصادر الحديث،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ذريتي</w:t>
      </w:r>
      <w:r>
        <w:rPr>
          <w:rFonts w:eastAsia="IRNazanin" w:cs="IRNazanin"/>
          <w:b w:val="false"/>
          <w:bCs w:val="false"/>
          <w:i w:val="false"/>
          <w:iCs w:val="false"/>
          <w:color w:val="333333"/>
          <w:sz w:val="20"/>
          <w:szCs w:val="20"/>
          <w:rtl w:val="true"/>
        </w:rPr>
        <w:t>.</w:t>
      </w:r>
    </w:p>
  </w:footnote>
  <w:footnote w:id="4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w:t>
      </w:r>
      <w:r>
        <w:rPr>
          <w:rFonts w:eastAsia="IRNazanin" w:cs="IRNazanin"/>
          <w:b w:val="false"/>
          <w:bCs w:val="false"/>
          <w:i w:val="false"/>
          <w:iCs w:val="false"/>
          <w:color w:val="333333"/>
          <w:sz w:val="20"/>
          <w:szCs w:val="20"/>
          <w:rtl w:val="true"/>
        </w:rPr>
        <w:t>».</w:t>
      </w:r>
    </w:p>
  </w:footnote>
  <w:footnote w:id="4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4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حصاة</w:t>
      </w:r>
      <w:r>
        <w:rPr>
          <w:rFonts w:eastAsia="IRNazanin" w:cs="IRNazanin"/>
          <w:b w:val="false"/>
          <w:bCs w:val="false"/>
          <w:i w:val="false"/>
          <w:iCs w:val="false"/>
          <w:color w:val="333333"/>
          <w:sz w:val="20"/>
          <w:szCs w:val="20"/>
          <w:rtl w:val="true"/>
        </w:rPr>
        <w:t>».</w:t>
      </w:r>
    </w:p>
  </w:footnote>
  <w:footnote w:id="4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العريب</w:t>
      </w:r>
      <w:r>
        <w:rPr>
          <w:rFonts w:eastAsia="IRNazanin" w:cs="IRNazanin"/>
          <w:b w:val="false"/>
          <w:bCs w:val="false"/>
          <w:i w:val="false"/>
          <w:iCs w:val="false"/>
          <w:color w:val="333333"/>
          <w:sz w:val="20"/>
          <w:szCs w:val="20"/>
          <w:rtl w:val="true"/>
        </w:rPr>
        <w:t>.</w:t>
      </w:r>
    </w:p>
  </w:footnote>
  <w:footnote w:id="4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الطبري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لهذا الحديث</w:t>
      </w:r>
      <w:r>
        <w:rPr>
          <w:rFonts w:eastAsia="IRNazanin" w:cs="IRNazanin"/>
          <w:b w:val="false"/>
          <w:bCs w:val="false"/>
          <w:i w:val="false"/>
          <w:iCs w:val="false"/>
          <w:color w:val="333333"/>
          <w:sz w:val="20"/>
          <w:szCs w:val="20"/>
          <w:rtl w:val="true"/>
        </w:rPr>
        <w:t>».</w:t>
      </w:r>
    </w:p>
  </w:footnote>
  <w:footnote w:id="4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أنبئك عنه فحقيقة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4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الإزاء و المقابل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المختصر</w:t>
      </w:r>
      <w:r>
        <w:rPr>
          <w:rFonts w:eastAsia="IRNazanin" w:cs="IRNazanin"/>
          <w:b w:val="false"/>
          <w:bCs w:val="false"/>
          <w:i w:val="false"/>
          <w:iCs w:val="false"/>
          <w:color w:val="333333"/>
          <w:sz w:val="20"/>
          <w:szCs w:val="20"/>
          <w:rtl w:val="true"/>
        </w:rPr>
        <w:t>.</w:t>
      </w:r>
    </w:p>
  </w:footnote>
  <w:footnote w:id="4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4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4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w:t>
      </w:r>
      <w:r>
        <w:rPr>
          <w:rFonts w:eastAsia="IRNazanin" w:cs="IRNazanin"/>
          <w:b w:val="false"/>
          <w:bCs w:val="false"/>
          <w:i w:val="false"/>
          <w:iCs w:val="false"/>
          <w:color w:val="333333"/>
          <w:sz w:val="20"/>
          <w:szCs w:val="20"/>
          <w:rtl w:val="true"/>
        </w:rPr>
        <w:t>.</w:t>
      </w:r>
    </w:p>
  </w:footnote>
  <w:footnote w:id="4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الجلّة و الجلّة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البعر</w:t>
      </w:r>
      <w:r>
        <w:rPr>
          <w:rFonts w:eastAsia="IRNazanin" w:cs="IRNazanin"/>
          <w:b w:val="false"/>
          <w:bCs w:val="false"/>
          <w:i w:val="false"/>
          <w:iCs w:val="false"/>
          <w:color w:val="333333"/>
          <w:sz w:val="20"/>
          <w:szCs w:val="20"/>
          <w:rtl w:val="true"/>
        </w:rPr>
        <w:t>.</w:t>
      </w:r>
    </w:p>
  </w:footnote>
  <w:footnote w:id="4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لآبائه</w:t>
      </w:r>
      <w:r>
        <w:rPr>
          <w:rFonts w:eastAsia="IRNazanin" w:cs="IRNazanin"/>
          <w:b w:val="false"/>
          <w:bCs w:val="false"/>
          <w:i w:val="false"/>
          <w:iCs w:val="false"/>
          <w:color w:val="333333"/>
          <w:sz w:val="20"/>
          <w:szCs w:val="20"/>
          <w:rtl w:val="true"/>
        </w:rPr>
        <w:t>.</w:t>
      </w:r>
    </w:p>
  </w:footnote>
  <w:footnote w:id="4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خع قدر كلمة، و استدركت اللفظة عن المختصر</w:t>
      </w:r>
      <w:r>
        <w:rPr>
          <w:rFonts w:eastAsia="IRNazanin" w:cs="IRNazanin"/>
          <w:b w:val="false"/>
          <w:bCs w:val="false"/>
          <w:i w:val="false"/>
          <w:iCs w:val="false"/>
          <w:color w:val="333333"/>
          <w:sz w:val="20"/>
          <w:szCs w:val="20"/>
          <w:rtl w:val="true"/>
        </w:rPr>
        <w:t>.</w:t>
      </w:r>
    </w:p>
  </w:footnote>
  <w:footnote w:id="4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سقط‍‌ في الكلام بالأصل و خع، و العبارة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صدري إلى عانتي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منتهى عانتي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استخرج قلبي فصدعه</w:t>
      </w:r>
      <w:r>
        <w:rPr>
          <w:rFonts w:eastAsia="IRNazanin" w:cs="IRNazanin"/>
          <w:b w:val="false"/>
          <w:bCs w:val="false"/>
          <w:i w:val="false"/>
          <w:iCs w:val="false"/>
          <w:color w:val="333333"/>
          <w:sz w:val="20"/>
          <w:szCs w:val="20"/>
          <w:rtl w:val="true"/>
        </w:rPr>
        <w:t>.</w:t>
      </w:r>
    </w:p>
  </w:footnote>
  <w:footnote w:id="4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لبثت</w:t>
      </w:r>
      <w:r>
        <w:rPr>
          <w:rFonts w:eastAsia="IRNazanin" w:cs="IRNazanin"/>
          <w:b w:val="false"/>
          <w:bCs w:val="false"/>
          <w:i w:val="false"/>
          <w:iCs w:val="false"/>
          <w:color w:val="333333"/>
          <w:sz w:val="20"/>
          <w:szCs w:val="20"/>
          <w:rtl w:val="true"/>
        </w:rPr>
        <w:t>».</w:t>
      </w:r>
    </w:p>
  </w:footnote>
  <w:footnote w:id="4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لوجدتك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4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لوجدتك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4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 و المختصر</w:t>
      </w:r>
      <w:r>
        <w:rPr>
          <w:rFonts w:eastAsia="IRNazanin" w:cs="IRNazanin"/>
          <w:b w:val="false"/>
          <w:bCs w:val="false"/>
          <w:i w:val="false"/>
          <w:iCs w:val="false"/>
          <w:color w:val="333333"/>
          <w:sz w:val="20"/>
          <w:szCs w:val="20"/>
          <w:rtl w:val="true"/>
        </w:rPr>
        <w:t>.</w:t>
      </w:r>
    </w:p>
  </w:footnote>
  <w:footnote w:id="4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وثب إليّ‌</w:t>
      </w:r>
      <w:r>
        <w:rPr>
          <w:rFonts w:eastAsia="IRNazanin" w:cs="IRNazanin"/>
          <w:b w:val="false"/>
          <w:bCs w:val="false"/>
          <w:i w:val="false"/>
          <w:iCs w:val="false"/>
          <w:color w:val="333333"/>
          <w:sz w:val="20"/>
          <w:szCs w:val="20"/>
          <w:rtl w:val="true"/>
        </w:rPr>
        <w:t>».</w:t>
      </w:r>
    </w:p>
  </w:footnote>
  <w:footnote w:id="4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خع و اللفظة استدركت عن المختصر،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فضمني إلى صدره</w:t>
      </w:r>
      <w:r>
        <w:rPr>
          <w:rFonts w:eastAsia="IRNazanin" w:cs="IRNazanin"/>
          <w:b w:val="false"/>
          <w:bCs w:val="false"/>
          <w:i w:val="false"/>
          <w:iCs w:val="false"/>
          <w:color w:val="333333"/>
          <w:sz w:val="20"/>
          <w:szCs w:val="20"/>
          <w:rtl w:val="true"/>
        </w:rPr>
        <w:t>.</w:t>
      </w:r>
    </w:p>
  </w:footnote>
  <w:footnote w:id="4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4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4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4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تَحْتِهَا الْأَنْهٰارُ خٰالِدِينَ‌ فِيهٰا، وَ ذٰلِكَ‌ جَزٰاءُ مَنْ‌ تَزَكّٰى </w:t>
      </w:r>
      <w:r>
        <w:rPr>
          <w:rFonts w:eastAsia="IRNazanin" w:cs="IRNazanin"/>
          <w:b w:val="false"/>
          <w:bCs w:val="false"/>
          <w:i w:val="false"/>
          <w:iCs w:val="false"/>
          <w:color w:val="333333"/>
          <w:sz w:val="20"/>
          <w:szCs w:val="20"/>
          <w:rtl w:val="true"/>
        </w:rPr>
        <w:t>.</w:t>
      </w:r>
    </w:p>
  </w:footnote>
  <w:footnote w:id="4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أعلام النبلاء </w:t>
      </w:r>
      <w:r>
        <w:rPr>
          <w:rFonts w:eastAsia="IRNazanin" w:cs="IRNazanin"/>
          <w:b w:val="false"/>
          <w:bCs w:val="false"/>
          <w:i w:val="false"/>
          <w:iCs w:val="false"/>
          <w:color w:val="333333"/>
          <w:sz w:val="20"/>
          <w:szCs w:val="20"/>
        </w:rPr>
        <w:t>620/19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بضم أوله</w:t>
      </w:r>
      <w:r>
        <w:rPr>
          <w:rFonts w:eastAsia="IRNazanin" w:cs="IRNazanin"/>
          <w:b w:val="false"/>
          <w:bCs w:val="false"/>
          <w:i w:val="false"/>
          <w:iCs w:val="false"/>
          <w:color w:val="333333"/>
          <w:sz w:val="20"/>
          <w:szCs w:val="20"/>
          <w:rtl w:val="true"/>
        </w:rPr>
        <w:t>.</w:t>
      </w:r>
    </w:p>
  </w:footnote>
  <w:footnote w:id="4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الطبري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w:t>
      </w:r>
      <w:r>
        <w:rPr>
          <w:rFonts w:eastAsia="IRNazanin" w:cs="IRNazanin"/>
          <w:b w:val="false"/>
          <w:bCs w:val="false"/>
          <w:i w:val="false"/>
          <w:iCs w:val="false"/>
          <w:color w:val="333333"/>
          <w:sz w:val="20"/>
          <w:szCs w:val="20"/>
          <w:rtl w:val="true"/>
        </w:rPr>
        <w:t>.</w:t>
      </w:r>
    </w:p>
  </w:footnote>
  <w:footnote w:id="4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استدركت عن الطبري</w:t>
      </w:r>
      <w:r>
        <w:rPr>
          <w:rFonts w:eastAsia="IRNazanin" w:cs="IRNazanin"/>
          <w:b w:val="false"/>
          <w:bCs w:val="false"/>
          <w:i w:val="false"/>
          <w:iCs w:val="false"/>
          <w:color w:val="333333"/>
          <w:sz w:val="20"/>
          <w:szCs w:val="20"/>
          <w:rtl w:val="true"/>
        </w:rPr>
        <w:t>.</w:t>
      </w:r>
    </w:p>
  </w:footnote>
  <w:footnote w:id="4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سقطت من الأصل</w:t>
      </w:r>
      <w:r>
        <w:rPr>
          <w:rFonts w:eastAsia="IRNazanin" w:cs="IRNazanin"/>
          <w:b w:val="false"/>
          <w:bCs w:val="false"/>
          <w:i w:val="false"/>
          <w:iCs w:val="false"/>
          <w:color w:val="333333"/>
          <w:sz w:val="20"/>
          <w:szCs w:val="20"/>
          <w:rtl w:val="true"/>
        </w:rPr>
        <w:t>.</w:t>
      </w:r>
    </w:p>
  </w:footnote>
  <w:footnote w:id="4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رسمت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4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4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سقطت من الأصل و خع، عن الطبري</w:t>
      </w:r>
      <w:r>
        <w:rPr>
          <w:rFonts w:eastAsia="IRNazanin" w:cs="IRNazanin"/>
          <w:b w:val="false"/>
          <w:bCs w:val="false"/>
          <w:i w:val="false"/>
          <w:iCs w:val="false"/>
          <w:color w:val="333333"/>
          <w:sz w:val="20"/>
          <w:szCs w:val="20"/>
          <w:rtl w:val="true"/>
        </w:rPr>
        <w:t>.</w:t>
      </w:r>
    </w:p>
  </w:footnote>
  <w:footnote w:id="4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أوثان قريش</w:t>
      </w:r>
      <w:r>
        <w:rPr>
          <w:rFonts w:eastAsia="IRNazanin" w:cs="IRNazanin"/>
          <w:b w:val="false"/>
          <w:bCs w:val="false"/>
          <w:i w:val="false"/>
          <w:iCs w:val="false"/>
          <w:color w:val="333333"/>
          <w:sz w:val="20"/>
          <w:szCs w:val="20"/>
          <w:rtl w:val="true"/>
        </w:rPr>
        <w:t>.</w:t>
      </w:r>
    </w:p>
  </w:footnote>
  <w:footnote w:id="4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وادي</w:t>
      </w:r>
      <w:r>
        <w:rPr>
          <w:rFonts w:eastAsia="IRNazanin" w:cs="IRNazanin"/>
          <w:b w:val="false"/>
          <w:bCs w:val="false"/>
          <w:i w:val="false"/>
          <w:iCs w:val="false"/>
          <w:color w:val="333333"/>
          <w:sz w:val="20"/>
          <w:szCs w:val="20"/>
          <w:rtl w:val="true"/>
        </w:rPr>
        <w:t>».</w:t>
      </w:r>
    </w:p>
  </w:footnote>
  <w:footnote w:id="4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يستصرخونهم</w:t>
      </w:r>
      <w:r>
        <w:rPr>
          <w:rFonts w:eastAsia="IRNazanin" w:cs="IRNazanin"/>
          <w:b w:val="false"/>
          <w:bCs w:val="false"/>
          <w:i w:val="false"/>
          <w:iCs w:val="false"/>
          <w:color w:val="333333"/>
          <w:sz w:val="20"/>
          <w:szCs w:val="20"/>
          <w:rtl w:val="true"/>
        </w:rPr>
        <w:t>.</w:t>
      </w:r>
    </w:p>
  </w:footnote>
  <w:footnote w:id="4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يحار الناظرون دونه</w:t>
      </w:r>
      <w:r>
        <w:rPr>
          <w:rFonts w:eastAsia="IRNazanin" w:cs="IRNazanin"/>
          <w:b w:val="false"/>
          <w:bCs w:val="false"/>
          <w:i w:val="false"/>
          <w:iCs w:val="false"/>
          <w:color w:val="333333"/>
          <w:sz w:val="20"/>
          <w:szCs w:val="20"/>
          <w:rtl w:val="true"/>
        </w:rPr>
        <w:t>.</w:t>
      </w:r>
    </w:p>
  </w:footnote>
  <w:footnote w:id="4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 عن الطبري</w:t>
      </w:r>
      <w:r>
        <w:rPr>
          <w:rFonts w:eastAsia="IRNazanin" w:cs="IRNazanin"/>
          <w:b w:val="false"/>
          <w:bCs w:val="false"/>
          <w:i w:val="false"/>
          <w:iCs w:val="false"/>
          <w:color w:val="333333"/>
          <w:sz w:val="20"/>
          <w:szCs w:val="20"/>
          <w:rtl w:val="true"/>
        </w:rPr>
        <w:t>.</w:t>
      </w:r>
    </w:p>
  </w:footnote>
  <w:footnote w:id="4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به شيء، و أصله من القلاب، و هو داء يأخذ الإبل في رءوسها فيقلبها إلى فوق، و في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يستعمل إلا في النفي</w:t>
      </w:r>
      <w:r>
        <w:rPr>
          <w:rFonts w:eastAsia="IRNazanin" w:cs="IRNazanin"/>
          <w:b w:val="false"/>
          <w:bCs w:val="false"/>
          <w:i w:val="false"/>
          <w:iCs w:val="false"/>
          <w:color w:val="333333"/>
          <w:sz w:val="20"/>
          <w:szCs w:val="20"/>
          <w:rtl w:val="true"/>
        </w:rPr>
        <w:t>».</w:t>
      </w:r>
    </w:p>
  </w:footnote>
  <w:footnote w:id="4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الطبري</w:t>
      </w:r>
      <w:r>
        <w:rPr>
          <w:rFonts w:eastAsia="IRNazanin" w:cs="IRNazanin"/>
          <w:b w:val="false"/>
          <w:bCs w:val="false"/>
          <w:i w:val="false"/>
          <w:iCs w:val="false"/>
          <w:color w:val="333333"/>
          <w:sz w:val="20"/>
          <w:szCs w:val="20"/>
          <w:rtl w:val="true"/>
        </w:rPr>
        <w:t>.</w:t>
      </w:r>
    </w:p>
  </w:footnote>
  <w:footnote w:id="4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 ما 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بابني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4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 كالأصل،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للعرب</w:t>
      </w:r>
      <w:r>
        <w:rPr>
          <w:rFonts w:eastAsia="IRNazanin" w:cs="IRNazanin"/>
          <w:b w:val="false"/>
          <w:bCs w:val="false"/>
          <w:i w:val="false"/>
          <w:iCs w:val="false"/>
          <w:color w:val="333333"/>
          <w:sz w:val="20"/>
          <w:szCs w:val="20"/>
          <w:rtl w:val="true"/>
        </w:rPr>
        <w:t>.</w:t>
      </w:r>
    </w:p>
  </w:footnote>
  <w:footnote w:id="4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خع</w:t>
      </w:r>
      <w:r>
        <w:rPr>
          <w:rFonts w:eastAsia="IRNazanin" w:cs="IRNazanin"/>
          <w:b w:val="false"/>
          <w:bCs w:val="false"/>
          <w:i w:val="false"/>
          <w:iCs w:val="false"/>
          <w:color w:val="333333"/>
          <w:sz w:val="20"/>
          <w:szCs w:val="20"/>
          <w:rtl w:val="true"/>
        </w:rPr>
        <w:t>.</w:t>
      </w:r>
    </w:p>
  </w:footnote>
  <w:footnote w:id="4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سقطت اللفظة من الأصل</w:t>
      </w:r>
      <w:r>
        <w:rPr>
          <w:rFonts w:eastAsia="IRNazanin" w:cs="IRNazanin"/>
          <w:b w:val="false"/>
          <w:bCs w:val="false"/>
          <w:i w:val="false"/>
          <w:iCs w:val="false"/>
          <w:color w:val="333333"/>
          <w:sz w:val="20"/>
          <w:szCs w:val="20"/>
          <w:rtl w:val="true"/>
        </w:rPr>
        <w:t>.</w:t>
      </w:r>
    </w:p>
  </w:footnote>
  <w:footnote w:id="4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متغيرا وجهه و عليه صفرة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4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بيراك</w:t>
      </w:r>
      <w:r>
        <w:rPr>
          <w:rFonts w:eastAsia="IRNazanin" w:cs="IRNazanin"/>
          <w:b w:val="false"/>
          <w:bCs w:val="false"/>
          <w:i w:val="false"/>
          <w:iCs w:val="false"/>
          <w:color w:val="333333"/>
          <w:sz w:val="20"/>
          <w:szCs w:val="20"/>
          <w:rtl w:val="true"/>
        </w:rPr>
        <w:t>.</w:t>
      </w:r>
    </w:p>
  </w:footnote>
  <w:footnote w:id="4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فأنبئني</w:t>
      </w:r>
      <w:r>
        <w:rPr>
          <w:rFonts w:eastAsia="IRNazanin" w:cs="IRNazanin"/>
          <w:b w:val="false"/>
          <w:bCs w:val="false"/>
          <w:i w:val="false"/>
          <w:iCs w:val="false"/>
          <w:color w:val="333333"/>
          <w:sz w:val="20"/>
          <w:szCs w:val="20"/>
          <w:rtl w:val="true"/>
        </w:rPr>
        <w:t>.</w:t>
      </w:r>
    </w:p>
  </w:footnote>
  <w:footnote w:id="4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ذا تريد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4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فائتني</w:t>
      </w:r>
      <w:r>
        <w:rPr>
          <w:rFonts w:eastAsia="IRNazanin" w:cs="IRNazanin"/>
          <w:b w:val="false"/>
          <w:bCs w:val="false"/>
          <w:i w:val="false"/>
          <w:iCs w:val="false"/>
          <w:color w:val="333333"/>
          <w:sz w:val="20"/>
          <w:szCs w:val="20"/>
          <w:rtl w:val="true"/>
        </w:rPr>
        <w:t>».</w:t>
      </w:r>
    </w:p>
  </w:footnote>
  <w:footnote w:id="4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خافني في الدنيا أمنني يوم أجمع</w:t>
      </w:r>
      <w:r>
        <w:rPr>
          <w:rFonts w:eastAsia="IRNazanin" w:cs="IRNazanin"/>
          <w:b w:val="false"/>
          <w:bCs w:val="false"/>
          <w:i w:val="false"/>
          <w:iCs w:val="false"/>
          <w:color w:val="333333"/>
          <w:sz w:val="20"/>
          <w:szCs w:val="20"/>
          <w:rtl w:val="true"/>
        </w:rPr>
        <w:t>.</w:t>
      </w:r>
    </w:p>
  </w:footnote>
  <w:footnote w:id="4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p>
  </w:footnote>
  <w:footnote w:id="4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4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الطبري</w:t>
      </w:r>
      <w:r>
        <w:rPr>
          <w:rFonts w:eastAsia="IRNazanin" w:cs="IRNazanin"/>
          <w:b w:val="false"/>
          <w:bCs w:val="false"/>
          <w:i w:val="false"/>
          <w:iCs w:val="false"/>
          <w:color w:val="333333"/>
          <w:sz w:val="20"/>
          <w:szCs w:val="20"/>
          <w:rtl w:val="true"/>
        </w:rPr>
        <w:t>.</w:t>
      </w:r>
    </w:p>
  </w:footnote>
  <w:footnote w:id="4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4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دلائل البيهقي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مقحمة، حذفناها ليوافق السند في دلائل البيهقي</w:t>
      </w:r>
      <w:r>
        <w:rPr>
          <w:rFonts w:eastAsia="IRNazanin" w:cs="IRNazanin"/>
          <w:b w:val="false"/>
          <w:bCs w:val="false"/>
          <w:i w:val="false"/>
          <w:iCs w:val="false"/>
          <w:color w:val="333333"/>
          <w:sz w:val="20"/>
          <w:szCs w:val="20"/>
          <w:rtl w:val="true"/>
        </w:rPr>
        <w:t>.</w:t>
      </w:r>
    </w:p>
  </w:footnote>
  <w:footnote w:id="4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البيهقي</w:t>
      </w:r>
      <w:r>
        <w:rPr>
          <w:rFonts w:eastAsia="IRNazanin" w:cs="IRNazanin"/>
          <w:b w:val="false"/>
          <w:bCs w:val="false"/>
          <w:i w:val="false"/>
          <w:iCs w:val="false"/>
          <w:color w:val="333333"/>
          <w:sz w:val="20"/>
          <w:szCs w:val="20"/>
          <w:rtl w:val="true"/>
        </w:rPr>
        <w:t>.</w:t>
      </w:r>
    </w:p>
  </w:footnote>
  <w:footnote w:id="4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 عن البيهقي</w:t>
      </w:r>
      <w:r>
        <w:rPr>
          <w:rFonts w:eastAsia="IRNazanin" w:cs="IRNazanin"/>
          <w:b w:val="false"/>
          <w:bCs w:val="false"/>
          <w:i w:val="false"/>
          <w:iCs w:val="false"/>
          <w:color w:val="333333"/>
          <w:sz w:val="20"/>
          <w:szCs w:val="20"/>
          <w:rtl w:val="true"/>
        </w:rPr>
        <w:t>.</w:t>
      </w:r>
    </w:p>
  </w:footnote>
  <w:footnote w:id="4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 كالأصل</w:t>
      </w:r>
      <w:r>
        <w:rPr>
          <w:rFonts w:eastAsia="IRNazanin" w:cs="IRNazanin"/>
          <w:b w:val="false"/>
          <w:bCs w:val="false"/>
          <w:i w:val="false"/>
          <w:iCs w:val="false"/>
          <w:color w:val="333333"/>
          <w:sz w:val="20"/>
          <w:szCs w:val="20"/>
          <w:rtl w:val="true"/>
        </w:rPr>
        <w:t>.</w:t>
      </w:r>
    </w:p>
  </w:footnote>
  <w:footnote w:id="4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الخرز، فيه بياض و سواد تشبه بن الأعين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البيهقي، سقطت من الأصل و خع</w:t>
      </w:r>
      <w:r>
        <w:rPr>
          <w:rFonts w:eastAsia="IRNazanin" w:cs="IRNazanin"/>
          <w:b w:val="false"/>
          <w:bCs w:val="false"/>
          <w:i w:val="false"/>
          <w:iCs w:val="false"/>
          <w:color w:val="333333"/>
          <w:sz w:val="20"/>
          <w:szCs w:val="20"/>
          <w:rtl w:val="true"/>
        </w:rPr>
        <w:t>.</w:t>
      </w:r>
    </w:p>
  </w:footnote>
  <w:footnote w:id="4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قياما</w:t>
      </w:r>
      <w:r>
        <w:rPr>
          <w:rFonts w:eastAsia="IRNazanin" w:cs="IRNazanin"/>
          <w:b w:val="false"/>
          <w:bCs w:val="false"/>
          <w:i w:val="false"/>
          <w:iCs w:val="false"/>
          <w:color w:val="333333"/>
          <w:sz w:val="20"/>
          <w:szCs w:val="20"/>
          <w:rtl w:val="true"/>
        </w:rPr>
        <w:t>».</w:t>
      </w:r>
    </w:p>
  </w:footnote>
  <w:footnote w:id="4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4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البيهقي،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صفراء</w:t>
      </w:r>
      <w:r>
        <w:rPr>
          <w:rFonts w:eastAsia="IRNazanin" w:cs="IRNazanin"/>
          <w:b w:val="false"/>
          <w:bCs w:val="false"/>
          <w:i w:val="false"/>
          <w:iCs w:val="false"/>
          <w:color w:val="333333"/>
          <w:sz w:val="20"/>
          <w:szCs w:val="20"/>
          <w:rtl w:val="true"/>
        </w:rPr>
        <w:t>».</w:t>
      </w:r>
    </w:p>
  </w:footnote>
  <w:footnote w:id="4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w:t>
      </w:r>
      <w:r>
        <w:rPr>
          <w:rFonts w:eastAsia="IRNazanin" w:cs="IRNazanin"/>
          <w:b w:val="false"/>
          <w:bCs w:val="false"/>
          <w:i w:val="false"/>
          <w:iCs w:val="false"/>
          <w:color w:val="333333"/>
          <w:sz w:val="20"/>
          <w:szCs w:val="20"/>
          <w:rtl w:val="true"/>
        </w:rPr>
        <w:t>.</w:t>
      </w:r>
    </w:p>
  </w:footnote>
  <w:footnote w:id="4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4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4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دخولهما</w:t>
      </w:r>
      <w:r>
        <w:rPr>
          <w:rFonts w:eastAsia="IRNazanin" w:cs="IRNazanin"/>
          <w:b w:val="false"/>
          <w:bCs w:val="false"/>
          <w:i w:val="false"/>
          <w:iCs w:val="false"/>
          <w:color w:val="333333"/>
          <w:sz w:val="20"/>
          <w:szCs w:val="20"/>
          <w:rtl w:val="true"/>
        </w:rPr>
        <w:t>.</w:t>
      </w:r>
    </w:p>
  </w:footnote>
  <w:footnote w:id="4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أولها</w:t>
      </w:r>
      <w:r>
        <w:rPr>
          <w:rFonts w:eastAsia="IRNazanin" w:cs="IRNazanin"/>
          <w:b w:val="false"/>
          <w:bCs w:val="false"/>
          <w:i w:val="false"/>
          <w:iCs w:val="false"/>
          <w:color w:val="333333"/>
          <w:sz w:val="20"/>
          <w:szCs w:val="20"/>
          <w:rtl w:val="true"/>
        </w:rPr>
        <w:t>.</w:t>
      </w:r>
    </w:p>
  </w:footnote>
  <w:footnote w:id="4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دين</w:t>
      </w:r>
      <w:r>
        <w:rPr>
          <w:rFonts w:eastAsia="IRNazanin" w:cs="IRNazanin"/>
          <w:b w:val="false"/>
          <w:bCs w:val="false"/>
          <w:i w:val="false"/>
          <w:iCs w:val="false"/>
          <w:color w:val="333333"/>
          <w:sz w:val="20"/>
          <w:szCs w:val="20"/>
          <w:rtl w:val="true"/>
        </w:rPr>
        <w:t>.</w:t>
      </w:r>
    </w:p>
  </w:footnote>
  <w:footnote w:id="4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البيهقي غير واضحة بالأصل</w:t>
      </w:r>
      <w:r>
        <w:rPr>
          <w:rFonts w:eastAsia="IRNazanin" w:cs="IRNazanin"/>
          <w:b w:val="false"/>
          <w:bCs w:val="false"/>
          <w:i w:val="false"/>
          <w:iCs w:val="false"/>
          <w:color w:val="333333"/>
          <w:sz w:val="20"/>
          <w:szCs w:val="20"/>
          <w:rtl w:val="true"/>
        </w:rPr>
        <w:t>.</w:t>
      </w:r>
    </w:p>
  </w:footnote>
  <w:footnote w:id="4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دلائل البيهقي، و مكان العبارة بياض بالأصل، و سقطت العبارة من خع</w:t>
      </w:r>
      <w:r>
        <w:rPr>
          <w:rFonts w:eastAsia="IRNazanin" w:cs="IRNazanin"/>
          <w:b w:val="false"/>
          <w:bCs w:val="false"/>
          <w:i w:val="false"/>
          <w:iCs w:val="false"/>
          <w:color w:val="333333"/>
          <w:sz w:val="20"/>
          <w:szCs w:val="20"/>
          <w:rtl w:val="true"/>
        </w:rPr>
        <w:t>.</w:t>
      </w:r>
    </w:p>
  </w:footnote>
  <w:footnote w:id="4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4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بياض قدر كلمة،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أر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أره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w:t>
      </w:r>
      <w:r>
        <w:rPr>
          <w:rFonts w:eastAsia="IRNazanin" w:cs="IRNazanin"/>
          <w:b w:val="false"/>
          <w:bCs w:val="false"/>
          <w:i w:val="false"/>
          <w:iCs w:val="false"/>
          <w:color w:val="333333"/>
          <w:sz w:val="20"/>
          <w:szCs w:val="20"/>
          <w:rtl w:val="true"/>
        </w:rPr>
        <w:t>.</w:t>
      </w:r>
    </w:p>
  </w:footnote>
  <w:footnote w:id="4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خع و الدلائل</w:t>
      </w:r>
      <w:r>
        <w:rPr>
          <w:rFonts w:eastAsia="IRNazanin" w:cs="IRNazanin"/>
          <w:b w:val="false"/>
          <w:bCs w:val="false"/>
          <w:i w:val="false"/>
          <w:iCs w:val="false"/>
          <w:color w:val="333333"/>
          <w:sz w:val="20"/>
          <w:szCs w:val="20"/>
          <w:rtl w:val="true"/>
        </w:rPr>
        <w:t>.</w:t>
      </w:r>
    </w:p>
  </w:footnote>
  <w:footnote w:id="4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4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ضجّ‌</w:t>
      </w:r>
      <w:r>
        <w:rPr>
          <w:rFonts w:eastAsia="IRNazanin" w:cs="IRNazanin"/>
          <w:b w:val="false"/>
          <w:bCs w:val="false"/>
          <w:i w:val="false"/>
          <w:iCs w:val="false"/>
          <w:color w:val="333333"/>
          <w:sz w:val="20"/>
          <w:szCs w:val="20"/>
          <w:rtl w:val="true"/>
        </w:rPr>
        <w:t>.</w:t>
      </w:r>
    </w:p>
  </w:footnote>
  <w:footnote w:id="4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الدلائل</w:t>
      </w:r>
      <w:r>
        <w:rPr>
          <w:rFonts w:eastAsia="IRNazanin" w:cs="IRNazanin"/>
          <w:b w:val="false"/>
          <w:bCs w:val="false"/>
          <w:i w:val="false"/>
          <w:iCs w:val="false"/>
          <w:color w:val="333333"/>
          <w:sz w:val="20"/>
          <w:szCs w:val="20"/>
          <w:rtl w:val="true"/>
        </w:rPr>
        <w:t>.</w:t>
      </w:r>
    </w:p>
  </w:footnote>
  <w:footnote w:id="4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السعدية</w:t>
      </w:r>
      <w:r>
        <w:rPr>
          <w:rFonts w:eastAsia="IRNazanin" w:cs="IRNazanin"/>
          <w:b w:val="false"/>
          <w:bCs w:val="false"/>
          <w:i w:val="false"/>
          <w:iCs w:val="false"/>
          <w:color w:val="333333"/>
          <w:sz w:val="20"/>
          <w:szCs w:val="20"/>
          <w:rtl w:val="true"/>
        </w:rPr>
        <w:t>.</w:t>
      </w:r>
    </w:p>
  </w:footnote>
  <w:footnote w:id="4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تضجين</w:t>
      </w:r>
      <w:r>
        <w:rPr>
          <w:rFonts w:eastAsia="IRNazanin" w:cs="IRNazanin"/>
          <w:b w:val="false"/>
          <w:bCs w:val="false"/>
          <w:i w:val="false"/>
          <w:iCs w:val="false"/>
          <w:color w:val="333333"/>
          <w:sz w:val="20"/>
          <w:szCs w:val="20"/>
          <w:rtl w:val="true"/>
        </w:rPr>
        <w:t>.</w:t>
      </w:r>
    </w:p>
  </w:footnote>
  <w:footnote w:id="4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الدلائل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4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إسكاكا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4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يده</w:t>
      </w:r>
      <w:r>
        <w:rPr>
          <w:rFonts w:eastAsia="IRNazanin" w:cs="IRNazanin"/>
          <w:b w:val="false"/>
          <w:bCs w:val="false"/>
          <w:i w:val="false"/>
          <w:iCs w:val="false"/>
          <w:color w:val="333333"/>
          <w:sz w:val="20"/>
          <w:szCs w:val="20"/>
          <w:rtl w:val="true"/>
        </w:rPr>
        <w:t>.</w:t>
      </w:r>
    </w:p>
  </w:footnote>
  <w:footnote w:id="4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4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الدلائل</w:t>
      </w:r>
      <w:r>
        <w:rPr>
          <w:rFonts w:eastAsia="IRNazanin" w:cs="IRNazanin"/>
          <w:b w:val="false"/>
          <w:bCs w:val="false"/>
          <w:i w:val="false"/>
          <w:iCs w:val="false"/>
          <w:color w:val="333333"/>
          <w:sz w:val="20"/>
          <w:szCs w:val="20"/>
          <w:rtl w:val="true"/>
        </w:rPr>
        <w:t>.</w:t>
      </w:r>
    </w:p>
  </w:footnote>
  <w:footnote w:id="4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يثبت</w:t>
      </w:r>
      <w:r>
        <w:rPr>
          <w:rFonts w:eastAsia="IRNazanin" w:cs="IRNazanin"/>
          <w:b w:val="false"/>
          <w:bCs w:val="false"/>
          <w:i w:val="false"/>
          <w:iCs w:val="false"/>
          <w:color w:val="333333"/>
          <w:sz w:val="20"/>
          <w:szCs w:val="20"/>
          <w:rtl w:val="true"/>
        </w:rPr>
        <w:t>.</w:t>
      </w:r>
    </w:p>
  </w:footnote>
  <w:footnote w:id="4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يسيل</w:t>
      </w:r>
      <w:r>
        <w:rPr>
          <w:rFonts w:eastAsia="IRNazanin" w:cs="IRNazanin"/>
          <w:b w:val="false"/>
          <w:bCs w:val="false"/>
          <w:i w:val="false"/>
          <w:iCs w:val="false"/>
          <w:color w:val="333333"/>
          <w:sz w:val="20"/>
          <w:szCs w:val="20"/>
          <w:rtl w:val="true"/>
        </w:rPr>
        <w:t>.</w:t>
      </w:r>
    </w:p>
  </w:footnote>
  <w:footnote w:id="4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سبقت خيلا سبّقنا معك</w:t>
      </w:r>
      <w:r>
        <w:rPr>
          <w:rFonts w:eastAsia="IRNazanin" w:cs="IRNazanin"/>
          <w:b w:val="false"/>
          <w:bCs w:val="false"/>
          <w:i w:val="false"/>
          <w:iCs w:val="false"/>
          <w:color w:val="333333"/>
          <w:sz w:val="20"/>
          <w:szCs w:val="20"/>
          <w:rtl w:val="true"/>
        </w:rPr>
        <w:t>.</w:t>
      </w:r>
    </w:p>
  </w:footnote>
  <w:footnote w:id="4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w:t>
      </w:r>
      <w:r>
        <w:rPr>
          <w:rFonts w:eastAsia="IRNazanin" w:cs="IRNazanin"/>
          <w:b w:val="false"/>
          <w:bCs w:val="false"/>
          <w:i w:val="false"/>
          <w:iCs w:val="false"/>
          <w:color w:val="333333"/>
          <w:sz w:val="20"/>
          <w:szCs w:val="20"/>
          <w:rtl w:val="true"/>
        </w:rPr>
        <w:t>.</w:t>
      </w:r>
    </w:p>
  </w:footnote>
  <w:footnote w:id="4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حواليهم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4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تصيحوا</w:t>
      </w:r>
      <w:r>
        <w:rPr>
          <w:rFonts w:eastAsia="IRNazanin" w:cs="IRNazanin"/>
          <w:b w:val="false"/>
          <w:bCs w:val="false"/>
          <w:i w:val="false"/>
          <w:iCs w:val="false"/>
          <w:color w:val="333333"/>
          <w:sz w:val="20"/>
          <w:szCs w:val="20"/>
          <w:rtl w:val="true"/>
        </w:rPr>
        <w:t>.</w:t>
      </w:r>
    </w:p>
  </w:footnote>
  <w:footnote w:id="4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عانقه</w:t>
      </w:r>
      <w:r>
        <w:rPr>
          <w:rFonts w:eastAsia="IRNazanin" w:cs="IRNazanin"/>
          <w:b w:val="false"/>
          <w:bCs w:val="false"/>
          <w:i w:val="false"/>
          <w:iCs w:val="false"/>
          <w:color w:val="333333"/>
          <w:sz w:val="20"/>
          <w:szCs w:val="20"/>
          <w:rtl w:val="true"/>
        </w:rPr>
        <w:t>.</w:t>
      </w:r>
    </w:p>
  </w:footnote>
  <w:footnote w:id="4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حنو السرج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جزورا</w:t>
      </w:r>
      <w:r>
        <w:rPr>
          <w:rFonts w:eastAsia="IRNazanin" w:cs="IRNazanin"/>
          <w:b w:val="false"/>
          <w:bCs w:val="false"/>
          <w:i w:val="false"/>
          <w:iCs w:val="false"/>
          <w:color w:val="333333"/>
          <w:sz w:val="20"/>
          <w:szCs w:val="20"/>
          <w:rtl w:val="true"/>
        </w:rPr>
        <w:t>.</w:t>
      </w:r>
    </w:p>
  </w:footnote>
  <w:footnote w:id="4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الشاء</w:t>
      </w:r>
      <w:r>
        <w:rPr>
          <w:rFonts w:eastAsia="IRNazanin" w:cs="IRNazanin"/>
          <w:b w:val="false"/>
          <w:bCs w:val="false"/>
          <w:i w:val="false"/>
          <w:iCs w:val="false"/>
          <w:color w:val="333333"/>
          <w:sz w:val="20"/>
          <w:szCs w:val="20"/>
          <w:rtl w:val="true"/>
        </w:rPr>
        <w:t>.</w:t>
      </w:r>
    </w:p>
  </w:footnote>
  <w:footnote w:id="4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p>
  </w:footnote>
  <w:footnote w:id="4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الزيادة عن مطبوعة ابن عساكر السيرة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4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4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أرزنجان، من بلاد أرمينيا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الأذرنجاني</w:t>
      </w:r>
      <w:r>
        <w:rPr>
          <w:rFonts w:eastAsia="IRNazanin" w:cs="IRNazanin"/>
          <w:b w:val="false"/>
          <w:bCs w:val="false"/>
          <w:i w:val="false"/>
          <w:iCs w:val="false"/>
          <w:color w:val="333333"/>
          <w:sz w:val="20"/>
          <w:szCs w:val="20"/>
          <w:rtl w:val="true"/>
        </w:rPr>
        <w:t>».</w:t>
      </w:r>
    </w:p>
  </w:footnote>
  <w:footnote w:id="4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مطبوعة ابن عساكر السيرة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سمعيان</w:t>
      </w:r>
      <w:r>
        <w:rPr>
          <w:rFonts w:eastAsia="IRNazanin" w:cs="IRNazanin"/>
          <w:b w:val="false"/>
          <w:bCs w:val="false"/>
          <w:i w:val="false"/>
          <w:iCs w:val="false"/>
          <w:color w:val="333333"/>
          <w:sz w:val="20"/>
          <w:szCs w:val="20"/>
          <w:rtl w:val="true"/>
        </w:rPr>
        <w:t>.</w:t>
      </w:r>
    </w:p>
  </w:footnote>
  <w:footnote w:id="4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بصيرتان</w:t>
      </w:r>
      <w:r>
        <w:rPr>
          <w:rFonts w:eastAsia="IRNazanin" w:cs="IRNazanin"/>
          <w:b w:val="false"/>
          <w:bCs w:val="false"/>
          <w:i w:val="false"/>
          <w:iCs w:val="false"/>
          <w:color w:val="333333"/>
          <w:sz w:val="20"/>
          <w:szCs w:val="20"/>
          <w:rtl w:val="true"/>
        </w:rPr>
        <w:t>.</w:t>
      </w:r>
    </w:p>
  </w:footnote>
  <w:footnote w:id="4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المطبوعة ابن عساكر السيرة</w:t>
      </w:r>
      <w:r>
        <w:rPr>
          <w:rFonts w:eastAsia="IRNazanin" w:cs="IRNazanin"/>
          <w:b w:val="false"/>
          <w:bCs w:val="false"/>
          <w:i w:val="false"/>
          <w:iCs w:val="false"/>
          <w:color w:val="333333"/>
          <w:sz w:val="20"/>
          <w:szCs w:val="20"/>
          <w:rtl w:val="true"/>
        </w:rPr>
        <w:t>.</w:t>
      </w:r>
    </w:p>
  </w:footnote>
  <w:footnote w:id="4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w:t>
      </w:r>
      <w:r>
        <w:rPr>
          <w:rFonts w:eastAsia="IRNazanin" w:cs="IRNazanin"/>
          <w:b w:val="false"/>
          <w:bCs w:val="false"/>
          <w:i w:val="false"/>
          <w:iCs w:val="false"/>
          <w:color w:val="333333"/>
          <w:sz w:val="20"/>
          <w:szCs w:val="20"/>
          <w:rtl w:val="true"/>
        </w:rPr>
        <w:t>.</w:t>
      </w:r>
    </w:p>
  </w:footnote>
  <w:footnote w:id="4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البيهقي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في الصحيح كتاب الأيمان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4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4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يشق</w:t>
      </w:r>
      <w:r>
        <w:rPr>
          <w:rFonts w:eastAsia="IRNazanin" w:cs="IRNazanin"/>
          <w:b w:val="false"/>
          <w:bCs w:val="false"/>
          <w:i w:val="false"/>
          <w:iCs w:val="false"/>
          <w:color w:val="333333"/>
          <w:sz w:val="20"/>
          <w:szCs w:val="20"/>
          <w:rtl w:val="true"/>
        </w:rPr>
        <w:t>.</w:t>
      </w:r>
    </w:p>
  </w:footnote>
  <w:footnote w:id="4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سفل من البطن ورق من جلده</w:t>
      </w:r>
      <w:r>
        <w:rPr>
          <w:rFonts w:eastAsia="IRNazanin" w:cs="IRNazanin"/>
          <w:b w:val="false"/>
          <w:bCs w:val="false"/>
          <w:i w:val="false"/>
          <w:iCs w:val="false"/>
          <w:color w:val="333333"/>
          <w:sz w:val="20"/>
          <w:szCs w:val="20"/>
          <w:rtl w:val="true"/>
        </w:rPr>
        <w:t>.</w:t>
      </w:r>
    </w:p>
  </w:footnote>
  <w:footnote w:id="4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البيهقي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بالابن الصالح و النبي الصالح</w:t>
      </w:r>
      <w:r>
        <w:rPr>
          <w:rFonts w:eastAsia="IRNazanin" w:cs="IRNazanin"/>
          <w:b w:val="false"/>
          <w:bCs w:val="false"/>
          <w:i w:val="false"/>
          <w:iCs w:val="false"/>
          <w:color w:val="333333"/>
          <w:sz w:val="20"/>
          <w:szCs w:val="20"/>
          <w:rtl w:val="true"/>
        </w:rPr>
        <w:t>.</w:t>
      </w:r>
    </w:p>
  </w:footnote>
  <w:footnote w:id="4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الدلائل و المختصر سقط‍‌ من الأصل و خع</w:t>
      </w:r>
      <w:r>
        <w:rPr>
          <w:rFonts w:eastAsia="IRNazanin" w:cs="IRNazanin"/>
          <w:b w:val="false"/>
          <w:bCs w:val="false"/>
          <w:i w:val="false"/>
          <w:iCs w:val="false"/>
          <w:color w:val="333333"/>
          <w:sz w:val="20"/>
          <w:szCs w:val="20"/>
          <w:rtl w:val="true"/>
        </w:rPr>
        <w:t>.</w:t>
      </w:r>
    </w:p>
  </w:footnote>
  <w:footnote w:id="4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الدلائل، سقط‍‌ من الأصل و خع</w:t>
      </w:r>
      <w:r>
        <w:rPr>
          <w:rFonts w:eastAsia="IRNazanin" w:cs="IRNazanin"/>
          <w:b w:val="false"/>
          <w:bCs w:val="false"/>
          <w:i w:val="false"/>
          <w:iCs w:val="false"/>
          <w:color w:val="333333"/>
          <w:sz w:val="20"/>
          <w:szCs w:val="20"/>
          <w:rtl w:val="true"/>
        </w:rPr>
        <w:t>.</w:t>
      </w:r>
    </w:p>
  </w:footnote>
  <w:footnote w:id="4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w:t>
      </w:r>
      <w:r>
        <w:rPr>
          <w:rFonts w:eastAsia="IRNazanin" w:cs="IRNazanin"/>
          <w:b w:val="false"/>
          <w:bCs w:val="false"/>
          <w:i w:val="false"/>
          <w:iCs w:val="false"/>
          <w:color w:val="333333"/>
          <w:sz w:val="20"/>
          <w:szCs w:val="20"/>
          <w:rtl w:val="true"/>
        </w:rPr>
        <w:t>.</w:t>
      </w:r>
    </w:p>
  </w:footnote>
  <w:footnote w:id="4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سقطت من الأصل</w:t>
      </w:r>
      <w:r>
        <w:rPr>
          <w:rFonts w:eastAsia="IRNazanin" w:cs="IRNazanin"/>
          <w:b w:val="false"/>
          <w:bCs w:val="false"/>
          <w:i w:val="false"/>
          <w:iCs w:val="false"/>
          <w:color w:val="333333"/>
          <w:sz w:val="20"/>
          <w:szCs w:val="20"/>
          <w:rtl w:val="true"/>
        </w:rPr>
        <w:t>.</w:t>
      </w:r>
    </w:p>
  </w:footnote>
  <w:footnote w:id="4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العبارة من الأصل و خع و استدركت عن الدلائل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4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الدلائل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بالأخ الصالح و النبي الصالح</w:t>
      </w:r>
      <w:r>
        <w:rPr>
          <w:rFonts w:eastAsia="IRNazanin" w:cs="IRNazanin"/>
          <w:b w:val="false"/>
          <w:bCs w:val="false"/>
          <w:i w:val="false"/>
          <w:iCs w:val="false"/>
          <w:color w:val="333333"/>
          <w:sz w:val="20"/>
          <w:szCs w:val="20"/>
          <w:rtl w:val="true"/>
        </w:rPr>
        <w:t>.</w:t>
      </w:r>
    </w:p>
  </w:footnote>
  <w:footnote w:id="4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الدلائل</w:t>
      </w:r>
      <w:r>
        <w:rPr>
          <w:rFonts w:eastAsia="IRNazanin" w:cs="IRNazanin"/>
          <w:b w:val="false"/>
          <w:bCs w:val="false"/>
          <w:i w:val="false"/>
          <w:iCs w:val="false"/>
          <w:color w:val="333333"/>
          <w:sz w:val="20"/>
          <w:szCs w:val="20"/>
          <w:rtl w:val="true"/>
        </w:rPr>
        <w:t>.</w:t>
      </w:r>
    </w:p>
  </w:footnote>
  <w:footnote w:id="4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 به</w:t>
      </w:r>
      <w:r>
        <w:rPr>
          <w:rFonts w:eastAsia="IRNazanin" w:cs="IRNazanin"/>
          <w:b w:val="false"/>
          <w:bCs w:val="false"/>
          <w:i w:val="false"/>
          <w:iCs w:val="false"/>
          <w:color w:val="333333"/>
          <w:sz w:val="20"/>
          <w:szCs w:val="20"/>
          <w:rtl w:val="true"/>
        </w:rPr>
        <w:t>».</w:t>
      </w:r>
    </w:p>
  </w:footnote>
  <w:footnote w:id="4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الدلائل</w:t>
      </w:r>
      <w:r>
        <w:rPr>
          <w:rFonts w:eastAsia="IRNazanin" w:cs="IRNazanin"/>
          <w:b w:val="false"/>
          <w:bCs w:val="false"/>
          <w:i w:val="false"/>
          <w:iCs w:val="false"/>
          <w:color w:val="333333"/>
          <w:sz w:val="20"/>
          <w:szCs w:val="20"/>
          <w:rtl w:val="true"/>
        </w:rPr>
        <w:t>.</w:t>
      </w:r>
    </w:p>
  </w:footnote>
  <w:footnote w:id="4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4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4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النبق جمع نبقة و هو حمل السدر</w:t>
      </w:r>
      <w:r>
        <w:rPr>
          <w:rFonts w:eastAsia="IRNazanin" w:cs="IRNazanin"/>
          <w:b w:val="false"/>
          <w:bCs w:val="false"/>
          <w:i w:val="false"/>
          <w:iCs w:val="false"/>
          <w:color w:val="333333"/>
          <w:sz w:val="20"/>
          <w:szCs w:val="20"/>
          <w:rtl w:val="true"/>
        </w:rPr>
        <w:t>.</w:t>
      </w:r>
    </w:p>
  </w:footnote>
  <w:footnote w:id="4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الجرار، يريد أنها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قرب المدينة</w:t>
      </w:r>
      <w:r>
        <w:rPr>
          <w:rFonts w:eastAsia="IRNazanin" w:cs="IRNazanin"/>
          <w:b w:val="false"/>
          <w:bCs w:val="false"/>
          <w:i w:val="false"/>
          <w:iCs w:val="false"/>
          <w:color w:val="333333"/>
          <w:sz w:val="20"/>
          <w:szCs w:val="20"/>
          <w:rtl w:val="true"/>
        </w:rPr>
        <w:t>.</w:t>
      </w:r>
    </w:p>
  </w:footnote>
  <w:footnote w:id="4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w:t>
      </w:r>
    </w:p>
  </w:footnote>
  <w:footnote w:id="4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عبد اللّه</w:t>
      </w:r>
      <w:r>
        <w:rPr>
          <w:rFonts w:eastAsia="IRNazanin" w:cs="IRNazanin"/>
          <w:b w:val="false"/>
          <w:bCs w:val="false"/>
          <w:i w:val="false"/>
          <w:iCs w:val="false"/>
          <w:color w:val="333333"/>
          <w:sz w:val="20"/>
          <w:szCs w:val="20"/>
          <w:rtl w:val="true"/>
        </w:rPr>
        <w:t>.</w:t>
      </w:r>
    </w:p>
  </w:footnote>
  <w:footnote w:id="4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خع كالأصل</w:t>
      </w:r>
      <w:r>
        <w:rPr>
          <w:rFonts w:eastAsia="IRNazanin" w:cs="IRNazanin"/>
          <w:b w:val="false"/>
          <w:bCs w:val="false"/>
          <w:i w:val="false"/>
          <w:iCs w:val="false"/>
          <w:color w:val="333333"/>
          <w:sz w:val="20"/>
          <w:szCs w:val="20"/>
          <w:rtl w:val="true"/>
        </w:rPr>
        <w:t>.</w:t>
      </w:r>
    </w:p>
  </w:footnote>
  <w:footnote w:id="4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سقطت من الأصل</w:t>
      </w:r>
      <w:r>
        <w:rPr>
          <w:rFonts w:eastAsia="IRNazanin" w:cs="IRNazanin"/>
          <w:b w:val="false"/>
          <w:bCs w:val="false"/>
          <w:i w:val="false"/>
          <w:iCs w:val="false"/>
          <w:color w:val="333333"/>
          <w:sz w:val="20"/>
          <w:szCs w:val="20"/>
          <w:rtl w:val="true"/>
        </w:rPr>
        <w:t>.</w:t>
      </w:r>
    </w:p>
  </w:footnote>
  <w:footnote w:id="4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البيهقي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4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كنز</w:t>
      </w:r>
      <w:r>
        <w:rPr>
          <w:rFonts w:eastAsia="IRNazanin" w:cs="IRNazanin"/>
          <w:b w:val="false"/>
          <w:bCs w:val="false"/>
          <w:i w:val="false"/>
          <w:iCs w:val="false"/>
          <w:color w:val="333333"/>
          <w:sz w:val="20"/>
          <w:szCs w:val="20"/>
          <w:rtl w:val="true"/>
        </w:rPr>
        <w:t>.</w:t>
      </w:r>
    </w:p>
  </w:footnote>
  <w:footnote w:id="4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w:t>
      </w:r>
      <w:r>
        <w:rPr>
          <w:rFonts w:eastAsia="IRNazanin" w:cs="IRNazanin"/>
          <w:b w:val="false"/>
          <w:bCs w:val="false"/>
          <w:i w:val="false"/>
          <w:iCs w:val="false"/>
          <w:color w:val="333333"/>
          <w:sz w:val="20"/>
          <w:szCs w:val="20"/>
          <w:rtl w:val="true"/>
        </w:rPr>
        <w:t>.</w:t>
      </w:r>
    </w:p>
  </w:footnote>
  <w:footnote w:id="4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w:t>
      </w:r>
    </w:p>
  </w:footnote>
  <w:footnote w:id="4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4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كالأصل</w:t>
      </w:r>
      <w:r>
        <w:rPr>
          <w:rFonts w:eastAsia="IRNazanin" w:cs="IRNazanin"/>
          <w:b w:val="false"/>
          <w:bCs w:val="false"/>
          <w:i w:val="false"/>
          <w:iCs w:val="false"/>
          <w:color w:val="333333"/>
          <w:sz w:val="20"/>
          <w:szCs w:val="20"/>
          <w:rtl w:val="true"/>
        </w:rPr>
        <w:t>.</w:t>
      </w:r>
    </w:p>
  </w:footnote>
  <w:footnote w:id="4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و خع كالأصل</w:t>
      </w:r>
      <w:r>
        <w:rPr>
          <w:rFonts w:eastAsia="IRNazanin" w:cs="IRNazanin"/>
          <w:b w:val="false"/>
          <w:bCs w:val="false"/>
          <w:i w:val="false"/>
          <w:iCs w:val="false"/>
          <w:color w:val="333333"/>
          <w:sz w:val="20"/>
          <w:szCs w:val="20"/>
          <w:rtl w:val="true"/>
        </w:rPr>
        <w:t>.</w:t>
      </w:r>
    </w:p>
  </w:footnote>
  <w:footnote w:id="4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و خع كالأصل</w:t>
      </w:r>
      <w:r>
        <w:rPr>
          <w:rFonts w:eastAsia="IRNazanin" w:cs="IRNazanin"/>
          <w:b w:val="false"/>
          <w:bCs w:val="false"/>
          <w:i w:val="false"/>
          <w:iCs w:val="false"/>
          <w:color w:val="333333"/>
          <w:sz w:val="20"/>
          <w:szCs w:val="20"/>
          <w:rtl w:val="true"/>
        </w:rPr>
        <w:t>.</w:t>
      </w:r>
    </w:p>
  </w:footnote>
  <w:footnote w:id="4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المختصر،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أخوك هارون</w:t>
      </w:r>
      <w:r>
        <w:rPr>
          <w:rFonts w:eastAsia="IRNazanin" w:cs="IRNazanin"/>
          <w:b w:val="false"/>
          <w:bCs w:val="false"/>
          <w:i w:val="false"/>
          <w:iCs w:val="false"/>
          <w:color w:val="333333"/>
          <w:sz w:val="20"/>
          <w:szCs w:val="20"/>
          <w:rtl w:val="true"/>
        </w:rPr>
        <w:t>.</w:t>
      </w:r>
    </w:p>
  </w:footnote>
  <w:footnote w:id="4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4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4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ففتح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الدلائل</w:t>
      </w:r>
      <w:r>
        <w:rPr>
          <w:rFonts w:eastAsia="IRNazanin" w:cs="IRNazanin"/>
          <w:b w:val="false"/>
          <w:bCs w:val="false"/>
          <w:i w:val="false"/>
          <w:iCs w:val="false"/>
          <w:color w:val="333333"/>
          <w:sz w:val="20"/>
          <w:szCs w:val="20"/>
          <w:rtl w:val="true"/>
        </w:rPr>
        <w:t>.</w:t>
      </w:r>
    </w:p>
  </w:footnote>
  <w:footnote w:id="4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الدلائل و المختصر</w:t>
      </w:r>
      <w:r>
        <w:rPr>
          <w:rFonts w:eastAsia="IRNazanin" w:cs="IRNazanin"/>
          <w:b w:val="false"/>
          <w:bCs w:val="false"/>
          <w:i w:val="false"/>
          <w:iCs w:val="false"/>
          <w:color w:val="333333"/>
          <w:sz w:val="20"/>
          <w:szCs w:val="20"/>
          <w:rtl w:val="true"/>
        </w:rPr>
        <w:t>.</w:t>
      </w:r>
    </w:p>
  </w:footnote>
  <w:footnote w:id="4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المختصر،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النهرات</w:t>
      </w:r>
      <w:r>
        <w:rPr>
          <w:rFonts w:eastAsia="IRNazanin" w:cs="IRNazanin"/>
          <w:b w:val="false"/>
          <w:bCs w:val="false"/>
          <w:i w:val="false"/>
          <w:iCs w:val="false"/>
          <w:color w:val="333333"/>
          <w:sz w:val="20"/>
          <w:szCs w:val="20"/>
          <w:rtl w:val="true"/>
        </w:rPr>
        <w:t>.</w:t>
      </w:r>
    </w:p>
  </w:footnote>
  <w:footnote w:id="4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الدلائل و المختصر، سقطت اللفظة من الأصل</w:t>
      </w:r>
      <w:r>
        <w:rPr>
          <w:rFonts w:eastAsia="IRNazanin" w:cs="IRNazanin"/>
          <w:b w:val="false"/>
          <w:bCs w:val="false"/>
          <w:i w:val="false"/>
          <w:iCs w:val="false"/>
          <w:color w:val="333333"/>
          <w:sz w:val="20"/>
          <w:szCs w:val="20"/>
          <w:rtl w:val="true"/>
        </w:rPr>
        <w:t>.</w:t>
      </w:r>
    </w:p>
  </w:footnote>
  <w:footnote w:id="4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يطيقون</w:t>
      </w:r>
      <w:r>
        <w:rPr>
          <w:rFonts w:eastAsia="IRNazanin" w:cs="IRNazanin"/>
          <w:b w:val="false"/>
          <w:bCs w:val="false"/>
          <w:i w:val="false"/>
          <w:iCs w:val="false"/>
          <w:color w:val="333333"/>
          <w:sz w:val="20"/>
          <w:szCs w:val="20"/>
          <w:rtl w:val="true"/>
        </w:rPr>
        <w:t>.</w:t>
      </w:r>
    </w:p>
  </w:footnote>
  <w:footnote w:id="4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المختصر،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استحيت</w:t>
      </w:r>
      <w:r>
        <w:rPr>
          <w:rFonts w:eastAsia="IRNazanin" w:cs="IRNazanin"/>
          <w:b w:val="false"/>
          <w:bCs w:val="false"/>
          <w:i w:val="false"/>
          <w:iCs w:val="false"/>
          <w:color w:val="333333"/>
          <w:sz w:val="20"/>
          <w:szCs w:val="20"/>
          <w:rtl w:val="true"/>
        </w:rPr>
        <w:t>».</w:t>
      </w:r>
    </w:p>
  </w:footnote>
  <w:footnote w:id="4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4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يعلى، انظر سير أعلام النبلاء </w:t>
      </w:r>
      <w:r>
        <w:rPr>
          <w:rFonts w:eastAsia="IRNazanin" w:cs="IRNazanin"/>
          <w:b w:val="false"/>
          <w:bCs w:val="false"/>
          <w:i w:val="false"/>
          <w:iCs w:val="false"/>
          <w:color w:val="333333"/>
          <w:sz w:val="20"/>
          <w:szCs w:val="20"/>
        </w:rPr>
        <w:t>639/19</w:t>
      </w:r>
      <w:r>
        <w:rPr>
          <w:rFonts w:eastAsia="IRNazanin" w:cs="IRNazanin"/>
          <w:b w:val="false"/>
          <w:bCs w:val="false"/>
          <w:i w:val="false"/>
          <w:iCs w:val="false"/>
          <w:color w:val="333333"/>
          <w:sz w:val="20"/>
          <w:szCs w:val="20"/>
          <w:rtl w:val="true"/>
        </w:rPr>
        <w:t>.</w:t>
      </w:r>
    </w:p>
  </w:footnote>
  <w:footnote w:id="4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الصواب ما أثبت، انظر سير أعلام النبلاء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p>
  </w:footnote>
  <w:footnote w:id="4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انظر سير أعلام النبلاء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البحيري</w:t>
      </w:r>
      <w:r>
        <w:rPr>
          <w:rFonts w:eastAsia="IRNazanin" w:cs="IRNazanin"/>
          <w:b w:val="false"/>
          <w:bCs w:val="false"/>
          <w:i w:val="false"/>
          <w:iCs w:val="false"/>
          <w:color w:val="333333"/>
          <w:sz w:val="20"/>
          <w:szCs w:val="20"/>
          <w:rtl w:val="true"/>
        </w:rPr>
        <w:t>).</w:t>
      </w:r>
    </w:p>
  </w:footnote>
  <w:footnote w:id="4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تقريب التهذيب</w:t>
      </w:r>
      <w:r>
        <w:rPr>
          <w:rFonts w:eastAsia="IRNazanin" w:cs="IRNazanin"/>
          <w:b w:val="false"/>
          <w:bCs w:val="false"/>
          <w:i w:val="false"/>
          <w:iCs w:val="false"/>
          <w:color w:val="333333"/>
          <w:sz w:val="20"/>
          <w:szCs w:val="20"/>
          <w:rtl w:val="true"/>
        </w:rPr>
        <w:t>.</w:t>
      </w:r>
    </w:p>
  </w:footnote>
  <w:footnote w:id="4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سقطت من الأصل، و انظر ما سبق من إسناد في الرواية السابقة للحديث</w:t>
      </w:r>
      <w:r>
        <w:rPr>
          <w:rFonts w:eastAsia="IRNazanin" w:cs="IRNazanin"/>
          <w:b w:val="false"/>
          <w:bCs w:val="false"/>
          <w:i w:val="false"/>
          <w:iCs w:val="false"/>
          <w:color w:val="333333"/>
          <w:sz w:val="20"/>
          <w:szCs w:val="20"/>
          <w:rtl w:val="true"/>
        </w:rPr>
        <w:t>.</w:t>
      </w:r>
    </w:p>
  </w:footnote>
  <w:footnote w:id="4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4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علي بن الآبار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أحمد في سير أعلام النبلاء </w:t>
      </w:r>
      <w:r>
        <w:rPr>
          <w:rFonts w:eastAsia="IRNazanin" w:cs="IRNazanin"/>
          <w:b w:val="false"/>
          <w:bCs w:val="false"/>
          <w:i w:val="false"/>
          <w:iCs w:val="false"/>
          <w:color w:val="333333"/>
          <w:sz w:val="20"/>
          <w:szCs w:val="20"/>
        </w:rPr>
        <w:t>443/13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علي بن عثمان اللاحقي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أبو بكر القطيعي</w:t>
      </w:r>
      <w:r>
        <w:rPr>
          <w:rFonts w:eastAsia="IRNazanin" w:cs="IRNazanin"/>
          <w:b w:val="false"/>
          <w:bCs w:val="false"/>
          <w:i w:val="false"/>
          <w:iCs w:val="false"/>
          <w:color w:val="333333"/>
          <w:sz w:val="20"/>
          <w:szCs w:val="20"/>
          <w:rtl w:val="true"/>
        </w:rPr>
        <w:t>.</w:t>
      </w:r>
    </w:p>
  </w:footnote>
  <w:footnote w:id="4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الحاشية السابقة</w:t>
      </w:r>
      <w:r>
        <w:rPr>
          <w:rFonts w:eastAsia="IRNazanin" w:cs="IRNazanin"/>
          <w:b w:val="false"/>
          <w:bCs w:val="false"/>
          <w:i w:val="false"/>
          <w:iCs w:val="false"/>
          <w:color w:val="333333"/>
          <w:sz w:val="20"/>
          <w:szCs w:val="20"/>
          <w:rtl w:val="true"/>
        </w:rPr>
        <w:t>.</w:t>
      </w:r>
    </w:p>
  </w:footnote>
  <w:footnote w:id="4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w:t>
      </w:r>
    </w:p>
  </w:footnote>
  <w:footnote w:id="4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مناقب الأنصار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المعراج حديث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4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سير أعلام النبلاء </w:t>
      </w:r>
      <w:r>
        <w:rPr>
          <w:rFonts w:eastAsia="IRNazanin" w:cs="IRNazanin"/>
          <w:b w:val="false"/>
          <w:bCs w:val="false"/>
          <w:i w:val="false"/>
          <w:iCs w:val="false"/>
          <w:color w:val="333333"/>
          <w:sz w:val="20"/>
          <w:szCs w:val="20"/>
        </w:rPr>
        <w:t>292/14</w:t>
      </w:r>
      <w:r>
        <w:rPr>
          <w:rFonts w:eastAsia="IRNazanin" w:cs="IRNazanin"/>
          <w:b w:val="false"/>
          <w:bCs w:val="false"/>
          <w:i w:val="false"/>
          <w:iCs w:val="false"/>
          <w:color w:val="333333"/>
          <w:sz w:val="20"/>
          <w:szCs w:val="20"/>
          <w:rtl w:val="true"/>
        </w:rPr>
        <w:t>.</w:t>
      </w:r>
    </w:p>
  </w:footnote>
  <w:footnote w:id="4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انظر سير أعلام النبلاء </w:t>
      </w:r>
      <w:r>
        <w:rPr>
          <w:rFonts w:eastAsia="IRNazanin" w:cs="IRNazanin"/>
          <w:b w:val="false"/>
          <w:bCs w:val="false"/>
          <w:i w:val="false"/>
          <w:iCs w:val="false"/>
          <w:color w:val="333333"/>
          <w:sz w:val="20"/>
          <w:szCs w:val="20"/>
        </w:rPr>
        <w:t>96/11</w:t>
      </w:r>
      <w:r>
        <w:rPr>
          <w:rFonts w:eastAsia="IRNazanin" w:cs="IRNazanin"/>
          <w:b w:val="false"/>
          <w:bCs w:val="false"/>
          <w:i w:val="false"/>
          <w:iCs w:val="false"/>
          <w:color w:val="333333"/>
          <w:sz w:val="20"/>
          <w:szCs w:val="20"/>
          <w:rtl w:val="true"/>
        </w:rPr>
        <w:t>.</w:t>
      </w:r>
    </w:p>
  </w:footnote>
  <w:footnote w:id="4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4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عن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فتح فيه فتح</w:t>
      </w:r>
      <w:r>
        <w:rPr>
          <w:rFonts w:eastAsia="IRNazanin" w:cs="IRNazanin"/>
          <w:b w:val="false"/>
          <w:bCs w:val="false"/>
          <w:i w:val="false"/>
          <w:iCs w:val="false"/>
          <w:color w:val="333333"/>
          <w:sz w:val="20"/>
          <w:szCs w:val="20"/>
          <w:rtl w:val="true"/>
        </w:rPr>
        <w:t>.</w:t>
      </w:r>
    </w:p>
  </w:footnote>
  <w:footnote w:id="4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أفرغها</w:t>
      </w:r>
      <w:r>
        <w:rPr>
          <w:rFonts w:eastAsia="IRNazanin" w:cs="IRNazanin"/>
          <w:b w:val="false"/>
          <w:bCs w:val="false"/>
          <w:i w:val="false"/>
          <w:iCs w:val="false"/>
          <w:color w:val="333333"/>
          <w:sz w:val="20"/>
          <w:szCs w:val="20"/>
          <w:rtl w:val="true"/>
        </w:rPr>
        <w:t>.</w:t>
      </w:r>
    </w:p>
  </w:footnote>
  <w:footnote w:id="4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عن 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البيهقي</w:t>
      </w:r>
      <w:r>
        <w:rPr>
          <w:rFonts w:eastAsia="IRNazanin" w:cs="IRNazanin"/>
          <w:b w:val="false"/>
          <w:bCs w:val="false"/>
          <w:i w:val="false"/>
          <w:iCs w:val="false"/>
          <w:color w:val="333333"/>
          <w:sz w:val="20"/>
          <w:szCs w:val="20"/>
          <w:rtl w:val="true"/>
        </w:rPr>
        <w:t>.</w:t>
      </w:r>
    </w:p>
  </w:footnote>
  <w:footnote w:id="4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عن شماله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البيهقي</w:t>
      </w:r>
      <w:r>
        <w:rPr>
          <w:rFonts w:eastAsia="IRNazanin" w:cs="IRNazanin"/>
          <w:b w:val="false"/>
          <w:bCs w:val="false"/>
          <w:i w:val="false"/>
          <w:iCs w:val="false"/>
          <w:color w:val="333333"/>
          <w:sz w:val="20"/>
          <w:szCs w:val="20"/>
          <w:rtl w:val="true"/>
        </w:rPr>
        <w:t>.</w:t>
      </w:r>
    </w:p>
  </w:footnote>
  <w:footnote w:id="4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خع، و استدركت عن البيهقي</w:t>
      </w:r>
      <w:r>
        <w:rPr>
          <w:rFonts w:eastAsia="IRNazanin" w:cs="IRNazanin"/>
          <w:b w:val="false"/>
          <w:bCs w:val="false"/>
          <w:i w:val="false"/>
          <w:iCs w:val="false"/>
          <w:color w:val="333333"/>
          <w:sz w:val="20"/>
          <w:szCs w:val="20"/>
          <w:rtl w:val="true"/>
        </w:rPr>
        <w:t>.</w:t>
      </w:r>
    </w:p>
  </w:footnote>
  <w:footnote w:id="4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4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4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لمستوى</w:t>
      </w:r>
      <w:r>
        <w:rPr>
          <w:rFonts w:eastAsia="IRNazanin" w:cs="IRNazanin"/>
          <w:b w:val="false"/>
          <w:bCs w:val="false"/>
          <w:i w:val="false"/>
          <w:iCs w:val="false"/>
          <w:color w:val="333333"/>
          <w:sz w:val="20"/>
          <w:szCs w:val="20"/>
          <w:rtl w:val="true"/>
        </w:rPr>
        <w:t>.</w:t>
      </w:r>
    </w:p>
  </w:footnote>
  <w:footnote w:id="4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w:t>
      </w:r>
      <w:r>
        <w:rPr>
          <w:rFonts w:eastAsia="IRNazanin" w:cs="IRNazanin"/>
          <w:b w:val="false"/>
          <w:bCs w:val="false"/>
          <w:i w:val="false"/>
          <w:iCs w:val="false"/>
          <w:color w:val="333333"/>
          <w:sz w:val="20"/>
          <w:szCs w:val="20"/>
          <w:rtl w:val="true"/>
        </w:rPr>
        <w:t>.</w:t>
      </w:r>
    </w:p>
  </w:footnote>
  <w:footnote w:id="4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الدلائل،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صريف الأقلام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تصويتها حال 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صوت ما تكتبه الملائكة من أقضية اللّه تعالى و وحيه و ما ينسخونه من اللوح المحفوظ‍‌، أو ما شاء اللّه تعالى أن يكتب</w:t>
      </w:r>
      <w:r>
        <w:rPr>
          <w:rFonts w:eastAsia="IRNazanin" w:cs="IRNazanin"/>
          <w:b w:val="false"/>
          <w:bCs w:val="false"/>
          <w:i w:val="false"/>
          <w:iCs w:val="false"/>
          <w:color w:val="333333"/>
          <w:sz w:val="20"/>
          <w:szCs w:val="20"/>
          <w:rtl w:val="true"/>
        </w:rPr>
        <w:t>.</w:t>
      </w:r>
    </w:p>
  </w:footnote>
  <w:footnote w:id="4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خع و من الدلائل</w:t>
      </w:r>
      <w:r>
        <w:rPr>
          <w:rFonts w:eastAsia="IRNazanin" w:cs="IRNazanin"/>
          <w:b w:val="false"/>
          <w:bCs w:val="false"/>
          <w:i w:val="false"/>
          <w:iCs w:val="false"/>
          <w:color w:val="333333"/>
          <w:sz w:val="20"/>
          <w:szCs w:val="20"/>
          <w:rtl w:val="true"/>
        </w:rPr>
        <w:t>.</w:t>
      </w:r>
    </w:p>
  </w:footnote>
  <w:footnote w:id="4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ربك</w:t>
      </w:r>
      <w:r>
        <w:rPr>
          <w:rFonts w:eastAsia="IRNazanin" w:cs="IRNazanin"/>
          <w:b w:val="false"/>
          <w:bCs w:val="false"/>
          <w:i w:val="false"/>
          <w:iCs w:val="false"/>
          <w:color w:val="333333"/>
          <w:sz w:val="20"/>
          <w:szCs w:val="20"/>
          <w:rtl w:val="true"/>
        </w:rPr>
        <w:t>.</w:t>
      </w:r>
    </w:p>
  </w:footnote>
  <w:footnote w:id="4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استحيت</w:t>
      </w:r>
      <w:r>
        <w:rPr>
          <w:rFonts w:eastAsia="IRNazanin" w:cs="IRNazanin"/>
          <w:b w:val="false"/>
          <w:bCs w:val="false"/>
          <w:i w:val="false"/>
          <w:iCs w:val="false"/>
          <w:color w:val="333333"/>
          <w:sz w:val="20"/>
          <w:szCs w:val="20"/>
          <w:rtl w:val="true"/>
        </w:rPr>
        <w:t>.</w:t>
      </w:r>
    </w:p>
  </w:footnote>
  <w:footnote w:id="4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البيهقي و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فغشي</w:t>
      </w:r>
      <w:r>
        <w:rPr>
          <w:rFonts w:eastAsia="IRNazanin" w:cs="IRNazanin"/>
          <w:b w:val="false"/>
          <w:bCs w:val="false"/>
          <w:i w:val="false"/>
          <w:iCs w:val="false"/>
          <w:color w:val="333333"/>
          <w:sz w:val="20"/>
          <w:szCs w:val="20"/>
          <w:rtl w:val="true"/>
        </w:rPr>
        <w:t>».</w:t>
      </w:r>
    </w:p>
  </w:footnote>
  <w:footnote w:id="4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الجنابذ جمع جنبذة و هي القبة أو مثلها شيء ارتفع و استدار</w:t>
      </w:r>
      <w:r>
        <w:rPr>
          <w:rFonts w:eastAsia="IRNazanin" w:cs="IRNazanin"/>
          <w:b w:val="false"/>
          <w:bCs w:val="false"/>
          <w:i w:val="false"/>
          <w:iCs w:val="false"/>
          <w:color w:val="333333"/>
          <w:sz w:val="20"/>
          <w:szCs w:val="20"/>
          <w:rtl w:val="true"/>
        </w:rPr>
        <w:t>.</w:t>
      </w:r>
    </w:p>
  </w:footnote>
  <w:footnote w:id="4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الإسراء برسول اللّه صلى اللّه عليه و سلّم إلى السموات و فرض الصلوات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4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p>
  </w:footnote>
  <w:footnote w:id="4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فرضت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البخاري في الحج مختصرا، و في أحاديث الأنبياء</w:t>
      </w:r>
      <w:r>
        <w:rPr>
          <w:rFonts w:eastAsia="IRNazanin" w:cs="IRNazanin"/>
          <w:b w:val="false"/>
          <w:bCs w:val="false"/>
          <w:i w:val="false"/>
          <w:iCs w:val="false"/>
          <w:color w:val="333333"/>
          <w:sz w:val="20"/>
          <w:szCs w:val="20"/>
          <w:rtl w:val="true"/>
        </w:rPr>
        <w:t>.</w:t>
      </w:r>
    </w:p>
  </w:footnote>
  <w:footnote w:id="4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الحديث من خع</w:t>
      </w:r>
      <w:r>
        <w:rPr>
          <w:rFonts w:eastAsia="IRNazanin" w:cs="IRNazanin"/>
          <w:b w:val="false"/>
          <w:bCs w:val="false"/>
          <w:i w:val="false"/>
          <w:iCs w:val="false"/>
          <w:color w:val="333333"/>
          <w:sz w:val="20"/>
          <w:szCs w:val="20"/>
          <w:rtl w:val="true"/>
        </w:rPr>
        <w:t>.</w:t>
      </w:r>
    </w:p>
  </w:footnote>
  <w:footnote w:id="4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4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مسند أعلام النبلاء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يونس بن يزيد حدث عن ابن شهاب</w:t>
      </w:r>
      <w:r>
        <w:rPr>
          <w:rFonts w:eastAsia="IRNazanin" w:cs="IRNazanin"/>
          <w:b w:val="false"/>
          <w:bCs w:val="false"/>
          <w:i w:val="false"/>
          <w:iCs w:val="false"/>
          <w:color w:val="333333"/>
          <w:sz w:val="20"/>
          <w:szCs w:val="20"/>
          <w:rtl w:val="true"/>
        </w:rPr>
        <w:t>..</w:t>
      </w:r>
    </w:p>
  </w:footnote>
  <w:footnote w:id="4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الأسودة جمع سواد، و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 و سواد الناس عوامهم، 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شخص كل شيء من متاع أو غيره، و الجمع أسودة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الجمع أساودة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4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النسمة هي الروح،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w:t>
      </w:r>
    </w:p>
  </w:footnote>
  <w:footnote w:id="4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المسند</w:t>
      </w:r>
      <w:r>
        <w:rPr>
          <w:rFonts w:eastAsia="IRNazanin" w:cs="IRNazanin"/>
          <w:b w:val="false"/>
          <w:bCs w:val="false"/>
          <w:i w:val="false"/>
          <w:iCs w:val="false"/>
          <w:color w:val="333333"/>
          <w:sz w:val="20"/>
          <w:szCs w:val="20"/>
          <w:rtl w:val="true"/>
        </w:rPr>
        <w:t>.</w:t>
      </w:r>
    </w:p>
  </w:footnote>
  <w:footnote w:id="4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4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إبراهيم عليه السلام</w:t>
      </w:r>
      <w:r>
        <w:rPr>
          <w:rFonts w:eastAsia="IRNazanin" w:cs="IRNazanin"/>
          <w:b w:val="false"/>
          <w:bCs w:val="false"/>
          <w:i w:val="false"/>
          <w:iCs w:val="false"/>
          <w:color w:val="333333"/>
          <w:sz w:val="20"/>
          <w:szCs w:val="20"/>
          <w:rtl w:val="true"/>
        </w:rPr>
        <w:t>.</w:t>
      </w:r>
    </w:p>
  </w:footnote>
  <w:footnote w:id="4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4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ربك</w:t>
      </w:r>
      <w:r>
        <w:rPr>
          <w:rFonts w:eastAsia="IRNazanin" w:cs="IRNazanin"/>
          <w:b w:val="false"/>
          <w:bCs w:val="false"/>
          <w:i w:val="false"/>
          <w:iCs w:val="false"/>
          <w:color w:val="333333"/>
          <w:sz w:val="20"/>
          <w:szCs w:val="20"/>
          <w:rtl w:val="true"/>
        </w:rPr>
        <w:t>.</w:t>
      </w:r>
    </w:p>
  </w:footnote>
  <w:footnote w:id="4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w:t>
      </w:r>
      <w:r>
        <w:rPr>
          <w:rFonts w:eastAsia="IRNazanin" w:cs="IRNazanin"/>
          <w:b w:val="false"/>
          <w:bCs w:val="false"/>
          <w:i w:val="false"/>
          <w:iCs w:val="false"/>
          <w:color w:val="333333"/>
          <w:sz w:val="20"/>
          <w:szCs w:val="20"/>
          <w:rtl w:val="true"/>
        </w:rPr>
        <w:t>.</w:t>
      </w:r>
    </w:p>
  </w:footnote>
  <w:footnote w:id="4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خع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سليمان بن المغيرة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الدلائل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ثابت</w:t>
      </w:r>
      <w:r>
        <w:rPr>
          <w:rFonts w:eastAsia="IRNazanin" w:cs="IRNazanin"/>
          <w:b w:val="false"/>
          <w:bCs w:val="false"/>
          <w:i w:val="false"/>
          <w:iCs w:val="false"/>
          <w:color w:val="333333"/>
          <w:sz w:val="20"/>
          <w:szCs w:val="20"/>
          <w:rtl w:val="true"/>
        </w:rPr>
        <w:t>.</w:t>
      </w:r>
    </w:p>
  </w:footnote>
  <w:footnote w:id="4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خع</w:t>
      </w:r>
      <w:r>
        <w:rPr>
          <w:rFonts w:eastAsia="IRNazanin" w:cs="IRNazanin"/>
          <w:b w:val="false"/>
          <w:bCs w:val="false"/>
          <w:i w:val="false"/>
          <w:iCs w:val="false"/>
          <w:color w:val="333333"/>
          <w:sz w:val="20"/>
          <w:szCs w:val="20"/>
          <w:rtl w:val="true"/>
        </w:rPr>
        <w:t>.</w:t>
      </w:r>
    </w:p>
  </w:footnote>
  <w:footnote w:id="4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4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عما سبق من رواية</w:t>
      </w:r>
      <w:r>
        <w:rPr>
          <w:rFonts w:eastAsia="IRNazanin" w:cs="IRNazanin"/>
          <w:b w:val="false"/>
          <w:bCs w:val="false"/>
          <w:i w:val="false"/>
          <w:iCs w:val="false"/>
          <w:color w:val="333333"/>
          <w:sz w:val="20"/>
          <w:szCs w:val="20"/>
          <w:rtl w:val="true"/>
        </w:rPr>
        <w:t>.</w:t>
      </w:r>
    </w:p>
  </w:footnote>
  <w:footnote w:id="4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عما سبق من رواية</w:t>
      </w:r>
      <w:r>
        <w:rPr>
          <w:rFonts w:eastAsia="IRNazanin" w:cs="IRNazanin"/>
          <w:b w:val="false"/>
          <w:bCs w:val="false"/>
          <w:i w:val="false"/>
          <w:iCs w:val="false"/>
          <w:color w:val="333333"/>
          <w:sz w:val="20"/>
          <w:szCs w:val="20"/>
          <w:rtl w:val="true"/>
        </w:rPr>
        <w:t>.</w:t>
      </w:r>
    </w:p>
  </w:footnote>
  <w:footnote w:id="4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رواية سابقة</w:t>
      </w:r>
      <w:r>
        <w:rPr>
          <w:rFonts w:eastAsia="IRNazanin" w:cs="IRNazanin"/>
          <w:b w:val="false"/>
          <w:bCs w:val="false"/>
          <w:i w:val="false"/>
          <w:iCs w:val="false"/>
          <w:color w:val="333333"/>
          <w:sz w:val="20"/>
          <w:szCs w:val="20"/>
          <w:rtl w:val="true"/>
        </w:rPr>
        <w:t>.</w:t>
      </w:r>
    </w:p>
  </w:footnote>
  <w:footnote w:id="4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4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4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4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خع، سقط‍‌ من الأصل</w:t>
      </w:r>
      <w:r>
        <w:rPr>
          <w:rFonts w:eastAsia="IRNazanin" w:cs="IRNazanin"/>
          <w:b w:val="false"/>
          <w:bCs w:val="false"/>
          <w:i w:val="false"/>
          <w:iCs w:val="false"/>
          <w:color w:val="333333"/>
          <w:sz w:val="20"/>
          <w:szCs w:val="20"/>
          <w:rtl w:val="true"/>
        </w:rPr>
        <w:t>.</w:t>
      </w:r>
    </w:p>
  </w:footnote>
  <w:footnote w:id="4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صححناه</w:t>
      </w:r>
      <w:r>
        <w:rPr>
          <w:rFonts w:eastAsia="IRNazanin" w:cs="IRNazanin"/>
          <w:b w:val="false"/>
          <w:bCs w:val="false"/>
          <w:i w:val="false"/>
          <w:iCs w:val="false"/>
          <w:color w:val="333333"/>
          <w:sz w:val="20"/>
          <w:szCs w:val="20"/>
          <w:rtl w:val="true"/>
        </w:rPr>
        <w:t>.</w:t>
      </w:r>
    </w:p>
  </w:footnote>
  <w:footnote w:id="4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w:t>
      </w:r>
      <w:r>
        <w:rPr>
          <w:rFonts w:eastAsia="IRNazanin" w:cs="IRNazanin"/>
          <w:b w:val="false"/>
          <w:bCs w:val="false"/>
          <w:i w:val="false"/>
          <w:iCs w:val="false"/>
          <w:color w:val="333333"/>
          <w:sz w:val="20"/>
          <w:szCs w:val="20"/>
          <w:rtl w:val="true"/>
        </w:rPr>
        <w:t>.</w:t>
      </w:r>
    </w:p>
  </w:footnote>
  <w:footnote w:id="4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قد مرّ هذا السند كثيرا</w:t>
      </w:r>
      <w:r>
        <w:rPr>
          <w:rFonts w:eastAsia="IRNazanin" w:cs="IRNazanin"/>
          <w:b w:val="false"/>
          <w:bCs w:val="false"/>
          <w:i w:val="false"/>
          <w:iCs w:val="false"/>
          <w:color w:val="333333"/>
          <w:sz w:val="20"/>
          <w:szCs w:val="20"/>
          <w:rtl w:val="true"/>
        </w:rPr>
        <w:t>.</w:t>
      </w:r>
    </w:p>
  </w:footnote>
  <w:footnote w:id="4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بكر بن المقرئ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دلائل البيهقي</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4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عما سبق من رواية</w:t>
      </w:r>
      <w:r>
        <w:rPr>
          <w:rFonts w:eastAsia="IRNazanin" w:cs="IRNazanin"/>
          <w:b w:val="false"/>
          <w:bCs w:val="false"/>
          <w:i w:val="false"/>
          <w:iCs w:val="false"/>
          <w:color w:val="333333"/>
          <w:sz w:val="20"/>
          <w:szCs w:val="20"/>
          <w:rtl w:val="true"/>
        </w:rPr>
        <w:t>.</w:t>
      </w:r>
    </w:p>
  </w:footnote>
  <w:footnote w:id="4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4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4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البيهقي</w:t>
      </w:r>
      <w:r>
        <w:rPr>
          <w:rFonts w:eastAsia="IRNazanin" w:cs="IRNazanin"/>
          <w:b w:val="false"/>
          <w:bCs w:val="false"/>
          <w:i w:val="false"/>
          <w:iCs w:val="false"/>
          <w:color w:val="333333"/>
          <w:sz w:val="20"/>
          <w:szCs w:val="20"/>
          <w:rtl w:val="true"/>
        </w:rPr>
        <w:t>.</w:t>
      </w:r>
    </w:p>
  </w:footnote>
  <w:footnote w:id="4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يستطيع أن ينعتها من حسنها</w:t>
      </w:r>
      <w:r>
        <w:rPr>
          <w:rFonts w:eastAsia="IRNazanin" w:cs="IRNazanin"/>
          <w:b w:val="false"/>
          <w:bCs w:val="false"/>
          <w:i w:val="false"/>
          <w:iCs w:val="false"/>
          <w:color w:val="333333"/>
          <w:sz w:val="20"/>
          <w:szCs w:val="20"/>
          <w:rtl w:val="true"/>
        </w:rPr>
        <w:t>.</w:t>
      </w:r>
    </w:p>
  </w:footnote>
  <w:footnote w:id="4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أمتك لا تطيق ذلك، و إني قد بلوت بني إسرائيل و خبرتهم</w:t>
      </w:r>
      <w:r>
        <w:rPr>
          <w:rFonts w:eastAsia="IRNazanin" w:cs="IRNazanin"/>
          <w:b w:val="false"/>
          <w:bCs w:val="false"/>
          <w:i w:val="false"/>
          <w:iCs w:val="false"/>
          <w:color w:val="333333"/>
          <w:sz w:val="20"/>
          <w:szCs w:val="20"/>
          <w:rtl w:val="true"/>
        </w:rPr>
        <w:t>.</w:t>
      </w:r>
    </w:p>
  </w:footnote>
  <w:footnote w:id="4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كررت العبارة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ذكرت مرة واحدة في دلائل البيهقي</w:t>
      </w:r>
      <w:r>
        <w:rPr>
          <w:rFonts w:eastAsia="IRNazanin" w:cs="IRNazanin"/>
          <w:b w:val="false"/>
          <w:bCs w:val="false"/>
          <w:i w:val="false"/>
          <w:iCs w:val="false"/>
          <w:color w:val="333333"/>
          <w:sz w:val="20"/>
          <w:szCs w:val="20"/>
          <w:rtl w:val="true"/>
        </w:rPr>
        <w:t>.</w:t>
      </w:r>
    </w:p>
  </w:footnote>
  <w:footnote w:id="4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w:t>
      </w:r>
    </w:p>
  </w:footnote>
  <w:footnote w:id="4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الدلائل اقتضاها السياق</w:t>
      </w:r>
      <w:r>
        <w:rPr>
          <w:rFonts w:eastAsia="IRNazanin" w:cs="IRNazanin"/>
          <w:b w:val="false"/>
          <w:bCs w:val="false"/>
          <w:i w:val="false"/>
          <w:iCs w:val="false"/>
          <w:color w:val="333333"/>
          <w:sz w:val="20"/>
          <w:szCs w:val="20"/>
          <w:rtl w:val="true"/>
        </w:rPr>
        <w:t>.</w:t>
      </w:r>
    </w:p>
  </w:footnote>
  <w:footnote w:id="4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الدلائل اقتضاها السياق</w:t>
      </w:r>
      <w:r>
        <w:rPr>
          <w:rFonts w:eastAsia="IRNazanin" w:cs="IRNazanin"/>
          <w:b w:val="false"/>
          <w:bCs w:val="false"/>
          <w:i w:val="false"/>
          <w:iCs w:val="false"/>
          <w:color w:val="333333"/>
          <w:sz w:val="20"/>
          <w:szCs w:val="20"/>
          <w:rtl w:val="true"/>
        </w:rPr>
        <w:t>.</w:t>
      </w:r>
    </w:p>
  </w:footnote>
  <w:footnote w:id="4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أخرجه مسلم في كتاب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الإسراء برسول اللّه صلى اللّه عليه و سلّم إلى السموات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البيهقي في الدلائل</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سقطت من الأصل</w:t>
      </w:r>
      <w:r>
        <w:rPr>
          <w:rFonts w:eastAsia="IRNazanin" w:cs="IRNazanin"/>
          <w:b w:val="false"/>
          <w:bCs w:val="false"/>
          <w:i w:val="false"/>
          <w:iCs w:val="false"/>
          <w:color w:val="333333"/>
          <w:sz w:val="20"/>
          <w:szCs w:val="20"/>
          <w:rtl w:val="true"/>
        </w:rPr>
        <w:t>.</w:t>
      </w:r>
    </w:p>
  </w:footnote>
  <w:footnote w:id="4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 الأصل، و بجانبها علامة صح</w:t>
      </w:r>
      <w:r>
        <w:rPr>
          <w:rFonts w:eastAsia="IRNazanin" w:cs="IRNazanin"/>
          <w:b w:val="false"/>
          <w:bCs w:val="false"/>
          <w:i w:val="false"/>
          <w:iCs w:val="false"/>
          <w:color w:val="333333"/>
          <w:sz w:val="20"/>
          <w:szCs w:val="20"/>
          <w:rtl w:val="true"/>
        </w:rPr>
        <w:t>.</w:t>
      </w:r>
    </w:p>
  </w:footnote>
  <w:footnote w:id="4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4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سند مماثل و قد مرّ كثيرا</w:t>
      </w:r>
      <w:r>
        <w:rPr>
          <w:rFonts w:eastAsia="IRNazanin" w:cs="IRNazanin"/>
          <w:b w:val="false"/>
          <w:bCs w:val="false"/>
          <w:i w:val="false"/>
          <w:iCs w:val="false"/>
          <w:color w:val="333333"/>
          <w:sz w:val="20"/>
          <w:szCs w:val="20"/>
          <w:rtl w:val="true"/>
        </w:rPr>
        <w:t>.</w:t>
      </w:r>
    </w:p>
  </w:footnote>
  <w:footnote w:id="4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بعلمه</w:t>
      </w:r>
      <w:r>
        <w:rPr>
          <w:rFonts w:eastAsia="IRNazanin" w:cs="IRNazanin"/>
          <w:b w:val="false"/>
          <w:bCs w:val="false"/>
          <w:i w:val="false"/>
          <w:iCs w:val="false"/>
          <w:color w:val="333333"/>
          <w:sz w:val="20"/>
          <w:szCs w:val="20"/>
          <w:rtl w:val="true"/>
        </w:rPr>
        <w:t>.</w:t>
      </w:r>
    </w:p>
  </w:footnote>
  <w:footnote w:id="4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4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خع قدر كلمة</w:t>
      </w:r>
      <w:r>
        <w:rPr>
          <w:rFonts w:eastAsia="IRNazanin" w:cs="IRNazanin"/>
          <w:b w:val="false"/>
          <w:bCs w:val="false"/>
          <w:i w:val="false"/>
          <w:iCs w:val="false"/>
          <w:color w:val="333333"/>
          <w:sz w:val="20"/>
          <w:szCs w:val="20"/>
          <w:rtl w:val="true"/>
        </w:rPr>
        <w:t>.</w:t>
      </w:r>
    </w:p>
  </w:footnote>
  <w:footnote w:id="4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سقطت من الأصل</w:t>
      </w:r>
      <w:r>
        <w:rPr>
          <w:rFonts w:eastAsia="IRNazanin" w:cs="IRNazanin"/>
          <w:b w:val="false"/>
          <w:bCs w:val="false"/>
          <w:i w:val="false"/>
          <w:iCs w:val="false"/>
          <w:color w:val="333333"/>
          <w:sz w:val="20"/>
          <w:szCs w:val="20"/>
          <w:rtl w:val="true"/>
        </w:rPr>
        <w:t>.</w:t>
      </w:r>
    </w:p>
  </w:footnote>
  <w:footnote w:id="4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بن عبد اللّه بن عبد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348/12</w:t>
      </w:r>
      <w:r>
        <w:rPr>
          <w:rFonts w:eastAsia="IRNazanin" w:cs="IRNazanin"/>
          <w:b w:val="false"/>
          <w:bCs w:val="false"/>
          <w:i w:val="false"/>
          <w:iCs w:val="false"/>
          <w:color w:val="333333"/>
          <w:sz w:val="20"/>
          <w:szCs w:val="20"/>
          <w:rtl w:val="true"/>
        </w:rPr>
        <w:t>.</w:t>
      </w:r>
    </w:p>
  </w:footnote>
  <w:footnote w:id="4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المختصر لابن منظور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صرّت الأصل و خع،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w:t>
      </w:r>
      <w:r>
        <w:rPr>
          <w:rFonts w:eastAsia="IRNazanin" w:cs="IRNazanin"/>
          <w:b w:val="false"/>
          <w:bCs w:val="false"/>
          <w:i w:val="false"/>
          <w:iCs w:val="false"/>
          <w:color w:val="333333"/>
          <w:sz w:val="20"/>
          <w:szCs w:val="20"/>
          <w:rtl w:val="true"/>
        </w:rPr>
        <w:t>.</w:t>
      </w:r>
    </w:p>
  </w:footnote>
  <w:footnote w:id="4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مقيمة، من تنأ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و قالوا تنأ في المكان على التخفيف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فتنحى</w:t>
      </w:r>
      <w:r>
        <w:rPr>
          <w:rFonts w:eastAsia="IRNazanin" w:cs="IRNazanin"/>
          <w:b w:val="false"/>
          <w:bCs w:val="false"/>
          <w:i w:val="false"/>
          <w:iCs w:val="false"/>
          <w:color w:val="333333"/>
          <w:sz w:val="20"/>
          <w:szCs w:val="20"/>
          <w:rtl w:val="true"/>
        </w:rPr>
        <w:t>.</w:t>
      </w:r>
    </w:p>
  </w:footnote>
  <w:footnote w:id="4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اخترت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مسلم كتاب الايمان 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4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4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سند مماثل</w:t>
      </w:r>
      <w:r>
        <w:rPr>
          <w:rFonts w:eastAsia="IRNazanin" w:cs="IRNazanin"/>
          <w:b w:val="false"/>
          <w:bCs w:val="false"/>
          <w:i w:val="false"/>
          <w:iCs w:val="false"/>
          <w:color w:val="333333"/>
          <w:sz w:val="20"/>
          <w:szCs w:val="20"/>
          <w:rtl w:val="true"/>
        </w:rPr>
        <w:t>.</w:t>
      </w:r>
    </w:p>
  </w:footnote>
  <w:footnote w:id="4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191/13</w:t>
      </w:r>
      <w:r>
        <w:rPr>
          <w:rFonts w:eastAsia="IRNazanin" w:cs="IRNazanin"/>
          <w:b w:val="false"/>
          <w:bCs w:val="false"/>
          <w:i w:val="false"/>
          <w:iCs w:val="false"/>
          <w:color w:val="333333"/>
          <w:sz w:val="20"/>
          <w:szCs w:val="20"/>
          <w:rtl w:val="true"/>
        </w:rPr>
        <w:t>.</w:t>
      </w:r>
    </w:p>
  </w:footnote>
  <w:footnote w:id="4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انظر سير أعلام النبلاء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لقبه و إنما اسمه سليمان</w:t>
      </w:r>
      <w:r>
        <w:rPr>
          <w:rFonts w:eastAsia="IRNazanin" w:cs="IRNazanin"/>
          <w:b w:val="false"/>
          <w:bCs w:val="false"/>
          <w:i w:val="false"/>
          <w:iCs w:val="false"/>
          <w:color w:val="333333"/>
          <w:sz w:val="20"/>
          <w:szCs w:val="20"/>
          <w:rtl w:val="true"/>
        </w:rPr>
        <w:t>».</w:t>
      </w:r>
    </w:p>
  </w:footnote>
  <w:footnote w:id="4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 سلاّم بن مسكين</w:t>
      </w:r>
      <w:r>
        <w:rPr>
          <w:rFonts w:eastAsia="IRNazanin" w:cs="IRNazanin"/>
          <w:b w:val="false"/>
          <w:bCs w:val="false"/>
          <w:i w:val="false"/>
          <w:iCs w:val="false"/>
          <w:color w:val="333333"/>
          <w:sz w:val="20"/>
          <w:szCs w:val="20"/>
          <w:rtl w:val="true"/>
        </w:rPr>
        <w:t>.</w:t>
      </w:r>
    </w:p>
  </w:footnote>
  <w:footnote w:id="4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سقطت من الأصل</w:t>
      </w:r>
      <w:r>
        <w:rPr>
          <w:rFonts w:eastAsia="IRNazanin" w:cs="IRNazanin"/>
          <w:b w:val="false"/>
          <w:bCs w:val="false"/>
          <w:i w:val="false"/>
          <w:iCs w:val="false"/>
          <w:color w:val="333333"/>
          <w:sz w:val="20"/>
          <w:szCs w:val="20"/>
          <w:rtl w:val="true"/>
        </w:rPr>
        <w:t>.</w:t>
      </w:r>
    </w:p>
  </w:footnote>
  <w:footnote w:id="4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لابن منظور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4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دلائل البيهقي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سند الحديث صوابا</w:t>
      </w:r>
      <w:r>
        <w:rPr>
          <w:rFonts w:eastAsia="IRNazanin" w:cs="IRNazanin"/>
          <w:b w:val="false"/>
          <w:bCs w:val="false"/>
          <w:i w:val="false"/>
          <w:iCs w:val="false"/>
          <w:color w:val="333333"/>
          <w:sz w:val="20"/>
          <w:szCs w:val="20"/>
          <w:rtl w:val="true"/>
        </w:rPr>
        <w:t>.</w:t>
      </w:r>
    </w:p>
  </w:footnote>
  <w:footnote w:id="4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يرد في عامود نسبه في مصادر ترجمته انظر سير أعلام النبلاء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w:t>
      </w:r>
    </w:p>
  </w:footnote>
  <w:footnote w:id="4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4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ابن سعد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4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4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4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w:t>
      </w:r>
    </w:p>
  </w:footnote>
  <w:footnote w:id="4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4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خع، و ما بين معكوفتين استدرك عن ابن سعد</w:t>
      </w:r>
      <w:r>
        <w:rPr>
          <w:rFonts w:eastAsia="IRNazanin" w:cs="IRNazanin"/>
          <w:b w:val="false"/>
          <w:bCs w:val="false"/>
          <w:i w:val="false"/>
          <w:iCs w:val="false"/>
          <w:color w:val="333333"/>
          <w:sz w:val="20"/>
          <w:szCs w:val="20"/>
          <w:rtl w:val="true"/>
        </w:rPr>
        <w:t>.</w:t>
      </w:r>
    </w:p>
  </w:footnote>
  <w:footnote w:id="4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سند مماثل</w:t>
      </w:r>
      <w:r>
        <w:rPr>
          <w:rFonts w:eastAsia="IRNazanin" w:cs="IRNazanin"/>
          <w:b w:val="false"/>
          <w:bCs w:val="false"/>
          <w:i w:val="false"/>
          <w:iCs w:val="false"/>
          <w:color w:val="333333"/>
          <w:sz w:val="20"/>
          <w:szCs w:val="20"/>
          <w:rtl w:val="true"/>
        </w:rPr>
        <w:t>.</w:t>
      </w:r>
    </w:p>
  </w:footnote>
  <w:footnote w:id="4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سند مماثل</w:t>
      </w:r>
      <w:r>
        <w:rPr>
          <w:rFonts w:eastAsia="IRNazanin" w:cs="IRNazanin"/>
          <w:b w:val="false"/>
          <w:bCs w:val="false"/>
          <w:i w:val="false"/>
          <w:iCs w:val="false"/>
          <w:color w:val="333333"/>
          <w:sz w:val="20"/>
          <w:szCs w:val="20"/>
          <w:rtl w:val="true"/>
        </w:rPr>
        <w:t>.</w:t>
      </w:r>
    </w:p>
  </w:footnote>
  <w:footnote w:id="4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الصواب و الضبط‍‌ عن تقريب التهذيب</w:t>
      </w:r>
      <w:r>
        <w:rPr>
          <w:rFonts w:eastAsia="IRNazanin" w:cs="IRNazanin"/>
          <w:b w:val="false"/>
          <w:bCs w:val="false"/>
          <w:i w:val="false"/>
          <w:iCs w:val="false"/>
          <w:color w:val="333333"/>
          <w:sz w:val="20"/>
          <w:szCs w:val="20"/>
          <w:rtl w:val="true"/>
        </w:rPr>
        <w:t>.</w:t>
      </w:r>
    </w:p>
  </w:footnote>
  <w:footnote w:id="4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w:t>
      </w:r>
    </w:p>
  </w:footnote>
  <w:footnote w:id="4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خع</w:t>
      </w:r>
      <w:r>
        <w:rPr>
          <w:rFonts w:eastAsia="IRNazanin" w:cs="IRNazanin"/>
          <w:b w:val="false"/>
          <w:bCs w:val="false"/>
          <w:i w:val="false"/>
          <w:iCs w:val="false"/>
          <w:color w:val="333333"/>
          <w:sz w:val="20"/>
          <w:szCs w:val="20"/>
          <w:rtl w:val="true"/>
        </w:rPr>
        <w:t>.</w:t>
      </w:r>
    </w:p>
  </w:footnote>
  <w:footnote w:id="4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خع</w:t>
      </w:r>
      <w:r>
        <w:rPr>
          <w:rFonts w:eastAsia="IRNazanin" w:cs="IRNazanin"/>
          <w:b w:val="false"/>
          <w:bCs w:val="false"/>
          <w:i w:val="false"/>
          <w:iCs w:val="false"/>
          <w:color w:val="333333"/>
          <w:sz w:val="20"/>
          <w:szCs w:val="20"/>
          <w:rtl w:val="true"/>
        </w:rPr>
        <w:t>.</w:t>
      </w:r>
    </w:p>
  </w:footnote>
  <w:footnote w:id="4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4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اللفظة الثانية غير معجمة بالأصل و خع، و المثبت عن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بلدة و قلعة عظيمة مشرفة على دجلة بين آمد و جزيرة ابن عمر من ديار بكر</w:t>
      </w:r>
      <w:r>
        <w:rPr>
          <w:rFonts w:eastAsia="IRNazanin" w:cs="IRNazanin"/>
          <w:b w:val="false"/>
          <w:bCs w:val="false"/>
          <w:i w:val="false"/>
          <w:iCs w:val="false"/>
          <w:color w:val="333333"/>
          <w:sz w:val="20"/>
          <w:szCs w:val="20"/>
          <w:rtl w:val="true"/>
        </w:rPr>
        <w:t>.</w:t>
      </w:r>
    </w:p>
  </w:footnote>
  <w:footnote w:id="4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عامود نسبه سير أعلام النبلاء </w:t>
      </w:r>
      <w:r>
        <w:rPr>
          <w:rFonts w:eastAsia="IRNazanin" w:cs="IRNazanin"/>
          <w:b w:val="false"/>
          <w:bCs w:val="false"/>
          <w:i w:val="false"/>
          <w:iCs w:val="false"/>
          <w:color w:val="333333"/>
          <w:sz w:val="20"/>
          <w:szCs w:val="20"/>
        </w:rPr>
        <w:t>370/17</w:t>
      </w:r>
      <w:r>
        <w:rPr>
          <w:rFonts w:eastAsia="IRNazanin" w:cs="IRNazanin"/>
          <w:b w:val="false"/>
          <w:bCs w:val="false"/>
          <w:i w:val="false"/>
          <w:iCs w:val="false"/>
          <w:color w:val="333333"/>
          <w:sz w:val="20"/>
          <w:szCs w:val="20"/>
          <w:rtl w:val="true"/>
        </w:rPr>
        <w:t>.</w:t>
      </w:r>
    </w:p>
  </w:footnote>
  <w:footnote w:id="4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4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قتاف</w:t>
      </w:r>
      <w:r>
        <w:rPr>
          <w:rFonts w:eastAsia="IRNazanin" w:cs="IRNazanin"/>
          <w:b w:val="false"/>
          <w:bCs w:val="false"/>
          <w:i w:val="false"/>
          <w:iCs w:val="false"/>
          <w:color w:val="333333"/>
          <w:sz w:val="20"/>
          <w:szCs w:val="20"/>
          <w:rtl w:val="true"/>
        </w:rPr>
        <w:t>».</w:t>
      </w:r>
    </w:p>
  </w:footnote>
  <w:footnote w:id="4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عبيد</w:t>
      </w:r>
      <w:r>
        <w:rPr>
          <w:rFonts w:eastAsia="IRNazanin" w:cs="IRNazanin"/>
          <w:b w:val="false"/>
          <w:bCs w:val="false"/>
          <w:i w:val="false"/>
          <w:iCs w:val="false"/>
          <w:color w:val="333333"/>
          <w:sz w:val="20"/>
          <w:szCs w:val="20"/>
          <w:rtl w:val="true"/>
        </w:rPr>
        <w:t>».</w:t>
      </w:r>
    </w:p>
  </w:footnote>
  <w:footnote w:id="4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سقطت من الأصل</w:t>
      </w:r>
      <w:r>
        <w:rPr>
          <w:rFonts w:eastAsia="IRNazanin" w:cs="IRNazanin"/>
          <w:b w:val="false"/>
          <w:bCs w:val="false"/>
          <w:i w:val="false"/>
          <w:iCs w:val="false"/>
          <w:color w:val="333333"/>
          <w:sz w:val="20"/>
          <w:szCs w:val="20"/>
          <w:rtl w:val="true"/>
        </w:rPr>
        <w:t>.</w:t>
      </w:r>
    </w:p>
  </w:footnote>
  <w:footnote w:id="4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المختصر</w:t>
      </w:r>
      <w:r>
        <w:rPr>
          <w:rFonts w:eastAsia="IRNazanin" w:cs="IRNazanin"/>
          <w:b w:val="false"/>
          <w:bCs w:val="false"/>
          <w:i w:val="false"/>
          <w:iCs w:val="false"/>
          <w:color w:val="333333"/>
          <w:sz w:val="20"/>
          <w:szCs w:val="20"/>
          <w:rtl w:val="true"/>
        </w:rPr>
        <w:t>.</w:t>
      </w:r>
    </w:p>
  </w:footnote>
  <w:footnote w:id="4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4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w:t>
      </w:r>
      <w:r>
        <w:rPr>
          <w:rFonts w:eastAsia="IRNazanin" w:cs="IRNazanin"/>
          <w:b w:val="false"/>
          <w:bCs w:val="false"/>
          <w:i w:val="false"/>
          <w:iCs w:val="false"/>
          <w:color w:val="333333"/>
          <w:sz w:val="20"/>
          <w:szCs w:val="20"/>
          <w:rtl w:val="true"/>
        </w:rPr>
        <w:t>».</w:t>
      </w:r>
    </w:p>
  </w:footnote>
  <w:footnote w:id="4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استدرك عن سند مماثل سابق، و انظر سير أعلام النبلاء </w:t>
      </w:r>
      <w:r>
        <w:rPr>
          <w:rFonts w:eastAsia="IRNazanin" w:cs="IRNazanin"/>
          <w:b w:val="false"/>
          <w:bCs w:val="false"/>
          <w:i w:val="false"/>
          <w:iCs w:val="false"/>
          <w:color w:val="333333"/>
          <w:sz w:val="20"/>
          <w:szCs w:val="20"/>
        </w:rPr>
        <w:t>254/18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 حامد الأزهري، و </w:t>
      </w:r>
      <w:r>
        <w:rPr>
          <w:rFonts w:eastAsia="IRNazanin" w:cs="IRNazanin"/>
          <w:b w:val="false"/>
          <w:bCs w:val="false"/>
          <w:i w:val="false"/>
          <w:iCs w:val="false"/>
          <w:color w:val="333333"/>
          <w:sz w:val="20"/>
          <w:szCs w:val="20"/>
        </w:rPr>
        <w:t>539/16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بن أحمد المخلدي</w:t>
      </w:r>
      <w:r>
        <w:rPr>
          <w:rFonts w:eastAsia="IRNazanin" w:cs="IRNazanin"/>
          <w:b w:val="false"/>
          <w:bCs w:val="false"/>
          <w:i w:val="false"/>
          <w:iCs w:val="false"/>
          <w:color w:val="333333"/>
          <w:sz w:val="20"/>
          <w:szCs w:val="20"/>
          <w:rtl w:val="true"/>
        </w:rPr>
        <w:t>.</w:t>
      </w:r>
    </w:p>
  </w:footnote>
  <w:footnote w:id="4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المقحمات أي الذنوب العظام التي تقحم أصحابها في النار، أي تلقيهم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4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مسلم في صحيحه عن محمد بن عبد اللّه بن نمير، و زهير بن حرب عن عبد اللّه 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سند مماثل</w:t>
      </w:r>
      <w:r>
        <w:rPr>
          <w:rFonts w:eastAsia="IRNazanin" w:cs="IRNazanin"/>
          <w:b w:val="false"/>
          <w:bCs w:val="false"/>
          <w:i w:val="false"/>
          <w:iCs w:val="false"/>
          <w:color w:val="333333"/>
          <w:sz w:val="20"/>
          <w:szCs w:val="20"/>
          <w:rtl w:val="true"/>
        </w:rPr>
        <w:t>.</w:t>
      </w:r>
    </w:p>
  </w:footnote>
  <w:footnote w:id="4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سند مماثل</w:t>
      </w:r>
      <w:r>
        <w:rPr>
          <w:rFonts w:eastAsia="IRNazanin" w:cs="IRNazanin"/>
          <w:b w:val="false"/>
          <w:bCs w:val="false"/>
          <w:i w:val="false"/>
          <w:iCs w:val="false"/>
          <w:color w:val="333333"/>
          <w:sz w:val="20"/>
          <w:szCs w:val="20"/>
          <w:rtl w:val="true"/>
        </w:rPr>
        <w:t>.</w:t>
      </w:r>
    </w:p>
  </w:footnote>
  <w:footnote w:id="4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هذه الرواية، السماء السادسة</w:t>
      </w:r>
      <w:r>
        <w:rPr>
          <w:rFonts w:eastAsia="IRNazanin" w:cs="IRNazanin"/>
          <w:b w:val="false"/>
          <w:bCs w:val="false"/>
          <w:i w:val="false"/>
          <w:iCs w:val="false"/>
          <w:color w:val="333333"/>
          <w:sz w:val="20"/>
          <w:szCs w:val="20"/>
          <w:rtl w:val="true"/>
        </w:rPr>
        <w:t>.</w:t>
      </w:r>
    </w:p>
  </w:footnote>
  <w:footnote w:id="4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w:t>
      </w:r>
    </w:p>
  </w:footnote>
  <w:footnote w:id="4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553/15</w:t>
      </w:r>
      <w:r>
        <w:rPr>
          <w:rFonts w:eastAsia="IRNazanin" w:cs="IRNazanin"/>
          <w:b w:val="false"/>
          <w:bCs w:val="false"/>
          <w:i w:val="false"/>
          <w:iCs w:val="false"/>
          <w:color w:val="333333"/>
          <w:sz w:val="20"/>
          <w:szCs w:val="20"/>
          <w:rtl w:val="true"/>
        </w:rPr>
        <w:t>.</w:t>
      </w:r>
    </w:p>
  </w:footnote>
  <w:footnote w:id="4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عزيزة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رواية سابقة</w:t>
      </w:r>
      <w:r>
        <w:rPr>
          <w:rFonts w:eastAsia="IRNazanin" w:cs="IRNazanin"/>
          <w:b w:val="false"/>
          <w:bCs w:val="false"/>
          <w:i w:val="false"/>
          <w:iCs w:val="false"/>
          <w:color w:val="333333"/>
          <w:sz w:val="20"/>
          <w:szCs w:val="20"/>
          <w:rtl w:val="true"/>
        </w:rPr>
        <w:t>.</w:t>
      </w:r>
    </w:p>
  </w:footnote>
  <w:footnote w:id="4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البيهقي</w:t>
      </w:r>
      <w:r>
        <w:rPr>
          <w:rFonts w:eastAsia="IRNazanin" w:cs="IRNazanin"/>
          <w:b w:val="false"/>
          <w:bCs w:val="false"/>
          <w:i w:val="false"/>
          <w:iCs w:val="false"/>
          <w:color w:val="333333"/>
          <w:sz w:val="20"/>
          <w:szCs w:val="20"/>
          <w:rtl w:val="true"/>
        </w:rPr>
        <w:t>.</w:t>
      </w:r>
    </w:p>
  </w:footnote>
  <w:footnote w:id="4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البيهقي</w:t>
      </w:r>
      <w:r>
        <w:rPr>
          <w:rFonts w:eastAsia="IRNazanin" w:cs="IRNazanin"/>
          <w:b w:val="false"/>
          <w:bCs w:val="false"/>
          <w:i w:val="false"/>
          <w:iCs w:val="false"/>
          <w:color w:val="333333"/>
          <w:sz w:val="20"/>
          <w:szCs w:val="20"/>
          <w:rtl w:val="true"/>
        </w:rPr>
        <w:t>.</w:t>
      </w:r>
    </w:p>
  </w:footnote>
  <w:footnote w:id="4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أسد الحماني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ترجم له، و هذه النسبة إلى بني حمان قبيلة نزلت الكوفة</w:t>
      </w:r>
      <w:r>
        <w:rPr>
          <w:rFonts w:eastAsia="IRNazanin" w:cs="IRNazanin"/>
          <w:b w:val="false"/>
          <w:bCs w:val="false"/>
          <w:i w:val="false"/>
          <w:iCs w:val="false"/>
          <w:color w:val="333333"/>
          <w:sz w:val="20"/>
          <w:szCs w:val="20"/>
          <w:rtl w:val="true"/>
        </w:rPr>
        <w:t>.</w:t>
      </w:r>
    </w:p>
  </w:footnote>
  <w:footnote w:id="4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دلائل البيهقي</w:t>
      </w:r>
      <w:r>
        <w:rPr>
          <w:rFonts w:eastAsia="IRNazanin" w:cs="IRNazanin"/>
          <w:b w:val="false"/>
          <w:bCs w:val="false"/>
          <w:i w:val="false"/>
          <w:iCs w:val="false"/>
          <w:color w:val="333333"/>
          <w:sz w:val="20"/>
          <w:szCs w:val="20"/>
          <w:rtl w:val="true"/>
        </w:rPr>
        <w:t>.</w:t>
      </w:r>
    </w:p>
  </w:footnote>
  <w:footnote w:id="4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سورة الإسراء</w:t>
      </w:r>
      <w:r>
        <w:rPr>
          <w:rFonts w:eastAsia="IRNazanin" w:cs="IRNazanin"/>
          <w:b w:val="false"/>
          <w:bCs w:val="false"/>
          <w:i w:val="false"/>
          <w:iCs w:val="false"/>
          <w:color w:val="333333"/>
          <w:sz w:val="20"/>
          <w:szCs w:val="20"/>
          <w:rtl w:val="true"/>
        </w:rPr>
        <w:t>.</w:t>
      </w:r>
    </w:p>
  </w:footnote>
  <w:footnote w:id="4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p>
  </w:footnote>
  <w:footnote w:id="4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استيقظني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استيقظني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 و المختصر</w:t>
      </w:r>
      <w:r>
        <w:rPr>
          <w:rFonts w:eastAsia="IRNazanin" w:cs="IRNazanin"/>
          <w:b w:val="false"/>
          <w:bCs w:val="false"/>
          <w:i w:val="false"/>
          <w:iCs w:val="false"/>
          <w:color w:val="333333"/>
          <w:sz w:val="20"/>
          <w:szCs w:val="20"/>
          <w:rtl w:val="true"/>
        </w:rPr>
        <w:t>.</w:t>
      </w:r>
    </w:p>
  </w:footnote>
  <w:footnote w:id="4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الدلائل و المختصر</w:t>
      </w:r>
      <w:r>
        <w:rPr>
          <w:rFonts w:eastAsia="IRNazanin" w:cs="IRNazanin"/>
          <w:b w:val="false"/>
          <w:bCs w:val="false"/>
          <w:i w:val="false"/>
          <w:iCs w:val="false"/>
          <w:color w:val="333333"/>
          <w:sz w:val="20"/>
          <w:szCs w:val="20"/>
          <w:rtl w:val="true"/>
        </w:rPr>
        <w:t>.</w:t>
      </w:r>
    </w:p>
  </w:footnote>
  <w:footnote w:id="4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الدلائل</w:t>
      </w:r>
      <w:r>
        <w:rPr>
          <w:rFonts w:eastAsia="IRNazanin" w:cs="IRNazanin"/>
          <w:b w:val="false"/>
          <w:bCs w:val="false"/>
          <w:i w:val="false"/>
          <w:iCs w:val="false"/>
          <w:color w:val="333333"/>
          <w:sz w:val="20"/>
          <w:szCs w:val="20"/>
          <w:rtl w:val="true"/>
        </w:rPr>
        <w:t>.</w:t>
      </w:r>
    </w:p>
  </w:footnote>
  <w:footnote w:id="4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الدلائل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فأوثقت</w:t>
      </w:r>
      <w:r>
        <w:rPr>
          <w:rFonts w:eastAsia="IRNazanin" w:cs="IRNazanin"/>
          <w:b w:val="false"/>
          <w:bCs w:val="false"/>
          <w:i w:val="false"/>
          <w:iCs w:val="false"/>
          <w:color w:val="333333"/>
          <w:sz w:val="20"/>
          <w:szCs w:val="20"/>
          <w:rtl w:val="true"/>
        </w:rPr>
        <w:t>.</w:t>
      </w:r>
    </w:p>
  </w:footnote>
  <w:footnote w:id="4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الدلائل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توثقها</w:t>
      </w:r>
      <w:r>
        <w:rPr>
          <w:rFonts w:eastAsia="IRNazanin" w:cs="IRNazanin"/>
          <w:b w:val="false"/>
          <w:bCs w:val="false"/>
          <w:i w:val="false"/>
          <w:iCs w:val="false"/>
          <w:color w:val="333333"/>
          <w:sz w:val="20"/>
          <w:szCs w:val="20"/>
          <w:rtl w:val="true"/>
        </w:rPr>
        <w:t>.</w:t>
      </w:r>
    </w:p>
  </w:footnote>
  <w:footnote w:id="4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الدلائل،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انظرني</w:t>
      </w:r>
      <w:r>
        <w:rPr>
          <w:rFonts w:eastAsia="IRNazanin" w:cs="IRNazanin"/>
          <w:b w:val="false"/>
          <w:bCs w:val="false"/>
          <w:i w:val="false"/>
          <w:iCs w:val="false"/>
          <w:color w:val="333333"/>
          <w:sz w:val="20"/>
          <w:szCs w:val="20"/>
          <w:rtl w:val="true"/>
        </w:rPr>
        <w:t>.</w:t>
      </w:r>
    </w:p>
  </w:footnote>
  <w:footnote w:id="4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هنا بإثبات الياء</w:t>
      </w:r>
      <w:r>
        <w:rPr>
          <w:rFonts w:eastAsia="IRNazanin" w:cs="IRNazanin"/>
          <w:b w:val="false"/>
          <w:bCs w:val="false"/>
          <w:i w:val="false"/>
          <w:iCs w:val="false"/>
          <w:color w:val="333333"/>
          <w:sz w:val="20"/>
          <w:szCs w:val="20"/>
          <w:rtl w:val="true"/>
        </w:rPr>
        <w:t>.</w:t>
      </w:r>
    </w:p>
  </w:footnote>
  <w:footnote w:id="4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انظرني</w:t>
      </w:r>
      <w:r>
        <w:rPr>
          <w:rFonts w:eastAsia="IRNazanin" w:cs="IRNazanin"/>
          <w:b w:val="false"/>
          <w:bCs w:val="false"/>
          <w:i w:val="false"/>
          <w:iCs w:val="false"/>
          <w:color w:val="333333"/>
          <w:sz w:val="20"/>
          <w:szCs w:val="20"/>
          <w:rtl w:val="true"/>
        </w:rPr>
        <w:t>.</w:t>
      </w:r>
    </w:p>
  </w:footnote>
  <w:footnote w:id="4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الدلائل و استدركت عن المختصر</w:t>
      </w:r>
      <w:r>
        <w:rPr>
          <w:rFonts w:eastAsia="IRNazanin" w:cs="IRNazanin"/>
          <w:b w:val="false"/>
          <w:bCs w:val="false"/>
          <w:i w:val="false"/>
          <w:iCs w:val="false"/>
          <w:color w:val="333333"/>
          <w:sz w:val="20"/>
          <w:szCs w:val="20"/>
          <w:rtl w:val="true"/>
        </w:rPr>
        <w:t>.</w:t>
      </w:r>
    </w:p>
  </w:footnote>
  <w:footnote w:id="4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أقمت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الدلائل</w:t>
      </w:r>
      <w:r>
        <w:rPr>
          <w:rFonts w:eastAsia="IRNazanin" w:cs="IRNazanin"/>
          <w:b w:val="false"/>
          <w:bCs w:val="false"/>
          <w:i w:val="false"/>
          <w:iCs w:val="false"/>
          <w:color w:val="333333"/>
          <w:sz w:val="20"/>
          <w:szCs w:val="20"/>
          <w:rtl w:val="true"/>
        </w:rPr>
        <w:t>.</w:t>
      </w:r>
    </w:p>
  </w:footnote>
  <w:footnote w:id="4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4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 و الدلائل، سقطت من الأصل</w:t>
      </w:r>
      <w:r>
        <w:rPr>
          <w:rFonts w:eastAsia="IRNazanin" w:cs="IRNazanin"/>
          <w:b w:val="false"/>
          <w:bCs w:val="false"/>
          <w:i w:val="false"/>
          <w:iCs w:val="false"/>
          <w:color w:val="333333"/>
          <w:sz w:val="20"/>
          <w:szCs w:val="20"/>
          <w:rtl w:val="true"/>
        </w:rPr>
        <w:t>.</w:t>
      </w:r>
    </w:p>
  </w:footnote>
  <w:footnote w:id="4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4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4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4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بأخوة يعني أنبأنا نحوان البلدية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خع، و الاضطراب باد على المعنى، و المثبت عن دلائل البيهقي</w:t>
      </w:r>
      <w:r>
        <w:rPr>
          <w:rFonts w:eastAsia="IRNazanin" w:cs="IRNazanin"/>
          <w:b w:val="false"/>
          <w:bCs w:val="false"/>
          <w:i w:val="false"/>
          <w:iCs w:val="false"/>
          <w:color w:val="333333"/>
          <w:sz w:val="20"/>
          <w:szCs w:val="20"/>
          <w:rtl w:val="true"/>
        </w:rPr>
        <w:t>.</w:t>
      </w:r>
    </w:p>
  </w:footnote>
  <w:footnote w:id="4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الأصلين و الدلائل و استدركت عن المختصر</w:t>
      </w:r>
      <w:r>
        <w:rPr>
          <w:rFonts w:eastAsia="IRNazanin" w:cs="IRNazanin"/>
          <w:b w:val="false"/>
          <w:bCs w:val="false"/>
          <w:i w:val="false"/>
          <w:iCs w:val="false"/>
          <w:color w:val="333333"/>
          <w:sz w:val="20"/>
          <w:szCs w:val="20"/>
          <w:rtl w:val="true"/>
        </w:rPr>
        <w:t>.</w:t>
      </w:r>
    </w:p>
  </w:footnote>
  <w:footnote w:id="4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 و المختصر</w:t>
      </w:r>
      <w:r>
        <w:rPr>
          <w:rFonts w:eastAsia="IRNazanin" w:cs="IRNazanin"/>
          <w:b w:val="false"/>
          <w:bCs w:val="false"/>
          <w:i w:val="false"/>
          <w:iCs w:val="false"/>
          <w:color w:val="333333"/>
          <w:sz w:val="20"/>
          <w:szCs w:val="20"/>
          <w:rtl w:val="true"/>
        </w:rPr>
        <w:t>.</w:t>
      </w:r>
    </w:p>
  </w:footnote>
  <w:footnote w:id="4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 و المختصر</w:t>
      </w:r>
      <w:r>
        <w:rPr>
          <w:rFonts w:eastAsia="IRNazanin" w:cs="IRNazanin"/>
          <w:b w:val="false"/>
          <w:bCs w:val="false"/>
          <w:i w:val="false"/>
          <w:iCs w:val="false"/>
          <w:color w:val="333333"/>
          <w:sz w:val="20"/>
          <w:szCs w:val="20"/>
          <w:rtl w:val="true"/>
        </w:rPr>
        <w:t>.</w:t>
      </w:r>
    </w:p>
  </w:footnote>
  <w:footnote w:id="4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مضيت</w:t>
      </w:r>
      <w:r>
        <w:rPr>
          <w:rFonts w:eastAsia="IRNazanin" w:cs="IRNazanin"/>
          <w:b w:val="false"/>
          <w:bCs w:val="false"/>
          <w:i w:val="false"/>
          <w:iCs w:val="false"/>
          <w:color w:val="333333"/>
          <w:sz w:val="20"/>
          <w:szCs w:val="20"/>
          <w:rtl w:val="true"/>
        </w:rPr>
        <w:t>.</w:t>
      </w:r>
    </w:p>
  </w:footnote>
  <w:footnote w:id="4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الدلائل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4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4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مضيت</w:t>
      </w:r>
      <w:r>
        <w:rPr>
          <w:rFonts w:eastAsia="IRNazanin" w:cs="IRNazanin"/>
          <w:b w:val="false"/>
          <w:bCs w:val="false"/>
          <w:i w:val="false"/>
          <w:iCs w:val="false"/>
          <w:color w:val="333333"/>
          <w:sz w:val="20"/>
          <w:szCs w:val="20"/>
          <w:rtl w:val="true"/>
        </w:rPr>
        <w:t>.</w:t>
      </w:r>
    </w:p>
  </w:footnote>
  <w:footnote w:id="4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سقطت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سوداء أيضا</w:t>
      </w:r>
      <w:r>
        <w:rPr>
          <w:rFonts w:eastAsia="IRNazanin" w:cs="IRNazanin"/>
          <w:b w:val="false"/>
          <w:bCs w:val="false"/>
          <w:i w:val="false"/>
          <w:iCs w:val="false"/>
          <w:color w:val="333333"/>
          <w:sz w:val="20"/>
          <w:szCs w:val="20"/>
          <w:rtl w:val="true"/>
        </w:rPr>
        <w:t>.</w:t>
      </w:r>
    </w:p>
  </w:footnote>
  <w:footnote w:id="4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الدلائل،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4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الدلائل</w:t>
      </w:r>
      <w:r>
        <w:rPr>
          <w:rFonts w:eastAsia="IRNazanin" w:cs="IRNazanin"/>
          <w:b w:val="false"/>
          <w:bCs w:val="false"/>
          <w:i w:val="false"/>
          <w:iCs w:val="false"/>
          <w:color w:val="333333"/>
          <w:sz w:val="20"/>
          <w:szCs w:val="20"/>
          <w:rtl w:val="true"/>
        </w:rPr>
        <w:t>.</w:t>
      </w:r>
    </w:p>
  </w:footnote>
  <w:footnote w:id="4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4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ساندا</w:t>
      </w:r>
      <w:r>
        <w:rPr>
          <w:rFonts w:eastAsia="IRNazanin" w:cs="IRNazanin"/>
          <w:b w:val="false"/>
          <w:bCs w:val="false"/>
          <w:i w:val="false"/>
          <w:iCs w:val="false"/>
          <w:color w:val="333333"/>
          <w:sz w:val="20"/>
          <w:szCs w:val="20"/>
          <w:rtl w:val="true"/>
        </w:rPr>
        <w:t>.</w:t>
      </w:r>
    </w:p>
  </w:footnote>
  <w:footnote w:id="4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المختصر، و في الدلائل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حرّ</w:t>
      </w:r>
      <w:r>
        <w:rPr>
          <w:rFonts w:eastAsia="IRNazanin" w:cs="IRNazanin"/>
          <w:b w:val="false"/>
          <w:bCs w:val="false"/>
          <w:i w:val="false"/>
          <w:iCs w:val="false"/>
          <w:color w:val="333333"/>
          <w:sz w:val="20"/>
          <w:szCs w:val="20"/>
          <w:rtl w:val="true"/>
        </w:rPr>
        <w:t>».</w:t>
      </w:r>
    </w:p>
  </w:footnote>
  <w:footnote w:id="4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خع، و المثبت عن دلائل البيهقي</w:t>
      </w:r>
      <w:r>
        <w:rPr>
          <w:rFonts w:eastAsia="IRNazanin" w:cs="IRNazanin"/>
          <w:b w:val="false"/>
          <w:bCs w:val="false"/>
          <w:i w:val="false"/>
          <w:iCs w:val="false"/>
          <w:color w:val="333333"/>
          <w:sz w:val="20"/>
          <w:szCs w:val="20"/>
          <w:rtl w:val="true"/>
        </w:rPr>
        <w:t>.</w:t>
      </w:r>
    </w:p>
  </w:footnote>
  <w:footnote w:id="4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فيشق</w:t>
      </w:r>
      <w:r>
        <w:rPr>
          <w:rFonts w:eastAsia="IRNazanin" w:cs="IRNazanin"/>
          <w:b w:val="false"/>
          <w:bCs w:val="false"/>
          <w:i w:val="false"/>
          <w:iCs w:val="false"/>
          <w:color w:val="333333"/>
          <w:sz w:val="20"/>
          <w:szCs w:val="20"/>
          <w:rtl w:val="true"/>
        </w:rPr>
        <w:t>.</w:t>
      </w:r>
    </w:p>
  </w:footnote>
  <w:footnote w:id="4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الدلائل، سقطت من الأصل</w:t>
      </w:r>
      <w:r>
        <w:rPr>
          <w:rFonts w:eastAsia="IRNazanin" w:cs="IRNazanin"/>
          <w:b w:val="false"/>
          <w:bCs w:val="false"/>
          <w:i w:val="false"/>
          <w:iCs w:val="false"/>
          <w:color w:val="333333"/>
          <w:sz w:val="20"/>
          <w:szCs w:val="20"/>
          <w:rtl w:val="true"/>
        </w:rPr>
        <w:t>.</w:t>
      </w:r>
    </w:p>
  </w:footnote>
  <w:footnote w:id="4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w:t>
      </w:r>
      <w:r>
        <w:rPr>
          <w:rFonts w:eastAsia="IRNazanin" w:cs="IRNazanin"/>
          <w:b w:val="false"/>
          <w:bCs w:val="false"/>
          <w:i w:val="false"/>
          <w:iCs w:val="false"/>
          <w:color w:val="333333"/>
          <w:sz w:val="20"/>
          <w:szCs w:val="20"/>
          <w:rtl w:val="true"/>
        </w:rPr>
        <w:t>.</w:t>
      </w:r>
    </w:p>
  </w:footnote>
  <w:footnote w:id="4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الدلائل</w:t>
      </w:r>
      <w:r>
        <w:rPr>
          <w:rFonts w:eastAsia="IRNazanin" w:cs="IRNazanin"/>
          <w:b w:val="false"/>
          <w:bCs w:val="false"/>
          <w:i w:val="false"/>
          <w:iCs w:val="false"/>
          <w:color w:val="333333"/>
          <w:sz w:val="20"/>
          <w:szCs w:val="20"/>
          <w:rtl w:val="true"/>
        </w:rPr>
        <w:t>.</w:t>
      </w:r>
    </w:p>
  </w:footnote>
  <w:footnote w:id="4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الخراسانية و هي جمال طوال الأعناق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أنا بطير كالبخاتي، و البخت و البخاتي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الإبل الخراسانية،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بختي، و الأنثى بختية و الجمع بخت و بخاتي</w:t>
      </w:r>
      <w:r>
        <w:rPr>
          <w:rFonts w:eastAsia="IRNazanin" w:cs="IRNazanin"/>
          <w:b w:val="false"/>
          <w:bCs w:val="false"/>
          <w:i w:val="false"/>
          <w:iCs w:val="false"/>
          <w:color w:val="333333"/>
          <w:sz w:val="20"/>
          <w:szCs w:val="20"/>
          <w:rtl w:val="true"/>
        </w:rPr>
        <w:t>.</w:t>
      </w:r>
    </w:p>
  </w:footnote>
  <w:footnote w:id="4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p>
  </w:footnote>
  <w:footnote w:id="4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في الأصل و استدركت عن خع،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عرضته</w:t>
      </w:r>
      <w:r>
        <w:rPr>
          <w:rFonts w:eastAsia="IRNazanin" w:cs="IRNazanin"/>
          <w:b w:val="false"/>
          <w:bCs w:val="false"/>
          <w:i w:val="false"/>
          <w:iCs w:val="false"/>
          <w:color w:val="333333"/>
          <w:sz w:val="20"/>
          <w:szCs w:val="20"/>
          <w:rtl w:val="true"/>
        </w:rPr>
        <w:t>.</w:t>
      </w:r>
    </w:p>
  </w:footnote>
  <w:footnote w:id="4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رجزه</w:t>
      </w:r>
      <w:r>
        <w:rPr>
          <w:rFonts w:eastAsia="IRNazanin" w:cs="IRNazanin"/>
          <w:b w:val="false"/>
          <w:bCs w:val="false"/>
          <w:i w:val="false"/>
          <w:iCs w:val="false"/>
          <w:color w:val="333333"/>
          <w:sz w:val="20"/>
          <w:szCs w:val="20"/>
          <w:rtl w:val="true"/>
        </w:rPr>
        <w:t>.</w:t>
      </w:r>
    </w:p>
  </w:footnote>
  <w:footnote w:id="4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مطموسة بالأصل، و استدركت عن الدلائل و خع</w:t>
      </w:r>
      <w:r>
        <w:rPr>
          <w:rFonts w:eastAsia="IRNazanin" w:cs="IRNazanin"/>
          <w:b w:val="false"/>
          <w:bCs w:val="false"/>
          <w:i w:val="false"/>
          <w:iCs w:val="false"/>
          <w:color w:val="333333"/>
          <w:sz w:val="20"/>
          <w:szCs w:val="20"/>
          <w:rtl w:val="true"/>
        </w:rPr>
        <w:t>.</w:t>
      </w:r>
    </w:p>
  </w:footnote>
  <w:footnote w:id="4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w:t>
      </w:r>
      <w:r>
        <w:rPr>
          <w:rFonts w:eastAsia="IRNazanin" w:cs="IRNazanin"/>
          <w:b w:val="false"/>
          <w:bCs w:val="false"/>
          <w:i w:val="false"/>
          <w:iCs w:val="false"/>
          <w:color w:val="333333"/>
          <w:sz w:val="20"/>
          <w:szCs w:val="20"/>
          <w:rtl w:val="true"/>
        </w:rPr>
        <w:t>.</w:t>
      </w:r>
    </w:p>
  </w:footnote>
  <w:footnote w:id="4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استدركت عن خع و الدلائل</w:t>
      </w:r>
      <w:r>
        <w:rPr>
          <w:rFonts w:eastAsia="IRNazanin" w:cs="IRNazanin"/>
          <w:b w:val="false"/>
          <w:bCs w:val="false"/>
          <w:i w:val="false"/>
          <w:iCs w:val="false"/>
          <w:color w:val="333333"/>
          <w:sz w:val="20"/>
          <w:szCs w:val="20"/>
          <w:rtl w:val="true"/>
        </w:rPr>
        <w:t>.</w:t>
      </w:r>
    </w:p>
  </w:footnote>
  <w:footnote w:id="4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من الأصل و خع، و استدركت عن الدلائل</w:t>
      </w:r>
      <w:r>
        <w:rPr>
          <w:rFonts w:eastAsia="IRNazanin" w:cs="IRNazanin"/>
          <w:b w:val="false"/>
          <w:bCs w:val="false"/>
          <w:i w:val="false"/>
          <w:iCs w:val="false"/>
          <w:color w:val="333333"/>
          <w:sz w:val="20"/>
          <w:szCs w:val="20"/>
          <w:rtl w:val="true"/>
        </w:rPr>
        <w:t>.</w:t>
      </w:r>
    </w:p>
  </w:footnote>
  <w:footnote w:id="4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4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4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4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أمرت</w:t>
      </w:r>
      <w:r>
        <w:rPr>
          <w:rFonts w:eastAsia="IRNazanin" w:cs="IRNazanin"/>
          <w:b w:val="false"/>
          <w:bCs w:val="false"/>
          <w:i w:val="false"/>
          <w:iCs w:val="false"/>
          <w:color w:val="333333"/>
          <w:sz w:val="20"/>
          <w:szCs w:val="20"/>
          <w:rtl w:val="true"/>
        </w:rPr>
        <w:t>.</w:t>
      </w:r>
    </w:p>
  </w:footnote>
  <w:footnote w:id="4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يزعم</w:t>
      </w:r>
      <w:r>
        <w:rPr>
          <w:rFonts w:eastAsia="IRNazanin" w:cs="IRNazanin"/>
          <w:b w:val="false"/>
          <w:bCs w:val="false"/>
          <w:i w:val="false"/>
          <w:iCs w:val="false"/>
          <w:color w:val="333333"/>
          <w:sz w:val="20"/>
          <w:szCs w:val="20"/>
          <w:rtl w:val="true"/>
        </w:rPr>
        <w:t>.</w:t>
      </w:r>
    </w:p>
  </w:footnote>
  <w:footnote w:id="4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مطية</w:t>
      </w:r>
      <w:r>
        <w:rPr>
          <w:rFonts w:eastAsia="IRNazanin" w:cs="IRNazanin"/>
          <w:b w:val="false"/>
          <w:bCs w:val="false"/>
          <w:i w:val="false"/>
          <w:iCs w:val="false"/>
          <w:color w:val="333333"/>
          <w:sz w:val="20"/>
          <w:szCs w:val="20"/>
          <w:rtl w:val="true"/>
        </w:rPr>
        <w:t>.</w:t>
      </w:r>
    </w:p>
  </w:footnote>
  <w:footnote w:id="4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الدلائل</w:t>
      </w:r>
      <w:r>
        <w:rPr>
          <w:rFonts w:eastAsia="IRNazanin" w:cs="IRNazanin"/>
          <w:b w:val="false"/>
          <w:bCs w:val="false"/>
          <w:i w:val="false"/>
          <w:iCs w:val="false"/>
          <w:color w:val="333333"/>
          <w:sz w:val="20"/>
          <w:szCs w:val="20"/>
          <w:rtl w:val="true"/>
        </w:rPr>
        <w:t>.</w:t>
      </w:r>
    </w:p>
  </w:footnote>
  <w:footnote w:id="4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أخبرهم</w:t>
      </w:r>
      <w:r>
        <w:rPr>
          <w:rFonts w:eastAsia="IRNazanin" w:cs="IRNazanin"/>
          <w:b w:val="false"/>
          <w:bCs w:val="false"/>
          <w:i w:val="false"/>
          <w:iCs w:val="false"/>
          <w:color w:val="333333"/>
          <w:sz w:val="20"/>
          <w:szCs w:val="20"/>
          <w:rtl w:val="true"/>
        </w:rPr>
        <w:t>.</w:t>
      </w:r>
    </w:p>
  </w:footnote>
  <w:footnote w:id="4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الدلائل،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بالناس</w:t>
      </w:r>
      <w:r>
        <w:rPr>
          <w:rFonts w:eastAsia="IRNazanin" w:cs="IRNazanin"/>
          <w:b w:val="false"/>
          <w:bCs w:val="false"/>
          <w:i w:val="false"/>
          <w:iCs w:val="false"/>
          <w:color w:val="333333"/>
          <w:sz w:val="20"/>
          <w:szCs w:val="20"/>
          <w:rtl w:val="true"/>
        </w:rPr>
        <w:t>».</w:t>
      </w:r>
    </w:p>
  </w:footnote>
  <w:footnote w:id="4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بناؤه</w:t>
      </w:r>
      <w:r>
        <w:rPr>
          <w:rFonts w:eastAsia="IRNazanin" w:cs="IRNazanin"/>
          <w:b w:val="false"/>
          <w:bCs w:val="false"/>
          <w:i w:val="false"/>
          <w:iCs w:val="false"/>
          <w:color w:val="333333"/>
          <w:sz w:val="20"/>
          <w:szCs w:val="20"/>
          <w:rtl w:val="true"/>
        </w:rPr>
        <w:t>.</w:t>
      </w:r>
    </w:p>
  </w:footnote>
  <w:footnote w:id="4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نحو</w:t>
      </w:r>
      <w:r>
        <w:rPr>
          <w:rFonts w:eastAsia="IRNazanin" w:cs="IRNazanin"/>
          <w:b w:val="false"/>
          <w:bCs w:val="false"/>
          <w:i w:val="false"/>
          <w:iCs w:val="false"/>
          <w:color w:val="333333"/>
          <w:sz w:val="20"/>
          <w:szCs w:val="20"/>
          <w:rtl w:val="true"/>
        </w:rPr>
        <w:t>».</w:t>
      </w:r>
    </w:p>
  </w:footnote>
  <w:footnote w:id="4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اعتمدنا أصل، صورة عن المخطوط‍‌ في دار الكتب الوطنية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مكتبة أحمد الثالث</w:t>
      </w:r>
    </w:p>
  </w:footnote>
  <w:footnote w:id="4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تركنا مكانها بياضا</w:t>
      </w:r>
      <w:r>
        <w:rPr>
          <w:rFonts w:eastAsia="IRNazanin" w:cs="IRNazanin"/>
          <w:b w:val="false"/>
          <w:bCs w:val="false"/>
          <w:i w:val="false"/>
          <w:iCs w:val="false"/>
          <w:color w:val="333333"/>
          <w:sz w:val="20"/>
          <w:szCs w:val="20"/>
          <w:rtl w:val="true"/>
        </w:rPr>
        <w:t>.</w:t>
      </w:r>
    </w:p>
  </w:footnote>
  <w:footnote w:id="4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غير واضحة، و الصواب ما أثبت</w:t>
      </w:r>
      <w:r>
        <w:rPr>
          <w:rFonts w:eastAsia="IRNazanin" w:cs="IRNazanin"/>
          <w:b w:val="false"/>
          <w:bCs w:val="false"/>
          <w:i w:val="false"/>
          <w:iCs w:val="false"/>
          <w:color w:val="333333"/>
          <w:sz w:val="20"/>
          <w:szCs w:val="20"/>
          <w:rtl w:val="true"/>
        </w:rPr>
        <w:t>.</w:t>
      </w:r>
    </w:p>
  </w:footnote>
  <w:footnote w:id="4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و الصواب ما أثبت، انظر ترجمته في سير الأعلام </w:t>
      </w:r>
      <w:r>
        <w:rPr>
          <w:rFonts w:eastAsia="IRNazanin" w:cs="IRNazanin"/>
          <w:b w:val="false"/>
          <w:bCs w:val="false"/>
          <w:i w:val="false"/>
          <w:iCs w:val="false"/>
          <w:color w:val="333333"/>
          <w:sz w:val="20"/>
          <w:szCs w:val="20"/>
        </w:rPr>
        <w:t>66/20</w:t>
      </w:r>
      <w:r>
        <w:rPr>
          <w:rFonts w:eastAsia="IRNazanin" w:cs="IRNazanin"/>
          <w:b w:val="false"/>
          <w:bCs w:val="false"/>
          <w:i w:val="false"/>
          <w:iCs w:val="false"/>
          <w:color w:val="333333"/>
          <w:sz w:val="20"/>
          <w:szCs w:val="20"/>
          <w:rtl w:val="true"/>
        </w:rPr>
        <w:t>.</w:t>
      </w:r>
    </w:p>
  </w:footnote>
  <w:footnote w:id="4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520/18</w:t>
      </w:r>
      <w:r>
        <w:rPr>
          <w:rFonts w:eastAsia="IRNazanin" w:cs="IRNazanin"/>
          <w:b w:val="false"/>
          <w:bCs w:val="false"/>
          <w:i w:val="false"/>
          <w:iCs w:val="false"/>
          <w:color w:val="333333"/>
          <w:sz w:val="20"/>
          <w:szCs w:val="20"/>
          <w:rtl w:val="true"/>
        </w:rPr>
        <w:t>.</w:t>
      </w:r>
    </w:p>
  </w:footnote>
  <w:footnote w:id="4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 بالأصل</w:t>
      </w:r>
      <w:r>
        <w:rPr>
          <w:rFonts w:eastAsia="IRNazanin" w:cs="IRNazanin"/>
          <w:b w:val="false"/>
          <w:bCs w:val="false"/>
          <w:i w:val="false"/>
          <w:iCs w:val="false"/>
          <w:color w:val="333333"/>
          <w:sz w:val="20"/>
          <w:szCs w:val="20"/>
          <w:rtl w:val="true"/>
        </w:rPr>
        <w:t>.</w:t>
      </w:r>
    </w:p>
  </w:footnote>
  <w:footnote w:id="4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الكندي مولاهم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179/12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image" Target="media/image2.jpeg"/><Relationship Id="rId526" Type="http://schemas.openxmlformats.org/officeDocument/2006/relationships/image" Target="media/image2.jpeg"/><Relationship Id="rId527" Type="http://schemas.openxmlformats.org/officeDocument/2006/relationships/footer" Target="footer520.xml"/><Relationship Id="rId528" Type="http://schemas.openxmlformats.org/officeDocument/2006/relationships/footnotes" Target="footnotes.xml"/><Relationship Id="rId529" Type="http://schemas.openxmlformats.org/officeDocument/2006/relationships/numbering" Target="numbering.xml"/><Relationship Id="rId530" Type="http://schemas.openxmlformats.org/officeDocument/2006/relationships/fontTable" Target="fontTable.xml"/><Relationship Id="rId531" Type="http://schemas.openxmlformats.org/officeDocument/2006/relationships/settings" Target="settings.xml"/><Relationship Id="rId5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524</Pages>
  <Words>171708</Words>
  <Characters>673726</Characters>
  <CharactersWithSpaces>840533</CharactersWithSpaces>
  <Paragraphs>7890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2026-08-22T10:23:25Z</dcterms:created>
  <dc:creator>ghaemiyeh.com</dc:creator>
  <dc:description/>
  <dc:language>en-US</dc:language>
  <cp:lastModifiedBy/>
  <dcterms:modified xsi:type="dcterms:W3CDTF">2026-08-22T13:54:16Z</dcterms:modified>
  <cp:revision>1</cp:revision>
  <dc:subject/>
  <dc:title>تاریخ مدینة دمشق جلد 3</dc:title>
</cp:coreProperties>
</file>

<file path=docProps/custom.xml><?xml version="1.0" encoding="utf-8"?>
<Properties xmlns="http://schemas.openxmlformats.org/officeDocument/2006/custom-properties" xmlns:vt="http://schemas.openxmlformats.org/officeDocument/2006/docPropsVTypes"/>
</file>